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Helvetica Neue" w:hAnsi="Helvetica Neue"/>
          <w:b/>
          <w:sz w:val="36"/>
          <w:szCs w:val="36"/>
        </w:rPr>
        <w:id w:val="-648676036"/>
        <w:docPartObj>
          <w:docPartGallery w:val="Cover Pages"/>
          <w:docPartUnique/>
        </w:docPartObj>
      </w:sdtPr>
      <w:sdtEndPr>
        <w:rPr>
          <w:i/>
          <w:sz w:val="48"/>
          <w:szCs w:val="48"/>
        </w:rPr>
      </w:sdtEndPr>
      <w:sdtContent>
        <w:p w14:paraId="37FDB0CA" w14:textId="77777777" w:rsidR="00C415ED" w:rsidRPr="00993A81" w:rsidRDefault="00C415ED" w:rsidP="00C415ED">
          <w:pPr>
            <w:jc w:val="center"/>
            <w:rPr>
              <w:rFonts w:ascii="Helvetica Neue" w:hAnsi="Helvetica Neue"/>
              <w:b/>
              <w:sz w:val="36"/>
              <w:szCs w:val="36"/>
            </w:rPr>
          </w:pPr>
        </w:p>
        <w:p w14:paraId="1A73FEBD" w14:textId="77777777" w:rsidR="00C415ED" w:rsidRPr="00993A81" w:rsidRDefault="00C415ED" w:rsidP="00C415ED">
          <w:pPr>
            <w:jc w:val="center"/>
            <w:rPr>
              <w:rFonts w:ascii="Helvetica Neue" w:hAnsi="Helvetica Neue"/>
              <w:b/>
              <w:sz w:val="36"/>
              <w:szCs w:val="36"/>
            </w:rPr>
          </w:pPr>
        </w:p>
        <w:p w14:paraId="6F006BD4" w14:textId="77777777" w:rsidR="00C415ED" w:rsidRPr="00993A81" w:rsidRDefault="00C415ED" w:rsidP="00C415ED">
          <w:pPr>
            <w:jc w:val="center"/>
            <w:rPr>
              <w:rFonts w:ascii="Helvetica Neue" w:hAnsi="Helvetica Neue"/>
              <w:b/>
              <w:sz w:val="36"/>
              <w:szCs w:val="36"/>
            </w:rPr>
          </w:pPr>
        </w:p>
        <w:p w14:paraId="7E3595AE" w14:textId="77777777" w:rsidR="00C415ED" w:rsidRPr="00993A81" w:rsidRDefault="00C415ED" w:rsidP="00C415ED">
          <w:pPr>
            <w:jc w:val="center"/>
            <w:rPr>
              <w:rFonts w:ascii="Helvetica Neue" w:hAnsi="Helvetica Neue"/>
              <w:b/>
              <w:sz w:val="36"/>
              <w:szCs w:val="36"/>
            </w:rPr>
          </w:pPr>
        </w:p>
        <w:p w14:paraId="68BC232D" w14:textId="77777777" w:rsidR="00C415ED" w:rsidRPr="00993A81" w:rsidRDefault="00C415ED" w:rsidP="00C415ED">
          <w:pPr>
            <w:jc w:val="center"/>
            <w:rPr>
              <w:rFonts w:ascii="Helvetica Neue" w:hAnsi="Helvetica Neue"/>
              <w:b/>
              <w:sz w:val="36"/>
              <w:szCs w:val="36"/>
            </w:rPr>
          </w:pPr>
          <w:r w:rsidRPr="00993A81">
            <w:rPr>
              <w:rFonts w:ascii="Helvetica Neue" w:hAnsi="Helvetica Neue"/>
              <w:b/>
              <w:noProof/>
              <w:sz w:val="36"/>
              <w:szCs w:val="3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67FFE0" wp14:editId="47CFF796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Pr="00993A81">
            <w:rPr>
              <w:rFonts w:ascii="Helvetica Neue" w:hAnsi="Helvetica Neue"/>
              <w:b/>
              <w:noProof/>
              <w:sz w:val="36"/>
              <w:szCs w:val="3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05A0CB6" wp14:editId="69A6661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CF93B6" w14:textId="77777777" w:rsidR="003A3D5F" w:rsidRDefault="003A3D5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8A2612" w14:textId="77777777" w:rsidR="003A3D5F" w:rsidRDefault="003A3D5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7CF93B6" w14:textId="77777777" w:rsidR="003A3D5F" w:rsidRDefault="003A3D5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0A8A2612" w14:textId="77777777" w:rsidR="003A3D5F" w:rsidRDefault="003A3D5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49E7601" w14:textId="0C690E24" w:rsidR="00C415ED" w:rsidRDefault="00FF3548" w:rsidP="00C415ED">
          <w:pPr>
            <w:jc w:val="center"/>
            <w:rPr>
              <w:rFonts w:ascii="Helvetica Neue" w:hAnsi="Helvetica Neue"/>
              <w:b/>
              <w:i/>
              <w:sz w:val="48"/>
              <w:szCs w:val="48"/>
            </w:rPr>
          </w:pPr>
          <w:r w:rsidRPr="00993A81">
            <w:rPr>
              <w:rFonts w:ascii="Helvetica Neue" w:hAnsi="Helvetica Neue"/>
              <w:b/>
              <w:i/>
              <w:sz w:val="48"/>
              <w:szCs w:val="48"/>
            </w:rPr>
            <w:t>Fuel Density Calculator</w:t>
          </w:r>
          <w:r w:rsidR="00572B21" w:rsidRPr="00993A81">
            <w:rPr>
              <w:rFonts w:ascii="Helvetica Neue" w:hAnsi="Helvetica Neue"/>
              <w:b/>
              <w:i/>
              <w:sz w:val="48"/>
              <w:szCs w:val="48"/>
            </w:rPr>
            <w:t xml:space="preserve"> App</w:t>
          </w:r>
        </w:p>
      </w:sdtContent>
    </w:sdt>
    <w:p w14:paraId="2922CD54" w14:textId="25FA0BA2" w:rsidR="005679E5" w:rsidRPr="005679E5" w:rsidRDefault="005679E5" w:rsidP="00C415ED">
      <w:pPr>
        <w:jc w:val="center"/>
        <w:rPr>
          <w:rFonts w:ascii="Helvetica Neue" w:hAnsi="Helvetica Neue"/>
          <w:b/>
          <w:sz w:val="36"/>
          <w:szCs w:val="36"/>
        </w:rPr>
      </w:pPr>
      <w:r>
        <w:rPr>
          <w:rFonts w:ascii="Helvetica Neue" w:hAnsi="Helvetica Neue"/>
          <w:b/>
          <w:sz w:val="36"/>
          <w:szCs w:val="36"/>
        </w:rPr>
        <w:t>Gammon Technical Products</w:t>
      </w:r>
    </w:p>
    <w:p w14:paraId="1E21B31F" w14:textId="58B04502" w:rsidR="00C415ED" w:rsidRPr="00993A81" w:rsidRDefault="00B954A5" w:rsidP="00B954A5">
      <w:pPr>
        <w:tabs>
          <w:tab w:val="left" w:pos="3960"/>
        </w:tabs>
        <w:jc w:val="center"/>
        <w:rPr>
          <w:rFonts w:ascii="Helvetica Neue" w:hAnsi="Helvetica Neue"/>
          <w:b/>
          <w:sz w:val="32"/>
          <w:szCs w:val="32"/>
        </w:rPr>
      </w:pPr>
      <w:r w:rsidRPr="00993A81">
        <w:rPr>
          <w:rFonts w:ascii="Helvetica Neue" w:hAnsi="Helvetica Neue"/>
          <w:b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6DD71" wp14:editId="2F89F92A">
                <wp:simplePos x="0" y="0"/>
                <wp:positionH relativeFrom="page">
                  <wp:posOffset>429895</wp:posOffset>
                </wp:positionH>
                <wp:positionV relativeFrom="page">
                  <wp:posOffset>9121140</wp:posOffset>
                </wp:positionV>
                <wp:extent cx="1627505" cy="502920"/>
                <wp:effectExtent l="0" t="0" r="0" b="5080"/>
                <wp:wrapNone/>
                <wp:docPr id="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Helvetica Neue Light" w:hAnsi="Helvetica Neue Light"/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12062428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 w14:paraId="55FEFE41" w14:textId="77777777" w:rsidR="003A3D5F" w:rsidRPr="0071729F" w:rsidRDefault="003A3D5F" w:rsidP="00B954A5">
                                <w:pPr>
                                  <w:contextualSpacing/>
                                  <w:jc w:val="center"/>
                                  <w:rPr>
                                    <w:rFonts w:ascii="Helvetica Neue Light" w:hAnsi="Helvetica Neue Light"/>
                                    <w:bCs/>
                                    <w:color w:val="A6A6A6" w:themeColor="background1" w:themeShade="A6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 w:rsidRPr="0071729F">
                                  <w:rPr>
                                    <w:rFonts w:ascii="Helvetica Neue Light" w:hAnsi="Helvetica Neue Light"/>
                                    <w:bCs/>
                                    <w:color w:val="A6A6A6" w:themeColor="background1" w:themeShade="A6"/>
                                    <w:spacing w:val="60"/>
                                    <w:sz w:val="20"/>
                                    <w:szCs w:val="20"/>
                                  </w:rPr>
                                  <w:t>Washington DC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33.85pt;margin-top:718.2pt;width:128.15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" filled="f" stroked="f">
                <v:textbox>
                  <w:txbxContent>
                    <w:sdt>
                      <w:sdtPr>
                        <w:rPr>
                          <w:rFonts w:ascii="Helvetica Neue Light" w:hAnsi="Helvetica Neue Light"/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  <w:alias w:val="Company Address"/>
                        <w:id w:val="-1206242897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14:paraId="55FEFE41" w14:textId="77777777" w:rsidR="003A3D5F" w:rsidRPr="0071729F" w:rsidRDefault="003A3D5F" w:rsidP="00B954A5">
                          <w:pPr>
                            <w:contextualSpacing/>
                            <w:jc w:val="center"/>
                            <w:rPr>
                              <w:rFonts w:ascii="Helvetica Neue Light" w:hAnsi="Helvetica Neue Light"/>
                              <w:bCs/>
                              <w:color w:val="A6A6A6" w:themeColor="background1" w:themeShade="A6"/>
                              <w:spacing w:val="60"/>
                              <w:sz w:val="20"/>
                              <w:szCs w:val="20"/>
                            </w:rPr>
                          </w:pPr>
                          <w:r w:rsidRPr="0071729F">
                            <w:rPr>
                              <w:rFonts w:ascii="Helvetica Neue Light" w:hAnsi="Helvetica Neue Light"/>
                              <w:bCs/>
                              <w:color w:val="A6A6A6" w:themeColor="background1" w:themeShade="A6"/>
                              <w:spacing w:val="60"/>
                              <w:sz w:val="20"/>
                              <w:szCs w:val="20"/>
                            </w:rPr>
                            <w:t>Washington DC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 w:rsidRPr="00993A81">
        <w:rPr>
          <w:rFonts w:ascii="Helvetica Neue" w:hAnsi="Helvetica Neue"/>
          <w:b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8942D" wp14:editId="3EC96CF9">
                <wp:simplePos x="0" y="0"/>
                <wp:positionH relativeFrom="page">
                  <wp:posOffset>2971800</wp:posOffset>
                </wp:positionH>
                <wp:positionV relativeFrom="page">
                  <wp:posOffset>9120886</wp:posOffset>
                </wp:positionV>
                <wp:extent cx="1627505" cy="502920"/>
                <wp:effectExtent l="0" t="0" r="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750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97D4" w14:textId="77777777" w:rsidR="003A3D5F" w:rsidRPr="0071729F" w:rsidRDefault="003A3D5F" w:rsidP="00C415ED">
                            <w:pPr>
                              <w:contextualSpacing/>
                              <w:jc w:val="center"/>
                              <w:rPr>
                                <w:rFonts w:ascii="Helvetica Neue Light" w:hAnsi="Helvetica Neue Light"/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729F">
                              <w:rPr>
                                <w:rFonts w:ascii="Helvetica Neue Light" w:hAnsi="Helvetica Neue Light"/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  <w:t>Namkour</w:t>
                            </w:r>
                            <w:proofErr w:type="spellEnd"/>
                            <w:r w:rsidRPr="0071729F">
                              <w:rPr>
                                <w:rFonts w:ascii="Helvetica Neue Light" w:hAnsi="Helvetica Neue Light"/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  <w:t>, LLC</w:t>
                            </w:r>
                          </w:p>
                          <w:p w14:paraId="7D035DAE" w14:textId="77777777" w:rsidR="003A3D5F" w:rsidRPr="0071729F" w:rsidRDefault="003A3D5F" w:rsidP="00C415ED">
                            <w:pPr>
                              <w:contextualSpacing/>
                              <w:jc w:val="center"/>
                              <w:rPr>
                                <w:rFonts w:ascii="Helvetica Neue Light" w:hAnsi="Helvetica Neue Light"/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34pt;margin-top:718.2pt;width:128.15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" filled="f" stroked="f">
                <v:textbox>
                  <w:txbxContent>
                    <w:p w14:paraId="18AE97D4" w14:textId="77777777" w:rsidR="003A3D5F" w:rsidRPr="0071729F" w:rsidRDefault="003A3D5F" w:rsidP="00C415ED">
                      <w:pPr>
                        <w:contextualSpacing/>
                        <w:jc w:val="center"/>
                        <w:rPr>
                          <w:rFonts w:ascii="Helvetica Neue Light" w:hAnsi="Helvetica Neue Light"/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</w:pPr>
                      <w:proofErr w:type="spellStart"/>
                      <w:r w:rsidRPr="0071729F">
                        <w:rPr>
                          <w:rFonts w:ascii="Helvetica Neue Light" w:hAnsi="Helvetica Neue Light"/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  <w:t>Namkour</w:t>
                      </w:r>
                      <w:proofErr w:type="spellEnd"/>
                      <w:r w:rsidRPr="0071729F">
                        <w:rPr>
                          <w:rFonts w:ascii="Helvetica Neue Light" w:hAnsi="Helvetica Neue Light"/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  <w:t>, LLC</w:t>
                      </w:r>
                    </w:p>
                    <w:p w14:paraId="7D035DAE" w14:textId="77777777" w:rsidR="003A3D5F" w:rsidRPr="0071729F" w:rsidRDefault="003A3D5F" w:rsidP="00C415ED">
                      <w:pPr>
                        <w:contextualSpacing/>
                        <w:jc w:val="center"/>
                        <w:rPr>
                          <w:rFonts w:ascii="Helvetica Neue Light" w:hAnsi="Helvetica Neue Light"/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F3548" w:rsidRPr="00993A81">
        <w:rPr>
          <w:rFonts w:ascii="Helvetica Neue" w:hAnsi="Helvetica Neue"/>
          <w:b/>
          <w:sz w:val="32"/>
          <w:szCs w:val="32"/>
        </w:rPr>
        <w:t xml:space="preserve">March </w:t>
      </w:r>
      <w:r w:rsidR="002445E2" w:rsidRPr="00993A81">
        <w:rPr>
          <w:rFonts w:ascii="Helvetica Neue" w:hAnsi="Helvetica Neue"/>
          <w:b/>
          <w:sz w:val="32"/>
          <w:szCs w:val="32"/>
        </w:rPr>
        <w:t>9</w:t>
      </w:r>
      <w:r w:rsidR="002445E2" w:rsidRPr="00993A81">
        <w:rPr>
          <w:rFonts w:ascii="Helvetica Neue" w:hAnsi="Helvetica Neue"/>
          <w:b/>
          <w:sz w:val="32"/>
          <w:szCs w:val="32"/>
          <w:vertAlign w:val="superscript"/>
        </w:rPr>
        <w:t>th</w:t>
      </w:r>
      <w:r w:rsidR="00FF3548" w:rsidRPr="00993A81">
        <w:rPr>
          <w:rFonts w:ascii="Helvetica Neue" w:hAnsi="Helvetica Neue"/>
          <w:b/>
          <w:sz w:val="32"/>
          <w:szCs w:val="32"/>
        </w:rPr>
        <w:t>, 2015</w:t>
      </w:r>
    </w:p>
    <w:p w14:paraId="0DE16CEE" w14:textId="77777777" w:rsidR="00B954A5" w:rsidRPr="00993A81" w:rsidRDefault="00B954A5" w:rsidP="00B954A5">
      <w:pPr>
        <w:tabs>
          <w:tab w:val="left" w:pos="3960"/>
        </w:tabs>
        <w:jc w:val="center"/>
        <w:rPr>
          <w:rFonts w:ascii="Helvetica Neue" w:hAnsi="Helvetica Neue"/>
          <w:b/>
          <w:sz w:val="32"/>
          <w:szCs w:val="32"/>
        </w:rPr>
      </w:pPr>
    </w:p>
    <w:p w14:paraId="1C1C9093" w14:textId="77777777" w:rsidR="00B954A5" w:rsidRPr="00993A81" w:rsidRDefault="00B954A5" w:rsidP="00B954A5">
      <w:pPr>
        <w:tabs>
          <w:tab w:val="left" w:pos="3960"/>
        </w:tabs>
        <w:jc w:val="center"/>
        <w:rPr>
          <w:rFonts w:ascii="Helvetica Neue" w:hAnsi="Helvetica Neue"/>
          <w:b/>
          <w:sz w:val="32"/>
          <w:szCs w:val="32"/>
        </w:rPr>
      </w:pPr>
    </w:p>
    <w:p w14:paraId="0EE30E07" w14:textId="77777777" w:rsidR="00B954A5" w:rsidRPr="00993A81" w:rsidRDefault="00B954A5" w:rsidP="00B954A5">
      <w:pPr>
        <w:tabs>
          <w:tab w:val="left" w:pos="3960"/>
        </w:tabs>
        <w:jc w:val="center"/>
        <w:rPr>
          <w:rFonts w:ascii="Helvetica Neue" w:hAnsi="Helvetica Neue"/>
          <w:b/>
          <w:sz w:val="32"/>
          <w:szCs w:val="32"/>
        </w:rPr>
      </w:pPr>
    </w:p>
    <w:p w14:paraId="379DE5FB" w14:textId="77777777" w:rsidR="00B954A5" w:rsidRPr="00993A81" w:rsidRDefault="00B954A5" w:rsidP="00B954A5">
      <w:pPr>
        <w:tabs>
          <w:tab w:val="left" w:pos="3960"/>
        </w:tabs>
        <w:jc w:val="center"/>
        <w:rPr>
          <w:rFonts w:ascii="Helvetica Neue" w:hAnsi="Helvetica Neue"/>
          <w:b/>
          <w:sz w:val="32"/>
          <w:szCs w:val="32"/>
        </w:rPr>
      </w:pPr>
      <w:r w:rsidRPr="00993A81">
        <w:rPr>
          <w:rFonts w:ascii="Helvetica Neue" w:hAnsi="Helvetica Neue"/>
          <w:b/>
          <w:noProof/>
          <w:sz w:val="32"/>
          <w:szCs w:val="32"/>
          <w:lang w:eastAsia="en-US"/>
        </w:rPr>
        <w:drawing>
          <wp:inline distT="0" distB="0" distL="0" distR="0" wp14:anchorId="50665224" wp14:editId="006A0613">
            <wp:extent cx="20193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SquareLar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38" cy="20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93F1" w14:textId="77777777" w:rsidR="00E666CB" w:rsidRPr="00993A81" w:rsidRDefault="00E666CB" w:rsidP="00B954A5">
      <w:pPr>
        <w:tabs>
          <w:tab w:val="left" w:pos="3960"/>
        </w:tabs>
        <w:jc w:val="center"/>
        <w:rPr>
          <w:rFonts w:ascii="Helvetica Neue" w:hAnsi="Helvetica Neue"/>
          <w:b/>
          <w:sz w:val="32"/>
          <w:szCs w:val="32"/>
        </w:rPr>
      </w:pPr>
    </w:p>
    <w:p w14:paraId="0F146284" w14:textId="77777777" w:rsidR="00E666CB" w:rsidRPr="00993A81" w:rsidRDefault="0071729F" w:rsidP="0071729F">
      <w:pPr>
        <w:jc w:val="right"/>
        <w:rPr>
          <w:rFonts w:ascii="Helvetica Neue" w:hAnsi="Helvetica Neue"/>
          <w:b/>
          <w:sz w:val="32"/>
          <w:szCs w:val="32"/>
        </w:rPr>
      </w:pPr>
      <w:r w:rsidRPr="00993A81">
        <w:rPr>
          <w:rFonts w:ascii="Helvetica Neue" w:hAnsi="Helvetica Neue"/>
          <w:b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7B5F4" wp14:editId="518C548B">
                <wp:simplePos x="0" y="0"/>
                <wp:positionH relativeFrom="page">
                  <wp:posOffset>5029200</wp:posOffset>
                </wp:positionH>
                <wp:positionV relativeFrom="page">
                  <wp:posOffset>9121140</wp:posOffset>
                </wp:positionV>
                <wp:extent cx="2313305" cy="502920"/>
                <wp:effectExtent l="0" t="0" r="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330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F6215" w14:textId="77777777" w:rsidR="003A3D5F" w:rsidRPr="0071729F" w:rsidRDefault="003A3D5F" w:rsidP="0071729F">
                            <w:pPr>
                              <w:contextualSpacing/>
                              <w:jc w:val="right"/>
                              <w:rPr>
                                <w:rFonts w:ascii="Helvetica Neue Light" w:hAnsi="Helvetica Neue Light"/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71729F">
                              <w:rPr>
                                <w:rFonts w:ascii="Helvetica Neue Light" w:hAnsi="Helvetica Neue Light"/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  <w:t>www.namkour.com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396pt;margin-top:718.2pt;width:182.15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" filled="f" stroked="f">
                <v:textbox>
                  <w:txbxContent>
                    <w:p w14:paraId="487F6215" w14:textId="77777777" w:rsidR="003A3D5F" w:rsidRPr="0071729F" w:rsidRDefault="003A3D5F" w:rsidP="0071729F">
                      <w:pPr>
                        <w:contextualSpacing/>
                        <w:jc w:val="right"/>
                        <w:rPr>
                          <w:rFonts w:ascii="Helvetica Neue Light" w:hAnsi="Helvetica Neue Light"/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</w:pPr>
                      <w:r w:rsidRPr="0071729F">
                        <w:rPr>
                          <w:rFonts w:ascii="Helvetica Neue Light" w:hAnsi="Helvetica Neue Light"/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  <w:t>www.namkour.com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666CB" w:rsidRPr="00993A81">
        <w:rPr>
          <w:rFonts w:ascii="Helvetica Neue" w:hAnsi="Helvetica Neue"/>
          <w:b/>
          <w:sz w:val="32"/>
          <w:szCs w:val="32"/>
        </w:rPr>
        <w:br w:type="page"/>
      </w:r>
    </w:p>
    <w:p w14:paraId="1C140CE4" w14:textId="77777777" w:rsidR="00E666CB" w:rsidRPr="00993A81" w:rsidRDefault="00BF1D93" w:rsidP="00B839D8">
      <w:pPr>
        <w:tabs>
          <w:tab w:val="left" w:pos="3960"/>
        </w:tabs>
        <w:spacing w:line="480" w:lineRule="auto"/>
        <w:rPr>
          <w:rFonts w:ascii="Helvetica Neue" w:hAnsi="Helvetica Neue"/>
          <w:b/>
          <w:color w:val="800000"/>
          <w:sz w:val="32"/>
          <w:szCs w:val="32"/>
        </w:rPr>
      </w:pPr>
      <w:r w:rsidRPr="00993A81">
        <w:rPr>
          <w:rFonts w:ascii="Helvetica Neue" w:hAnsi="Helvetica Neue"/>
          <w:b/>
          <w:color w:val="800000"/>
          <w:sz w:val="32"/>
          <w:szCs w:val="32"/>
        </w:rPr>
        <w:lastRenderedPageBreak/>
        <w:t>Abstract</w:t>
      </w:r>
    </w:p>
    <w:p w14:paraId="483F3D60" w14:textId="0D1D71F7" w:rsidR="0071729F" w:rsidRPr="00993A81" w:rsidRDefault="00FF3548" w:rsidP="00993A81">
      <w:p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Gammon Tech</w:t>
      </w:r>
      <w:r w:rsidR="00B27A2F">
        <w:rPr>
          <w:rFonts w:ascii="Helvetica Neue" w:hAnsi="Helvetica Neue"/>
        </w:rPr>
        <w:t>nical Products</w:t>
      </w:r>
      <w:r w:rsidRPr="00993A81">
        <w:rPr>
          <w:rFonts w:ascii="Helvetica Neue" w:hAnsi="Helvetica Neue"/>
        </w:rPr>
        <w:t xml:space="preserve"> wishes to have a mobile application for both iOS and Android that calculates the </w:t>
      </w:r>
      <w:r w:rsidR="008B4E1A" w:rsidRPr="00993A81">
        <w:rPr>
          <w:rFonts w:ascii="Helvetica Neue" w:hAnsi="Helvetica Neue"/>
        </w:rPr>
        <w:t xml:space="preserve">ideal </w:t>
      </w:r>
      <w:r w:rsidRPr="00993A81">
        <w:rPr>
          <w:rFonts w:ascii="Helvetica Neue" w:hAnsi="Helvetica Neue"/>
        </w:rPr>
        <w:t xml:space="preserve">density of airplane fuel in a simple, easy to use interface. </w:t>
      </w:r>
      <w:r w:rsidR="008B4E1A" w:rsidRPr="00993A81">
        <w:rPr>
          <w:rFonts w:ascii="Helvetica Neue" w:hAnsi="Helvetica Neue"/>
        </w:rPr>
        <w:t>The application will capture Gammon Tech</w:t>
      </w:r>
      <w:r w:rsidR="00B27A2F">
        <w:rPr>
          <w:rFonts w:ascii="Helvetica Neue" w:hAnsi="Helvetica Neue"/>
        </w:rPr>
        <w:t>nical Products’</w:t>
      </w:r>
      <w:r w:rsidR="008B4E1A" w:rsidRPr="00993A81">
        <w:rPr>
          <w:rFonts w:ascii="Helvetica Neue" w:hAnsi="Helvetica Neue"/>
        </w:rPr>
        <w:t xml:space="preserve"> commitment to building innovative, secure, state-of-the-art products. </w:t>
      </w:r>
      <w:r w:rsidRPr="00993A81">
        <w:rPr>
          <w:rFonts w:ascii="Helvetica Neue" w:hAnsi="Helvetica Neue"/>
        </w:rPr>
        <w:t>This app will take user input as necessary and return</w:t>
      </w:r>
      <w:r w:rsidR="008B4E1A" w:rsidRPr="00993A81">
        <w:rPr>
          <w:rFonts w:ascii="Helvetica Neue" w:hAnsi="Helvetica Neue"/>
        </w:rPr>
        <w:t xml:space="preserve"> the calculated </w:t>
      </w:r>
      <w:r w:rsidRPr="00993A81">
        <w:rPr>
          <w:rFonts w:ascii="Helvetica Neue" w:hAnsi="Helvetica Neue"/>
        </w:rPr>
        <w:t>ideal density of airplane fuel. The app will be built in accordance wit</w:t>
      </w:r>
      <w:r w:rsidR="00B27A2F">
        <w:rPr>
          <w:rFonts w:ascii="Helvetica Neue" w:hAnsi="Helvetica Neue"/>
        </w:rPr>
        <w:t>h Gammon Technical Products’</w:t>
      </w:r>
      <w:r w:rsidRPr="00993A81">
        <w:rPr>
          <w:rFonts w:ascii="Helvetica Neue" w:hAnsi="Helvetica Neue"/>
        </w:rPr>
        <w:t xml:space="preserve"> brand, and provide more information about the fuel density calculation as well as Gammon Tech</w:t>
      </w:r>
      <w:r w:rsidR="00B27A2F">
        <w:rPr>
          <w:rFonts w:ascii="Helvetica Neue" w:hAnsi="Helvetica Neue"/>
        </w:rPr>
        <w:t>nical Products</w:t>
      </w:r>
      <w:r w:rsidRPr="00993A81">
        <w:rPr>
          <w:rFonts w:ascii="Helvetica Neue" w:hAnsi="Helvetica Neue"/>
        </w:rPr>
        <w:t xml:space="preserve"> itself.</w:t>
      </w:r>
    </w:p>
    <w:p w14:paraId="6F34C991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725A7E6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AA715DE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6FED464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0926EC01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35389684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6F3099D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44C4A6B3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473BF2A0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61D7B68B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B82EB35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8861BA1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BDEE55A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1117CD2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77B21C47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3D226EB5" w14:textId="77777777" w:rsidR="00BF1D93" w:rsidRPr="00993A81" w:rsidRDefault="00957F79" w:rsidP="00B839D8">
      <w:pPr>
        <w:tabs>
          <w:tab w:val="left" w:pos="3960"/>
        </w:tabs>
        <w:spacing w:line="480" w:lineRule="auto"/>
        <w:rPr>
          <w:rFonts w:ascii="Helvetica Neue" w:hAnsi="Helvetica Neue"/>
          <w:b/>
          <w:color w:val="800000"/>
          <w:sz w:val="32"/>
          <w:szCs w:val="32"/>
        </w:rPr>
      </w:pPr>
      <w:r w:rsidRPr="00993A81">
        <w:rPr>
          <w:rFonts w:ascii="Helvetica Neue" w:hAnsi="Helvetica Neue"/>
          <w:b/>
          <w:color w:val="800000"/>
          <w:sz w:val="32"/>
          <w:szCs w:val="32"/>
        </w:rPr>
        <w:t>Required</w:t>
      </w:r>
      <w:r w:rsidR="00BF1D93" w:rsidRPr="00993A81">
        <w:rPr>
          <w:rFonts w:ascii="Helvetica Neue" w:hAnsi="Helvetica Neue"/>
          <w:b/>
          <w:color w:val="800000"/>
          <w:sz w:val="32"/>
          <w:szCs w:val="32"/>
        </w:rPr>
        <w:t xml:space="preserve"> Functionality</w:t>
      </w:r>
    </w:p>
    <w:p w14:paraId="6CFDDFA1" w14:textId="4549EE37" w:rsidR="00BF1D93" w:rsidRPr="00993A81" w:rsidRDefault="00FF3548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Mobile Applicat</w:t>
      </w:r>
      <w:r w:rsidR="008B4E1A" w:rsidRPr="00993A81">
        <w:rPr>
          <w:rFonts w:ascii="Helvetica Neue" w:hAnsi="Helvetica Neue"/>
          <w:b/>
        </w:rPr>
        <w:t>ion (iPhone</w:t>
      </w:r>
      <w:r w:rsidRPr="00993A81">
        <w:rPr>
          <w:rFonts w:ascii="Helvetica Neue" w:hAnsi="Helvetica Neue"/>
          <w:b/>
        </w:rPr>
        <w:t xml:space="preserve"> and Android)</w:t>
      </w:r>
    </w:p>
    <w:p w14:paraId="1D0DADC3" w14:textId="5EC38832" w:rsidR="0044213A" w:rsidRPr="00993A81" w:rsidRDefault="006E1145" w:rsidP="00993A81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API Gravity Calculator: Calculates API Gravity at 60˚F</w:t>
      </w:r>
    </w:p>
    <w:p w14:paraId="47D558FC" w14:textId="201DF633" w:rsidR="006E1145" w:rsidRPr="00993A81" w:rsidRDefault="006E1145" w:rsidP="00993A81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Relative Density Calculator: Calculate relative density/specific gravity at 60˚F</w:t>
      </w:r>
    </w:p>
    <w:p w14:paraId="46680894" w14:textId="3AAE9AB8" w:rsidR="006E1145" w:rsidRPr="00993A81" w:rsidRDefault="00F15954" w:rsidP="00993A81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 xml:space="preserve">Density </w:t>
      </w:r>
      <w:r w:rsidR="00B27A2F">
        <w:rPr>
          <w:rFonts w:ascii="Helvetica Neue" w:hAnsi="Helvetica Neue"/>
        </w:rPr>
        <w:t>Converter</w:t>
      </w:r>
      <w:r w:rsidR="006E1145" w:rsidRPr="00993A81">
        <w:rPr>
          <w:rFonts w:ascii="Helvetica Neue" w:hAnsi="Helvetica Neue"/>
        </w:rPr>
        <w:t>:</w:t>
      </w:r>
      <w:r w:rsidRPr="00993A81">
        <w:rPr>
          <w:rFonts w:ascii="Helvetica Neue" w:hAnsi="Helvetica Neue"/>
        </w:rPr>
        <w:t xml:space="preserve"> Calculate ideal density based on API Gravity</w:t>
      </w:r>
    </w:p>
    <w:p w14:paraId="4DBA0A33" w14:textId="4F63CA4A" w:rsidR="00F15954" w:rsidRPr="00993A81" w:rsidRDefault="00F15954" w:rsidP="00993A81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 xml:space="preserve">Temperature Converter: Convert Fahrenheit to Celsius and vice-versa </w:t>
      </w:r>
    </w:p>
    <w:p w14:paraId="583F4E58" w14:textId="7BC8A05E" w:rsidR="0044213A" w:rsidRPr="00993A81" w:rsidRDefault="0044213A" w:rsidP="00993A81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Display reference information about calculator</w:t>
      </w:r>
    </w:p>
    <w:p w14:paraId="06F3C6DC" w14:textId="5919486E" w:rsidR="008B4E1A" w:rsidRPr="00993A81" w:rsidRDefault="0044213A" w:rsidP="00993A81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Provide resources to contact and learn more about Gammon Tech</w:t>
      </w:r>
    </w:p>
    <w:p w14:paraId="51208B29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6887884C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3284B4BC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8166412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7E09BCDC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69F3836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353C45DC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6450E562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0E7CBFFD" w14:textId="77777777" w:rsidR="008B4E1A" w:rsidRPr="00993A81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62DE0927" w14:textId="77777777" w:rsidR="008B4E1A" w:rsidRDefault="008B4E1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33744E21" w14:textId="77777777" w:rsidR="00B839D8" w:rsidRDefault="00B839D8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0FE6231B" w14:textId="77777777" w:rsidR="00B839D8" w:rsidRPr="00993A81" w:rsidRDefault="00B839D8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934152F" w14:textId="77777777" w:rsidR="004307BA" w:rsidRPr="00993A81" w:rsidRDefault="004307BA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6279276F" w14:textId="4C0AA9D1" w:rsidR="00BF1D93" w:rsidRPr="00993A81" w:rsidRDefault="00BF1D93" w:rsidP="00B839D8">
      <w:pPr>
        <w:tabs>
          <w:tab w:val="left" w:pos="3960"/>
        </w:tabs>
        <w:spacing w:line="480" w:lineRule="auto"/>
        <w:rPr>
          <w:rFonts w:ascii="Helvetica Neue" w:hAnsi="Helvetica Neue"/>
          <w:b/>
          <w:color w:val="800000"/>
          <w:sz w:val="32"/>
          <w:szCs w:val="32"/>
        </w:rPr>
      </w:pPr>
      <w:r w:rsidRPr="00993A81">
        <w:rPr>
          <w:rFonts w:ascii="Helvetica Neue" w:hAnsi="Helvetica Neue"/>
          <w:b/>
          <w:color w:val="800000"/>
          <w:sz w:val="32"/>
          <w:szCs w:val="32"/>
        </w:rPr>
        <w:t>Specifications</w:t>
      </w:r>
    </w:p>
    <w:p w14:paraId="5CEAC894" w14:textId="4D619451" w:rsidR="00BF1D93" w:rsidRPr="00993A81" w:rsidRDefault="00FF3548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Mobile Application</w:t>
      </w:r>
    </w:p>
    <w:p w14:paraId="7449C6EE" w14:textId="6EE5845A" w:rsidR="00FF3548" w:rsidRPr="00993A81" w:rsidRDefault="00347209" w:rsidP="00993A81">
      <w:pPr>
        <w:pStyle w:val="ListParagraph"/>
        <w:numPr>
          <w:ilvl w:val="0"/>
          <w:numId w:val="2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Clean &amp; beautiful</w:t>
      </w:r>
      <w:r w:rsidR="00FF3548" w:rsidRPr="00993A81">
        <w:rPr>
          <w:rFonts w:ascii="Helvetica Neue" w:hAnsi="Helvetica Neue"/>
        </w:rPr>
        <w:t xml:space="preserve"> launch imag</w:t>
      </w:r>
      <w:r w:rsidR="00B27A2F">
        <w:rPr>
          <w:rFonts w:ascii="Helvetica Neue" w:hAnsi="Helvetica Neue"/>
        </w:rPr>
        <w:t>e wit</w:t>
      </w:r>
      <w:r w:rsidR="00FF3548" w:rsidRPr="00993A81">
        <w:rPr>
          <w:rFonts w:ascii="Helvetica Neue" w:hAnsi="Helvetica Neue"/>
        </w:rPr>
        <w:t>h Gammon Tech</w:t>
      </w:r>
      <w:r w:rsidR="00B27A2F">
        <w:rPr>
          <w:rFonts w:ascii="Helvetica Neue" w:hAnsi="Helvetica Neue"/>
        </w:rPr>
        <w:t>nical Product’s</w:t>
      </w:r>
      <w:r w:rsidR="00FF3548" w:rsidRPr="00993A81">
        <w:rPr>
          <w:rFonts w:ascii="Helvetica Neue" w:hAnsi="Helvetica Neue"/>
        </w:rPr>
        <w:t xml:space="preserve"> logo</w:t>
      </w:r>
    </w:p>
    <w:p w14:paraId="319C8B45" w14:textId="0613F875" w:rsidR="00347209" w:rsidRPr="00993A81" w:rsidRDefault="00347209" w:rsidP="00993A81">
      <w:pPr>
        <w:pStyle w:val="ListParagraph"/>
        <w:numPr>
          <w:ilvl w:val="0"/>
          <w:numId w:val="2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Design in accordance with Gammon</w:t>
      </w:r>
      <w:r w:rsidR="00B27A2F">
        <w:rPr>
          <w:rFonts w:ascii="Helvetica Neue" w:hAnsi="Helvetica Neue"/>
        </w:rPr>
        <w:t>’s</w:t>
      </w:r>
      <w:r w:rsidRPr="00993A81">
        <w:rPr>
          <w:rFonts w:ascii="Helvetica Neue" w:hAnsi="Helvetica Neue"/>
        </w:rPr>
        <w:t xml:space="preserve"> branding</w:t>
      </w:r>
    </w:p>
    <w:p w14:paraId="26F1192B" w14:textId="6BACE6BD" w:rsidR="00FF3548" w:rsidRPr="00993A81" w:rsidRDefault="00FF3548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Main Screen</w:t>
      </w:r>
    </w:p>
    <w:p w14:paraId="7F7D6F18" w14:textId="41AE1C03" w:rsidR="006E1145" w:rsidRPr="00993A81" w:rsidRDefault="00A61C8E" w:rsidP="00993A81">
      <w:pPr>
        <w:pStyle w:val="ListParagraph"/>
        <w:numPr>
          <w:ilvl w:val="0"/>
          <w:numId w:val="2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Choose one of</w:t>
      </w:r>
      <w:r w:rsidR="006E1145" w:rsidRPr="00993A81">
        <w:rPr>
          <w:rFonts w:ascii="Helvetica Neue" w:hAnsi="Helvetica Neue"/>
        </w:rPr>
        <w:t xml:space="preserve"> four calculator options: API Gravity Calculator, Relative Density Calculator, </w:t>
      </w:r>
      <w:r w:rsidR="00F15954" w:rsidRPr="00993A81">
        <w:rPr>
          <w:rFonts w:ascii="Helvetica Neue" w:hAnsi="Helvetica Neue"/>
        </w:rPr>
        <w:t xml:space="preserve">Density </w:t>
      </w:r>
      <w:r w:rsidR="00B27A2F">
        <w:rPr>
          <w:rFonts w:ascii="Helvetica Neue" w:hAnsi="Helvetica Neue"/>
        </w:rPr>
        <w:t>Converter</w:t>
      </w:r>
      <w:r w:rsidR="006E1145" w:rsidRPr="00993A81">
        <w:rPr>
          <w:rFonts w:ascii="Helvetica Neue" w:hAnsi="Helvetica Neue"/>
        </w:rPr>
        <w:t>,</w:t>
      </w:r>
      <w:r w:rsidRPr="00993A81">
        <w:rPr>
          <w:rFonts w:ascii="Helvetica Neue" w:hAnsi="Helvetica Neue"/>
        </w:rPr>
        <w:t xml:space="preserve"> and</w:t>
      </w:r>
      <w:r w:rsidR="006E1145" w:rsidRPr="00993A81">
        <w:rPr>
          <w:rFonts w:ascii="Helvetica Neue" w:hAnsi="Helvetica Neue"/>
        </w:rPr>
        <w:t xml:space="preserve"> </w:t>
      </w:r>
      <w:r w:rsidR="00F15954" w:rsidRPr="00993A81">
        <w:rPr>
          <w:rFonts w:ascii="Helvetica Neue" w:hAnsi="Helvetica Neue"/>
        </w:rPr>
        <w:t>Temperature Converter</w:t>
      </w:r>
    </w:p>
    <w:p w14:paraId="1B38BD5A" w14:textId="2668F0BC" w:rsidR="004307BA" w:rsidRPr="00993A81" w:rsidRDefault="00A61C8E" w:rsidP="00993A81">
      <w:pPr>
        <w:pStyle w:val="ListParagraph"/>
        <w:numPr>
          <w:ilvl w:val="0"/>
          <w:numId w:val="2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Button to page with information about the calculator</w:t>
      </w:r>
    </w:p>
    <w:p w14:paraId="77BD4CE8" w14:textId="11707E5C" w:rsidR="005D2658" w:rsidRPr="00993A81" w:rsidRDefault="002445E2" w:rsidP="00993A81">
      <w:pPr>
        <w:pStyle w:val="ListParagraph"/>
        <w:numPr>
          <w:ilvl w:val="0"/>
          <w:numId w:val="2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Button to page with information about Gammon Tech</w:t>
      </w:r>
    </w:p>
    <w:p w14:paraId="665F2296" w14:textId="02C0EF25" w:rsidR="005D2658" w:rsidRPr="00993A81" w:rsidRDefault="006E1145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API Gravity Calculator</w:t>
      </w:r>
    </w:p>
    <w:p w14:paraId="7BA7B1A9" w14:textId="671C1A77" w:rsidR="006E1145" w:rsidRPr="00993A81" w:rsidRDefault="003357EA" w:rsidP="00993A81">
      <w:pPr>
        <w:pStyle w:val="ListParagraph"/>
        <w:numPr>
          <w:ilvl w:val="0"/>
          <w:numId w:val="9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Two inputs: API Gravity, Fuel Temperature (˚F)</w:t>
      </w:r>
    </w:p>
    <w:p w14:paraId="596F8B12" w14:textId="27370AA1" w:rsidR="003357EA" w:rsidRPr="00993A81" w:rsidRDefault="003357EA" w:rsidP="00993A81">
      <w:pPr>
        <w:pStyle w:val="ListParagraph"/>
        <w:numPr>
          <w:ilvl w:val="1"/>
          <w:numId w:val="9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Output: API Gravity at 60 ˚F</w:t>
      </w:r>
    </w:p>
    <w:p w14:paraId="6B5799B3" w14:textId="7D0E6C01" w:rsidR="006E1145" w:rsidRPr="00993A81" w:rsidRDefault="006E1145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Relative Density Calculator</w:t>
      </w:r>
    </w:p>
    <w:p w14:paraId="1AB06B3B" w14:textId="63B7F28A" w:rsidR="006E1145" w:rsidRPr="00993A81" w:rsidRDefault="003357EA" w:rsidP="00993A81">
      <w:pPr>
        <w:pStyle w:val="ListParagraph"/>
        <w:numPr>
          <w:ilvl w:val="0"/>
          <w:numId w:val="9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Two inputs: Relative Density, Fuel Temperature (˚F)</w:t>
      </w:r>
    </w:p>
    <w:p w14:paraId="080FDDAD" w14:textId="1182AE48" w:rsidR="003357EA" w:rsidRPr="00993A81" w:rsidRDefault="003357EA" w:rsidP="00993A81">
      <w:pPr>
        <w:pStyle w:val="ListParagraph"/>
        <w:numPr>
          <w:ilvl w:val="1"/>
          <w:numId w:val="9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Output: Relative Density/Specific Gravity at 60˚F</w:t>
      </w:r>
    </w:p>
    <w:p w14:paraId="2D525DB2" w14:textId="7CC25873" w:rsidR="006E1145" w:rsidRPr="00993A81" w:rsidRDefault="00812086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 xml:space="preserve">Density </w:t>
      </w:r>
      <w:r w:rsidR="006E1145" w:rsidRPr="00993A81">
        <w:rPr>
          <w:rFonts w:ascii="Helvetica Neue" w:hAnsi="Helvetica Neue"/>
          <w:b/>
        </w:rPr>
        <w:t>C</w:t>
      </w:r>
      <w:r w:rsidRPr="00993A81">
        <w:rPr>
          <w:rFonts w:ascii="Helvetica Neue" w:hAnsi="Helvetica Neue"/>
          <w:b/>
        </w:rPr>
        <w:t>onverter</w:t>
      </w:r>
    </w:p>
    <w:p w14:paraId="4BE14EE7" w14:textId="7CF6575E" w:rsidR="006E1145" w:rsidRPr="00993A81" w:rsidRDefault="003357EA" w:rsidP="00993A81">
      <w:pPr>
        <w:pStyle w:val="ListParagraph"/>
        <w:numPr>
          <w:ilvl w:val="0"/>
          <w:numId w:val="9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 xml:space="preserve">Input API Gravity, and </w:t>
      </w:r>
      <w:proofErr w:type="spellStart"/>
      <w:r w:rsidRPr="00993A81">
        <w:rPr>
          <w:rFonts w:ascii="Helvetica Neue" w:hAnsi="Helvetica Neue"/>
        </w:rPr>
        <w:t>lbs</w:t>
      </w:r>
      <w:proofErr w:type="spellEnd"/>
      <w:r w:rsidRPr="00993A81">
        <w:rPr>
          <w:rFonts w:ascii="Helvetica Neue" w:hAnsi="Helvetica Neue"/>
        </w:rPr>
        <w:t>/gallon (weight/volume)</w:t>
      </w:r>
    </w:p>
    <w:p w14:paraId="097F8AA3" w14:textId="02CAFDD4" w:rsidR="003357EA" w:rsidRPr="00993A81" w:rsidRDefault="003357EA" w:rsidP="00993A81">
      <w:pPr>
        <w:pStyle w:val="ListParagraph"/>
        <w:numPr>
          <w:ilvl w:val="1"/>
          <w:numId w:val="9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Output: Density (US or SI)</w:t>
      </w:r>
    </w:p>
    <w:p w14:paraId="2579E709" w14:textId="50A10F7F" w:rsidR="006E1145" w:rsidRPr="00993A81" w:rsidRDefault="006E1145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Temperature Converter</w:t>
      </w:r>
    </w:p>
    <w:p w14:paraId="65145601" w14:textId="6BF18BDE" w:rsidR="00F15954" w:rsidRPr="00993A81" w:rsidRDefault="003357EA" w:rsidP="00993A81">
      <w:pPr>
        <w:pStyle w:val="ListParagraph"/>
        <w:numPr>
          <w:ilvl w:val="0"/>
          <w:numId w:val="9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˚F</w:t>
      </w:r>
      <w:r w:rsidR="002445E2" w:rsidRPr="00993A81">
        <w:rPr>
          <w:rFonts w:ascii="Helvetica Neue" w:hAnsi="Helvetica Neue"/>
        </w:rPr>
        <w:t xml:space="preserve"> to</w:t>
      </w:r>
      <w:r w:rsidRPr="00993A81">
        <w:rPr>
          <w:rFonts w:ascii="Helvetica Neue" w:hAnsi="Helvetica Neue"/>
        </w:rPr>
        <w:t xml:space="preserve"> ˚C (and vice versa)</w:t>
      </w:r>
    </w:p>
    <w:p w14:paraId="7EAC4C09" w14:textId="77777777" w:rsidR="00F15954" w:rsidRPr="00993A81" w:rsidRDefault="00F15954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Gammon Resources Screen</w:t>
      </w:r>
    </w:p>
    <w:p w14:paraId="32EE0416" w14:textId="5BCF141A" w:rsidR="00F15954" w:rsidRPr="00993A81" w:rsidRDefault="00F15954" w:rsidP="00993A81">
      <w:pPr>
        <w:pStyle w:val="ListParagraph"/>
        <w:numPr>
          <w:ilvl w:val="0"/>
          <w:numId w:val="6"/>
        </w:num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</w:rPr>
        <w:t>Display gene</w:t>
      </w:r>
      <w:r w:rsidR="00B27A2F">
        <w:rPr>
          <w:rFonts w:ascii="Helvetica Neue" w:hAnsi="Helvetica Neue"/>
        </w:rPr>
        <w:t>ral information about Gammon Technical Products</w:t>
      </w:r>
    </w:p>
    <w:p w14:paraId="701F7B8F" w14:textId="77777777" w:rsidR="00F15954" w:rsidRPr="00993A81" w:rsidRDefault="00F15954" w:rsidP="00993A81">
      <w:pPr>
        <w:pStyle w:val="ListParagraph"/>
        <w:numPr>
          <w:ilvl w:val="1"/>
          <w:numId w:val="6"/>
        </w:num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</w:rPr>
        <w:t>Contact information</w:t>
      </w:r>
    </w:p>
    <w:p w14:paraId="02D4064D" w14:textId="77777777" w:rsidR="00F15954" w:rsidRPr="00993A81" w:rsidRDefault="00F15954" w:rsidP="00993A81">
      <w:pPr>
        <w:pStyle w:val="ListParagraph"/>
        <w:numPr>
          <w:ilvl w:val="1"/>
          <w:numId w:val="6"/>
        </w:num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</w:rPr>
        <w:t>Link to Apple Maps</w:t>
      </w:r>
    </w:p>
    <w:p w14:paraId="1B027A70" w14:textId="77777777" w:rsidR="00F15954" w:rsidRPr="00993A81" w:rsidRDefault="00F15954" w:rsidP="00993A81">
      <w:pPr>
        <w:pStyle w:val="ListParagraph"/>
        <w:numPr>
          <w:ilvl w:val="1"/>
          <w:numId w:val="6"/>
        </w:num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</w:rPr>
        <w:t>Allow user to call Gammon Tech directly from the app</w:t>
      </w:r>
    </w:p>
    <w:p w14:paraId="491FD296" w14:textId="77777777" w:rsidR="00F15954" w:rsidRPr="00993A81" w:rsidRDefault="00F15954" w:rsidP="00993A81">
      <w:pPr>
        <w:pStyle w:val="ListParagraph"/>
        <w:numPr>
          <w:ilvl w:val="0"/>
          <w:numId w:val="6"/>
        </w:num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</w:rPr>
        <w:t>In-app browser with link to gammontech.com for more information</w:t>
      </w:r>
    </w:p>
    <w:p w14:paraId="64DEA24D" w14:textId="77777777" w:rsidR="00F15954" w:rsidRPr="00993A81" w:rsidRDefault="00F15954" w:rsidP="00993A81">
      <w:pPr>
        <w:pStyle w:val="ListParagraph"/>
        <w:numPr>
          <w:ilvl w:val="0"/>
          <w:numId w:val="6"/>
        </w:num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</w:rPr>
        <w:t>In-app browser with link to gammontechstore.com to browse company product</w:t>
      </w:r>
    </w:p>
    <w:p w14:paraId="4C054DB2" w14:textId="77777777" w:rsidR="00F15954" w:rsidRPr="00993A81" w:rsidRDefault="00F15954" w:rsidP="00993A81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Fuel Density Calculator Reference Screen</w:t>
      </w:r>
    </w:p>
    <w:p w14:paraId="5310CC24" w14:textId="421A5B78" w:rsidR="00993A81" w:rsidRDefault="00F15954" w:rsidP="00993A81">
      <w:pPr>
        <w:pStyle w:val="ListParagraph"/>
        <w:numPr>
          <w:ilvl w:val="0"/>
          <w:numId w:val="7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Provide further information about the fuel densit</w:t>
      </w:r>
      <w:r w:rsidR="00993A81">
        <w:rPr>
          <w:rFonts w:ascii="Helvetica Neue" w:hAnsi="Helvetica Neue"/>
        </w:rPr>
        <w:t>y calculation and the calculator</w:t>
      </w:r>
    </w:p>
    <w:p w14:paraId="0CAF74A3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0833E4A9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49D7E79C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7ADD18B2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0F095A61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74DCFC7F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5CCF9C5B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23AE3197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6CB14239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674672C6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14AE0FB1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749CB324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3A9174F9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794148E6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58969497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23CF5A92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64D2543A" w14:textId="77777777" w:rsidR="00993A81" w:rsidRDefault="00993A81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57724581" w14:textId="77777777" w:rsidR="00B27A2F" w:rsidRDefault="00B27A2F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</w:p>
    <w:p w14:paraId="4F7588E3" w14:textId="77777777" w:rsidR="00B27A2F" w:rsidRDefault="00B27A2F" w:rsidP="00993A81">
      <w:pPr>
        <w:pStyle w:val="ListParagraph"/>
        <w:tabs>
          <w:tab w:val="left" w:pos="3960"/>
        </w:tabs>
        <w:spacing w:line="360" w:lineRule="auto"/>
        <w:rPr>
          <w:rFonts w:ascii="Helvetica Neue" w:hAnsi="Helvetica Neue"/>
        </w:rPr>
      </w:pPr>
      <w:bookmarkStart w:id="0" w:name="_GoBack"/>
      <w:bookmarkEnd w:id="0"/>
    </w:p>
    <w:p w14:paraId="11274F2A" w14:textId="2C14C272" w:rsidR="00B839D8" w:rsidRPr="00993A81" w:rsidRDefault="005D2658" w:rsidP="00B839D8">
      <w:pPr>
        <w:tabs>
          <w:tab w:val="left" w:pos="3960"/>
        </w:tabs>
        <w:spacing w:line="480" w:lineRule="auto"/>
        <w:rPr>
          <w:rFonts w:ascii="Helvetica Neue" w:hAnsi="Helvetica Neue"/>
          <w:b/>
          <w:color w:val="800000"/>
          <w:sz w:val="32"/>
          <w:szCs w:val="32"/>
        </w:rPr>
      </w:pPr>
      <w:r w:rsidRPr="00993A81">
        <w:rPr>
          <w:rFonts w:ascii="Helvetica Neue" w:hAnsi="Helvetica Neue"/>
          <w:b/>
          <w:color w:val="800000"/>
          <w:sz w:val="32"/>
          <w:szCs w:val="32"/>
        </w:rPr>
        <w:t>Gray Matter</w:t>
      </w:r>
    </w:p>
    <w:p w14:paraId="7AFB2A68" w14:textId="2D82DE5E" w:rsidR="00E46E3F" w:rsidRPr="00993A81" w:rsidRDefault="006E1145" w:rsidP="00B839D8">
      <w:pPr>
        <w:pStyle w:val="ListParagraph"/>
        <w:numPr>
          <w:ilvl w:val="0"/>
          <w:numId w:val="3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Gammon Tech</w:t>
      </w:r>
      <w:r w:rsidR="00B27A2F">
        <w:rPr>
          <w:rFonts w:ascii="Helvetica Neue" w:hAnsi="Helvetica Neue"/>
        </w:rPr>
        <w:t>nical Products</w:t>
      </w:r>
      <w:r w:rsidRPr="00993A81">
        <w:rPr>
          <w:rFonts w:ascii="Helvetica Neue" w:hAnsi="Helvetica Neue"/>
        </w:rPr>
        <w:t xml:space="preserve"> takes pride in selling their products internationally, and</w:t>
      </w:r>
      <w:r w:rsidR="003357EA" w:rsidRPr="00993A81">
        <w:rPr>
          <w:rFonts w:ascii="Helvetica Neue" w:hAnsi="Helvetica Neue"/>
        </w:rPr>
        <w:t xml:space="preserve"> therefore</w:t>
      </w:r>
      <w:r w:rsidRPr="00993A81">
        <w:rPr>
          <w:rFonts w:ascii="Helvetica Neue" w:hAnsi="Helvetica Neue"/>
        </w:rPr>
        <w:t xml:space="preserve"> may want to consider providing support for other languages.</w:t>
      </w:r>
    </w:p>
    <w:p w14:paraId="59B21216" w14:textId="10998B93" w:rsidR="006E1145" w:rsidRPr="00993A81" w:rsidRDefault="006E1145" w:rsidP="00B839D8">
      <w:pPr>
        <w:pStyle w:val="ListParagraph"/>
        <w:numPr>
          <w:ilvl w:val="0"/>
          <w:numId w:val="3"/>
        </w:numPr>
        <w:tabs>
          <w:tab w:val="left" w:pos="396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Gammon Tech</w:t>
      </w:r>
      <w:r w:rsidR="00B27A2F">
        <w:rPr>
          <w:rFonts w:ascii="Helvetica Neue" w:hAnsi="Helvetica Neue"/>
        </w:rPr>
        <w:t>nical Products</w:t>
      </w:r>
      <w:r w:rsidRPr="00993A81">
        <w:rPr>
          <w:rFonts w:ascii="Helvetica Neue" w:hAnsi="Helvetica Neue"/>
        </w:rPr>
        <w:t xml:space="preserve"> may want to consider support for deprecated screen sizes such as the iPhone 4/4s and earlier</w:t>
      </w:r>
    </w:p>
    <w:p w14:paraId="4C036B12" w14:textId="77777777" w:rsidR="006E1145" w:rsidRPr="00993A81" w:rsidRDefault="006E1145" w:rsidP="006E1145">
      <w:pPr>
        <w:tabs>
          <w:tab w:val="left" w:pos="3960"/>
        </w:tabs>
        <w:ind w:left="360"/>
        <w:rPr>
          <w:rFonts w:ascii="Helvetica Neue" w:hAnsi="Helvetica Neue"/>
        </w:rPr>
      </w:pPr>
    </w:p>
    <w:p w14:paraId="3F9A9287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7F42374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C00EDE2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AB2E1A7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2B878262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08A1C4B8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41047586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631D75BC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7C3AA840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7155A239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7D3D5206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3480B0FC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48127050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066B92D2" w14:textId="77777777" w:rsidR="00C95E9E" w:rsidRPr="00993A81" w:rsidRDefault="00C95E9E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0ADD717E" w14:textId="77777777" w:rsidR="00B839D8" w:rsidRPr="00993A81" w:rsidRDefault="00B839D8" w:rsidP="00BF1D93">
      <w:pPr>
        <w:tabs>
          <w:tab w:val="left" w:pos="3960"/>
        </w:tabs>
        <w:rPr>
          <w:rFonts w:ascii="Helvetica Neue" w:hAnsi="Helvetica Neue"/>
          <w:b/>
          <w:color w:val="800000"/>
          <w:sz w:val="32"/>
          <w:szCs w:val="32"/>
        </w:rPr>
      </w:pPr>
    </w:p>
    <w:p w14:paraId="5B9FE48F" w14:textId="77777777" w:rsidR="00BF1D93" w:rsidRPr="00993A81" w:rsidRDefault="00957F79" w:rsidP="00B839D8">
      <w:pPr>
        <w:tabs>
          <w:tab w:val="left" w:pos="3960"/>
        </w:tabs>
        <w:spacing w:line="480" w:lineRule="auto"/>
        <w:rPr>
          <w:rFonts w:ascii="Helvetica Neue" w:hAnsi="Helvetica Neue"/>
          <w:b/>
          <w:color w:val="800000"/>
          <w:sz w:val="32"/>
          <w:szCs w:val="32"/>
        </w:rPr>
      </w:pPr>
      <w:r w:rsidRPr="00993A81">
        <w:rPr>
          <w:rFonts w:ascii="Helvetica Neue" w:hAnsi="Helvetica Neue"/>
          <w:b/>
          <w:color w:val="800000"/>
          <w:sz w:val="32"/>
          <w:szCs w:val="32"/>
        </w:rPr>
        <w:t>Budget</w:t>
      </w:r>
    </w:p>
    <w:p w14:paraId="7BA39991" w14:textId="5FB94D4D" w:rsidR="00210EE5" w:rsidRPr="00993A81" w:rsidRDefault="00F763AB" w:rsidP="00B839D8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Mobile</w:t>
      </w:r>
      <w:r w:rsidR="00210EE5" w:rsidRPr="00993A81">
        <w:rPr>
          <w:rFonts w:ascii="Helvetica Neue" w:hAnsi="Helvetica Neue"/>
          <w:b/>
        </w:rPr>
        <w:t xml:space="preserve"> Application Development* – Billing rate $60 per hour</w:t>
      </w:r>
    </w:p>
    <w:tbl>
      <w:tblPr>
        <w:tblpPr w:leftFromText="180" w:rightFromText="180" w:vertAnchor="text" w:tblpY="1"/>
        <w:tblOverlap w:val="never"/>
        <w:tblW w:w="961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14"/>
        <w:gridCol w:w="3290"/>
        <w:gridCol w:w="1814"/>
      </w:tblGrid>
      <w:tr w:rsidR="00210EE5" w:rsidRPr="00993A81" w14:paraId="5D052553" w14:textId="77777777" w:rsidTr="000E3907">
        <w:trPr>
          <w:trHeight w:val="319"/>
        </w:trPr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3B59" w14:textId="77777777" w:rsidR="00210EE5" w:rsidRPr="00993A81" w:rsidRDefault="00210EE5" w:rsidP="000E3907">
            <w:pPr>
              <w:spacing w:after="0" w:line="276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Functionality</w:t>
            </w:r>
          </w:p>
        </w:tc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9FEC" w14:textId="227F6AA1" w:rsidR="00210EE5" w:rsidRPr="00993A81" w:rsidRDefault="00210EE5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Development Time</w:t>
            </w:r>
            <w:r w:rsidR="00F763AB"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 xml:space="preserve"> (hours)</w:t>
            </w: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 xml:space="preserve"> 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FEB5C" w14:textId="77777777" w:rsidR="00210EE5" w:rsidRPr="00993A81" w:rsidRDefault="00210EE5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Cost</w:t>
            </w:r>
          </w:p>
        </w:tc>
      </w:tr>
      <w:tr w:rsidR="00210EE5" w:rsidRPr="00993A81" w14:paraId="653DD516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D97D" w14:textId="7EB4E749" w:rsidR="00210EE5" w:rsidRPr="00993A81" w:rsidRDefault="00E334C2" w:rsidP="000E3907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Application architecture and navigation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5F50" w14:textId="23A8B327" w:rsidR="00210EE5" w:rsidRPr="00993A81" w:rsidRDefault="00EF6DF8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3DCE" w14:textId="3E79EBC6" w:rsidR="00210EE5" w:rsidRPr="00993A81" w:rsidRDefault="00E72499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240</w:t>
            </w:r>
            <w:r w:rsidR="00210EE5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</w:t>
            </w:r>
          </w:p>
        </w:tc>
      </w:tr>
      <w:tr w:rsidR="00210EE5" w:rsidRPr="00993A81" w14:paraId="1838D1F3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9140" w14:textId="2ABA9F0A" w:rsidR="00210EE5" w:rsidRPr="00993A81" w:rsidRDefault="008F311D" w:rsidP="000E3907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API Gravity Calculator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F913" w14:textId="4341A969" w:rsidR="00210EE5" w:rsidRPr="00993A81" w:rsidRDefault="00EF6DF8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29EB" w14:textId="2CBBC073" w:rsidR="00210EE5" w:rsidRPr="00993A81" w:rsidRDefault="00210EE5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300</w:t>
            </w: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</w:t>
            </w:r>
          </w:p>
        </w:tc>
      </w:tr>
      <w:tr w:rsidR="00210EE5" w:rsidRPr="00993A81" w14:paraId="3B8DDC31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05E2" w14:textId="054FC150" w:rsidR="00210EE5" w:rsidRPr="00993A81" w:rsidRDefault="008F311D" w:rsidP="000E3907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Relative Density Calculator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8831" w14:textId="12F11C9E" w:rsidR="00210EE5" w:rsidRPr="00993A81" w:rsidRDefault="00EF6DF8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9885" w14:textId="66153A31" w:rsidR="00210EE5" w:rsidRPr="00993A81" w:rsidRDefault="00210EE5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300</w:t>
            </w: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</w:t>
            </w:r>
          </w:p>
        </w:tc>
      </w:tr>
      <w:tr w:rsidR="00210EE5" w:rsidRPr="00993A81" w14:paraId="4CBEB63C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0E47" w14:textId="2D97A432" w:rsidR="00210EE5" w:rsidRPr="00993A81" w:rsidRDefault="008F311D" w:rsidP="00B27A2F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Density </w:t>
            </w:r>
            <w:r w:rsidR="00B27A2F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Converter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A8C4" w14:textId="4ABACEA1" w:rsidR="00210EE5" w:rsidRPr="00993A81" w:rsidRDefault="00EF6DF8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1B0E" w14:textId="43E3C063" w:rsidR="00210EE5" w:rsidRPr="00993A81" w:rsidRDefault="00210EE5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180</w:t>
            </w: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</w:t>
            </w:r>
          </w:p>
        </w:tc>
      </w:tr>
      <w:tr w:rsidR="00210EE5" w:rsidRPr="00993A81" w14:paraId="6A33BE9F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06F2" w14:textId="391B5E0E" w:rsidR="00210EE5" w:rsidRPr="00993A81" w:rsidRDefault="008F311D" w:rsidP="000E3907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Temperature Converter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4204" w14:textId="6462A051" w:rsidR="00210EE5" w:rsidRPr="00993A81" w:rsidRDefault="00812086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4D99" w14:textId="15EA5959" w:rsidR="00210EE5" w:rsidRPr="00993A81" w:rsidRDefault="000E3907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180</w:t>
            </w:r>
            <w:r w:rsidR="00210EE5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</w:t>
            </w:r>
          </w:p>
        </w:tc>
      </w:tr>
      <w:tr w:rsidR="00210EE5" w:rsidRPr="00993A81" w14:paraId="6B6BAA03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C402" w14:textId="2B7EFD69" w:rsidR="00210EE5" w:rsidRPr="00993A81" w:rsidRDefault="000E3907" w:rsidP="00812086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Gammon Tech </w:t>
            </w:r>
            <w:r w:rsidR="00812086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Resources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704B" w14:textId="01429886" w:rsidR="00210EE5" w:rsidRPr="00993A81" w:rsidRDefault="000E3907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D8D8" w14:textId="62A2D669" w:rsidR="00210EE5" w:rsidRPr="00993A81" w:rsidRDefault="00210EE5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0E3907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180</w:t>
            </w:r>
          </w:p>
        </w:tc>
      </w:tr>
      <w:tr w:rsidR="00210EE5" w:rsidRPr="00993A81" w14:paraId="705530FA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233D" w14:textId="7B1A5BF7" w:rsidR="00210EE5" w:rsidRPr="00993A81" w:rsidRDefault="000E3907" w:rsidP="000E3907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Fuel density calculator FAQ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F3D" w14:textId="6C7FD79E" w:rsidR="00210EE5" w:rsidRPr="00993A81" w:rsidRDefault="000E3907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D3DB" w14:textId="62E97D01" w:rsidR="00210EE5" w:rsidRPr="00993A81" w:rsidRDefault="000E3907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$120</w:t>
            </w:r>
          </w:p>
        </w:tc>
      </w:tr>
      <w:tr w:rsidR="00210EE5" w:rsidRPr="00993A81" w14:paraId="2952E487" w14:textId="77777777" w:rsidTr="000E3907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D463" w14:textId="125ABFB1" w:rsidR="00210EE5" w:rsidRPr="00993A81" w:rsidRDefault="000E3907" w:rsidP="00E72499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App publishing</w:t>
            </w:r>
            <w:r w:rsidR="00E72499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fee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BE25" w14:textId="11C01E65" w:rsidR="00210EE5" w:rsidRPr="00993A81" w:rsidRDefault="00E72499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Flat rate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65A9" w14:textId="3EC038B4" w:rsidR="00210EE5" w:rsidRPr="00993A81" w:rsidRDefault="000E3907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$5</w:t>
            </w:r>
            <w:r w:rsidR="00210EE5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00 </w:t>
            </w:r>
          </w:p>
        </w:tc>
      </w:tr>
      <w:tr w:rsidR="00210EE5" w:rsidRPr="00993A81" w14:paraId="66AF6C8C" w14:textId="77777777" w:rsidTr="00325DAE">
        <w:trPr>
          <w:trHeight w:val="71"/>
        </w:trPr>
        <w:tc>
          <w:tcPr>
            <w:tcW w:w="451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EA9A" w14:textId="77777777" w:rsidR="00210EE5" w:rsidRPr="00993A81" w:rsidRDefault="00210EE5" w:rsidP="000E3907">
            <w:pPr>
              <w:spacing w:after="0" w:line="276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329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14CD" w14:textId="7C64ACD7" w:rsidR="00210EE5" w:rsidRPr="00993A81" w:rsidRDefault="00EF6DF8" w:rsidP="000E3907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25</w:t>
            </w:r>
            <w:r w:rsidR="000E3907"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 xml:space="preserve"> + flat rate</w:t>
            </w:r>
          </w:p>
        </w:tc>
        <w:tc>
          <w:tcPr>
            <w:tcW w:w="181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C3E0" w14:textId="20BC4BC7" w:rsidR="00210EE5" w:rsidRPr="00993A81" w:rsidRDefault="00210EE5" w:rsidP="00653C3D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$</w:t>
            </w:r>
            <w:r w:rsidR="003A3D5F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2,00</w:t>
            </w:r>
            <w:r w:rsidR="00E72499"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0</w:t>
            </w:r>
          </w:p>
        </w:tc>
      </w:tr>
    </w:tbl>
    <w:p w14:paraId="4F5B2799" w14:textId="75E2FCDD" w:rsidR="00653C3D" w:rsidRPr="00993A81" w:rsidRDefault="00653C3D" w:rsidP="00653C3D">
      <w:pPr>
        <w:tabs>
          <w:tab w:val="left" w:pos="3960"/>
        </w:tabs>
        <w:spacing w:line="276" w:lineRule="auto"/>
        <w:rPr>
          <w:rFonts w:ascii="Helvetica Neue" w:hAnsi="Helvetica Neue"/>
        </w:rPr>
      </w:pPr>
    </w:p>
    <w:p w14:paraId="79B91CCC" w14:textId="10837395" w:rsidR="003357EA" w:rsidRPr="00993A81" w:rsidRDefault="003357EA" w:rsidP="00B839D8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Additional Costs – Billing rate $60 per hour</w:t>
      </w:r>
    </w:p>
    <w:tbl>
      <w:tblPr>
        <w:tblpPr w:leftFromText="180" w:rightFromText="180" w:vertAnchor="text" w:tblpY="1"/>
        <w:tblOverlap w:val="never"/>
        <w:tblW w:w="961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14"/>
        <w:gridCol w:w="3290"/>
        <w:gridCol w:w="1814"/>
      </w:tblGrid>
      <w:tr w:rsidR="003357EA" w:rsidRPr="00993A81" w14:paraId="027F0FB4" w14:textId="77777777" w:rsidTr="003357EA">
        <w:trPr>
          <w:trHeight w:val="319"/>
        </w:trPr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F05C" w14:textId="77777777" w:rsidR="003357EA" w:rsidRPr="00993A81" w:rsidRDefault="003357EA" w:rsidP="003357EA">
            <w:pPr>
              <w:spacing w:after="0" w:line="276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Functionality</w:t>
            </w:r>
          </w:p>
        </w:tc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D31D" w14:textId="77777777" w:rsidR="003357EA" w:rsidRPr="00993A81" w:rsidRDefault="003357EA" w:rsidP="003357EA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 xml:space="preserve">Development Time (hours) 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BC346" w14:textId="77777777" w:rsidR="003357EA" w:rsidRPr="00993A81" w:rsidRDefault="003357EA" w:rsidP="003357EA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Cost</w:t>
            </w:r>
          </w:p>
        </w:tc>
      </w:tr>
      <w:tr w:rsidR="003357EA" w:rsidRPr="00993A81" w14:paraId="1308316D" w14:textId="77777777" w:rsidTr="003357EA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F45F" w14:textId="5121EE1C" w:rsidR="003357EA" w:rsidRPr="00993A81" w:rsidRDefault="003357EA" w:rsidP="00DA4E7F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Calculator derivation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8FF2" w14:textId="29ADBFEA" w:rsidR="003357EA" w:rsidRPr="00993A81" w:rsidRDefault="00DA4E7F" w:rsidP="00E72499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E992" w14:textId="17846B31" w:rsidR="003357EA" w:rsidRPr="00993A81" w:rsidRDefault="003357EA" w:rsidP="00E72499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DA4E7F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360</w:t>
            </w:r>
          </w:p>
        </w:tc>
      </w:tr>
      <w:tr w:rsidR="00DA4E7F" w:rsidRPr="00993A81" w14:paraId="4D5BF92F" w14:textId="77777777" w:rsidTr="003357EA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E8C06" w14:textId="106C1E0C" w:rsidR="00DA4E7F" w:rsidRPr="00993A81" w:rsidRDefault="00DA4E7F" w:rsidP="003357EA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Testing and Quality Control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E901C" w14:textId="09A82DA2" w:rsidR="00DA4E7F" w:rsidRPr="00993A81" w:rsidRDefault="00DA4E7F" w:rsidP="00E72499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320D" w14:textId="13EB471E" w:rsidR="00DA4E7F" w:rsidRPr="00993A81" w:rsidRDefault="00DA4E7F" w:rsidP="00E72499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$240</w:t>
            </w:r>
          </w:p>
        </w:tc>
      </w:tr>
      <w:tr w:rsidR="003357EA" w:rsidRPr="00993A81" w14:paraId="3E45800C" w14:textId="77777777" w:rsidTr="003357EA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DC98" w14:textId="1CA4DFC1" w:rsidR="003357EA" w:rsidRPr="00993A81" w:rsidRDefault="00E72499" w:rsidP="003357EA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Legal fees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*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9453" w14:textId="0D232B03" w:rsidR="003357EA" w:rsidRPr="00993A81" w:rsidRDefault="00DA4E7F" w:rsidP="003357EA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TBD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1D93" w14:textId="7D653004" w:rsidR="003357EA" w:rsidRPr="00993A81" w:rsidRDefault="00DA4E7F" w:rsidP="003357EA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-</w:t>
            </w:r>
          </w:p>
        </w:tc>
      </w:tr>
      <w:tr w:rsidR="003357EA" w:rsidRPr="00993A81" w14:paraId="6BB52ADD" w14:textId="77777777" w:rsidTr="003357EA">
        <w:trPr>
          <w:trHeight w:val="71"/>
        </w:trPr>
        <w:tc>
          <w:tcPr>
            <w:tcW w:w="451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E62E" w14:textId="77777777" w:rsidR="003357EA" w:rsidRPr="00993A81" w:rsidRDefault="003357EA" w:rsidP="003357EA">
            <w:pPr>
              <w:spacing w:after="0" w:line="276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329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40C0" w14:textId="0A8F0F62" w:rsidR="003357EA" w:rsidRPr="00993A81" w:rsidRDefault="00E72499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1</w:t>
            </w:r>
            <w:r w:rsidR="003357EA"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0</w:t>
            </w:r>
          </w:p>
        </w:tc>
        <w:tc>
          <w:tcPr>
            <w:tcW w:w="181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D33A" w14:textId="2D4DCC57" w:rsidR="003357EA" w:rsidRPr="00993A81" w:rsidRDefault="00EF6DF8" w:rsidP="00E72499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$600*</w:t>
            </w:r>
          </w:p>
        </w:tc>
      </w:tr>
    </w:tbl>
    <w:p w14:paraId="08E5FA1F" w14:textId="16337BDD" w:rsidR="003357EA" w:rsidRPr="00993A81" w:rsidRDefault="003357EA" w:rsidP="00653C3D">
      <w:pPr>
        <w:tabs>
          <w:tab w:val="left" w:pos="3960"/>
        </w:tabs>
        <w:spacing w:line="276" w:lineRule="auto"/>
        <w:rPr>
          <w:rFonts w:ascii="Helvetica Neue" w:hAnsi="Helvetica Neue"/>
        </w:rPr>
      </w:pPr>
    </w:p>
    <w:p w14:paraId="136D5518" w14:textId="59355CC4" w:rsidR="00F763AB" w:rsidRPr="00993A81" w:rsidRDefault="00F763AB" w:rsidP="00B839D8">
      <w:pPr>
        <w:tabs>
          <w:tab w:val="left" w:pos="396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Total Cost</w:t>
      </w:r>
    </w:p>
    <w:tbl>
      <w:tblPr>
        <w:tblpPr w:leftFromText="180" w:rightFromText="180" w:vertAnchor="text" w:tblpY="1"/>
        <w:tblOverlap w:val="never"/>
        <w:tblW w:w="961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14"/>
        <w:gridCol w:w="3290"/>
        <w:gridCol w:w="1814"/>
      </w:tblGrid>
      <w:tr w:rsidR="00F763AB" w:rsidRPr="00993A81" w14:paraId="5A64B0F1" w14:textId="77777777" w:rsidTr="00F763AB">
        <w:trPr>
          <w:trHeight w:val="319"/>
        </w:trPr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EFD5" w14:textId="0BB0220F" w:rsidR="00F763AB" w:rsidRPr="00993A81" w:rsidRDefault="00F763AB" w:rsidP="00F763AB">
            <w:pPr>
              <w:spacing w:after="0" w:line="276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Item</w:t>
            </w:r>
          </w:p>
        </w:tc>
        <w:tc>
          <w:tcPr>
            <w:tcW w:w="3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A5DB" w14:textId="2FB74DCC" w:rsidR="00F763AB" w:rsidRPr="00993A81" w:rsidRDefault="00F763AB" w:rsidP="00F763AB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Development Time (hours)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7967A" w14:textId="77777777" w:rsidR="00F763AB" w:rsidRPr="00993A81" w:rsidRDefault="00F763AB" w:rsidP="00F763AB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US"/>
              </w:rPr>
              <w:t>Cost</w:t>
            </w:r>
          </w:p>
        </w:tc>
      </w:tr>
      <w:tr w:rsidR="00F763AB" w:rsidRPr="00993A81" w14:paraId="274801D4" w14:textId="77777777" w:rsidTr="00F763AB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F998" w14:textId="1AAA8D86" w:rsidR="00F763AB" w:rsidRPr="00993A81" w:rsidRDefault="00F763AB" w:rsidP="00F763AB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proofErr w:type="gramStart"/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iOS</w:t>
            </w:r>
            <w:proofErr w:type="gramEnd"/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Application Development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3992" w14:textId="5AD64B07" w:rsidR="00F763AB" w:rsidRPr="00993A81" w:rsidRDefault="00EF6DF8" w:rsidP="00F763AB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25</w:t>
            </w:r>
            <w:r w:rsidR="00F763AB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+ flat rate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91D3" w14:textId="0D318EBB" w:rsidR="00F763AB" w:rsidRPr="00993A81" w:rsidRDefault="00E72499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$2,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000</w:t>
            </w:r>
          </w:p>
        </w:tc>
      </w:tr>
      <w:tr w:rsidR="00F763AB" w:rsidRPr="00993A81" w14:paraId="250028ED" w14:textId="77777777" w:rsidTr="00F763AB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E202" w14:textId="2BD76B79" w:rsidR="00F763AB" w:rsidRPr="00993A81" w:rsidRDefault="00F763AB" w:rsidP="00F763AB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Android</w:t>
            </w:r>
            <w:r w:rsidR="00F95865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Application Development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1ED9" w14:textId="5EB0B06B" w:rsidR="00F763AB" w:rsidRPr="00993A81" w:rsidRDefault="00EF6DF8" w:rsidP="00F763AB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25</w:t>
            </w:r>
            <w:r w:rsidR="00F763AB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 xml:space="preserve"> + flat rate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468C" w14:textId="691EF52D" w:rsidR="00F763AB" w:rsidRPr="00993A81" w:rsidRDefault="00F763AB" w:rsidP="00E72499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2,000</w:t>
            </w:r>
          </w:p>
        </w:tc>
      </w:tr>
      <w:tr w:rsidR="00E72499" w:rsidRPr="00993A81" w14:paraId="00D9DC35" w14:textId="77777777" w:rsidTr="00F763AB">
        <w:trPr>
          <w:trHeight w:val="319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D1AC8" w14:textId="35321183" w:rsidR="00E72499" w:rsidRPr="00993A81" w:rsidRDefault="00E72499" w:rsidP="00F763AB">
            <w:pPr>
              <w:spacing w:after="0" w:line="276" w:lineRule="auto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Additional Costs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*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9506A" w14:textId="09A80D6C" w:rsidR="00E72499" w:rsidRPr="00993A81" w:rsidRDefault="00E72499" w:rsidP="00F763AB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10 + flat rate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993F" w14:textId="3DAD4FA2" w:rsidR="00E72499" w:rsidRPr="00993A81" w:rsidRDefault="00E72499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color w:val="000000"/>
                <w:lang w:eastAsia="en-US"/>
              </w:rPr>
              <w:t>600</w:t>
            </w:r>
          </w:p>
        </w:tc>
      </w:tr>
      <w:tr w:rsidR="00F763AB" w:rsidRPr="00993A81" w14:paraId="001F60E7" w14:textId="77777777" w:rsidTr="00F763AB">
        <w:trPr>
          <w:trHeight w:val="319"/>
        </w:trPr>
        <w:tc>
          <w:tcPr>
            <w:tcW w:w="451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CB31" w14:textId="16FEFF4C" w:rsidR="00F763AB" w:rsidRPr="00993A81" w:rsidRDefault="00F763AB" w:rsidP="00F763AB">
            <w:pPr>
              <w:spacing w:after="0" w:line="276" w:lineRule="auto"/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Total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C808" w14:textId="658F3496" w:rsidR="00F763AB" w:rsidRPr="00993A81" w:rsidRDefault="00E72499" w:rsidP="00E72499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5</w:t>
            </w:r>
            <w:r w:rsidR="00F763AB"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0 + $1</w:t>
            </w:r>
            <w:r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500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9B59" w14:textId="0AC902E7" w:rsidR="00F763AB" w:rsidRPr="00993A81" w:rsidRDefault="00E72499" w:rsidP="00EF6DF8">
            <w:pPr>
              <w:spacing w:after="0" w:line="276" w:lineRule="auto"/>
              <w:jc w:val="center"/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</w:pPr>
            <w:r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$</w:t>
            </w:r>
            <w:r w:rsidR="00EF6DF8" w:rsidRPr="00993A81">
              <w:rPr>
                <w:rFonts w:ascii="Helvetica Neue" w:eastAsia="Times New Roman" w:hAnsi="Helvetica Neue" w:cs="Times New Roman"/>
                <w:b/>
                <w:color w:val="000000"/>
                <w:lang w:eastAsia="en-US"/>
              </w:rPr>
              <w:t>4,600*</w:t>
            </w:r>
          </w:p>
        </w:tc>
      </w:tr>
    </w:tbl>
    <w:p w14:paraId="34296FF1" w14:textId="77777777" w:rsidR="00A860C8" w:rsidRPr="00993A81" w:rsidRDefault="00A860C8" w:rsidP="00653C3D">
      <w:pPr>
        <w:tabs>
          <w:tab w:val="left" w:pos="3960"/>
        </w:tabs>
        <w:spacing w:line="276" w:lineRule="auto"/>
        <w:rPr>
          <w:rFonts w:ascii="Helvetica Neue" w:hAnsi="Helvetica Neue"/>
          <w:b/>
        </w:rPr>
      </w:pPr>
    </w:p>
    <w:p w14:paraId="5CD6A415" w14:textId="755F8244" w:rsidR="00EF6DF8" w:rsidRPr="00993A81" w:rsidRDefault="00EF6DF8" w:rsidP="00653C3D">
      <w:pPr>
        <w:tabs>
          <w:tab w:val="left" w:pos="3960"/>
        </w:tabs>
        <w:spacing w:line="276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*Final cost pends additional legal fees</w:t>
      </w:r>
    </w:p>
    <w:p w14:paraId="31619D23" w14:textId="77777777" w:rsidR="00EF6DF8" w:rsidRPr="00993A81" w:rsidRDefault="00EF6DF8" w:rsidP="00653C3D">
      <w:pPr>
        <w:tabs>
          <w:tab w:val="left" w:pos="3960"/>
        </w:tabs>
        <w:spacing w:line="276" w:lineRule="auto"/>
        <w:rPr>
          <w:rFonts w:ascii="Helvetica Neue" w:hAnsi="Helvetica Neue"/>
          <w:b/>
        </w:rPr>
      </w:pPr>
    </w:p>
    <w:p w14:paraId="5FC11ACA" w14:textId="77777777" w:rsidR="00EF6DF8" w:rsidRPr="00993A81" w:rsidRDefault="00EF6DF8" w:rsidP="00653C3D">
      <w:pPr>
        <w:tabs>
          <w:tab w:val="left" w:pos="3960"/>
        </w:tabs>
        <w:spacing w:line="276" w:lineRule="auto"/>
        <w:rPr>
          <w:rFonts w:ascii="Helvetica Neue" w:hAnsi="Helvetica Neue"/>
          <w:b/>
        </w:rPr>
      </w:pPr>
    </w:p>
    <w:p w14:paraId="019087DE" w14:textId="20B8F411" w:rsidR="00653C3D" w:rsidRPr="00993A81" w:rsidRDefault="00653C3D" w:rsidP="005679E5">
      <w:pPr>
        <w:tabs>
          <w:tab w:val="left" w:pos="3520"/>
        </w:tabs>
        <w:spacing w:line="360" w:lineRule="auto"/>
        <w:rPr>
          <w:rFonts w:ascii="Helvetica Neue" w:hAnsi="Helvetica Neue"/>
          <w:b/>
        </w:rPr>
      </w:pPr>
      <w:r w:rsidRPr="00993A81">
        <w:rPr>
          <w:rFonts w:ascii="Helvetica Neue" w:hAnsi="Helvetica Neue"/>
          <w:b/>
        </w:rPr>
        <w:t>Team Breakdown</w:t>
      </w:r>
    </w:p>
    <w:p w14:paraId="7AE5107A" w14:textId="77777777" w:rsidR="005679E5" w:rsidRDefault="00C95E9E" w:rsidP="005679E5">
      <w:pPr>
        <w:tabs>
          <w:tab w:val="left" w:pos="3520"/>
        </w:tabs>
        <w:spacing w:line="360" w:lineRule="auto"/>
        <w:contextualSpacing/>
        <w:rPr>
          <w:rFonts w:ascii="Helvetica Neue" w:hAnsi="Helvetica Neue"/>
        </w:rPr>
      </w:pPr>
      <w:r w:rsidRPr="00993A81">
        <w:rPr>
          <w:rFonts w:ascii="Helvetica Neue" w:hAnsi="Helvetica Neue"/>
        </w:rPr>
        <w:t xml:space="preserve">Ryan Nam: CEO of </w:t>
      </w:r>
      <w:proofErr w:type="spellStart"/>
      <w:r w:rsidRPr="00993A81">
        <w:rPr>
          <w:rFonts w:ascii="Helvetica Neue" w:hAnsi="Helvetica Neue"/>
        </w:rPr>
        <w:t>Namkour</w:t>
      </w:r>
    </w:p>
    <w:p w14:paraId="5082D23E" w14:textId="40B60CFC" w:rsidR="00C95E9E" w:rsidRPr="005679E5" w:rsidRDefault="00C95E9E" w:rsidP="005679E5">
      <w:pPr>
        <w:pStyle w:val="ListParagraph"/>
        <w:numPr>
          <w:ilvl w:val="0"/>
          <w:numId w:val="10"/>
        </w:numPr>
        <w:tabs>
          <w:tab w:val="left" w:pos="3520"/>
        </w:tabs>
        <w:spacing w:line="360" w:lineRule="auto"/>
        <w:rPr>
          <w:rFonts w:ascii="Helvetica Neue" w:hAnsi="Helvetica Neue"/>
        </w:rPr>
      </w:pPr>
      <w:proofErr w:type="spellEnd"/>
      <w:r w:rsidRPr="005679E5">
        <w:rPr>
          <w:rFonts w:ascii="Helvetica Neue" w:hAnsi="Helvetica Neue"/>
        </w:rPr>
        <w:t xml:space="preserve">Ryan is overseeing the project and facilitating discussions between </w:t>
      </w:r>
      <w:proofErr w:type="spellStart"/>
      <w:r w:rsidRPr="005679E5">
        <w:rPr>
          <w:rFonts w:ascii="Helvetica Neue" w:hAnsi="Helvetica Neue"/>
        </w:rPr>
        <w:t>Namkour</w:t>
      </w:r>
      <w:proofErr w:type="spellEnd"/>
      <w:r w:rsidRPr="005679E5">
        <w:rPr>
          <w:rFonts w:ascii="Helvetica Neue" w:hAnsi="Helvetica Neue"/>
        </w:rPr>
        <w:t xml:space="preserve"> and Gammon Tech</w:t>
      </w:r>
    </w:p>
    <w:p w14:paraId="7277EE4A" w14:textId="5B1981DB" w:rsidR="00653C3D" w:rsidRPr="00993A81" w:rsidRDefault="00653C3D" w:rsidP="005679E5">
      <w:pPr>
        <w:tabs>
          <w:tab w:val="left" w:pos="3520"/>
        </w:tabs>
        <w:spacing w:line="360" w:lineRule="auto"/>
        <w:contextualSpacing/>
        <w:rPr>
          <w:rFonts w:ascii="Helvetica Neue" w:hAnsi="Helvetica Neue"/>
        </w:rPr>
      </w:pPr>
      <w:r w:rsidRPr="00993A81">
        <w:rPr>
          <w:rFonts w:ascii="Helvetica Neue" w:hAnsi="Helvetica Neue"/>
        </w:rPr>
        <w:t>Max Friedman: Project Manager and Senior iOS Developer</w:t>
      </w:r>
    </w:p>
    <w:p w14:paraId="05671849" w14:textId="3A7976B8" w:rsidR="00653C3D" w:rsidRPr="00993A81" w:rsidRDefault="00653C3D" w:rsidP="005679E5">
      <w:pPr>
        <w:pStyle w:val="ListParagraph"/>
        <w:numPr>
          <w:ilvl w:val="0"/>
          <w:numId w:val="4"/>
        </w:numPr>
        <w:tabs>
          <w:tab w:val="left" w:pos="352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 xml:space="preserve">Max will be the point of contact between Gammon Tech and </w:t>
      </w:r>
      <w:proofErr w:type="spellStart"/>
      <w:r w:rsidRPr="00993A81">
        <w:rPr>
          <w:rFonts w:ascii="Helvetica Neue" w:hAnsi="Helvetica Neue"/>
        </w:rPr>
        <w:t>Namkour</w:t>
      </w:r>
      <w:proofErr w:type="spellEnd"/>
    </w:p>
    <w:p w14:paraId="5F1B6EE0" w14:textId="5622B0F9" w:rsidR="00653C3D" w:rsidRPr="00993A81" w:rsidRDefault="00653C3D" w:rsidP="005679E5">
      <w:pPr>
        <w:pStyle w:val="ListParagraph"/>
        <w:numPr>
          <w:ilvl w:val="0"/>
          <w:numId w:val="4"/>
        </w:numPr>
        <w:tabs>
          <w:tab w:val="left" w:pos="352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He will build the iOS version of the fuel density calculator, and oversee development of the Android version as well</w:t>
      </w:r>
    </w:p>
    <w:p w14:paraId="0BEC2829" w14:textId="77777777" w:rsidR="00F763AB" w:rsidRPr="00993A81" w:rsidRDefault="00F763AB" w:rsidP="005679E5">
      <w:pPr>
        <w:pStyle w:val="ListParagraph"/>
        <w:numPr>
          <w:ilvl w:val="0"/>
          <w:numId w:val="4"/>
        </w:numPr>
        <w:tabs>
          <w:tab w:val="left" w:pos="352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Contact information:</w:t>
      </w:r>
    </w:p>
    <w:p w14:paraId="56214376" w14:textId="7DCD6F5A" w:rsidR="00653C3D" w:rsidRPr="00993A81" w:rsidRDefault="00653C3D" w:rsidP="005679E5">
      <w:pPr>
        <w:pStyle w:val="ListParagraph"/>
        <w:numPr>
          <w:ilvl w:val="1"/>
          <w:numId w:val="4"/>
        </w:numPr>
        <w:tabs>
          <w:tab w:val="left" w:pos="352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Email: maxfriedman422@gmail.com</w:t>
      </w:r>
    </w:p>
    <w:p w14:paraId="7DFD8879" w14:textId="5495B97A" w:rsidR="00653C3D" w:rsidRPr="00993A81" w:rsidRDefault="00653C3D" w:rsidP="005679E5">
      <w:pPr>
        <w:pStyle w:val="ListParagraph"/>
        <w:numPr>
          <w:ilvl w:val="1"/>
          <w:numId w:val="4"/>
        </w:numPr>
        <w:tabs>
          <w:tab w:val="left" w:pos="352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Cell: (603) 440-3380</w:t>
      </w:r>
    </w:p>
    <w:p w14:paraId="269290E2" w14:textId="70D811C6" w:rsidR="00653C3D" w:rsidRPr="00993A81" w:rsidRDefault="00653C3D" w:rsidP="005679E5">
      <w:pPr>
        <w:tabs>
          <w:tab w:val="left" w:pos="3520"/>
        </w:tabs>
        <w:spacing w:line="360" w:lineRule="auto"/>
        <w:contextualSpacing/>
        <w:rPr>
          <w:rFonts w:ascii="Helvetica Neue" w:hAnsi="Helvetica Neue" w:cs="Helvetica"/>
        </w:rPr>
      </w:pPr>
      <w:r w:rsidRPr="00993A81">
        <w:rPr>
          <w:rFonts w:ascii="Helvetica Neue" w:hAnsi="Helvetica Neue"/>
        </w:rPr>
        <w:t xml:space="preserve">Michael </w:t>
      </w:r>
      <w:proofErr w:type="spellStart"/>
      <w:r w:rsidRPr="00993A81">
        <w:rPr>
          <w:rFonts w:ascii="Helvetica Neue" w:hAnsi="Helvetica Neue" w:cs="Helvetica"/>
        </w:rPr>
        <w:t>Gasparovic</w:t>
      </w:r>
      <w:proofErr w:type="spellEnd"/>
      <w:r w:rsidRPr="00993A81">
        <w:rPr>
          <w:rFonts w:ascii="Helvetica Neue" w:hAnsi="Helvetica Neue" w:cs="Helvetica"/>
        </w:rPr>
        <w:t xml:space="preserve">: </w:t>
      </w:r>
      <w:r w:rsidR="00F763AB" w:rsidRPr="00993A81">
        <w:rPr>
          <w:rFonts w:ascii="Helvetica Neue" w:hAnsi="Helvetica Neue" w:cs="Helvetica"/>
        </w:rPr>
        <w:t>Senior</w:t>
      </w:r>
      <w:r w:rsidRPr="00993A81">
        <w:rPr>
          <w:rFonts w:ascii="Helvetica Neue" w:hAnsi="Helvetica Neue" w:cs="Helvetica"/>
        </w:rPr>
        <w:t xml:space="preserve"> Android Developer</w:t>
      </w:r>
    </w:p>
    <w:p w14:paraId="37AA25F5" w14:textId="324BFA99" w:rsidR="00C95E9E" w:rsidRPr="00993A81" w:rsidRDefault="00F763AB" w:rsidP="005679E5">
      <w:pPr>
        <w:pStyle w:val="ListParagraph"/>
        <w:numPr>
          <w:ilvl w:val="0"/>
          <w:numId w:val="4"/>
        </w:numPr>
        <w:tabs>
          <w:tab w:val="left" w:pos="3520"/>
        </w:tabs>
        <w:spacing w:line="360" w:lineRule="auto"/>
        <w:rPr>
          <w:rFonts w:ascii="Helvetica Neue" w:hAnsi="Helvetica Neue"/>
        </w:rPr>
      </w:pPr>
      <w:r w:rsidRPr="00993A81">
        <w:rPr>
          <w:rFonts w:ascii="Helvetica Neue" w:hAnsi="Helvetica Neue"/>
        </w:rPr>
        <w:t>Michael will take the lead on Android development for the fuel density calculator</w:t>
      </w:r>
    </w:p>
    <w:p w14:paraId="17200781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0EE0DF88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63EC1735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73432BEF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72F96E4D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66097130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134829F6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527E8EF1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5C3EA5D1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6A6C1CD6" w14:textId="77777777" w:rsidR="00E72499" w:rsidRPr="00993A81" w:rsidRDefault="00E72499" w:rsidP="00E72499">
      <w:pPr>
        <w:tabs>
          <w:tab w:val="left" w:pos="3520"/>
        </w:tabs>
        <w:ind w:left="360"/>
        <w:rPr>
          <w:rFonts w:ascii="Helvetica Neue" w:hAnsi="Helvetica Neue"/>
        </w:rPr>
      </w:pPr>
    </w:p>
    <w:p w14:paraId="6C44E610" w14:textId="77777777" w:rsidR="00E72499" w:rsidRPr="00993A81" w:rsidRDefault="00E72499" w:rsidP="00E72499">
      <w:pPr>
        <w:tabs>
          <w:tab w:val="left" w:pos="3520"/>
        </w:tabs>
        <w:rPr>
          <w:rFonts w:ascii="Helvetica Neue" w:hAnsi="Helvetica Neue"/>
        </w:rPr>
      </w:pPr>
    </w:p>
    <w:p w14:paraId="655B8772" w14:textId="77777777" w:rsidR="00957F79" w:rsidRPr="00993A81" w:rsidRDefault="00957F79" w:rsidP="005679E5">
      <w:pPr>
        <w:tabs>
          <w:tab w:val="left" w:pos="3960"/>
        </w:tabs>
        <w:spacing w:line="480" w:lineRule="auto"/>
        <w:rPr>
          <w:rFonts w:ascii="Helvetica Neue" w:hAnsi="Helvetica Neue"/>
          <w:b/>
          <w:color w:val="800000"/>
          <w:sz w:val="32"/>
          <w:szCs w:val="32"/>
        </w:rPr>
      </w:pPr>
      <w:r w:rsidRPr="00993A81">
        <w:rPr>
          <w:rFonts w:ascii="Helvetica Neue" w:hAnsi="Helvetica Neue"/>
          <w:b/>
          <w:color w:val="800000"/>
          <w:sz w:val="32"/>
          <w:szCs w:val="32"/>
        </w:rPr>
        <w:t>Conclusion</w:t>
      </w:r>
    </w:p>
    <w:p w14:paraId="55FA60C3" w14:textId="3CF5C91B" w:rsidR="00F763AB" w:rsidRPr="00993A81" w:rsidRDefault="00C364BC" w:rsidP="005679E5">
      <w:pPr>
        <w:spacing w:line="360" w:lineRule="auto"/>
        <w:rPr>
          <w:rFonts w:ascii="Helvetica Neue" w:hAnsi="Helvetica Neue"/>
        </w:rPr>
      </w:pPr>
      <w:proofErr w:type="spellStart"/>
      <w:r w:rsidRPr="00993A81">
        <w:rPr>
          <w:rFonts w:ascii="Helvetica Neue" w:hAnsi="Helvetica Neue"/>
        </w:rPr>
        <w:t>Namkour</w:t>
      </w:r>
      <w:proofErr w:type="spellEnd"/>
      <w:r w:rsidRPr="00993A81">
        <w:rPr>
          <w:rFonts w:ascii="Helvetica Neue" w:hAnsi="Helvetica Neue"/>
        </w:rPr>
        <w:t xml:space="preserve"> is excited to have the opportunity to work with Gammon Technical Products on this unique and intriguing project. As such, </w:t>
      </w:r>
      <w:proofErr w:type="spellStart"/>
      <w:r w:rsidRPr="00993A81">
        <w:rPr>
          <w:rFonts w:ascii="Helvetica Neue" w:hAnsi="Helvetica Neue"/>
        </w:rPr>
        <w:t>Namkour</w:t>
      </w:r>
      <w:proofErr w:type="spellEnd"/>
      <w:r w:rsidRPr="00993A81">
        <w:rPr>
          <w:rFonts w:ascii="Helvetica Neue" w:hAnsi="Helvetica Neue"/>
        </w:rPr>
        <w:t xml:space="preserve"> would like to offer a total packaged price of </w:t>
      </w:r>
      <w:r w:rsidRPr="00993A81">
        <w:rPr>
          <w:rFonts w:ascii="Helvetica Neue" w:hAnsi="Helvetica Neue"/>
          <w:b/>
        </w:rPr>
        <w:t>$4,600</w:t>
      </w:r>
      <w:r w:rsidRPr="00993A81">
        <w:rPr>
          <w:rFonts w:ascii="Helvetica Neue" w:hAnsi="Helvetica Neue"/>
        </w:rPr>
        <w:t>.</w:t>
      </w:r>
      <w:r w:rsidR="00F763AB" w:rsidRPr="00993A81">
        <w:rPr>
          <w:rFonts w:ascii="Helvetica Neue" w:hAnsi="Helvetica Neue"/>
        </w:rPr>
        <w:t xml:space="preserve"> </w:t>
      </w:r>
      <w:r w:rsidR="00D95D83" w:rsidRPr="00993A81">
        <w:rPr>
          <w:rFonts w:ascii="Helvetica Neue" w:hAnsi="Helvetica Neue"/>
        </w:rPr>
        <w:t>This price does not include t</w:t>
      </w:r>
      <w:r w:rsidRPr="00993A81">
        <w:rPr>
          <w:rFonts w:ascii="Helvetica Neue" w:hAnsi="Helvetica Neue"/>
        </w:rPr>
        <w:t>he items listed in “Gray Matter,</w:t>
      </w:r>
      <w:r w:rsidR="00D95D83" w:rsidRPr="00993A81">
        <w:rPr>
          <w:rFonts w:ascii="Helvetica Neue" w:hAnsi="Helvetica Neue"/>
        </w:rPr>
        <w:t>”</w:t>
      </w:r>
      <w:r w:rsidRPr="00993A81">
        <w:rPr>
          <w:rFonts w:ascii="Helvetica Neue" w:hAnsi="Helvetica Neue"/>
        </w:rPr>
        <w:t xml:space="preserve"> and is pending any additional legal fees.</w:t>
      </w:r>
    </w:p>
    <w:p w14:paraId="11F5AA83" w14:textId="17D1EE38" w:rsidR="00F763AB" w:rsidRPr="00993A81" w:rsidRDefault="00F763AB" w:rsidP="00F763AB">
      <w:pPr>
        <w:rPr>
          <w:rFonts w:ascii="Helvetica Neue" w:hAnsi="Helvetica Neue"/>
        </w:rPr>
      </w:pPr>
    </w:p>
    <w:sectPr w:rsidR="00F763AB" w:rsidRPr="00993A81" w:rsidSect="00C415ED">
      <w:headerReference w:type="defaul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220D3" w14:textId="77777777" w:rsidR="003A3D5F" w:rsidRDefault="003A3D5F" w:rsidP="00E666CB">
      <w:pPr>
        <w:spacing w:after="0"/>
      </w:pPr>
      <w:r>
        <w:separator/>
      </w:r>
    </w:p>
  </w:endnote>
  <w:endnote w:type="continuationSeparator" w:id="0">
    <w:p w14:paraId="34909B0A" w14:textId="77777777" w:rsidR="003A3D5F" w:rsidRDefault="003A3D5F" w:rsidP="00E666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426F3" w14:textId="77777777" w:rsidR="003A3D5F" w:rsidRDefault="003A3D5F" w:rsidP="00E666CB">
      <w:pPr>
        <w:spacing w:after="0"/>
      </w:pPr>
      <w:r>
        <w:separator/>
      </w:r>
    </w:p>
  </w:footnote>
  <w:footnote w:type="continuationSeparator" w:id="0">
    <w:p w14:paraId="3CB4B104" w14:textId="77777777" w:rsidR="003A3D5F" w:rsidRDefault="003A3D5F" w:rsidP="00E666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0DB72" w14:textId="5D3AE5D6" w:rsidR="003A3D5F" w:rsidRPr="0071729F" w:rsidRDefault="003A3D5F">
    <w:pPr>
      <w:pStyle w:val="Header"/>
      <w:rPr>
        <w:rFonts w:ascii="Helvetica Neue Light" w:hAnsi="Helvetica Neue Light"/>
      </w:rPr>
    </w:pPr>
    <w:r>
      <w:rPr>
        <w:rFonts w:ascii="Helvetica Neue Light" w:hAnsi="Helvetica Neue Light"/>
      </w:rPr>
      <w:t>March 9</w:t>
    </w:r>
    <w:r w:rsidRPr="002445E2">
      <w:rPr>
        <w:rFonts w:ascii="Helvetica Neue Light" w:hAnsi="Helvetica Neue Light"/>
        <w:vertAlign w:val="superscript"/>
      </w:rPr>
      <w:t>th</w:t>
    </w:r>
    <w:r>
      <w:rPr>
        <w:rFonts w:ascii="Helvetica Neue Light" w:hAnsi="Helvetica Neue Light"/>
      </w:rPr>
      <w:t>, 2015</w:t>
    </w:r>
    <w:r w:rsidRPr="0071729F">
      <w:rPr>
        <w:rFonts w:ascii="Helvetica Neue Light" w:hAnsi="Helvetica Neue Light"/>
      </w:rPr>
      <w:tab/>
    </w:r>
    <w:r w:rsidRPr="0071729F">
      <w:rPr>
        <w:rFonts w:ascii="Helvetica Neue Light" w:hAnsi="Helvetica Neue Light"/>
      </w:rPr>
      <w:tab/>
      <w:t>Namkour, LLC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70C1"/>
    <w:multiLevelType w:val="hybridMultilevel"/>
    <w:tmpl w:val="BF80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954AD"/>
    <w:multiLevelType w:val="hybridMultilevel"/>
    <w:tmpl w:val="6E4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756B5"/>
    <w:multiLevelType w:val="hybridMultilevel"/>
    <w:tmpl w:val="2AE8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C2889"/>
    <w:multiLevelType w:val="hybridMultilevel"/>
    <w:tmpl w:val="9B66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14617"/>
    <w:multiLevelType w:val="hybridMultilevel"/>
    <w:tmpl w:val="3A5E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3620F"/>
    <w:multiLevelType w:val="hybridMultilevel"/>
    <w:tmpl w:val="EE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32319"/>
    <w:multiLevelType w:val="hybridMultilevel"/>
    <w:tmpl w:val="5FDC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5286E"/>
    <w:multiLevelType w:val="hybridMultilevel"/>
    <w:tmpl w:val="62EC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B60C2"/>
    <w:multiLevelType w:val="hybridMultilevel"/>
    <w:tmpl w:val="7044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2724D"/>
    <w:multiLevelType w:val="hybridMultilevel"/>
    <w:tmpl w:val="7466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ED"/>
    <w:rsid w:val="000E3907"/>
    <w:rsid w:val="00134A07"/>
    <w:rsid w:val="00210EE5"/>
    <w:rsid w:val="002445E2"/>
    <w:rsid w:val="00325DAE"/>
    <w:rsid w:val="003357EA"/>
    <w:rsid w:val="00347209"/>
    <w:rsid w:val="003A3D5F"/>
    <w:rsid w:val="003E0ED7"/>
    <w:rsid w:val="003E6548"/>
    <w:rsid w:val="003E7014"/>
    <w:rsid w:val="004307BA"/>
    <w:rsid w:val="0044213A"/>
    <w:rsid w:val="005679E5"/>
    <w:rsid w:val="00572B21"/>
    <w:rsid w:val="005B6250"/>
    <w:rsid w:val="005D2658"/>
    <w:rsid w:val="00653C3D"/>
    <w:rsid w:val="006E1145"/>
    <w:rsid w:val="006F03FC"/>
    <w:rsid w:val="0071729F"/>
    <w:rsid w:val="00812086"/>
    <w:rsid w:val="008B4E1A"/>
    <w:rsid w:val="008F311D"/>
    <w:rsid w:val="00957F79"/>
    <w:rsid w:val="00993A81"/>
    <w:rsid w:val="009C16FB"/>
    <w:rsid w:val="00A11197"/>
    <w:rsid w:val="00A61C8E"/>
    <w:rsid w:val="00A860C8"/>
    <w:rsid w:val="00AD0241"/>
    <w:rsid w:val="00B27A2F"/>
    <w:rsid w:val="00B839D8"/>
    <w:rsid w:val="00B954A5"/>
    <w:rsid w:val="00BD282E"/>
    <w:rsid w:val="00BF1D93"/>
    <w:rsid w:val="00C364BC"/>
    <w:rsid w:val="00C415ED"/>
    <w:rsid w:val="00C95E9E"/>
    <w:rsid w:val="00D87174"/>
    <w:rsid w:val="00D95D83"/>
    <w:rsid w:val="00DA4E7F"/>
    <w:rsid w:val="00E334C2"/>
    <w:rsid w:val="00E46E3F"/>
    <w:rsid w:val="00E500C3"/>
    <w:rsid w:val="00E666CB"/>
    <w:rsid w:val="00E72499"/>
    <w:rsid w:val="00EF6DF8"/>
    <w:rsid w:val="00F15954"/>
    <w:rsid w:val="00F763AB"/>
    <w:rsid w:val="00F95865"/>
    <w:rsid w:val="00FF35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BA5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4A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66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66CB"/>
  </w:style>
  <w:style w:type="paragraph" w:styleId="Footer">
    <w:name w:val="footer"/>
    <w:basedOn w:val="Normal"/>
    <w:link w:val="FooterChar"/>
    <w:uiPriority w:val="99"/>
    <w:unhideWhenUsed/>
    <w:rsid w:val="00E666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66CB"/>
  </w:style>
  <w:style w:type="paragraph" w:styleId="ListParagraph">
    <w:name w:val="List Paragraph"/>
    <w:basedOn w:val="Normal"/>
    <w:uiPriority w:val="34"/>
    <w:qFormat/>
    <w:rsid w:val="00FF3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C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4A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66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66CB"/>
  </w:style>
  <w:style w:type="paragraph" w:styleId="Footer">
    <w:name w:val="footer"/>
    <w:basedOn w:val="Normal"/>
    <w:link w:val="FooterChar"/>
    <w:uiPriority w:val="99"/>
    <w:unhideWhenUsed/>
    <w:rsid w:val="00E666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66CB"/>
  </w:style>
  <w:style w:type="paragraph" w:styleId="ListParagraph">
    <w:name w:val="List Paragraph"/>
    <w:basedOn w:val="Normal"/>
    <w:uiPriority w:val="34"/>
    <w:qFormat/>
    <w:rsid w:val="00FF3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C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Washington DC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E0D756-2230-C344-8512-508FF967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662</Words>
  <Characters>3774</Characters>
  <Application>Microsoft Macintosh Word</Application>
  <DocSecurity>0</DocSecurity>
  <Lines>31</Lines>
  <Paragraphs>8</Paragraphs>
  <ScaleCrop>false</ScaleCrop>
  <Company>The George Washington University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Nam</dc:creator>
  <cp:keywords/>
  <dc:description/>
  <cp:lastModifiedBy>Max Friedman</cp:lastModifiedBy>
  <cp:revision>3</cp:revision>
  <cp:lastPrinted>2015-03-09T18:35:00Z</cp:lastPrinted>
  <dcterms:created xsi:type="dcterms:W3CDTF">2015-03-09T18:35:00Z</dcterms:created>
  <dcterms:modified xsi:type="dcterms:W3CDTF">2015-03-09T18:40:00Z</dcterms:modified>
</cp:coreProperties>
</file>