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CCB1D" w14:textId="51141B1D" w:rsidR="00593B59" w:rsidRDefault="007C3B1F" w:rsidP="007151FA">
      <w:pPr>
        <w:pStyle w:val="Title"/>
        <w:spacing w:before="0"/>
        <w:ind w:firstLine="173"/>
      </w:pPr>
      <w:r w:rsidRPr="000A42F8">
        <w:t xml:space="preserve">The Development of </w:t>
      </w:r>
      <w:r w:rsidR="008C46F4">
        <w:t>a</w:t>
      </w:r>
    </w:p>
    <w:p w14:paraId="6157CA7D" w14:textId="63F6DEC3" w:rsidR="00D92957" w:rsidRDefault="008C46F4" w:rsidP="00F67104">
      <w:pPr>
        <w:pStyle w:val="Title"/>
        <w:spacing w:before="0"/>
      </w:pPr>
      <w:r>
        <w:t xml:space="preserve">Multidimensional </w:t>
      </w:r>
      <w:r w:rsidR="00F67104">
        <w:t>p</w:t>
      </w:r>
      <w:r>
        <w:t xml:space="preserve">lotting </w:t>
      </w:r>
      <w:r w:rsidR="00F67104">
        <w:t>p</w:t>
      </w:r>
      <w:r w:rsidR="00897A18">
        <w:t>rogram</w:t>
      </w:r>
    </w:p>
    <w:p w14:paraId="79036C5E" w14:textId="35C82FEF" w:rsidR="00D92957" w:rsidRDefault="00D92957" w:rsidP="00D92957">
      <w:pPr>
        <w:jc w:val="center"/>
        <w:rPr>
          <w:rFonts w:ascii="Times New Roman Bold" w:hAnsi="Times New Roman Bold"/>
          <w:b/>
          <w:sz w:val="22"/>
        </w:rPr>
      </w:pPr>
      <w:r w:rsidRPr="000A42F8">
        <w:rPr>
          <w:rFonts w:ascii="Times New Roman Bold" w:hAnsi="Times New Roman Bold"/>
          <w:b/>
          <w:sz w:val="22"/>
        </w:rPr>
        <w:t>M</w:t>
      </w:r>
      <w:r w:rsidR="00C7601E">
        <w:rPr>
          <w:rFonts w:ascii="Times New Roman Bold" w:hAnsi="Times New Roman Bold"/>
          <w:b/>
          <w:sz w:val="22"/>
        </w:rPr>
        <w:t>ax Fyall</w:t>
      </w:r>
    </w:p>
    <w:p w14:paraId="1361440B" w14:textId="38C6E519"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C7601E">
        <w:rPr>
          <w:rFonts w:ascii="Times New Roman Bold" w:hAnsi="Times New Roman Bold"/>
          <w:b/>
          <w:sz w:val="22"/>
        </w:rPr>
        <w:t>180011724</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606F34E"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7777777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21</w:t>
      </w:r>
    </w:p>
    <w:p w14:paraId="1E2F70B6" w14:textId="3D99B320"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C7601E">
        <w:rPr>
          <w:rFonts w:ascii="Times New Roman Bold" w:hAnsi="Times New Roman Bold"/>
          <w:b/>
          <w:sz w:val="22"/>
        </w:rPr>
        <w:t>Dr. Iain Martin</w:t>
      </w:r>
    </w:p>
    <w:p w14:paraId="4C79B2E8" w14:textId="77777777" w:rsidR="007151FA" w:rsidRDefault="007151FA" w:rsidP="00D92957">
      <w:pPr>
        <w:jc w:val="center"/>
        <w:rPr>
          <w:rFonts w:ascii="Times New Roman Bold" w:hAnsi="Times New Roman Bold"/>
          <w:b/>
          <w:sz w:val="22"/>
        </w:rPr>
      </w:pPr>
    </w:p>
    <w:p w14:paraId="242408AA" w14:textId="152AAC98" w:rsidR="007151FA" w:rsidRDefault="007151FA" w:rsidP="00D92957">
      <w:pPr>
        <w:jc w:val="center"/>
        <w:rPr>
          <w:rFonts w:ascii="Times New Roman Bold" w:hAnsi="Times New Roman Bold"/>
          <w:b/>
          <w:sz w:val="22"/>
        </w:rPr>
      </w:pPr>
      <w:r>
        <w:rPr>
          <w:rFonts w:ascii="Times New Roman Bold" w:hAnsi="Times New Roman Bold"/>
          <w:b/>
          <w:noProof/>
          <w:sz w:val="22"/>
        </w:rPr>
        <w:drawing>
          <wp:inline distT="0" distB="0" distL="0" distR="0" wp14:anchorId="212BEDB5" wp14:editId="7BD86C44">
            <wp:extent cx="4429125" cy="2486417"/>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2226" cy="2504999"/>
                    </a:xfrm>
                    <a:prstGeom prst="rect">
                      <a:avLst/>
                    </a:prstGeom>
                  </pic:spPr>
                </pic:pic>
              </a:graphicData>
            </a:graphic>
          </wp:inline>
        </w:drawing>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9"/>
          <w:footerReference w:type="default" r:id="rId10"/>
          <w:type w:val="continuous"/>
          <w:pgSz w:w="12240" w:h="15840" w:code="1"/>
          <w:pgMar w:top="1152" w:right="994" w:bottom="1152" w:left="1267" w:header="0" w:footer="0" w:gutter="0"/>
          <w:cols w:space="227" w:equalWidth="0">
            <w:col w:w="9979"/>
          </w:cols>
        </w:sectPr>
      </w:pPr>
    </w:p>
    <w:p w14:paraId="105ACBD0" w14:textId="0DD4159F" w:rsidR="001A6AD8" w:rsidRPr="000A42F8" w:rsidRDefault="001A6AD8" w:rsidP="00E06FF0">
      <w:pPr>
        <w:rPr>
          <w:i/>
        </w:rPr>
      </w:pPr>
      <w:r w:rsidRPr="000A42F8">
        <w:rPr>
          <w:b/>
          <w:i/>
        </w:rPr>
        <w:t>Abstract</w:t>
      </w:r>
      <w:r w:rsidRPr="000A42F8">
        <w:rPr>
          <w:b/>
        </w:rPr>
        <w:t xml:space="preserve"> -</w:t>
      </w:r>
      <w:r w:rsidRPr="000A42F8">
        <w:t xml:space="preserve"> </w:t>
      </w:r>
      <w:r w:rsidR="00E06FF0" w:rsidRPr="000A42F8">
        <w:rPr>
          <w:i/>
        </w:rPr>
        <w:t>The abstract (or ‘executive summary’) is an important part of your report. In essence, it is a summary of the purpose, methods, findings</w:t>
      </w:r>
      <w:r w:rsidR="0049651A">
        <w:rPr>
          <w:i/>
        </w:rPr>
        <w:t>,</w:t>
      </w:r>
      <w:r w:rsidR="00E06FF0" w:rsidRPr="000A42F8">
        <w:rPr>
          <w:i/>
        </w:rPr>
        <w:t xml:space="preserve"> and conclusion of your project. It should be no more than 200 words. It should be clearly and concisely written. Provide only the most pertinent information, avoid citing references and include a bri</w:t>
      </w:r>
      <w:r w:rsidR="00545594" w:rsidRPr="000A42F8">
        <w:rPr>
          <w:i/>
        </w:rPr>
        <w:t>ef statement of your main concl</w:t>
      </w:r>
      <w:r w:rsidR="00E06FF0" w:rsidRPr="000A42F8">
        <w:rPr>
          <w:i/>
        </w:rPr>
        <w:t>u</w:t>
      </w:r>
      <w:r w:rsidR="00545594" w:rsidRPr="000A42F8">
        <w:rPr>
          <w:i/>
        </w:rPr>
        <w:t>s</w:t>
      </w:r>
      <w:r w:rsidR="00E06FF0" w:rsidRPr="000A42F8">
        <w:rPr>
          <w:i/>
        </w:rPr>
        <w:t xml:space="preserve">ions.  </w:t>
      </w:r>
    </w:p>
    <w:p w14:paraId="545733BD" w14:textId="77777777" w:rsidR="00F5145A" w:rsidRPr="000A42F8" w:rsidRDefault="00F5145A" w:rsidP="00F5145A">
      <w:pPr>
        <w:rPr>
          <w:i/>
        </w:rPr>
      </w:pPr>
    </w:p>
    <w:p w14:paraId="71B4D484" w14:textId="77777777" w:rsidR="00593B59" w:rsidRPr="000A42F8" w:rsidRDefault="00593B59" w:rsidP="00593B59">
      <w:pPr>
        <w:pStyle w:val="Heading1"/>
        <w:numPr>
          <w:ilvl w:val="0"/>
          <w:numId w:val="17"/>
        </w:numPr>
        <w:ind w:left="431" w:hanging="431"/>
      </w:pPr>
      <w:r w:rsidRPr="000A42F8">
        <w:t>Introduction</w:t>
      </w:r>
    </w:p>
    <w:p w14:paraId="4149BE12" w14:textId="77777777" w:rsidR="00593B59" w:rsidRPr="00C51487" w:rsidRDefault="00593B59" w:rsidP="00593B59">
      <w:pPr>
        <w:rPr>
          <w:rFonts w:cstheme="minorHAnsi"/>
          <w:szCs w:val="19"/>
        </w:rPr>
      </w:pPr>
      <w:r w:rsidRPr="00C51487">
        <w:rPr>
          <w:rFonts w:cstheme="minorHAnsi"/>
          <w:szCs w:val="19"/>
        </w:rPr>
        <w:t>Plotting programs (Information Graphics Software) can be used for visualising data in an intuitive manner. Data visualisation is a critical process in the understanding of large complex data sets. It is commonly one of the first stages in the analysis of a big data set. There are various software applications that provide tools for data visualisation, a few examples are, GNU</w:t>
      </w:r>
      <w:r>
        <w:rPr>
          <w:rFonts w:cstheme="minorHAnsi"/>
          <w:szCs w:val="19"/>
        </w:rPr>
        <w:t>-</w:t>
      </w:r>
      <w:r w:rsidRPr="00C51487">
        <w:rPr>
          <w:rFonts w:cstheme="minorHAnsi"/>
          <w:szCs w:val="19"/>
        </w:rPr>
        <w:t xml:space="preserve">Plot, Tableau, MATLAB etc. Each application has their own style (i.e. GUI interface, Command Line interface), but they all provide some form of data visualisation. The majority of software predominantly uses graphs and charts 2-dimensionally (2-D) . A simple and effect way to convey given data sets, this is the most common method for graph plotting. </w:t>
      </w:r>
    </w:p>
    <w:p w14:paraId="450D8497" w14:textId="77777777" w:rsidR="00593B59" w:rsidRDefault="00593B59" w:rsidP="00593B59">
      <w:pPr>
        <w:rPr>
          <w:rFonts w:cstheme="minorHAnsi"/>
          <w:szCs w:val="19"/>
        </w:rPr>
      </w:pPr>
      <w:r w:rsidRPr="00C51487">
        <w:rPr>
          <w:rFonts w:cstheme="minorHAnsi"/>
          <w:szCs w:val="19"/>
        </w:rPr>
        <w:t xml:space="preserve">Not so commonly used in better-known software is 3-dimensional (3-D) plotting. Similar to 2-D plotting with the only difference being the addition of another dimension </w:t>
      </w:r>
      <w:r w:rsidRPr="00C51487">
        <w:rPr>
          <w:rFonts w:cstheme="minorHAnsi"/>
          <w:szCs w:val="19"/>
        </w:rPr>
        <w:t xml:space="preserve">(depth). This dimension can be used to great effect when plotting in 3-D. Different perspectives and a better understanding of data (and subsequently much better analytical results) can be gained through correct use of 3-D plots. </w:t>
      </w:r>
      <w:r w:rsidRPr="005A54B0">
        <w:rPr>
          <w:rFonts w:cstheme="minorHAnsi"/>
          <w:szCs w:val="19"/>
          <w:highlight w:val="yellow"/>
        </w:rPr>
        <w:t>However, in some cases, they are often overshadowed in favour of their 2-D counterparts. Why is this the case? The short answer being the advantages a 3-D plot gives, mostly, does not warrant using it over a 2-D plot. They are not helped by the fact that they are more complex than their 2-D counterparts as well. If this is the case, what can we do to improve the 3-D plotting experience? It is with this in mind that the researcher aims to use 3-D graphics technology to develop a prototype multidimensional plotting program that enhances the 3-D plotting experience.</w:t>
      </w:r>
    </w:p>
    <w:p w14:paraId="32A47CB5" w14:textId="77777777" w:rsidR="00593B59" w:rsidRPr="00CF7B45" w:rsidRDefault="00593B59" w:rsidP="00593B59">
      <w:pPr>
        <w:rPr>
          <w:rFonts w:cstheme="minorHAnsi"/>
          <w:szCs w:val="19"/>
        </w:rPr>
      </w:pPr>
    </w:p>
    <w:p w14:paraId="6B50FC26" w14:textId="77777777" w:rsidR="00593B59" w:rsidRPr="000A42F8" w:rsidRDefault="00593B59" w:rsidP="00593B59">
      <w:pPr>
        <w:pStyle w:val="Heading1"/>
        <w:numPr>
          <w:ilvl w:val="0"/>
          <w:numId w:val="17"/>
        </w:numPr>
        <w:ind w:left="431" w:hanging="431"/>
      </w:pPr>
      <w:r w:rsidRPr="000A42F8">
        <w:t>Background</w:t>
      </w:r>
    </w:p>
    <w:p w14:paraId="1CE63A30" w14:textId="4013514B" w:rsidR="00593B59" w:rsidRDefault="00593B59" w:rsidP="00593B59">
      <w:pPr>
        <w:rPr>
          <w:rFonts w:cstheme="minorHAnsi"/>
        </w:rPr>
      </w:pPr>
      <w:r>
        <w:rPr>
          <w:rFonts w:cstheme="minorHAnsi"/>
        </w:rPr>
        <w:t>As mentioned previously, there are multiple pieces of software geared towards data visualisation. Each piece of software has their own niche with specific users since each user will have their own set of requirements. For example, Tableau is design towards a Data analyst and Statisticians whereas something like Matplotlib is geared towards Computer programmers since it’s a library for the programming language python.</w:t>
      </w:r>
      <w:r w:rsidR="005A54B0">
        <w:rPr>
          <w:rFonts w:cstheme="minorHAnsi"/>
        </w:rPr>
        <w:t xml:space="preserve"> The purpose of this section is to look at</w:t>
      </w:r>
      <w:r w:rsidR="00D1550E">
        <w:rPr>
          <w:rFonts w:cstheme="minorHAnsi"/>
        </w:rPr>
        <w:t xml:space="preserve"> existing plotting software, examining how they </w:t>
      </w:r>
      <w:r w:rsidR="00D1550E">
        <w:rPr>
          <w:rFonts w:cstheme="minorHAnsi"/>
        </w:rPr>
        <w:lastRenderedPageBreak/>
        <w:t>work to understand the best approach when designing a program of this nature.</w:t>
      </w:r>
    </w:p>
    <w:p w14:paraId="47530AFE" w14:textId="77777777" w:rsidR="00593B59" w:rsidRDefault="00593B59" w:rsidP="00593B59">
      <w:pPr>
        <w:rPr>
          <w:rFonts w:cstheme="minorHAnsi"/>
        </w:rPr>
      </w:pPr>
    </w:p>
    <w:p w14:paraId="57D99E05" w14:textId="57096B41" w:rsidR="00593B59" w:rsidRDefault="00593B59" w:rsidP="00593B59">
      <w:pPr>
        <w:rPr>
          <w:rFonts w:cstheme="minorHAnsi"/>
          <w:u w:val="single"/>
        </w:rPr>
      </w:pPr>
      <w:r>
        <w:rPr>
          <w:rFonts w:cstheme="minorHAnsi"/>
          <w:u w:val="single"/>
        </w:rPr>
        <w:t>Existing Software</w:t>
      </w:r>
    </w:p>
    <w:p w14:paraId="1F648F1B" w14:textId="77777777" w:rsidR="005A54B0" w:rsidRPr="004E0245" w:rsidRDefault="005A54B0" w:rsidP="00593B59">
      <w:pPr>
        <w:rPr>
          <w:rFonts w:cstheme="minorHAnsi"/>
        </w:rPr>
      </w:pPr>
    </w:p>
    <w:p w14:paraId="7A74D482" w14:textId="79D28FB7" w:rsidR="00593B59" w:rsidRDefault="00593B59" w:rsidP="00593B59">
      <w:pPr>
        <w:rPr>
          <w:rFonts w:cstheme="minorHAnsi"/>
        </w:rPr>
      </w:pPr>
      <w:r>
        <w:rPr>
          <w:rFonts w:cstheme="minorHAnsi"/>
        </w:rPr>
        <w:t>Modern graph plotters incorporate both 2-D and 3-D plotting tools. For the purposes of the research, the tools for 3-D plotting will be investigated to understand the features that are present for 3-D plotting. MATLAB in one example that incorporates 3-D plotting very well. MATLAB itself is a programming language used inside the MATLAB software. Using the MATLAB language it is possible to plot functions and data in both 2-D and 3-D.</w:t>
      </w:r>
    </w:p>
    <w:p w14:paraId="1DE05DD0" w14:textId="77777777" w:rsidR="007151FA" w:rsidRDefault="007151FA" w:rsidP="00593B59">
      <w:pPr>
        <w:rPr>
          <w:rFonts w:cstheme="minorHAnsi"/>
        </w:rPr>
      </w:pPr>
    </w:p>
    <w:p w14:paraId="6F0980A0" w14:textId="38BE5BBF" w:rsidR="00593B59" w:rsidRPr="007523DF" w:rsidRDefault="00593B59" w:rsidP="007151FA">
      <w:pPr>
        <w:rPr>
          <w:rFonts w:cstheme="minorHAnsi"/>
        </w:rPr>
      </w:pPr>
      <w:r w:rsidRPr="00B52466">
        <w:rPr>
          <w:rFonts w:cstheme="minorHAnsi"/>
          <w:noProof/>
        </w:rPr>
        <w:drawing>
          <wp:inline distT="0" distB="0" distL="0" distR="0" wp14:anchorId="75E9E69F" wp14:editId="294155E7">
            <wp:extent cx="3254048" cy="17907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111" cy="1900244"/>
                    </a:xfrm>
                    <a:prstGeom prst="rect">
                      <a:avLst/>
                    </a:prstGeom>
                  </pic:spPr>
                </pic:pic>
              </a:graphicData>
            </a:graphic>
          </wp:inline>
        </w:drawing>
      </w:r>
    </w:p>
    <w:p w14:paraId="75817F9C" w14:textId="77777777" w:rsidR="00593B59" w:rsidRDefault="00593B59" w:rsidP="00593B59">
      <w:pPr>
        <w:ind w:firstLine="720"/>
        <w:jc w:val="center"/>
        <w:rPr>
          <w:rFonts w:cstheme="minorHAnsi"/>
          <w:i/>
          <w:iCs/>
        </w:rPr>
      </w:pPr>
    </w:p>
    <w:p w14:paraId="5A986EA3" w14:textId="407577CB" w:rsidR="00593B59" w:rsidRPr="00DF0E36" w:rsidRDefault="00593B59" w:rsidP="00593B59">
      <w:pPr>
        <w:ind w:firstLine="720"/>
        <w:jc w:val="center"/>
        <w:rPr>
          <w:rFonts w:cstheme="minorHAnsi"/>
          <w:i/>
          <w:iCs/>
        </w:rPr>
      </w:pPr>
      <w:r w:rsidRPr="00DF0E36">
        <w:rPr>
          <w:rFonts w:cstheme="minorHAnsi"/>
          <w:i/>
          <w:iCs/>
        </w:rPr>
        <w:t>Figure 1: MATLAB GUI</w:t>
      </w:r>
    </w:p>
    <w:p w14:paraId="24D94E70" w14:textId="4BB48E7F" w:rsidR="00593B59" w:rsidRDefault="00593B59" w:rsidP="00593B59">
      <w:pPr>
        <w:ind w:firstLine="720"/>
        <w:rPr>
          <w:rFonts w:cstheme="minorHAnsi"/>
          <w:i/>
          <w:iCs/>
        </w:rPr>
      </w:pPr>
    </w:p>
    <w:p w14:paraId="68CB8D41" w14:textId="77777777" w:rsidR="00593B59" w:rsidRDefault="00593B59" w:rsidP="00593B59">
      <w:pPr>
        <w:ind w:firstLine="720"/>
        <w:rPr>
          <w:rFonts w:cstheme="minorHAnsi"/>
          <w:i/>
          <w:iCs/>
        </w:rPr>
      </w:pPr>
    </w:p>
    <w:p w14:paraId="3FA2F5C1" w14:textId="77777777" w:rsidR="00593B59" w:rsidRDefault="00593B59" w:rsidP="00593B59">
      <w:pPr>
        <w:ind w:firstLine="720"/>
        <w:rPr>
          <w:rFonts w:cstheme="minorHAnsi"/>
          <w:i/>
          <w:iCs/>
        </w:rPr>
      </w:pPr>
      <w:r>
        <w:rPr>
          <w:noProof/>
        </w:rPr>
        <w:drawing>
          <wp:inline distT="0" distB="0" distL="0" distR="0" wp14:anchorId="4A894760" wp14:editId="0F83FA28">
            <wp:extent cx="2400301" cy="1800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1247" cy="1815935"/>
                    </a:xfrm>
                    <a:prstGeom prst="rect">
                      <a:avLst/>
                    </a:prstGeom>
                    <a:noFill/>
                    <a:ln>
                      <a:noFill/>
                    </a:ln>
                  </pic:spPr>
                </pic:pic>
              </a:graphicData>
            </a:graphic>
          </wp:inline>
        </w:drawing>
      </w:r>
    </w:p>
    <w:p w14:paraId="69BAC97F" w14:textId="77777777" w:rsidR="00593B59" w:rsidRPr="00DF0E36" w:rsidRDefault="00593B59" w:rsidP="00593B59">
      <w:pPr>
        <w:ind w:firstLine="720"/>
        <w:jc w:val="center"/>
        <w:rPr>
          <w:rFonts w:cstheme="minorHAnsi"/>
          <w:i/>
          <w:iCs/>
        </w:rPr>
      </w:pPr>
      <w:r w:rsidRPr="00DF0E36">
        <w:rPr>
          <w:rFonts w:cstheme="minorHAnsi"/>
          <w:i/>
          <w:iCs/>
        </w:rPr>
        <w:t>Figure 2: 3-D Plot using MATLAB</w:t>
      </w:r>
    </w:p>
    <w:p w14:paraId="3DD10BEA" w14:textId="77777777" w:rsidR="00593B59" w:rsidRDefault="00593B59" w:rsidP="00593B59">
      <w:pPr>
        <w:rPr>
          <w:rFonts w:cstheme="minorHAnsi"/>
        </w:rPr>
      </w:pPr>
    </w:p>
    <w:p w14:paraId="17C2F6BD" w14:textId="77777777" w:rsidR="00593B59" w:rsidRDefault="00593B59" w:rsidP="00593B59">
      <w:pPr>
        <w:rPr>
          <w:rFonts w:cstheme="minorHAnsi"/>
        </w:rPr>
      </w:pPr>
      <w:r>
        <w:rPr>
          <w:rFonts w:cstheme="minorHAnsi"/>
        </w:rPr>
        <w:t xml:space="preserve">Upon clicking “run” with valid plotting code, a window will appear with the completed plot as shown in Figure 2. From here the user can use the mouse to navigate around the graph to gain a better perspective of all aspects of the graph. This is very intuitive and is necessary when viewing certain parts of the graph as seen in Figure 2. It is something that has been taken on as inspiration when planning the prototype due to the intuitive nature of it and the benefits it brings to viewing graphs. Whilst this is all great, there is a problem. The software relies on the user having some form of coding knowledge. Having little coding knowledge will likely see most users searching online for how to acquire and accomplish tasks. This is fairly easy to do since there are multiple forums regarding MATLAB. However, this </w:t>
      </w:r>
      <w:r>
        <w:rPr>
          <w:rFonts w:cstheme="minorHAnsi"/>
        </w:rPr>
        <w:t>could turn some users away since they could be looking for an easy intuitive system that they don’t have gradually to get the hang of. With this in mind, one goal of the project is to make the design/functionality intuitive for most users to use. This allows for quicker access to the things end users want the most… results.</w:t>
      </w:r>
    </w:p>
    <w:p w14:paraId="2D806543" w14:textId="77777777" w:rsidR="00593B59" w:rsidRDefault="00593B59" w:rsidP="00593B59">
      <w:pPr>
        <w:rPr>
          <w:rFonts w:cstheme="minorHAnsi"/>
        </w:rPr>
      </w:pPr>
    </w:p>
    <w:p w14:paraId="31B98273" w14:textId="77777777" w:rsidR="00593B59" w:rsidRDefault="00593B59" w:rsidP="00593B59">
      <w:pPr>
        <w:rPr>
          <w:rFonts w:cstheme="minorHAnsi"/>
        </w:rPr>
      </w:pPr>
      <w:r>
        <w:rPr>
          <w:rFonts w:cstheme="minorHAnsi"/>
        </w:rPr>
        <w:t xml:space="preserve">Another common plotting program mentioned when discussing this particular software is GNU-Plot. Inside the operating system Linux, </w:t>
      </w:r>
      <w:r w:rsidRPr="00C51487">
        <w:rPr>
          <w:rFonts w:cstheme="minorHAnsi"/>
        </w:rPr>
        <w:t>GNU</w:t>
      </w:r>
      <w:r>
        <w:rPr>
          <w:rFonts w:cstheme="minorHAnsi"/>
        </w:rPr>
        <w:t>-</w:t>
      </w:r>
      <w:r w:rsidRPr="00C51487">
        <w:rPr>
          <w:rFonts w:cstheme="minorHAnsi"/>
        </w:rPr>
        <w:t xml:space="preserve">Plot </w:t>
      </w:r>
      <w:r>
        <w:rPr>
          <w:rFonts w:cstheme="minorHAnsi"/>
        </w:rPr>
        <w:t>incorporates</w:t>
      </w:r>
      <w:r w:rsidRPr="00C51487">
        <w:rPr>
          <w:rFonts w:cstheme="minorHAnsi"/>
        </w:rPr>
        <w:t xml:space="preserve"> a mix</w:t>
      </w:r>
      <w:r>
        <w:rPr>
          <w:rFonts w:cstheme="minorHAnsi"/>
        </w:rPr>
        <w:t>ture</w:t>
      </w:r>
      <w:r w:rsidRPr="00C51487">
        <w:rPr>
          <w:rFonts w:cstheme="minorHAnsi"/>
        </w:rPr>
        <w:t xml:space="preserve"> of command-line and GUI interfaces</w:t>
      </w:r>
      <w:r>
        <w:rPr>
          <w:rFonts w:cstheme="minorHAnsi"/>
        </w:rPr>
        <w:t xml:space="preserve"> (See Figure 3 &amp; 4)</w:t>
      </w:r>
      <w:r w:rsidRPr="00C51487">
        <w:rPr>
          <w:rFonts w:cstheme="minorHAnsi"/>
        </w:rPr>
        <w:t>.</w:t>
      </w:r>
      <w:r>
        <w:rPr>
          <w:rFonts w:cstheme="minorHAnsi"/>
        </w:rPr>
        <w:t xml:space="preserve"> Meaning you insert commands via a terminal and your resulting graph is displayed within a separate window using “Qt”. It functions very similarly to the MATLAB software in that the software interprets an input and displays a result based on this input. The resulting window also shares the mouse control feature found in the MATLAB software as well as looking somewhat similar (See Figure 4).</w:t>
      </w:r>
    </w:p>
    <w:p w14:paraId="34CE37B7" w14:textId="77777777" w:rsidR="00593B59" w:rsidRDefault="00593B59" w:rsidP="00593B59">
      <w:pPr>
        <w:rPr>
          <w:rFonts w:cstheme="minorHAnsi"/>
        </w:rPr>
      </w:pPr>
    </w:p>
    <w:p w14:paraId="663C3B53" w14:textId="77777777" w:rsidR="00593B59" w:rsidRDefault="00593B59" w:rsidP="00593B59">
      <w:pPr>
        <w:rPr>
          <w:rFonts w:cstheme="minorHAnsi"/>
        </w:rPr>
      </w:pPr>
      <w:r w:rsidRPr="00972FEA">
        <w:rPr>
          <w:rFonts w:cstheme="minorHAnsi"/>
          <w:noProof/>
        </w:rPr>
        <w:drawing>
          <wp:inline distT="0" distB="0" distL="0" distR="0" wp14:anchorId="5520808F" wp14:editId="5AF0D859">
            <wp:extent cx="3030072" cy="1381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005" cy="1386564"/>
                    </a:xfrm>
                    <a:prstGeom prst="rect">
                      <a:avLst/>
                    </a:prstGeom>
                  </pic:spPr>
                </pic:pic>
              </a:graphicData>
            </a:graphic>
          </wp:inline>
        </w:drawing>
      </w:r>
    </w:p>
    <w:p w14:paraId="2FBCC2CF" w14:textId="77777777" w:rsidR="00593B59" w:rsidRDefault="00593B59" w:rsidP="00593B59">
      <w:pPr>
        <w:rPr>
          <w:rFonts w:cstheme="minorHAnsi"/>
        </w:rPr>
      </w:pPr>
    </w:p>
    <w:p w14:paraId="778A4900" w14:textId="77777777" w:rsidR="00593B59" w:rsidRDefault="00593B59" w:rsidP="00593B59">
      <w:pPr>
        <w:jc w:val="center"/>
        <w:rPr>
          <w:rFonts w:cstheme="minorHAnsi"/>
          <w:i/>
          <w:iCs/>
        </w:rPr>
      </w:pPr>
      <w:r>
        <w:rPr>
          <w:rFonts w:cstheme="minorHAnsi"/>
          <w:i/>
          <w:iCs/>
        </w:rPr>
        <w:t>Figure 3: GNU-Plot Terminal Interface</w:t>
      </w:r>
    </w:p>
    <w:p w14:paraId="0F1F81FC" w14:textId="77777777" w:rsidR="00593B59" w:rsidRPr="00972FEA" w:rsidRDefault="00593B59" w:rsidP="00593B59">
      <w:pPr>
        <w:rPr>
          <w:rFonts w:cstheme="minorHAnsi"/>
          <w:i/>
          <w:iCs/>
        </w:rPr>
      </w:pPr>
    </w:p>
    <w:p w14:paraId="46CA5320" w14:textId="77777777" w:rsidR="00593B59" w:rsidRDefault="00593B59" w:rsidP="00593B59">
      <w:pPr>
        <w:rPr>
          <w:rFonts w:cstheme="minorHAnsi"/>
        </w:rPr>
      </w:pPr>
      <w:r w:rsidRPr="00347321">
        <w:rPr>
          <w:rFonts w:cstheme="minorHAnsi"/>
          <w:noProof/>
        </w:rPr>
        <w:drawing>
          <wp:inline distT="0" distB="0" distL="0" distR="0" wp14:anchorId="64A8A579" wp14:editId="34E0F650">
            <wp:extent cx="3181114" cy="2870968"/>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8551" cy="2877680"/>
                    </a:xfrm>
                    <a:prstGeom prst="rect">
                      <a:avLst/>
                    </a:prstGeom>
                  </pic:spPr>
                </pic:pic>
              </a:graphicData>
            </a:graphic>
          </wp:inline>
        </w:drawing>
      </w:r>
    </w:p>
    <w:p w14:paraId="5AE3BD67" w14:textId="77777777" w:rsidR="00593B59" w:rsidRDefault="00593B59" w:rsidP="00593B59">
      <w:pPr>
        <w:rPr>
          <w:rFonts w:cstheme="minorHAnsi"/>
        </w:rPr>
      </w:pPr>
    </w:p>
    <w:p w14:paraId="6DE5FCE5" w14:textId="77777777" w:rsidR="00593B59" w:rsidRDefault="00593B59" w:rsidP="00593B59">
      <w:pPr>
        <w:jc w:val="center"/>
        <w:rPr>
          <w:rFonts w:cstheme="minorHAnsi"/>
          <w:i/>
          <w:iCs/>
        </w:rPr>
      </w:pPr>
      <w:r>
        <w:rPr>
          <w:rFonts w:cstheme="minorHAnsi"/>
          <w:i/>
          <w:iCs/>
        </w:rPr>
        <w:t>Figure 4: GNU-Plot 3-D Scatter Plot</w:t>
      </w:r>
    </w:p>
    <w:p w14:paraId="2B23CD49" w14:textId="77777777" w:rsidR="00593B59" w:rsidRPr="00347321" w:rsidRDefault="00593B59" w:rsidP="00593B59">
      <w:pPr>
        <w:rPr>
          <w:rFonts w:cstheme="minorHAnsi"/>
          <w:i/>
          <w:iCs/>
        </w:rPr>
      </w:pPr>
    </w:p>
    <w:p w14:paraId="1787392C" w14:textId="77777777" w:rsidR="00593B59" w:rsidRDefault="00593B59" w:rsidP="00593B59">
      <w:pPr>
        <w:rPr>
          <w:rFonts w:cstheme="minorHAnsi"/>
        </w:rPr>
      </w:pPr>
      <w:r>
        <w:rPr>
          <w:rFonts w:cstheme="minorHAnsi"/>
        </w:rPr>
        <w:t xml:space="preserve">GNU-Plot is a great example of command interpreted plotting. It would be a good basis if the project was to be script/command based in a terminal. It is fairly simple to plot from data files as long as you  know where your file is </w:t>
      </w:r>
      <w:r>
        <w:rPr>
          <w:rFonts w:cstheme="minorHAnsi"/>
        </w:rPr>
        <w:lastRenderedPageBreak/>
        <w:t>store since this could cause file-finding issues. The main problem with GNU-Plot is the overall complexity for plots. A lot of time spent using GNU-Plot is usually looking online at the documentation to find a solution. As we saw with MATLAB, this not ideal for most users. This issue is not helped by the fact that GNU-Plot is mainly used in a Unix environment (i.e. Linux distributions). GNU-Plot comes with most Linux distributions by default, this can be handy for any Unix users since there is no install required. However, this does mean if you are on Windows you need to install a Unix environment (e.g. MinGW, WSL) just to get it running which not a lot of novice users would not be able to achieve. The plots themselves are also not the best looking 3-D plots (See Figure 5). Compared to MATLAB, the plots are considerably less in terms of graphical quality. Using the 3-D graphics libraries and the processing power of the GPU, this will be an area that the project aims to show can be improved.</w:t>
      </w:r>
    </w:p>
    <w:p w14:paraId="39A903AF" w14:textId="77777777" w:rsidR="00593B59" w:rsidRDefault="00593B59" w:rsidP="00593B59">
      <w:pPr>
        <w:rPr>
          <w:rFonts w:cstheme="minorHAnsi"/>
        </w:rPr>
      </w:pPr>
    </w:p>
    <w:p w14:paraId="23FF1AFB" w14:textId="77777777" w:rsidR="00593B59" w:rsidRDefault="00593B59" w:rsidP="00593B59">
      <w:pPr>
        <w:rPr>
          <w:rFonts w:cstheme="minorHAnsi"/>
        </w:rPr>
      </w:pPr>
      <w:r w:rsidRPr="00194505">
        <w:rPr>
          <w:rFonts w:cstheme="minorHAnsi"/>
          <w:noProof/>
        </w:rPr>
        <w:drawing>
          <wp:inline distT="0" distB="0" distL="0" distR="0" wp14:anchorId="35562F5C" wp14:editId="46639D29">
            <wp:extent cx="2838450" cy="228277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802" cy="2285469"/>
                    </a:xfrm>
                    <a:prstGeom prst="rect">
                      <a:avLst/>
                    </a:prstGeom>
                  </pic:spPr>
                </pic:pic>
              </a:graphicData>
            </a:graphic>
          </wp:inline>
        </w:drawing>
      </w:r>
    </w:p>
    <w:p w14:paraId="0CBAD0D3" w14:textId="77777777" w:rsidR="00593B59" w:rsidRPr="00283CA9" w:rsidRDefault="00593B59" w:rsidP="00593B59">
      <w:pPr>
        <w:jc w:val="center"/>
        <w:rPr>
          <w:rFonts w:cstheme="minorHAnsi"/>
          <w:i/>
          <w:iCs/>
        </w:rPr>
      </w:pPr>
      <w:r>
        <w:rPr>
          <w:rFonts w:cstheme="minorHAnsi"/>
          <w:i/>
          <w:iCs/>
        </w:rPr>
        <w:t>Figure 5: GNU-Plot 3-D Scatter Plot with fancy feature on</w:t>
      </w:r>
    </w:p>
    <w:p w14:paraId="3EE608BE" w14:textId="77777777" w:rsidR="00AB519D" w:rsidRPr="000A42F8" w:rsidRDefault="00AB519D" w:rsidP="009A4F91"/>
    <w:p w14:paraId="19EA4282" w14:textId="77777777" w:rsidR="006D04E7" w:rsidRPr="000A42F8" w:rsidRDefault="008345B9" w:rsidP="008858E8">
      <w:pPr>
        <w:pStyle w:val="Heading1"/>
        <w:numPr>
          <w:ilvl w:val="0"/>
          <w:numId w:val="38"/>
        </w:numPr>
        <w:ind w:left="431" w:hanging="431"/>
      </w:pPr>
      <w:r w:rsidRPr="000A42F8">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0A42F8" w:rsidRDefault="002D68B4" w:rsidP="002D68B4">
      <w:pPr>
        <w:pStyle w:val="Heading1"/>
        <w:numPr>
          <w:ilvl w:val="0"/>
          <w:numId w:val="17"/>
        </w:numPr>
      </w:pPr>
      <w:r w:rsidRPr="000A42F8">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r w:rsidR="000D5850">
        <w:rPr>
          <w:color w:val="000000"/>
          <w:szCs w:val="19"/>
        </w:rPr>
        <w:t xml:space="preserve">have </w:t>
      </w:r>
      <w:r w:rsidRPr="00F83E62">
        <w:rPr>
          <w:color w:val="000000"/>
          <w:szCs w:val="19"/>
        </w:rPr>
        <w:t xml:space="preserve">to be selected? Did you have to produce any initial software designs, e.g., </w:t>
      </w:r>
      <w:r w:rsidR="003935F7" w:rsidRPr="003935F7">
        <w:rPr>
          <w:color w:val="000000"/>
          <w:szCs w:val="19"/>
        </w:rPr>
        <w:t xml:space="preserve">e.g., data models, E-R diagrams, UML designs. Design decisions and trade-offs should be described, including consideration of alternatives and a </w:t>
      </w:r>
      <w:r w:rsidR="003935F7" w:rsidRPr="003935F7">
        <w:rPr>
          <w:color w:val="000000"/>
          <w:szCs w:val="19"/>
        </w:rPr>
        <w:t>justification for the choices made. Sometimes, the justification may be because of constraints on the project, e.g., the learning curve required for certain technologies and the feasibility within the project timescale. In other cases, there may have been a range of equally comparable tools or 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to implementation. You can then discuss any changes that 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Finally, it is also recognised that some design choices may subsequently depend on others. For example, if you had decided that C# or ASP.NET was going to be the most appropriate language or environment for you to use, it could be natural for you to conclude that Visual Studio would be the relevant development environment to use too. However, there could still have been other options to consider in these 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lastRenderedPageBreak/>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cross-references within your text where</w:t>
      </w:r>
      <w:r w:rsidR="00096257">
        <w:rPr>
          <w:color w:val="000000"/>
          <w:szCs w:val="19"/>
        </w:rPr>
        <w:t xml:space="preserve"> you wish to 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the 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r w:rsidR="00667343">
        <w:fldChar w:fldCharType="begin"/>
      </w:r>
      <w:r w:rsidR="00667343">
        <w:instrText xml:space="preserve"> SEQ Figure \* ARABIC </w:instrText>
      </w:r>
      <w:r w:rsidR="00667343">
        <w:fldChar w:fldCharType="separate"/>
      </w:r>
      <w:r w:rsidR="00990A50">
        <w:rPr>
          <w:noProof/>
        </w:rPr>
        <w:t>1</w:t>
      </w:r>
      <w:r w:rsidR="00667343">
        <w:rPr>
          <w:noProof/>
        </w:rPr>
        <w:fldChar w:fldCharType="end"/>
      </w:r>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or what you 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r w:rsidR="00667343">
        <w:fldChar w:fldCharType="begin"/>
      </w:r>
      <w:r w:rsidR="00667343">
        <w:instrText xml:space="preserve"> SEQ Table \* ARABIC </w:instrText>
      </w:r>
      <w:r w:rsidR="00667343">
        <w:fldChar w:fldCharType="separate"/>
      </w:r>
      <w:r w:rsidR="00990A50">
        <w:rPr>
          <w:noProof/>
        </w:rPr>
        <w:t>1</w:t>
      </w:r>
      <w:r w:rsidR="00667343">
        <w:rPr>
          <w:noProof/>
        </w:rPr>
        <w:fldChar w:fldCharType="end"/>
      </w:r>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0A42F8" w:rsidRDefault="002D68B4" w:rsidP="002D68B4">
      <w:pPr>
        <w:pStyle w:val="Heading1"/>
        <w:numPr>
          <w:ilvl w:val="0"/>
          <w:numId w:val="17"/>
        </w:numPr>
      </w:pPr>
      <w:r w:rsidRPr="000A42F8">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w:t>
      </w:r>
      <w:r w:rsidR="00435DAE" w:rsidRPr="00435DAE">
        <w:t xml:space="preserve">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is </w:t>
      </w:r>
      <w:r w:rsidR="009464DE">
        <w:t>likely</w:t>
      </w:r>
      <w:r>
        <w:t xml:space="preserve"> to be rated </w:t>
      </w:r>
      <w:r w:rsidR="009464DE">
        <w:t xml:space="preserve">somewhat </w:t>
      </w:r>
      <w:r>
        <w:t xml:space="preserve">poorly. Instead, </w:t>
      </w:r>
      <w:r w:rsidR="009464DE">
        <w:t xml:space="preserve">one would expect dynamic content, a database, more complex code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t>
      </w:r>
      <w:r w:rsidR="005917D6">
        <w:rPr>
          <w:color w:val="000000"/>
          <w:szCs w:val="19"/>
        </w:rPr>
        <w:lastRenderedPageBreak/>
        <w:t xml:space="preserve">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7"/>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r w:rsidR="00667343">
        <w:fldChar w:fldCharType="begin"/>
      </w:r>
      <w:r w:rsidR="00667343">
        <w:instrText xml:space="preserve"> SEQ Figure \* ARABIC </w:instrText>
      </w:r>
      <w:r w:rsidR="00667343">
        <w:fldChar w:fldCharType="separate"/>
      </w:r>
      <w:r w:rsidR="00990A50">
        <w:rPr>
          <w:noProof/>
        </w:rPr>
        <w:t>2</w:t>
      </w:r>
      <w:r w:rsidR="00667343">
        <w:rPr>
          <w:noProof/>
        </w:rPr>
        <w:fldChar w:fldCharType="end"/>
      </w:r>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Inside the new section, I have modified the layout to be single-column instead of double-column. I have included an example of a figure that spans the entire page. In this case, the figure is shown on the next page, because it doesn’t fit here. This has left a little but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8"/>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r w:rsidR="00667343">
        <w:fldChar w:fldCharType="begin"/>
      </w:r>
      <w:r w:rsidR="00667343">
        <w:instrText xml:space="preserve"> SEQ Figure \* ARABIC </w:instrText>
      </w:r>
      <w:r w:rsidR="00667343">
        <w:fldChar w:fldCharType="separate"/>
      </w:r>
      <w:r w:rsidR="00990A50">
        <w:rPr>
          <w:noProof/>
        </w:rPr>
        <w:t>3</w:t>
      </w:r>
      <w:r w:rsidR="00667343">
        <w:rPr>
          <w:noProof/>
        </w:rPr>
        <w:fldChar w:fldCharType="end"/>
      </w:r>
      <w:r>
        <w:t>. Random Image. In this case, a screenshot of the UoD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lastRenderedPageBreak/>
        <w:t>Evaluation</w:t>
      </w:r>
      <w:r w:rsidR="008F18E0">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Whilst you can use as many hierarchies as you wish in structuring your content, there is usually a limit to what is 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lastRenderedPageBreak/>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6E7F4169" w14:textId="7BE4AC49" w:rsidR="001A6AD8" w:rsidRPr="000A42F8" w:rsidRDefault="001A6AD8" w:rsidP="007F45B9">
      <w:pPr>
        <w:widowControl w:val="0"/>
        <w:spacing w:after="120"/>
        <w:rPr>
          <w:szCs w:val="18"/>
        </w:rPr>
      </w:pPr>
      <w:r w:rsidRPr="000A42F8">
        <w:t xml:space="preserve">[1] </w:t>
      </w:r>
      <w:r w:rsidR="00F5145A" w:rsidRPr="000A42F8">
        <w:t>J</w:t>
      </w:r>
      <w:r w:rsidRPr="000A42F8">
        <w:t xml:space="preserve">. </w:t>
      </w:r>
      <w:r w:rsidR="00F5145A" w:rsidRPr="000A42F8">
        <w:t>Bloggs</w:t>
      </w:r>
      <w:r w:rsidRPr="000A42F8">
        <w:t xml:space="preserve"> and </w:t>
      </w:r>
      <w:r w:rsidR="00F5145A" w:rsidRPr="000A42F8">
        <w:t xml:space="preserve">A. N. </w:t>
      </w:r>
      <w:r w:rsidR="0049651A">
        <w:t>Jones</w:t>
      </w:r>
      <w:r w:rsidRPr="000A42F8">
        <w:rPr>
          <w:bCs/>
        </w:rPr>
        <w:t>,</w:t>
      </w:r>
      <w:r w:rsidRPr="000A42F8">
        <w:t xml:space="preserve"> “</w:t>
      </w:r>
      <w:r w:rsidR="00F5145A" w:rsidRPr="000A42F8">
        <w:t>Creating the perfect project</w:t>
      </w:r>
      <w:r w:rsidRPr="000A42F8">
        <w:t xml:space="preserve">”, </w:t>
      </w:r>
      <w:r w:rsidR="00175425" w:rsidRPr="000A42F8">
        <w:t xml:space="preserve">International Conference on </w:t>
      </w:r>
      <w:r w:rsidR="00F5145A" w:rsidRPr="000A42F8">
        <w:t>How to Get a First</w:t>
      </w:r>
      <w:r w:rsidR="00AA732D">
        <w:t>-</w:t>
      </w:r>
      <w:r w:rsidR="00F5145A" w:rsidRPr="000A42F8">
        <w:t xml:space="preserve"> Class Degree</w:t>
      </w:r>
      <w:r w:rsidRPr="000A42F8">
        <w:t>,</w:t>
      </w:r>
      <w:r w:rsidR="00175425" w:rsidRPr="000A42F8">
        <w:t xml:space="preserve"> </w:t>
      </w:r>
      <w:r w:rsidR="007F45B9" w:rsidRPr="000A42F8">
        <w:t>Dundee</w:t>
      </w:r>
      <w:r w:rsidR="00175425" w:rsidRPr="000A42F8">
        <w:t>, UK,</w:t>
      </w:r>
      <w:r w:rsidRPr="000A42F8">
        <w:t xml:space="preserve"> </w:t>
      </w:r>
      <w:r w:rsidR="00F5145A" w:rsidRPr="000A42F8">
        <w:t>2020, pp. 1-6.</w:t>
      </w:r>
    </w:p>
    <w:p w14:paraId="22FD48B7" w14:textId="77777777" w:rsidR="00F5145A" w:rsidRPr="000A42F8" w:rsidRDefault="001A6AD8" w:rsidP="007F45B9">
      <w:pPr>
        <w:widowControl w:val="0"/>
        <w:spacing w:after="120"/>
        <w:rPr>
          <w:szCs w:val="18"/>
        </w:rPr>
      </w:pPr>
      <w:r w:rsidRPr="000A42F8">
        <w:rPr>
          <w:szCs w:val="18"/>
        </w:rPr>
        <w:t xml:space="preserve">[2] </w:t>
      </w:r>
      <w:r w:rsidR="00F5145A" w:rsidRPr="000A42F8">
        <w:rPr>
          <w:szCs w:val="18"/>
        </w:rPr>
        <w:t xml:space="preserve">M. Mouse "A comparison of automatic thesis generation algorithms", </w:t>
      </w:r>
      <w:r w:rsidR="00F5145A" w:rsidRPr="000A42F8">
        <w:rPr>
          <w:i/>
          <w:szCs w:val="18"/>
        </w:rPr>
        <w:t xml:space="preserve">IEEE Transactions on </w:t>
      </w:r>
      <w:r w:rsidR="007F45B9" w:rsidRPr="000A42F8">
        <w:rPr>
          <w:i/>
          <w:szCs w:val="18"/>
        </w:rPr>
        <w:t>Document</w:t>
      </w:r>
      <w:r w:rsidR="00F5145A" w:rsidRPr="000A42F8">
        <w:rPr>
          <w:i/>
          <w:szCs w:val="18"/>
        </w:rPr>
        <w:t xml:space="preserve"> Generation</w:t>
      </w:r>
      <w:r w:rsidR="00F5145A" w:rsidRPr="000A42F8">
        <w:rPr>
          <w:szCs w:val="18"/>
        </w:rPr>
        <w:t>, Vol. 1, No. 1., pp. 900-919, 2112.</w:t>
      </w:r>
    </w:p>
    <w:p w14:paraId="69DB59C9" w14:textId="77777777" w:rsidR="001A6AD8" w:rsidRPr="000A42F8" w:rsidRDefault="00F5145A" w:rsidP="004333EF">
      <w:pPr>
        <w:widowControl w:val="0"/>
        <w:spacing w:after="120"/>
        <w:rPr>
          <w:rStyle w:val="h"/>
          <w:szCs w:val="18"/>
        </w:rPr>
      </w:pPr>
      <w:r w:rsidRPr="000A42F8">
        <w:rPr>
          <w:szCs w:val="18"/>
        </w:rPr>
        <w:t>[3] I. N. Stein, D. Rac and D. Duck</w:t>
      </w:r>
      <w:r w:rsidR="001A6AD8" w:rsidRPr="000A42F8">
        <w:rPr>
          <w:szCs w:val="18"/>
        </w:rPr>
        <w:t xml:space="preserve">, </w:t>
      </w:r>
      <w:r w:rsidRPr="000A42F8">
        <w:rPr>
          <w:i/>
          <w:szCs w:val="18"/>
        </w:rPr>
        <w:t xml:space="preserve">Transdimensional </w:t>
      </w:r>
      <w:r w:rsidR="007F45B9" w:rsidRPr="000A42F8">
        <w:rPr>
          <w:i/>
          <w:szCs w:val="18"/>
        </w:rPr>
        <w:t xml:space="preserve">Monte Carlo </w:t>
      </w:r>
      <w:r w:rsidRPr="000A42F8">
        <w:rPr>
          <w:i/>
          <w:szCs w:val="18"/>
        </w:rPr>
        <w:t xml:space="preserve">Estimation of Honours Project </w:t>
      </w:r>
      <w:r w:rsidR="007F45B9" w:rsidRPr="000A42F8">
        <w:rPr>
          <w:i/>
          <w:szCs w:val="18"/>
        </w:rPr>
        <w:t xml:space="preserve">Probability </w:t>
      </w:r>
      <w:r w:rsidR="004333EF" w:rsidRPr="000A42F8">
        <w:rPr>
          <w:i/>
          <w:szCs w:val="18"/>
        </w:rPr>
        <w:t>Mass</w:t>
      </w:r>
      <w:r w:rsidRPr="000A42F8">
        <w:rPr>
          <w:i/>
          <w:szCs w:val="18"/>
        </w:rPr>
        <w:t xml:space="preserve"> Functions</w:t>
      </w:r>
      <w:r w:rsidR="001A6AD8" w:rsidRPr="000A42F8">
        <w:rPr>
          <w:i/>
          <w:szCs w:val="18"/>
        </w:rPr>
        <w:t xml:space="preserve">: </w:t>
      </w:r>
      <w:r w:rsidRPr="000A42F8">
        <w:rPr>
          <w:i/>
          <w:szCs w:val="18"/>
        </w:rPr>
        <w:t>Theory</w:t>
      </w:r>
      <w:r w:rsidR="001A6AD8" w:rsidRPr="000A42F8">
        <w:rPr>
          <w:i/>
          <w:szCs w:val="18"/>
        </w:rPr>
        <w:t xml:space="preserve"> and </w:t>
      </w:r>
      <w:r w:rsidRPr="000A42F8">
        <w:rPr>
          <w:i/>
          <w:szCs w:val="18"/>
        </w:rPr>
        <w:t>Application</w:t>
      </w:r>
      <w:r w:rsidR="001A6AD8" w:rsidRPr="000A42F8">
        <w:rPr>
          <w:iCs/>
          <w:szCs w:val="18"/>
        </w:rPr>
        <w:t xml:space="preserve">, </w:t>
      </w:r>
      <w:r w:rsidRPr="000A42F8">
        <w:rPr>
          <w:iCs/>
          <w:szCs w:val="18"/>
        </w:rPr>
        <w:t>Auchtermuchty University Press</w:t>
      </w:r>
      <w:r w:rsidR="001A6AD8" w:rsidRPr="000A42F8">
        <w:rPr>
          <w:szCs w:val="18"/>
        </w:rPr>
        <w:t xml:space="preserve">, </w:t>
      </w:r>
      <w:r w:rsidRPr="000A42F8">
        <w:rPr>
          <w:szCs w:val="18"/>
        </w:rPr>
        <w:t>U.K</w:t>
      </w:r>
      <w:r w:rsidR="001A6AD8" w:rsidRPr="000A42F8">
        <w:rPr>
          <w:szCs w:val="18"/>
        </w:rPr>
        <w:t>.</w:t>
      </w:r>
      <w:r w:rsidRPr="000A42F8">
        <w:rPr>
          <w:szCs w:val="18"/>
        </w:rPr>
        <w:t>, 205</w:t>
      </w:r>
      <w:r w:rsidR="001A6AD8" w:rsidRPr="000A42F8">
        <w:rPr>
          <w:szCs w:val="18"/>
        </w:rPr>
        <w:t>3.</w:t>
      </w:r>
    </w:p>
    <w:p w14:paraId="1F1074E6" w14:textId="77777777" w:rsidR="005F06F2" w:rsidRPr="000A42F8" w:rsidRDefault="005F06F2" w:rsidP="005F06F2">
      <w:pPr>
        <w:pStyle w:val="Heading1"/>
        <w:numPr>
          <w:ilvl w:val="0"/>
          <w:numId w:val="0"/>
        </w:numPr>
      </w:pPr>
      <w:r w:rsidRPr="000A42F8">
        <w:t>Appendices</w:t>
      </w:r>
    </w:p>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FC456" w14:textId="77777777" w:rsidR="00667343" w:rsidRDefault="00667343">
      <w:r>
        <w:separator/>
      </w:r>
    </w:p>
  </w:endnote>
  <w:endnote w:type="continuationSeparator" w:id="0">
    <w:p w14:paraId="7853DE89" w14:textId="77777777" w:rsidR="00667343" w:rsidRDefault="00667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4AE57" w14:textId="77777777" w:rsidR="00667343" w:rsidRDefault="00667343">
      <w:r>
        <w:separator/>
      </w:r>
    </w:p>
  </w:footnote>
  <w:footnote w:type="continuationSeparator" w:id="0">
    <w:p w14:paraId="6A6E0039" w14:textId="77777777" w:rsidR="00667343" w:rsidRDefault="006673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6"/>
  </w:num>
  <w:num w:numId="14">
    <w:abstractNumId w:val="13"/>
  </w:num>
  <w:num w:numId="15">
    <w:abstractNumId w:val="18"/>
  </w:num>
  <w:num w:numId="16">
    <w:abstractNumId w:val="2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0"/>
  </w:num>
  <w:num w:numId="20">
    <w:abstractNumId w:val="19"/>
  </w:num>
  <w:num w:numId="21">
    <w:abstractNumId w:val="25"/>
  </w:num>
  <w:num w:numId="22">
    <w:abstractNumId w:val="28"/>
  </w:num>
  <w:num w:numId="23">
    <w:abstractNumId w:val="23"/>
  </w:num>
  <w:num w:numId="24">
    <w:abstractNumId w:val="15"/>
  </w:num>
  <w:num w:numId="25">
    <w:abstractNumId w:val="30"/>
  </w:num>
  <w:num w:numId="26">
    <w:abstractNumId w:val="26"/>
  </w:num>
  <w:num w:numId="27">
    <w:abstractNumId w:val="31"/>
  </w:num>
  <w:num w:numId="28">
    <w:abstractNumId w:val="11"/>
  </w:num>
  <w:num w:numId="29">
    <w:abstractNumId w:val="32"/>
  </w:num>
  <w:num w:numId="30">
    <w:abstractNumId w:val="22"/>
  </w:num>
  <w:num w:numId="31">
    <w:abstractNumId w:val="27"/>
  </w:num>
  <w:num w:numId="32">
    <w:abstractNumId w:val="17"/>
  </w:num>
  <w:num w:numId="33">
    <w:abstractNumId w:val="18"/>
  </w:num>
  <w:num w:numId="34">
    <w:abstractNumId w:val="18"/>
  </w:num>
  <w:num w:numId="35">
    <w:abstractNumId w:val="18"/>
  </w:num>
  <w:num w:numId="36">
    <w:abstractNumId w:val="18"/>
  </w:num>
  <w:num w:numId="37">
    <w:abstractNumId w:val="18"/>
  </w:num>
  <w:num w:numId="38">
    <w:abstractNumId w:val="18"/>
    <w:lvlOverride w:ilvl="0">
      <w:startOverride w:val="3"/>
    </w:lvlOverride>
  </w:num>
  <w:num w:numId="39">
    <w:abstractNumId w:val="1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70417"/>
    <w:rsid w:val="00080B1A"/>
    <w:rsid w:val="00096257"/>
    <w:rsid w:val="000A42F8"/>
    <w:rsid w:val="000C4C6E"/>
    <w:rsid w:val="000D5850"/>
    <w:rsid w:val="000E088D"/>
    <w:rsid w:val="000E40A4"/>
    <w:rsid w:val="000E51AB"/>
    <w:rsid w:val="000F6FCA"/>
    <w:rsid w:val="001171D9"/>
    <w:rsid w:val="00117980"/>
    <w:rsid w:val="001221CF"/>
    <w:rsid w:val="00124400"/>
    <w:rsid w:val="00135BD8"/>
    <w:rsid w:val="00140E96"/>
    <w:rsid w:val="00175425"/>
    <w:rsid w:val="001A6AD8"/>
    <w:rsid w:val="001B1297"/>
    <w:rsid w:val="001D68F2"/>
    <w:rsid w:val="001E617D"/>
    <w:rsid w:val="00206130"/>
    <w:rsid w:val="00214CAA"/>
    <w:rsid w:val="00262313"/>
    <w:rsid w:val="002917F1"/>
    <w:rsid w:val="002C0137"/>
    <w:rsid w:val="002D68B4"/>
    <w:rsid w:val="002E04C0"/>
    <w:rsid w:val="002E0A41"/>
    <w:rsid w:val="002F6C84"/>
    <w:rsid w:val="003310FB"/>
    <w:rsid w:val="003440B5"/>
    <w:rsid w:val="00381A1F"/>
    <w:rsid w:val="003935F7"/>
    <w:rsid w:val="00396D66"/>
    <w:rsid w:val="003A2D3A"/>
    <w:rsid w:val="003A61CA"/>
    <w:rsid w:val="003D332B"/>
    <w:rsid w:val="003F678A"/>
    <w:rsid w:val="00432644"/>
    <w:rsid w:val="004333EF"/>
    <w:rsid w:val="00435DAE"/>
    <w:rsid w:val="0049651A"/>
    <w:rsid w:val="004B10B0"/>
    <w:rsid w:val="004C5F8E"/>
    <w:rsid w:val="004D6AB9"/>
    <w:rsid w:val="0052361B"/>
    <w:rsid w:val="00545594"/>
    <w:rsid w:val="00563D5D"/>
    <w:rsid w:val="005876C2"/>
    <w:rsid w:val="00591349"/>
    <w:rsid w:val="005917D6"/>
    <w:rsid w:val="00593B59"/>
    <w:rsid w:val="005A4898"/>
    <w:rsid w:val="005A54B0"/>
    <w:rsid w:val="005E3BC5"/>
    <w:rsid w:val="005F06F2"/>
    <w:rsid w:val="006441A4"/>
    <w:rsid w:val="0065397E"/>
    <w:rsid w:val="00667343"/>
    <w:rsid w:val="00693392"/>
    <w:rsid w:val="006A78B6"/>
    <w:rsid w:val="006D04E7"/>
    <w:rsid w:val="00702B2D"/>
    <w:rsid w:val="007151FA"/>
    <w:rsid w:val="007362A5"/>
    <w:rsid w:val="00736F98"/>
    <w:rsid w:val="00740819"/>
    <w:rsid w:val="00772620"/>
    <w:rsid w:val="00783232"/>
    <w:rsid w:val="007C3B1F"/>
    <w:rsid w:val="007D3D7C"/>
    <w:rsid w:val="007F1145"/>
    <w:rsid w:val="007F45B9"/>
    <w:rsid w:val="007F495B"/>
    <w:rsid w:val="00815964"/>
    <w:rsid w:val="00832CBD"/>
    <w:rsid w:val="008345B9"/>
    <w:rsid w:val="008818AF"/>
    <w:rsid w:val="008858E8"/>
    <w:rsid w:val="008966C8"/>
    <w:rsid w:val="00897A18"/>
    <w:rsid w:val="008C46F4"/>
    <w:rsid w:val="008E20D4"/>
    <w:rsid w:val="008F18E0"/>
    <w:rsid w:val="00913CF5"/>
    <w:rsid w:val="0093485B"/>
    <w:rsid w:val="009463F0"/>
    <w:rsid w:val="009464DE"/>
    <w:rsid w:val="00973CF1"/>
    <w:rsid w:val="00984052"/>
    <w:rsid w:val="00990A50"/>
    <w:rsid w:val="009A4F91"/>
    <w:rsid w:val="009F561E"/>
    <w:rsid w:val="00A04736"/>
    <w:rsid w:val="00A25AB0"/>
    <w:rsid w:val="00A303CA"/>
    <w:rsid w:val="00A56C17"/>
    <w:rsid w:val="00A6458A"/>
    <w:rsid w:val="00A70711"/>
    <w:rsid w:val="00AA732D"/>
    <w:rsid w:val="00AB519D"/>
    <w:rsid w:val="00AD06CC"/>
    <w:rsid w:val="00B056CC"/>
    <w:rsid w:val="00B31C1E"/>
    <w:rsid w:val="00B42ECD"/>
    <w:rsid w:val="00B814A4"/>
    <w:rsid w:val="00BA7E65"/>
    <w:rsid w:val="00BB4A8A"/>
    <w:rsid w:val="00BE29C4"/>
    <w:rsid w:val="00C02DE9"/>
    <w:rsid w:val="00C635FE"/>
    <w:rsid w:val="00C7601E"/>
    <w:rsid w:val="00C9737F"/>
    <w:rsid w:val="00CB7531"/>
    <w:rsid w:val="00CC043B"/>
    <w:rsid w:val="00CE4C2F"/>
    <w:rsid w:val="00CE74EC"/>
    <w:rsid w:val="00D1550E"/>
    <w:rsid w:val="00D16EAE"/>
    <w:rsid w:val="00D45AE8"/>
    <w:rsid w:val="00D92957"/>
    <w:rsid w:val="00DE62F1"/>
    <w:rsid w:val="00E06FF0"/>
    <w:rsid w:val="00E3237E"/>
    <w:rsid w:val="00E3576B"/>
    <w:rsid w:val="00EF406A"/>
    <w:rsid w:val="00F5145A"/>
    <w:rsid w:val="00F67104"/>
    <w:rsid w:val="00F75125"/>
    <w:rsid w:val="00F83E62"/>
    <w:rsid w:val="00F94979"/>
    <w:rsid w:val="00FA4D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7</Pages>
  <Words>3754</Words>
  <Characters>21401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Max Fyall (Student)</cp:lastModifiedBy>
  <cp:revision>9</cp:revision>
  <cp:lastPrinted>2004-11-23T13:31:00Z</cp:lastPrinted>
  <dcterms:created xsi:type="dcterms:W3CDTF">2021-11-04T14:51:00Z</dcterms:created>
  <dcterms:modified xsi:type="dcterms:W3CDTF">2022-04-14T21:03:00Z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