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4B0B4" w14:textId="19ED9F67" w:rsidR="00475118" w:rsidRPr="00F265D1" w:rsidRDefault="008A2D6B" w:rsidP="00F265D1">
      <w:pPr>
        <w:pStyle w:val="Title"/>
      </w:pPr>
      <w:r w:rsidRPr="00F265D1">
        <w:t>INTRODUCCIÓN AL ANÁLISIS GEOESTADÍSTICO DE DATOS EN GEOCIENCIAS: TEORÍA Y APLICACIÓN</w:t>
      </w:r>
    </w:p>
    <w:p w14:paraId="0F3F9326" w14:textId="77777777" w:rsidR="008A2D6B" w:rsidRPr="00D7237A" w:rsidRDefault="008A2D6B" w:rsidP="008A2D6B">
      <w:pPr>
        <w:jc w:val="center"/>
        <w:rPr>
          <w:rFonts w:cs="Times New Roman"/>
        </w:rPr>
      </w:pPr>
      <w:r w:rsidRPr="00D7237A">
        <w:rPr>
          <w:rFonts w:cs="Times New Roman"/>
        </w:rPr>
        <w:t>Maximiliano Garnier</w:t>
      </w:r>
    </w:p>
    <w:p w14:paraId="14FCC504" w14:textId="5EDD4B6F" w:rsidR="008A2D6B" w:rsidRDefault="008A2D6B" w:rsidP="008A2D6B">
      <w:pPr>
        <w:jc w:val="center"/>
        <w:rPr>
          <w:rFonts w:cs="Times New Roman"/>
        </w:rPr>
      </w:pPr>
      <w:r w:rsidRPr="00D7237A">
        <w:rPr>
          <w:rFonts w:cs="Times New Roman"/>
        </w:rPr>
        <w:t>Escuela Centroamericana de Geología, Universidad de Costa Rica.</w:t>
      </w:r>
    </w:p>
    <w:p w14:paraId="6AA3D47D" w14:textId="5CBADBCB" w:rsidR="008A2D6B" w:rsidRPr="00D7237A" w:rsidRDefault="008A2D6B" w:rsidP="008A2D6B">
      <w:pPr>
        <w:jc w:val="center"/>
        <w:rPr>
          <w:rFonts w:cs="Times New Roman"/>
        </w:rPr>
      </w:pPr>
      <w:r>
        <w:rPr>
          <w:rFonts w:cs="Times New Roman"/>
        </w:rPr>
        <w:t>maximiliano.garniervillarreal@ucr.ac.cr</w:t>
      </w:r>
    </w:p>
    <w:p w14:paraId="4C08F8DA" w14:textId="77777777" w:rsidR="008A2D6B" w:rsidRPr="008A2D6B" w:rsidRDefault="008A2D6B" w:rsidP="008A2D6B">
      <w:pPr>
        <w:pStyle w:val="BodyText"/>
        <w:rPr>
          <w:lang w:val="es-CR"/>
        </w:rPr>
      </w:pPr>
    </w:p>
    <w:p w14:paraId="0B7BD537" w14:textId="3F7ED08D" w:rsidR="00475118" w:rsidRDefault="008A2D6B" w:rsidP="00F33D53">
      <w:pPr>
        <w:pStyle w:val="Abstract"/>
      </w:pPr>
      <w:r w:rsidRPr="008A2D6B">
        <w:rPr>
          <w:b/>
          <w:bCs/>
        </w:rPr>
        <w:t>RESUMEN:</w:t>
      </w:r>
      <w:r>
        <w:t xml:space="preserve"> </w:t>
      </w:r>
      <w:r w:rsidR="006804CB" w:rsidRPr="008A2D6B">
        <w:t xml:space="preserve">Kriging se ha usado y </w:t>
      </w:r>
      <w:r w:rsidR="006804CB" w:rsidRPr="00F33D53">
        <w:t>ha</w:t>
      </w:r>
      <w:r w:rsidR="006804CB" w:rsidRPr="008A2D6B">
        <w:t xml:space="preserve"> sido propuesto como el mejor método de interpolación, muchas veces sin realmente entender cómo es que se usa adecuadamente y dejando que el software que lo brinda decida cómo implementarlo. Esta aseveración tiene fundamento cuando se procede de la manera correcta, realizando los pasos necesarios durante el análisis y modelado geoestadístico, por lo que es necesario entender cómo aplicar Kriging correctamente para que los resultados obtenidos sean relevantes y confiables. Estos pasos se detallan en este trabajo, abordando la teoría y mediante un ejemplo se pone en práctica el método usando el software estadístico libre </w:t>
      </w:r>
      <w:r w:rsidR="006804CB" w:rsidRPr="008A2D6B">
        <w:rPr>
          <w:b/>
        </w:rPr>
        <w:t>R</w:t>
      </w:r>
      <w:r w:rsidR="006804CB" w:rsidRPr="008A2D6B">
        <w:t>. Adicionalmente, se presenta una aplicación web de libre acceso para quienes no se sientan cómodos usando lenguajes de programación.</w:t>
      </w:r>
    </w:p>
    <w:p w14:paraId="7F1374E1" w14:textId="7F30C41D" w:rsidR="008A2D6B" w:rsidRPr="008A2D6B" w:rsidRDefault="008A2D6B" w:rsidP="008A2D6B">
      <w:pPr>
        <w:pStyle w:val="BodyText"/>
      </w:pPr>
      <w:r w:rsidRPr="00D7237A">
        <w:rPr>
          <w:rFonts w:cs="Times New Roman"/>
          <w:sz w:val="20"/>
          <w:szCs w:val="20"/>
        </w:rPr>
        <w:t>Palabras clave:</w:t>
      </w:r>
      <w:r>
        <w:rPr>
          <w:rFonts w:cs="Times New Roman"/>
          <w:sz w:val="20"/>
          <w:szCs w:val="20"/>
        </w:rPr>
        <w:t xml:space="preserve"> </w:t>
      </w:r>
      <w:r w:rsidR="001E0D44" w:rsidRPr="001E0D44">
        <w:rPr>
          <w:rFonts w:cs="Times New Roman"/>
          <w:sz w:val="20"/>
          <w:szCs w:val="20"/>
        </w:rPr>
        <w:t>Geoestadística,</w:t>
      </w:r>
      <w:r w:rsidR="001E0D44">
        <w:rPr>
          <w:rFonts w:cs="Times New Roman"/>
          <w:sz w:val="20"/>
          <w:szCs w:val="20"/>
        </w:rPr>
        <w:t xml:space="preserve"> </w:t>
      </w:r>
      <w:r w:rsidR="001E0D44" w:rsidRPr="001E0D44">
        <w:rPr>
          <w:rFonts w:cs="Times New Roman"/>
          <w:sz w:val="20"/>
          <w:szCs w:val="20"/>
        </w:rPr>
        <w:t>Kriging</w:t>
      </w:r>
      <w:r w:rsidR="001E0D44">
        <w:rPr>
          <w:rFonts w:cs="Times New Roman"/>
          <w:sz w:val="20"/>
          <w:szCs w:val="20"/>
        </w:rPr>
        <w:t xml:space="preserve"> </w:t>
      </w:r>
      <w:r w:rsidR="001E0D44" w:rsidRPr="001E0D44">
        <w:rPr>
          <w:rFonts w:cs="Times New Roman"/>
          <w:sz w:val="20"/>
          <w:szCs w:val="20"/>
        </w:rPr>
        <w:t>,</w:t>
      </w:r>
      <w:r w:rsidR="001E0D44">
        <w:rPr>
          <w:rFonts w:cs="Times New Roman"/>
          <w:sz w:val="20"/>
          <w:szCs w:val="20"/>
        </w:rPr>
        <w:t xml:space="preserve"> </w:t>
      </w:r>
      <w:r w:rsidR="001E0D44" w:rsidRPr="001E0D44">
        <w:rPr>
          <w:rFonts w:cs="Times New Roman"/>
          <w:sz w:val="20"/>
          <w:szCs w:val="20"/>
        </w:rPr>
        <w:t>R,</w:t>
      </w:r>
      <w:r w:rsidR="001E0D44">
        <w:rPr>
          <w:rFonts w:cs="Times New Roman"/>
          <w:sz w:val="20"/>
          <w:szCs w:val="20"/>
        </w:rPr>
        <w:t xml:space="preserve"> </w:t>
      </w:r>
      <w:r w:rsidR="001E0D44" w:rsidRPr="001E0D44">
        <w:rPr>
          <w:rFonts w:cs="Times New Roman"/>
          <w:sz w:val="20"/>
          <w:szCs w:val="20"/>
        </w:rPr>
        <w:t>Variograma,</w:t>
      </w:r>
      <w:r w:rsidR="001E0D44">
        <w:rPr>
          <w:rFonts w:cs="Times New Roman"/>
          <w:sz w:val="20"/>
          <w:szCs w:val="20"/>
        </w:rPr>
        <w:t xml:space="preserve"> </w:t>
      </w:r>
      <w:r w:rsidR="001E0D44" w:rsidRPr="001E0D44">
        <w:rPr>
          <w:rFonts w:cs="Times New Roman"/>
          <w:sz w:val="20"/>
          <w:szCs w:val="20"/>
        </w:rPr>
        <w:t>Interpolación</w:t>
      </w:r>
    </w:p>
    <w:p w14:paraId="28AF6112" w14:textId="324C1DD4" w:rsidR="00475118" w:rsidRPr="008A2D6B" w:rsidRDefault="008A2D6B" w:rsidP="00AF3086">
      <w:pPr>
        <w:pStyle w:val="Heading1"/>
      </w:pPr>
      <w:bookmarkStart w:id="0" w:name="geostats-intro"/>
      <w:r w:rsidRPr="008A2D6B">
        <w:t>INTRODUCCIÓN</w:t>
      </w:r>
      <w:bookmarkEnd w:id="0"/>
    </w:p>
    <w:p w14:paraId="6B2BAAF4" w14:textId="77777777" w:rsidR="00475118" w:rsidRPr="008A2D6B" w:rsidRDefault="006804CB" w:rsidP="008A2D6B">
      <w:pPr>
        <w:pStyle w:val="FirstParagraph"/>
      </w:pPr>
      <w:r w:rsidRPr="008A2D6B">
        <w:t>En las ciencias que tienen una fuerte componente espacial (dentro de ellas geología) es común recolectar muestras, describirlas y tener la ubicación de dónde se recolectaron. En muchos casos el muestreo se hace con el fin de caracterizar una variable o proceso en el espacio, con lo que se tiene en mente pasar de puntos a una superficie (mapa).</w:t>
      </w:r>
    </w:p>
    <w:p w14:paraId="054A546C" w14:textId="77777777" w:rsidR="00475118" w:rsidRPr="008A2D6B" w:rsidRDefault="006804CB" w:rsidP="00E62584">
      <w:pPr>
        <w:pStyle w:val="BodyText"/>
      </w:pPr>
      <w:r w:rsidRPr="008A2D6B">
        <w:t xml:space="preserve">Para poder generar estas superficies se pueden emplear diferentes </w:t>
      </w:r>
      <w:hyperlink w:anchor="geostats-met-interp">
        <w:r w:rsidRPr="008A2D6B">
          <w:t>Métodos de interpolación</w:t>
        </w:r>
      </w:hyperlink>
      <w:r w:rsidRPr="008A2D6B">
        <w:t>, donde comúnmente se ha dado a entender que Kriging es el método por excelencia a usar (casi que indiscriminadamente), pero no se ha profundizado en cómo usar el método apropiadamente y cuándo es adecuado o no utilizarlo.</w:t>
      </w:r>
    </w:p>
    <w:p w14:paraId="6B8883DD" w14:textId="42148DB5" w:rsidR="00475118" w:rsidRPr="008A2D6B" w:rsidRDefault="008A2D6B" w:rsidP="00AF3086">
      <w:pPr>
        <w:pStyle w:val="Heading1"/>
      </w:pPr>
      <w:bookmarkStart w:id="1" w:name="geostats-met-interp"/>
      <w:r w:rsidRPr="008A2D6B">
        <w:lastRenderedPageBreak/>
        <w:t>MÉTODOS DE INTERPOLACIÓN</w:t>
      </w:r>
      <w:bookmarkEnd w:id="1"/>
    </w:p>
    <w:p w14:paraId="6F37A3E0" w14:textId="77777777" w:rsidR="00475118" w:rsidRDefault="006804CB" w:rsidP="008A2D6B">
      <w:pPr>
        <w:pStyle w:val="FirstParagraph"/>
      </w:pPr>
      <w:r>
        <w:t>De manera resumida y sin entrar en mucho detalle se mencionan diferentes métodos de interpolación comúnmente usados, para ellos se puede consultar Webster &amp; Oliver (</w:t>
      </w:r>
      <w:r w:rsidR="00846A21">
        <w:fldChar w:fldCharType="begin"/>
      </w:r>
      <w:r w:rsidR="00846A21">
        <w:instrText xml:space="preserve"> HYPERLINK \l "ref-webster2007" \h </w:instrText>
      </w:r>
      <w:r w:rsidR="00846A21">
        <w:fldChar w:fldCharType="separate"/>
      </w:r>
      <w:r>
        <w:rPr>
          <w:rStyle w:val="Hyperlink"/>
        </w:rPr>
        <w:t>2007</w:t>
      </w:r>
      <w:r w:rsidR="00846A21">
        <w:rPr>
          <w:rStyle w:val="Hyperlink"/>
        </w:rPr>
        <w:fldChar w:fldCharType="end"/>
      </w:r>
      <w:r>
        <w:t>). De manera general se tienen:</w:t>
      </w:r>
    </w:p>
    <w:p w14:paraId="5D9AD65E" w14:textId="65D4FAA9" w:rsidR="00475118" w:rsidRDefault="008A2D6B" w:rsidP="00AF3086">
      <w:pPr>
        <w:pStyle w:val="Heading1"/>
      </w:pPr>
      <w:bookmarkStart w:id="2" w:name="geostats-basico"/>
      <w:r>
        <w:t>GEOESTADÍSTICA</w:t>
      </w:r>
      <w:bookmarkEnd w:id="2"/>
    </w:p>
    <w:p w14:paraId="48450590" w14:textId="77777777" w:rsidR="00475118" w:rsidRPr="008A2D6B" w:rsidRDefault="006804CB" w:rsidP="008A2D6B">
      <w:pPr>
        <w:pStyle w:val="Heading2"/>
      </w:pPr>
      <w:bookmarkStart w:id="3" w:name="geostats-conceptos"/>
      <w:r w:rsidRPr="008A2D6B">
        <w:t>Conceptos básicos</w:t>
      </w:r>
      <w:bookmarkEnd w:id="3"/>
    </w:p>
    <w:p w14:paraId="7EC803FC" w14:textId="77777777" w:rsidR="00475118" w:rsidRPr="00AF3086" w:rsidRDefault="006804CB" w:rsidP="00AF3086">
      <w:pPr>
        <w:pStyle w:val="Heading3"/>
      </w:pPr>
      <w:bookmarkStart w:id="4" w:name="correlación-espacial"/>
      <w:r w:rsidRPr="00AF3086">
        <w:t>Correlación espacial</w:t>
      </w:r>
      <w:bookmarkEnd w:id="4"/>
    </w:p>
    <w:p w14:paraId="790CDB37" w14:textId="77777777" w:rsidR="00475118" w:rsidRDefault="006804CB" w:rsidP="00AF3086">
      <w:pPr>
        <w:pStyle w:val="Heading3"/>
      </w:pPr>
      <w:bookmarkStart w:id="5" w:name="semivarianza"/>
      <w:r>
        <w:t>Semivarianza</w:t>
      </w:r>
      <w:bookmarkEnd w:id="5"/>
    </w:p>
    <w:p w14:paraId="7D42B73A" w14:textId="77777777" w:rsidR="00475118" w:rsidRDefault="006804CB" w:rsidP="008A2D6B">
      <w:pPr>
        <w:pStyle w:val="FirstParagraph"/>
      </w:pPr>
      <w:r>
        <w:t xml:space="preserve">Es la medida que se usa para determinar la disimilitud entre observaciones que varían con la distancia, y se representa mediante la Ecuación (1), donde </w:t>
      </w:r>
      <m:oMath>
        <m:r>
          <w:rPr>
            <w:rFonts w:ascii="Cambria Math" w:hAnsi="Cambria Math"/>
          </w:rPr>
          <m:t>Z(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es el valor de la variable en la posición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Z(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+h)</m:t>
        </m:r>
      </m:oMath>
      <w:r>
        <w:t xml:space="preserve"> es el valor de la variable a una distancia </w:t>
      </w:r>
      <m:oMath>
        <m:r>
          <w:rPr>
            <w:rFonts w:ascii="Cambria Math" w:hAnsi="Cambria Math"/>
          </w:rPr>
          <m:t>h</m:t>
        </m:r>
      </m:oMath>
      <w:r>
        <w:t xml:space="preserve">, </w:t>
      </w:r>
      <m:oMath>
        <m:r>
          <w:rPr>
            <w:rFonts w:ascii="Cambria Math" w:hAnsi="Cambria Math"/>
          </w:rPr>
          <m:t>N</m:t>
        </m:r>
      </m:oMath>
      <w:r>
        <w:t xml:space="preserve"> es el número total de puntos (observaciones), y </w:t>
      </w:r>
      <m:oMath>
        <m:r>
          <w:rPr>
            <w:rFonts w:ascii="Cambria Math" w:hAnsi="Cambria Math"/>
          </w:rPr>
          <m:t>N(h)</m:t>
        </m:r>
      </m:oMath>
      <w:r>
        <w:t xml:space="preserve"> es el número de pares de puntos que se encuentran a una distancia </w:t>
      </w:r>
      <m:oMath>
        <m:r>
          <w:rPr>
            <w:rFonts w:ascii="Cambria Math" w:hAnsi="Cambria Math"/>
          </w:rPr>
          <m:t>h</m:t>
        </m:r>
      </m:oMath>
      <w:r>
        <w:t xml:space="preserve"> específica. </w:t>
      </w:r>
      <w:r>
        <w:rPr>
          <w:b/>
        </w:rPr>
        <w:t xml:space="preserve">Se recomienda tener más de 30 pares de puntos por cada distancia </w:t>
      </w:r>
      <m:oMath>
        <m:r>
          <w:rPr>
            <w:rFonts w:ascii="Cambria Math" w:hAnsi="Cambria Math"/>
          </w:rPr>
          <m:t>h</m:t>
        </m:r>
      </m:oMath>
      <w:r>
        <w:rPr>
          <w:b/>
        </w:rPr>
        <w:t>, y no calcular la semivarianza más allá de la mitad de la máxima distancia entre observaciones</w:t>
      </w:r>
      <w:r>
        <w:t xml:space="preserve"> (Chilès &amp; Delfiner, </w:t>
      </w:r>
      <w:hyperlink w:anchor="ref-chiles1999">
        <w:r>
          <w:rPr>
            <w:rStyle w:val="Hyperlink"/>
          </w:rPr>
          <w:t>1999</w:t>
        </w:r>
      </w:hyperlink>
      <w:r>
        <w:t xml:space="preserve">; Goovaerts, </w:t>
      </w:r>
      <w:hyperlink w:anchor="ref-goovaerts1997">
        <w:r>
          <w:rPr>
            <w:rStyle w:val="Hyperlink"/>
          </w:rPr>
          <w:t>1997</w:t>
        </w:r>
      </w:hyperlink>
      <w:r>
        <w:t xml:space="preserve">; Isaaks &amp; Srivastava, </w:t>
      </w:r>
      <w:hyperlink w:anchor="ref-isaaks1989">
        <w:r>
          <w:rPr>
            <w:rStyle w:val="Hyperlink"/>
          </w:rPr>
          <w:t>1989</w:t>
        </w:r>
      </w:hyperlink>
      <w:r>
        <w:t xml:space="preserve">; Webster &amp; Oliver, </w:t>
      </w:r>
      <w:hyperlink w:anchor="ref-webster2007">
        <w:r>
          <w:rPr>
            <w:rStyle w:val="Hyperlink"/>
          </w:rPr>
          <w:t>2007</w:t>
        </w:r>
      </w:hyperlink>
      <w:r>
        <w:t>).</w:t>
      </w:r>
    </w:p>
    <w:p w14:paraId="037C1BCB" w14:textId="77777777" w:rsidR="00475118" w:rsidRDefault="006804CB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γ(h)=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2N(h)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N(h)</m:t>
              </m:r>
            </m:sup>
            <m:e>
              <m:r>
                <w:rPr>
                  <w:rFonts w:ascii="Cambria Math" w:hAnsi="Cambria Math"/>
                </w:rPr>
                <m:t>[</m:t>
              </m:r>
            </m:e>
          </m:nary>
          <m:r>
            <w:rPr>
              <w:rFonts w:ascii="Cambria Math" w:hAnsi="Cambria Math"/>
            </w:rPr>
            <m:t>Z(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+h)-Z(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]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  (1)</m:t>
          </m:r>
        </m:oMath>
      </m:oMathPara>
    </w:p>
    <w:p w14:paraId="60BCDDC2" w14:textId="77777777" w:rsidR="00475118" w:rsidRDefault="006804CB">
      <w:pPr>
        <w:pStyle w:val="CaptionedFigure"/>
      </w:pPr>
      <w:r>
        <w:rPr>
          <w:noProof/>
        </w:rPr>
        <w:lastRenderedPageBreak/>
        <w:drawing>
          <wp:inline distT="0" distB="0" distL="0" distR="0" wp14:anchorId="33FB835C" wp14:editId="52EB3F35">
            <wp:extent cx="5040000" cy="3207600"/>
            <wp:effectExtent l="0" t="0" r="0" b="0"/>
            <wp:docPr id="1" name="Picture" descr="Figura 1: Esquema del calculo de la semivarianza para datos regularmente espaciados, donde los datos están completos (a) y donde hay datos faltantes (b); para datos irregularmente espaciados (c). Modificado de Webster &amp; Oliver (2007)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maximiliano/Documents/UCR/Docencia/Extras/R/bookdown/intro_geostats/images/semivar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20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44640" w14:textId="77777777" w:rsidR="00475118" w:rsidRPr="00AF3086" w:rsidRDefault="006804CB" w:rsidP="00AF3086">
      <w:pPr>
        <w:pStyle w:val="ImageCaption"/>
      </w:pPr>
      <w:r w:rsidRPr="00AF3086">
        <w:t>Figura 1: Esquema del calculo de la semivarianza para datos regularmente espaciados, donde los datos están completos (a) y donde hay datos faltantes (b); para datos irregularmente espaciados (c). Modificado de Webster &amp; Oliver (</w:t>
      </w:r>
      <w:hyperlink w:anchor="ref-webster2007">
        <w:r w:rsidRPr="00AF3086">
          <w:rPr>
            <w:rStyle w:val="Hyperlink"/>
            <w:i/>
            <w:iCs w:val="0"/>
          </w:rPr>
          <w:t>2007</w:t>
        </w:r>
      </w:hyperlink>
      <w:r w:rsidRPr="00AF3086">
        <w:t>).</w:t>
      </w:r>
    </w:p>
    <w:p w14:paraId="7B57D8DE" w14:textId="77777777" w:rsidR="00475118" w:rsidRDefault="006804CB" w:rsidP="00AF3086">
      <w:pPr>
        <w:pStyle w:val="Heading3"/>
      </w:pPr>
      <w:bookmarkStart w:id="6" w:name="variograma-experimental"/>
      <w:r>
        <w:lastRenderedPageBreak/>
        <w:t>Variograma experimental</w:t>
      </w:r>
      <w:bookmarkEnd w:id="6"/>
    </w:p>
    <w:p w14:paraId="06976A29" w14:textId="77777777" w:rsidR="00475118" w:rsidRDefault="006804CB" w:rsidP="00AF3086">
      <w:pPr>
        <w:pStyle w:val="Heading3"/>
      </w:pPr>
      <w:bookmarkStart w:id="7" w:name="modelo-de-variograma"/>
      <w:r>
        <w:t>Modelo de variograma</w:t>
      </w:r>
      <w:bookmarkEnd w:id="7"/>
    </w:p>
    <w:p w14:paraId="1E81F346" w14:textId="77777777" w:rsidR="00475118" w:rsidRDefault="006804CB" w:rsidP="00AF3086">
      <w:pPr>
        <w:pStyle w:val="Heading4"/>
      </w:pPr>
      <w:bookmarkStart w:id="8" w:name="tipos"/>
      <w:r w:rsidRPr="00AF3086">
        <w:t>Tipos</w:t>
      </w:r>
      <w:bookmarkEnd w:id="8"/>
    </w:p>
    <w:p w14:paraId="52EA0533" w14:textId="77777777" w:rsidR="00475118" w:rsidRDefault="006804CB" w:rsidP="00AF3086">
      <w:pPr>
        <w:pStyle w:val="Heading3"/>
      </w:pPr>
      <w:bookmarkStart w:id="9" w:name="anisotropía"/>
      <w:r>
        <w:t>Anisotropía</w:t>
      </w:r>
      <w:bookmarkEnd w:id="9"/>
    </w:p>
    <w:p w14:paraId="205A3B78" w14:textId="77777777" w:rsidR="00475118" w:rsidRDefault="006804CB" w:rsidP="00AF3086">
      <w:pPr>
        <w:pStyle w:val="Heading3"/>
      </w:pPr>
      <w:bookmarkStart w:id="10" w:name="validación-cruzada"/>
      <w:r>
        <w:t>Validación cruzada</w:t>
      </w:r>
      <w:bookmarkEnd w:id="10"/>
    </w:p>
    <w:p w14:paraId="76191084" w14:textId="77777777" w:rsidR="00475118" w:rsidRDefault="006804CB" w:rsidP="00AF3086">
      <w:pPr>
        <w:pStyle w:val="Heading3"/>
      </w:pPr>
      <w:bookmarkStart w:id="11" w:name="kriging"/>
      <w:r>
        <w:t>Kriging</w:t>
      </w:r>
      <w:bookmarkEnd w:id="11"/>
    </w:p>
    <w:p w14:paraId="1EBB1C20" w14:textId="77777777" w:rsidR="00475118" w:rsidRDefault="006804CB" w:rsidP="00AF3086">
      <w:pPr>
        <w:pStyle w:val="Heading1"/>
      </w:pPr>
      <w:bookmarkStart w:id="12" w:name="geostats-analisis"/>
      <w:r>
        <w:t>Análisis geoestadístico</w:t>
      </w:r>
      <w:bookmarkEnd w:id="12"/>
    </w:p>
    <w:p w14:paraId="7799DC04" w14:textId="77777777" w:rsidR="00475118" w:rsidRDefault="006804CB" w:rsidP="008A2D6B">
      <w:pPr>
        <w:pStyle w:val="Heading2"/>
      </w:pPr>
      <w:bookmarkStart w:id="13" w:name="análisis-exploratorio-de-datos"/>
      <w:r>
        <w:t>Análisis Exploratorio de Datos</w:t>
      </w:r>
      <w:bookmarkEnd w:id="13"/>
    </w:p>
    <w:p w14:paraId="526CAD12" w14:textId="77777777" w:rsidR="00475118" w:rsidRPr="00AF3086" w:rsidRDefault="006804CB" w:rsidP="006C21AA">
      <w:pPr>
        <w:pStyle w:val="TableCaption"/>
      </w:pPr>
      <w:r w:rsidRPr="00AF3086">
        <w:t xml:space="preserve">Tabla 1: Resumen </w:t>
      </w:r>
      <w:r w:rsidRPr="006C21AA">
        <w:t>estadístico</w:t>
      </w:r>
      <w:r w:rsidRPr="00AF3086">
        <w:t xml:space="preserve"> de la variable.</w:t>
      </w:r>
    </w:p>
    <w:tbl>
      <w:tblPr>
        <w:tblStyle w:val="Table"/>
        <w:tblW w:w="0" w:type="pct"/>
        <w:jc w:val="center"/>
        <w:tblLook w:val="07E0" w:firstRow="1" w:lastRow="1" w:firstColumn="1" w:lastColumn="1" w:noHBand="1" w:noVBand="1"/>
      </w:tblPr>
      <w:tblGrid>
        <w:gridCol w:w="1256"/>
        <w:gridCol w:w="756"/>
      </w:tblGrid>
      <w:tr w:rsidR="00475118" w:rsidRPr="006C21AA" w14:paraId="37942BC1" w14:textId="77777777" w:rsidTr="006C21AA">
        <w:trPr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3867A1" w14:textId="77777777" w:rsidR="00475118" w:rsidRPr="006C21AA" w:rsidRDefault="006804CB" w:rsidP="006C21AA">
            <w:pPr>
              <w:pStyle w:val="Compact"/>
            </w:pPr>
            <w:proofErr w:type="spellStart"/>
            <w:r w:rsidRPr="006C21AA">
              <w:t>Estadistica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EC4808" w14:textId="77777777" w:rsidR="00475118" w:rsidRPr="006C21AA" w:rsidRDefault="006804CB" w:rsidP="006C21AA">
            <w:pPr>
              <w:pStyle w:val="Compact"/>
            </w:pPr>
            <w:r w:rsidRPr="006C21AA">
              <w:t>z</w:t>
            </w:r>
          </w:p>
        </w:tc>
      </w:tr>
      <w:tr w:rsidR="00475118" w:rsidRPr="006C21AA" w14:paraId="16EEE300" w14:textId="77777777" w:rsidTr="006C21AA">
        <w:trPr>
          <w:jc w:val="center"/>
        </w:trPr>
        <w:tc>
          <w:tcPr>
            <w:tcW w:w="0" w:type="auto"/>
          </w:tcPr>
          <w:p w14:paraId="4A5F6494" w14:textId="77777777" w:rsidR="00475118" w:rsidRPr="006C21AA" w:rsidRDefault="006804CB" w:rsidP="006C21AA">
            <w:pPr>
              <w:pStyle w:val="Compact"/>
            </w:pPr>
            <w:r w:rsidRPr="006C21AA">
              <w:t>Mean</w:t>
            </w:r>
          </w:p>
        </w:tc>
        <w:tc>
          <w:tcPr>
            <w:tcW w:w="0" w:type="auto"/>
          </w:tcPr>
          <w:p w14:paraId="48A256F5" w14:textId="77777777" w:rsidR="00475118" w:rsidRPr="006C21AA" w:rsidRDefault="006804CB" w:rsidP="006C21AA">
            <w:pPr>
              <w:pStyle w:val="Compact"/>
            </w:pPr>
            <w:r w:rsidRPr="006C21AA">
              <w:t>29.90</w:t>
            </w:r>
          </w:p>
        </w:tc>
      </w:tr>
      <w:tr w:rsidR="00475118" w:rsidRPr="006C21AA" w14:paraId="6DA84C5C" w14:textId="77777777" w:rsidTr="006C21AA">
        <w:trPr>
          <w:jc w:val="center"/>
        </w:trPr>
        <w:tc>
          <w:tcPr>
            <w:tcW w:w="0" w:type="auto"/>
          </w:tcPr>
          <w:p w14:paraId="6587435A" w14:textId="77777777" w:rsidR="00475118" w:rsidRPr="006C21AA" w:rsidRDefault="006804CB" w:rsidP="006C21AA">
            <w:pPr>
              <w:pStyle w:val="Compact"/>
            </w:pPr>
            <w:proofErr w:type="spellStart"/>
            <w:r w:rsidRPr="006C21AA">
              <w:t>Std.Dev</w:t>
            </w:r>
            <w:proofErr w:type="spellEnd"/>
          </w:p>
        </w:tc>
        <w:tc>
          <w:tcPr>
            <w:tcW w:w="0" w:type="auto"/>
          </w:tcPr>
          <w:p w14:paraId="112FB10F" w14:textId="77777777" w:rsidR="00475118" w:rsidRPr="006C21AA" w:rsidRDefault="006804CB" w:rsidP="006C21AA">
            <w:pPr>
              <w:pStyle w:val="Compact"/>
            </w:pPr>
            <w:r w:rsidRPr="006C21AA">
              <w:t>0.86</w:t>
            </w:r>
          </w:p>
        </w:tc>
      </w:tr>
      <w:tr w:rsidR="00475118" w:rsidRPr="006C21AA" w14:paraId="5C3AA4F6" w14:textId="77777777" w:rsidTr="006C21AA">
        <w:trPr>
          <w:jc w:val="center"/>
        </w:trPr>
        <w:tc>
          <w:tcPr>
            <w:tcW w:w="0" w:type="auto"/>
          </w:tcPr>
          <w:p w14:paraId="6C86634D" w14:textId="77777777" w:rsidR="00475118" w:rsidRPr="006C21AA" w:rsidRDefault="006804CB" w:rsidP="006C21AA">
            <w:pPr>
              <w:pStyle w:val="Compact"/>
            </w:pPr>
            <w:r w:rsidRPr="006C21AA">
              <w:t>Min</w:t>
            </w:r>
          </w:p>
        </w:tc>
        <w:tc>
          <w:tcPr>
            <w:tcW w:w="0" w:type="auto"/>
          </w:tcPr>
          <w:p w14:paraId="7A9C60CD" w14:textId="77777777" w:rsidR="00475118" w:rsidRPr="006C21AA" w:rsidRDefault="006804CB" w:rsidP="006C21AA">
            <w:pPr>
              <w:pStyle w:val="Compact"/>
            </w:pPr>
            <w:r w:rsidRPr="006C21AA">
              <w:t>28.19</w:t>
            </w:r>
          </w:p>
        </w:tc>
      </w:tr>
      <w:tr w:rsidR="00475118" w:rsidRPr="006C21AA" w14:paraId="685A2A1F" w14:textId="77777777" w:rsidTr="006C21AA">
        <w:trPr>
          <w:jc w:val="center"/>
        </w:trPr>
        <w:tc>
          <w:tcPr>
            <w:tcW w:w="0" w:type="auto"/>
          </w:tcPr>
          <w:p w14:paraId="50D76162" w14:textId="77777777" w:rsidR="00475118" w:rsidRPr="006C21AA" w:rsidRDefault="006804CB" w:rsidP="006C21AA">
            <w:pPr>
              <w:pStyle w:val="Compact"/>
            </w:pPr>
            <w:r w:rsidRPr="006C21AA">
              <w:t>Q1</w:t>
            </w:r>
          </w:p>
        </w:tc>
        <w:tc>
          <w:tcPr>
            <w:tcW w:w="0" w:type="auto"/>
          </w:tcPr>
          <w:p w14:paraId="71BFDBA5" w14:textId="77777777" w:rsidR="00475118" w:rsidRPr="006C21AA" w:rsidRDefault="006804CB" w:rsidP="006C21AA">
            <w:pPr>
              <w:pStyle w:val="Compact"/>
            </w:pPr>
            <w:r w:rsidRPr="006C21AA">
              <w:t>29.20</w:t>
            </w:r>
          </w:p>
        </w:tc>
      </w:tr>
      <w:tr w:rsidR="00475118" w:rsidRPr="006C21AA" w14:paraId="07714746" w14:textId="77777777" w:rsidTr="006C21AA">
        <w:trPr>
          <w:jc w:val="center"/>
        </w:trPr>
        <w:tc>
          <w:tcPr>
            <w:tcW w:w="0" w:type="auto"/>
          </w:tcPr>
          <w:p w14:paraId="660ED7BA" w14:textId="77777777" w:rsidR="00475118" w:rsidRPr="006C21AA" w:rsidRDefault="006804CB" w:rsidP="006C21AA">
            <w:pPr>
              <w:pStyle w:val="Compact"/>
            </w:pPr>
            <w:r w:rsidRPr="006C21AA">
              <w:t>Median</w:t>
            </w:r>
          </w:p>
        </w:tc>
        <w:tc>
          <w:tcPr>
            <w:tcW w:w="0" w:type="auto"/>
          </w:tcPr>
          <w:p w14:paraId="6276ED0F" w14:textId="77777777" w:rsidR="00475118" w:rsidRPr="006C21AA" w:rsidRDefault="006804CB" w:rsidP="006C21AA">
            <w:pPr>
              <w:pStyle w:val="Compact"/>
            </w:pPr>
            <w:r w:rsidRPr="006C21AA">
              <w:t>29.86</w:t>
            </w:r>
          </w:p>
        </w:tc>
      </w:tr>
      <w:tr w:rsidR="00475118" w:rsidRPr="006C21AA" w14:paraId="7122BFD1" w14:textId="77777777" w:rsidTr="006C21AA">
        <w:trPr>
          <w:jc w:val="center"/>
        </w:trPr>
        <w:tc>
          <w:tcPr>
            <w:tcW w:w="0" w:type="auto"/>
          </w:tcPr>
          <w:p w14:paraId="1FC7EE58" w14:textId="77777777" w:rsidR="00475118" w:rsidRPr="006C21AA" w:rsidRDefault="006804CB" w:rsidP="006C21AA">
            <w:pPr>
              <w:pStyle w:val="Compact"/>
            </w:pPr>
            <w:r w:rsidRPr="006C21AA">
              <w:t>Q3</w:t>
            </w:r>
          </w:p>
        </w:tc>
        <w:tc>
          <w:tcPr>
            <w:tcW w:w="0" w:type="auto"/>
          </w:tcPr>
          <w:p w14:paraId="540F7C5C" w14:textId="77777777" w:rsidR="00475118" w:rsidRPr="006C21AA" w:rsidRDefault="006804CB" w:rsidP="006C21AA">
            <w:pPr>
              <w:pStyle w:val="Compact"/>
            </w:pPr>
            <w:r w:rsidRPr="006C21AA">
              <w:t>30.38</w:t>
            </w:r>
          </w:p>
        </w:tc>
      </w:tr>
      <w:tr w:rsidR="00475118" w:rsidRPr="006C21AA" w14:paraId="15E41C98" w14:textId="77777777" w:rsidTr="006C21AA">
        <w:trPr>
          <w:jc w:val="center"/>
        </w:trPr>
        <w:tc>
          <w:tcPr>
            <w:tcW w:w="0" w:type="auto"/>
          </w:tcPr>
          <w:p w14:paraId="5D25B26E" w14:textId="77777777" w:rsidR="00475118" w:rsidRPr="006C21AA" w:rsidRDefault="006804CB" w:rsidP="006C21AA">
            <w:pPr>
              <w:pStyle w:val="Compact"/>
            </w:pPr>
            <w:r w:rsidRPr="006C21AA">
              <w:t>Max</w:t>
            </w:r>
          </w:p>
        </w:tc>
        <w:tc>
          <w:tcPr>
            <w:tcW w:w="0" w:type="auto"/>
          </w:tcPr>
          <w:p w14:paraId="0A3B0965" w14:textId="77777777" w:rsidR="00475118" w:rsidRPr="006C21AA" w:rsidRDefault="006804CB" w:rsidP="006C21AA">
            <w:pPr>
              <w:pStyle w:val="Compact"/>
            </w:pPr>
            <w:r w:rsidRPr="006C21AA">
              <w:t>31.95</w:t>
            </w:r>
          </w:p>
        </w:tc>
      </w:tr>
      <w:tr w:rsidR="00475118" w:rsidRPr="006C21AA" w14:paraId="1FF64F4B" w14:textId="77777777" w:rsidTr="006C21AA">
        <w:trPr>
          <w:jc w:val="center"/>
        </w:trPr>
        <w:tc>
          <w:tcPr>
            <w:tcW w:w="0" w:type="auto"/>
          </w:tcPr>
          <w:p w14:paraId="6B29AFD5" w14:textId="77777777" w:rsidR="00475118" w:rsidRPr="006C21AA" w:rsidRDefault="006804CB" w:rsidP="006C21AA">
            <w:pPr>
              <w:pStyle w:val="Compact"/>
            </w:pPr>
            <w:r w:rsidRPr="006C21AA">
              <w:t>MAD</w:t>
            </w:r>
          </w:p>
        </w:tc>
        <w:tc>
          <w:tcPr>
            <w:tcW w:w="0" w:type="auto"/>
          </w:tcPr>
          <w:p w14:paraId="394B7C8F" w14:textId="77777777" w:rsidR="00475118" w:rsidRPr="006C21AA" w:rsidRDefault="006804CB" w:rsidP="006C21AA">
            <w:pPr>
              <w:pStyle w:val="Compact"/>
            </w:pPr>
            <w:r w:rsidRPr="006C21AA">
              <w:t>0.94</w:t>
            </w:r>
          </w:p>
        </w:tc>
      </w:tr>
      <w:tr w:rsidR="00475118" w:rsidRPr="006C21AA" w14:paraId="290DE262" w14:textId="77777777" w:rsidTr="006C21AA">
        <w:trPr>
          <w:jc w:val="center"/>
        </w:trPr>
        <w:tc>
          <w:tcPr>
            <w:tcW w:w="0" w:type="auto"/>
          </w:tcPr>
          <w:p w14:paraId="474CC5D0" w14:textId="77777777" w:rsidR="00475118" w:rsidRPr="006C21AA" w:rsidRDefault="006804CB" w:rsidP="006C21AA">
            <w:pPr>
              <w:pStyle w:val="Compact"/>
            </w:pPr>
            <w:r w:rsidRPr="006C21AA">
              <w:t>IQR</w:t>
            </w:r>
          </w:p>
        </w:tc>
        <w:tc>
          <w:tcPr>
            <w:tcW w:w="0" w:type="auto"/>
          </w:tcPr>
          <w:p w14:paraId="674DA709" w14:textId="77777777" w:rsidR="00475118" w:rsidRPr="006C21AA" w:rsidRDefault="006804CB" w:rsidP="006C21AA">
            <w:pPr>
              <w:pStyle w:val="Compact"/>
            </w:pPr>
            <w:r w:rsidRPr="006C21AA">
              <w:t>1.15</w:t>
            </w:r>
          </w:p>
        </w:tc>
      </w:tr>
      <w:tr w:rsidR="00475118" w:rsidRPr="006C21AA" w14:paraId="160A4DB5" w14:textId="77777777" w:rsidTr="006C21AA">
        <w:trPr>
          <w:jc w:val="center"/>
        </w:trPr>
        <w:tc>
          <w:tcPr>
            <w:tcW w:w="0" w:type="auto"/>
          </w:tcPr>
          <w:p w14:paraId="14B2827A" w14:textId="77777777" w:rsidR="00475118" w:rsidRPr="006C21AA" w:rsidRDefault="006804CB" w:rsidP="006C21AA">
            <w:pPr>
              <w:pStyle w:val="Compact"/>
            </w:pPr>
            <w:r w:rsidRPr="006C21AA">
              <w:lastRenderedPageBreak/>
              <w:t>CV</w:t>
            </w:r>
          </w:p>
        </w:tc>
        <w:tc>
          <w:tcPr>
            <w:tcW w:w="0" w:type="auto"/>
          </w:tcPr>
          <w:p w14:paraId="1F4430A1" w14:textId="77777777" w:rsidR="00475118" w:rsidRPr="006C21AA" w:rsidRDefault="006804CB" w:rsidP="006C21AA">
            <w:pPr>
              <w:pStyle w:val="Compact"/>
            </w:pPr>
            <w:r w:rsidRPr="006C21AA">
              <w:t>0.03</w:t>
            </w:r>
          </w:p>
        </w:tc>
      </w:tr>
      <w:tr w:rsidR="00475118" w:rsidRPr="006C21AA" w14:paraId="0ECF41CA" w14:textId="77777777" w:rsidTr="006C21AA">
        <w:trPr>
          <w:jc w:val="center"/>
        </w:trPr>
        <w:tc>
          <w:tcPr>
            <w:tcW w:w="0" w:type="auto"/>
          </w:tcPr>
          <w:p w14:paraId="2453DB98" w14:textId="77777777" w:rsidR="00475118" w:rsidRPr="006C21AA" w:rsidRDefault="006804CB" w:rsidP="006C21AA">
            <w:pPr>
              <w:pStyle w:val="Compact"/>
            </w:pPr>
            <w:proofErr w:type="spellStart"/>
            <w:r w:rsidRPr="006C21AA">
              <w:t>Skewness</w:t>
            </w:r>
            <w:proofErr w:type="spellEnd"/>
          </w:p>
        </w:tc>
        <w:tc>
          <w:tcPr>
            <w:tcW w:w="0" w:type="auto"/>
          </w:tcPr>
          <w:p w14:paraId="401C0A98" w14:textId="77777777" w:rsidR="00475118" w:rsidRPr="006C21AA" w:rsidRDefault="006804CB" w:rsidP="006C21AA">
            <w:pPr>
              <w:pStyle w:val="Compact"/>
            </w:pPr>
            <w:r w:rsidRPr="006C21AA">
              <w:t>0.47</w:t>
            </w:r>
          </w:p>
        </w:tc>
      </w:tr>
      <w:tr w:rsidR="00475118" w:rsidRPr="006C21AA" w14:paraId="4DE8EF72" w14:textId="77777777" w:rsidTr="006C21AA">
        <w:trPr>
          <w:jc w:val="center"/>
        </w:trPr>
        <w:tc>
          <w:tcPr>
            <w:tcW w:w="0" w:type="auto"/>
          </w:tcPr>
          <w:p w14:paraId="401B8A52" w14:textId="77777777" w:rsidR="00475118" w:rsidRPr="006C21AA" w:rsidRDefault="006804CB" w:rsidP="006C21AA">
            <w:pPr>
              <w:pStyle w:val="Compact"/>
            </w:pPr>
            <w:proofErr w:type="spellStart"/>
            <w:r w:rsidRPr="006C21AA">
              <w:t>N.Valid</w:t>
            </w:r>
            <w:proofErr w:type="spellEnd"/>
          </w:p>
        </w:tc>
        <w:tc>
          <w:tcPr>
            <w:tcW w:w="0" w:type="auto"/>
          </w:tcPr>
          <w:p w14:paraId="7B963E82" w14:textId="77777777" w:rsidR="00475118" w:rsidRPr="006C21AA" w:rsidRDefault="006804CB" w:rsidP="006C21AA">
            <w:pPr>
              <w:pStyle w:val="Compact"/>
            </w:pPr>
            <w:r w:rsidRPr="006C21AA">
              <w:t>60.00</w:t>
            </w:r>
          </w:p>
        </w:tc>
      </w:tr>
    </w:tbl>
    <w:p w14:paraId="086CEDBE" w14:textId="77777777" w:rsidR="00475118" w:rsidRDefault="006804CB" w:rsidP="008A2D6B">
      <w:pPr>
        <w:pStyle w:val="Heading2"/>
      </w:pPr>
      <w:bookmarkStart w:id="14" w:name="modelado-geoestadístico"/>
      <w:r>
        <w:t>Modelado geoestadístico</w:t>
      </w:r>
      <w:bookmarkEnd w:id="14"/>
    </w:p>
    <w:p w14:paraId="6F78640D" w14:textId="77777777" w:rsidR="00475118" w:rsidRDefault="006804CB" w:rsidP="00AF3086">
      <w:pPr>
        <w:pStyle w:val="Heading3"/>
      </w:pPr>
      <w:bookmarkStart w:id="15" w:name="variograma-experimental-1"/>
      <w:r>
        <w:t>Variograma experimental</w:t>
      </w:r>
      <w:bookmarkEnd w:id="15"/>
    </w:p>
    <w:p w14:paraId="47049845" w14:textId="77777777" w:rsidR="00475118" w:rsidRDefault="006804CB">
      <w:pPr>
        <w:pStyle w:val="SourceCode"/>
      </w:pPr>
      <w:proofErr w:type="spellStart"/>
      <w:r>
        <w:rPr>
          <w:rStyle w:val="NormalTok"/>
        </w:rPr>
        <w:t>myformula</w:t>
      </w:r>
      <w:proofErr w:type="spellEnd"/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as.formula</w:t>
      </w:r>
      <w:proofErr w:type="spellEnd"/>
      <w:r>
        <w:rPr>
          <w:rStyle w:val="NormalTok"/>
        </w:rPr>
        <w:t>(</w:t>
      </w:r>
      <w:r>
        <w:rPr>
          <w:rStyle w:val="KeywordTok"/>
        </w:rPr>
        <w:t>paste</w:t>
      </w:r>
      <w:r>
        <w:rPr>
          <w:rStyle w:val="NormalTok"/>
        </w:rPr>
        <w:t>(myvar,</w:t>
      </w:r>
      <w:r>
        <w:rPr>
          <w:rStyle w:val="StringTok"/>
        </w:rPr>
        <w:t>'~1'</w:t>
      </w:r>
      <w:r>
        <w:rPr>
          <w:rStyle w:val="NormalTok"/>
        </w:rPr>
        <w:t>))</w:t>
      </w:r>
      <w:r>
        <w:br/>
      </w:r>
      <w:r>
        <w:rPr>
          <w:rStyle w:val="NormalTok"/>
        </w:rPr>
        <w:t>g =</w:t>
      </w:r>
      <w:r>
        <w:rPr>
          <w:rStyle w:val="StringTok"/>
        </w:rPr>
        <w:t xml:space="preserve"> </w:t>
      </w:r>
      <w:r>
        <w:rPr>
          <w:rStyle w:val="KeywordTok"/>
        </w:rPr>
        <w:t>gstat</w:t>
      </w:r>
      <w:r>
        <w:rPr>
          <w:rStyle w:val="NormalTok"/>
        </w:rPr>
        <w:t>(</w:t>
      </w:r>
      <w:r>
        <w:rPr>
          <w:rStyle w:val="DataTypeTok"/>
        </w:rPr>
        <w:t>formula =</w:t>
      </w:r>
      <w:r>
        <w:rPr>
          <w:rStyle w:val="NormalTok"/>
        </w:rPr>
        <w:t xml:space="preserve"> myformula,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>data =</w:t>
      </w:r>
      <w:r>
        <w:rPr>
          <w:rStyle w:val="NormalTok"/>
        </w:rPr>
        <w:t xml:space="preserve"> datos_sf) </w:t>
      </w:r>
      <w:r>
        <w:rPr>
          <w:rStyle w:val="CommentTok"/>
        </w:rPr>
        <w:t># objeto gstat para hacer geoestadistica</w:t>
      </w:r>
      <w:r>
        <w:br/>
      </w:r>
      <w:r>
        <w:br/>
      </w:r>
      <w:r>
        <w:rPr>
          <w:rStyle w:val="CommentTok"/>
        </w:rPr>
        <w:t># variograma experimental cada cierta distancia (width), y hasta cierta distancia (cutoff)</w:t>
      </w:r>
      <w:r>
        <w:br/>
      </w:r>
      <w:r>
        <w:rPr>
          <w:rStyle w:val="NormalTok"/>
        </w:rPr>
        <w:t>dat.vgm =</w:t>
      </w:r>
      <w:r>
        <w:rPr>
          <w:rStyle w:val="StringTok"/>
        </w:rPr>
        <w:t xml:space="preserve"> </w:t>
      </w:r>
      <w:r>
        <w:rPr>
          <w:rStyle w:val="KeywordTok"/>
        </w:rPr>
        <w:t>variogram</w:t>
      </w:r>
      <w:r>
        <w:rPr>
          <w:rStyle w:val="NormalTok"/>
        </w:rPr>
        <w:t xml:space="preserve">(g,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cutoff =</w:t>
      </w:r>
      <w:r>
        <w:rPr>
          <w:rStyle w:val="NormalTok"/>
        </w:rPr>
        <w:t xml:space="preserve"> </w:t>
      </w:r>
      <w:r>
        <w:rPr>
          <w:rStyle w:val="DecValTok"/>
        </w:rPr>
        <w:t>60</w:t>
      </w:r>
      <w:r>
        <w:rPr>
          <w:rStyle w:val="NormalTok"/>
        </w:rPr>
        <w:t xml:space="preserve">) </w:t>
      </w:r>
    </w:p>
    <w:p w14:paraId="600A40F3" w14:textId="77777777" w:rsidR="00475118" w:rsidRDefault="006804CB" w:rsidP="00AF3086">
      <w:pPr>
        <w:pStyle w:val="Heading3"/>
      </w:pPr>
      <w:bookmarkStart w:id="16" w:name="ajuste-de-modelo-de-variograma"/>
      <w:r>
        <w:lastRenderedPageBreak/>
        <w:t>Ajuste de modelo de variograma</w:t>
      </w:r>
      <w:bookmarkEnd w:id="16"/>
    </w:p>
    <w:p w14:paraId="70ADFA4B" w14:textId="77777777" w:rsidR="00475118" w:rsidRDefault="006804CB" w:rsidP="00AF3086">
      <w:pPr>
        <w:pStyle w:val="Heading3"/>
      </w:pPr>
      <w:bookmarkStart w:id="17" w:name="validación-cruzada-1"/>
      <w:r>
        <w:t>Validación cruzada</w:t>
      </w:r>
      <w:bookmarkEnd w:id="17"/>
    </w:p>
    <w:p w14:paraId="3252742D" w14:textId="77777777" w:rsidR="00475118" w:rsidRDefault="006804CB" w:rsidP="008A2D6B">
      <w:pPr>
        <w:pStyle w:val="Heading2"/>
      </w:pPr>
      <w:bookmarkStart w:id="18" w:name="interpolación-kriging"/>
      <w:r>
        <w:t>Interpolación (Kriging)</w:t>
      </w:r>
      <w:bookmarkEnd w:id="18"/>
    </w:p>
    <w:p w14:paraId="5ABA0ADF" w14:textId="77777777" w:rsidR="00475118" w:rsidRPr="00AF3086" w:rsidRDefault="006804CB" w:rsidP="00AF3086">
      <w:pPr>
        <w:pStyle w:val="Heading1"/>
      </w:pPr>
      <w:bookmarkStart w:id="19" w:name="aplicación-web"/>
      <w:r w:rsidRPr="00AF3086">
        <w:t>Aplicación web</w:t>
      </w:r>
      <w:bookmarkEnd w:id="19"/>
    </w:p>
    <w:p w14:paraId="2679FE44" w14:textId="77777777" w:rsidR="00475118" w:rsidRDefault="006804CB" w:rsidP="00AF3086">
      <w:pPr>
        <w:pStyle w:val="Heading1"/>
      </w:pPr>
      <w:bookmarkStart w:id="20" w:name="conclusiones"/>
      <w:r>
        <w:t>Conclusiones</w:t>
      </w:r>
      <w:bookmarkEnd w:id="20"/>
    </w:p>
    <w:p w14:paraId="5938256E" w14:textId="77777777" w:rsidR="00475118" w:rsidRDefault="006804CB" w:rsidP="00AF3086">
      <w:pPr>
        <w:pStyle w:val="Heading1"/>
      </w:pPr>
      <w:bookmarkStart w:id="21" w:name="referencias"/>
      <w:r>
        <w:t>Referencias</w:t>
      </w:r>
      <w:bookmarkEnd w:id="21"/>
    </w:p>
    <w:p w14:paraId="5A00CFCA" w14:textId="77777777" w:rsidR="00475118" w:rsidRPr="00AF3086" w:rsidRDefault="006804CB" w:rsidP="002A1DDD">
      <w:pPr>
        <w:pStyle w:val="Bibliography"/>
        <w:rPr>
          <w:rFonts w:cs="Times New Roman"/>
        </w:rPr>
      </w:pPr>
      <w:bookmarkStart w:id="22" w:name="ref-borradaile2003"/>
      <w:bookmarkStart w:id="23" w:name="refs"/>
      <w:proofErr w:type="spellStart"/>
      <w:r w:rsidRPr="00AF3086">
        <w:rPr>
          <w:rFonts w:cs="Times New Roman"/>
        </w:rPr>
        <w:t>Borradaile</w:t>
      </w:r>
      <w:proofErr w:type="spellEnd"/>
      <w:r w:rsidRPr="00AF3086">
        <w:rPr>
          <w:rFonts w:cs="Times New Roman"/>
        </w:rPr>
        <w:t xml:space="preserve">, G. J. (2003). </w:t>
      </w:r>
      <w:r w:rsidRPr="00AF3086">
        <w:rPr>
          <w:rFonts w:cs="Times New Roman"/>
          <w:i/>
        </w:rPr>
        <w:t>Statistics of Earth Science Data: Their Distribution in Time, Space and Orientation</w:t>
      </w:r>
      <w:r w:rsidRPr="00AF3086">
        <w:rPr>
          <w:rFonts w:cs="Times New Roman"/>
        </w:rPr>
        <w:t>. Springer-Verlag Berlin Heidelberg.</w:t>
      </w:r>
    </w:p>
    <w:bookmarkEnd w:id="22"/>
    <w:bookmarkEnd w:id="23"/>
    <w:p w14:paraId="0B50C0A7" w14:textId="718CE8C2" w:rsidR="00475118" w:rsidRDefault="00475118">
      <w:pPr>
        <w:pStyle w:val="Bibliography"/>
      </w:pPr>
    </w:p>
    <w:sectPr w:rsidR="0047511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4CA940" w14:textId="77777777" w:rsidR="007E705F" w:rsidRDefault="007E705F">
      <w:pPr>
        <w:spacing w:after="0"/>
      </w:pPr>
      <w:r>
        <w:separator/>
      </w:r>
    </w:p>
  </w:endnote>
  <w:endnote w:type="continuationSeparator" w:id="0">
    <w:p w14:paraId="03B8AB11" w14:textId="77777777" w:rsidR="007E705F" w:rsidRDefault="007E705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1DC4D6" w14:textId="77777777" w:rsidR="007E705F" w:rsidRDefault="007E705F">
      <w:r>
        <w:separator/>
      </w:r>
    </w:p>
  </w:footnote>
  <w:footnote w:type="continuationSeparator" w:id="0">
    <w:p w14:paraId="79107851" w14:textId="77777777" w:rsidR="007E705F" w:rsidRDefault="007E70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647074A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A4A2691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F8250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8B8E5AE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BB264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D99CD2C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1"/>
    <w:multiLevelType w:val="singleLevel"/>
    <w:tmpl w:val="426EEC4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951A979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F8429C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13023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FBE11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70CD2DE"/>
    <w:multiLevelType w:val="multilevel"/>
    <w:tmpl w:val="C652EA5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2C1AE401"/>
    <w:multiLevelType w:val="multilevel"/>
    <w:tmpl w:val="39E205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47FD017B"/>
    <w:multiLevelType w:val="multilevel"/>
    <w:tmpl w:val="082269F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1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9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10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B6B4F"/>
    <w:rsid w:val="000F187D"/>
    <w:rsid w:val="0016093B"/>
    <w:rsid w:val="001D1A79"/>
    <w:rsid w:val="001E0D44"/>
    <w:rsid w:val="00291F09"/>
    <w:rsid w:val="00292156"/>
    <w:rsid w:val="002A1DDD"/>
    <w:rsid w:val="002B6DA9"/>
    <w:rsid w:val="003839C7"/>
    <w:rsid w:val="003B22C7"/>
    <w:rsid w:val="00475118"/>
    <w:rsid w:val="004E29B3"/>
    <w:rsid w:val="00590D07"/>
    <w:rsid w:val="006571B8"/>
    <w:rsid w:val="006804CB"/>
    <w:rsid w:val="006A1D97"/>
    <w:rsid w:val="006C21AA"/>
    <w:rsid w:val="006F3345"/>
    <w:rsid w:val="00784D58"/>
    <w:rsid w:val="007C265E"/>
    <w:rsid w:val="007E705F"/>
    <w:rsid w:val="00846A21"/>
    <w:rsid w:val="008A2D6B"/>
    <w:rsid w:val="008D6863"/>
    <w:rsid w:val="009A296D"/>
    <w:rsid w:val="00AF3086"/>
    <w:rsid w:val="00B86B75"/>
    <w:rsid w:val="00BC48D5"/>
    <w:rsid w:val="00C36279"/>
    <w:rsid w:val="00CA59B7"/>
    <w:rsid w:val="00D9349A"/>
    <w:rsid w:val="00E315A3"/>
    <w:rsid w:val="00E62584"/>
    <w:rsid w:val="00EF0478"/>
    <w:rsid w:val="00F265D1"/>
    <w:rsid w:val="00F33D53"/>
    <w:rsid w:val="00FC278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86B8A0"/>
  <w15:docId w15:val="{0C58E53F-4F91-584B-8817-1369D72CC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C2788"/>
    <w:pPr>
      <w:spacing w:line="480" w:lineRule="auto"/>
    </w:pPr>
    <w:rPr>
      <w:rFonts w:ascii="Times New Roman" w:hAnsi="Times New Roman"/>
    </w:rPr>
  </w:style>
  <w:style w:type="paragraph" w:styleId="Heading1">
    <w:name w:val="heading 1"/>
    <w:basedOn w:val="Normal"/>
    <w:next w:val="BodyText"/>
    <w:uiPriority w:val="9"/>
    <w:qFormat/>
    <w:rsid w:val="00AF3086"/>
    <w:pPr>
      <w:keepNext/>
      <w:keepLines/>
      <w:spacing w:before="480" w:after="0"/>
      <w:jc w:val="center"/>
      <w:outlineLvl w:val="0"/>
    </w:pPr>
    <w:rPr>
      <w:rFonts w:eastAsiaTheme="majorEastAsia" w:cs="Times New Roman"/>
      <w:b/>
      <w:bCs/>
      <w:caps/>
      <w:color w:val="000000" w:themeColor="text1"/>
    </w:rPr>
  </w:style>
  <w:style w:type="paragraph" w:styleId="Heading2">
    <w:name w:val="heading 2"/>
    <w:basedOn w:val="Normal"/>
    <w:next w:val="BodyText"/>
    <w:uiPriority w:val="9"/>
    <w:unhideWhenUsed/>
    <w:qFormat/>
    <w:rsid w:val="008A2D6B"/>
    <w:pPr>
      <w:keepNext/>
      <w:keepLines/>
      <w:spacing w:before="200" w:after="0"/>
      <w:outlineLvl w:val="1"/>
    </w:pPr>
    <w:rPr>
      <w:rFonts w:eastAsiaTheme="majorEastAsia" w:cs="Times New Roman"/>
      <w:b/>
      <w:bCs/>
      <w:color w:val="000000" w:themeColor="text1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rsid w:val="00AF3086"/>
    <w:pPr>
      <w:keepNext/>
      <w:keepLines/>
      <w:spacing w:before="200" w:after="0"/>
      <w:outlineLvl w:val="2"/>
    </w:pPr>
    <w:rPr>
      <w:rFonts w:eastAsiaTheme="majorEastAsia" w:cs="Times New Roman"/>
      <w:b/>
      <w:bCs/>
      <w:i/>
      <w:iCs/>
      <w:color w:val="000000" w:themeColor="tex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AF3086"/>
    <w:pPr>
      <w:keepNext/>
      <w:keepLines/>
      <w:spacing w:before="200" w:after="0"/>
      <w:outlineLvl w:val="3"/>
    </w:pPr>
    <w:rPr>
      <w:rFonts w:eastAsiaTheme="majorEastAsia" w:cs="Times New Roman"/>
      <w:i/>
      <w:iCs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25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25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numPr>
        <w:ilvl w:val="6"/>
        <w:numId w:val="25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numPr>
        <w:ilvl w:val="7"/>
        <w:numId w:val="25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numPr>
        <w:ilvl w:val="8"/>
        <w:numId w:val="25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E62584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8A2D6B"/>
    <w:rPr>
      <w:rFonts w:cs="Times New Roman"/>
      <w:lang w:val="es-CR"/>
    </w:rPr>
  </w:style>
  <w:style w:type="paragraph" w:customStyle="1" w:styleId="Compact">
    <w:name w:val="Compact"/>
    <w:basedOn w:val="BodyText"/>
    <w:qFormat/>
    <w:rsid w:val="006571B8"/>
    <w:pPr>
      <w:spacing w:before="36" w:after="36"/>
    </w:pPr>
    <w:rPr>
      <w:rFonts w:cs="Times New Roman"/>
      <w:szCs w:val="28"/>
    </w:rPr>
  </w:style>
  <w:style w:type="paragraph" w:styleId="Title">
    <w:name w:val="Title"/>
    <w:basedOn w:val="Normal"/>
    <w:next w:val="BodyText"/>
    <w:qFormat/>
    <w:rsid w:val="00F265D1"/>
    <w:pPr>
      <w:keepNext/>
      <w:keepLines/>
      <w:spacing w:before="480" w:after="240" w:line="240" w:lineRule="auto"/>
      <w:jc w:val="center"/>
    </w:pPr>
    <w:rPr>
      <w:rFonts w:cs="Times New Roman"/>
      <w:b/>
      <w:caps/>
      <w:lang w:val="es-CR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rsid w:val="003B22C7"/>
    <w:pPr>
      <w:keepNext/>
      <w:keepLines/>
      <w:spacing w:before="300" w:after="300" w:line="240" w:lineRule="auto"/>
    </w:pPr>
    <w:rPr>
      <w:rFonts w:cs="Times New Roman"/>
      <w:sz w:val="20"/>
      <w:szCs w:val="20"/>
    </w:rPr>
  </w:style>
  <w:style w:type="paragraph" w:styleId="Bibliography">
    <w:name w:val="Bibliography"/>
    <w:basedOn w:val="Normal"/>
    <w:qFormat/>
    <w:rsid w:val="006C21AA"/>
    <w:pPr>
      <w:ind w:left="720" w:hanging="720"/>
    </w:p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6C21AA"/>
    <w:pPr>
      <w:keepNext/>
      <w:spacing w:line="276" w:lineRule="auto"/>
      <w:jc w:val="center"/>
    </w:pPr>
    <w:rPr>
      <w:rFonts w:cs="Times New Roman"/>
      <w:i w:val="0"/>
      <w:iCs/>
      <w:szCs w:val="28"/>
    </w:rPr>
  </w:style>
  <w:style w:type="paragraph" w:customStyle="1" w:styleId="ImageCaption">
    <w:name w:val="Image Caption"/>
    <w:basedOn w:val="Caption"/>
    <w:rsid w:val="00D9349A"/>
    <w:pPr>
      <w:spacing w:line="276" w:lineRule="auto"/>
    </w:pPr>
    <w:rPr>
      <w:rFonts w:cs="Times New Roman"/>
      <w:i w:val="0"/>
      <w:iCs/>
      <w:szCs w:val="28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E62584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Introducción al análisis geoestadístico de datos en geociencias: teoría y aplicación</vt:lpstr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al análisis geoestadístico de datos en geociencias: teoría y aplicación</dc:title>
  <dc:creator/>
  <cp:keywords>Geoestadística, Kriging, R, Variograma, Interpolación, Aplicación web, Predicción</cp:keywords>
  <cp:lastModifiedBy>Maximiliano Garnier Villarreal</cp:lastModifiedBy>
  <cp:revision>15</cp:revision>
  <dcterms:created xsi:type="dcterms:W3CDTF">2021-02-19T20:07:00Z</dcterms:created>
  <dcterms:modified xsi:type="dcterms:W3CDTF">2021-03-02T20:25:00Z</dcterms:modified>
</cp:coreProperties>
</file>