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 xml:space="preserve"> </w:t>
            </w:r>
            <w:r>
              <w:rPr>
                <w:b/>
                <w:color w:val="FFD300"/>
                <w:spacing w:val="0"/>
                <w:sz w:val="48"/>
                <w:shd w:fill="05286F" w:val="clear"/>
              </w:rPr>
              <w:t>RRHH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/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 xml:space="preserve">Segundo Carlos – </w:t>
                  </w: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RRHH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+56 9 9243 3617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rrhh-segundo-carlos-telefono.svg" TargetMode="External"/><Relationship Id="rId3" Type="http://schemas.openxmlformats.org/officeDocument/2006/relationships/image" Target="file:///home/max/condocdat/doc/letreros/rrhh-segundo-carlos-whatsapp.svg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1</Pages>
  <Words>21</Words>
  <Characters>99</Characters>
  <CharactersWithSpaces>119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2026-04-28T08:30:18Z</dcterms:modified>
  <cp:revision>2</cp:revision>
  <dc:subject/>
  <dc:title>Letrero RRHH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