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5.6234741210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5960693359375" w:line="240" w:lineRule="auto"/>
        <w:ind w:left="0" w:right="1194.5132446289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5972900390625" w:line="2059.1796112060547" w:lineRule="auto"/>
        <w:ind w:left="458.35418701171875" w:right="59.33380126953125" w:hanging="214.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616455078125" w:line="2159.1357421875" w:lineRule="auto"/>
        <w:ind w:left="200.99395751953125" w:right="-3.8864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31781005859375" w:line="2145.808868408203" w:lineRule="auto"/>
        <w:ind w:left="323.15399169921875" w:right="41.7935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                               </w:t>
      </w:r>
    </w:p>
    <w:sectPr>
      <w:pgSz w:h="3040" w:w="3980" w:orient="landscape"/>
      <w:pgMar w:bottom="0" w:top="177.4725341796875" w:left="0" w:right="178.132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