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.42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000366210938" w:line="2119.1471099853516" w:lineRule="auto"/>
        <w:ind w:left="712.972412109375" w:right="-2.421875" w:hanging="270.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39208984375" w:line="2159.1336822509766" w:lineRule="auto"/>
        <w:ind w:left="113.77197265625" w:right="-13.621826171875" w:firstLine="19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33154296875" w:line="2179.126739501953" w:lineRule="auto"/>
        <w:ind w:left="366.9720458984375" w:right="-12.022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6586456298828" w:line="2159.1336822509766" w:lineRule="auto"/>
        <w:ind w:left="416.171875" w:right="-11.4215087890625" w:hanging="2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</w:t>
      </w:r>
    </w:p>
    <w:sectPr>
      <w:pgSz w:h="2320" w:w="3980" w:orient="landscape"/>
      <w:pgMar w:bottom="0" w:top="147.119140625" w:left="0" w:right="193.44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