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952875" cy="250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ΚΗ'. — ΕΥΣΕΒΙΟ ΕΠΙΣΚΟΠΟ.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*Οτι φρικτὸν καὶ δυσέφικτον ἱερωσύνη.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Πολλῶν πολλοῖς ἔρως ἐγγίνεται (28), οὐ συνέρχεται ταῖς βουλαῖς, ὡς ἀνέφικτος. Οὔτε γὰρ βασιλείας τας ὁ βουλόμενος ἐφικνεῖται, οὔτε περιουσίας, οὔτε συζυγίας ἧς βούλεται. Εἰ τοίνυν, ὡς φῆς, καὶ Ζώσιμος · εἰσφρῆσαι ἑαυτὸν τοῦ Θεοῦ μυστηρίοις ἀναισχύντως βιάζεται, μαθέτω διὰ τῆς ἀκριβείας σου, ὅτι λεπροίς ὁ τοῦ Θεοῦ ναὸς ἀποκλείεται, μέχρις ἂν τὴν τοῦ πάθους λώβην ἀποσμήξωνται.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