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7995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799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- ΓΟΡΓΟΝΙΟ.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Πῶς νοητέον τὸ γεγραμμένον, ο ὓς ἂν εἴπῃ λόγον κατὰ τοῦ Υἱοῦ τοῦ ἀνθρώπου, ἀφεθήσε ται αὐτῷ. 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Πολυδύναμον καὶ πολυθρύλλητον επεζήτησας (57) ζήτημα, πολλοῖς μὲν ἐρευνηθέν, μόνοις δὲ τοῖς θερ πνεύστοις καταληφθέν, ο ὓς ἂν εἶποι λόγον κατὰ τοῦ Υἱοῦ τοῦ ἀνθρώπου, ἀφεθήσεται αὐτῷ· ὃς δ ̓ ἂν εἴπῃ κατὰ τοῦ Πνεύματος τοῦ ἁγίου, οὐκ ἀφεθήσεται αὐτῷ, οὔτε ἐν τῷ αἰῶνι τούτῳ, οὔτε ἐν τῷ μέλλοντι. Καὶ τί, ὅτι μιᾶς ούσης τῆς οὐσίας τῆς θεϊκῆς Τριά δος, ἡ κατὰ τοῦ Υἱοῦ βλασφημία, ἔφης, οὐκ ἐκδικεί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