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57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ΠΑ'. — ΑΜΠΕΛΙΑ ΠΡΕΣΒΥΤΕΡΟ.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Εἰς τὸ, « Μὴ συμπροσέστω σοι θρόνος ἀνομίας ὁ πλάσσων κόπον ἐπὶ πρόσταγμα.”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«Μη συμπροσέστω σοι θρόνος ἀνομίας ὁ πλάσ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