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26"/>
        <w:gridCol w:w="255"/>
        <w:gridCol w:w="1346"/>
        <w:gridCol w:w="269"/>
        <w:gridCol w:w="5960"/>
        <w:tblGridChange w:id="0">
          <w:tblGrid>
            <w:gridCol w:w="1526"/>
            <w:gridCol w:w="255"/>
            <w:gridCol w:w="1346"/>
            <w:gridCol w:w="269"/>
            <w:gridCol w:w="5960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Программная инженерия и интеллектуальные системы</w:t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шифр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наименование кафедры, по которой выполняется работа</w:t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Дисциплина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Компьютерный практикум</w:t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наименование дисциплины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02"/>
        <w:gridCol w:w="2410"/>
        <w:gridCol w:w="3072"/>
        <w:gridCol w:w="471"/>
        <w:gridCol w:w="143"/>
        <w:tblGridChange w:id="0">
          <w:tblGrid>
            <w:gridCol w:w="3402"/>
            <w:gridCol w:w="2410"/>
            <w:gridCol w:w="3072"/>
            <w:gridCol w:w="471"/>
            <w:gridCol w:w="143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УЧЕБНО-ПРАКТИЧЕСКАЯ РАБОТА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№ 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номер задания 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Особенности использования систем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контроля версий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Вариант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№ 12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170.999999999999" w:type="dxa"/>
        <w:jc w:val="left"/>
        <w:tblInd w:w="436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28"/>
        <w:gridCol w:w="273"/>
        <w:gridCol w:w="1559"/>
        <w:gridCol w:w="34"/>
        <w:gridCol w:w="197"/>
        <w:gridCol w:w="39"/>
        <w:gridCol w:w="1465"/>
        <w:gridCol w:w="176"/>
        <w:tblGridChange w:id="0">
          <w:tblGrid>
            <w:gridCol w:w="1428"/>
            <w:gridCol w:w="273"/>
            <w:gridCol w:w="1559"/>
            <w:gridCol w:w="34"/>
            <w:gridCol w:w="197"/>
            <w:gridCol w:w="39"/>
            <w:gridCol w:w="1465"/>
            <w:gridCol w:w="176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6">
            <w:pPr>
              <w:tabs>
                <w:tab w:val="left" w:leader="none" w:pos="5670"/>
              </w:tabs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ОБУЧАЮЩИЙСЯ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3D">
            <w:pPr>
              <w:tabs>
                <w:tab w:val="left" w:leader="none" w:pos="5670"/>
              </w:tabs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группы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1">
            <w:pPr>
              <w:tabs>
                <w:tab w:val="left" w:leader="none" w:pos="56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3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Н253Б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4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5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6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Пашкин И. В.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  <w:rtl w:val="0"/>
              </w:rPr>
              <w:t xml:space="preserve">подпись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  <w:rtl w:val="0"/>
              </w:rPr>
              <w:t xml:space="preserve">фамилия и инициалы</w:t>
            </w:r>
          </w:p>
        </w:tc>
      </w:tr>
      <w:tr>
        <w:trPr>
          <w:cantSplit w:val="0"/>
          <w:trHeight w:val="84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tcMar>
              <w:left w:w="28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5"/>
            <w:tcBorders>
              <w:top w:color="000000" w:space="0" w:sz="4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057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дата сдачи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5C">
            <w:pPr>
              <w:tabs>
                <w:tab w:val="left" w:leader="none" w:pos="5670"/>
              </w:tabs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5670"/>
              </w:tabs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4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ст. преподаватель каф. Н2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ученая степень, ученое звание, должность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4">
            <w:pPr>
              <w:tabs>
                <w:tab w:val="left" w:leader="none" w:pos="56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5">
            <w:pPr>
              <w:tabs>
                <w:tab w:val="left" w:leader="none" w:pos="56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6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Можайцев Е А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5670"/>
              </w:tabs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фамилия и инициалы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84">
            <w:pPr>
              <w:tabs>
                <w:tab w:val="left" w:leader="none" w:pos="56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/ балльная оценка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7">
            <w:pPr>
              <w:tabs>
                <w:tab w:val="left" w:leader="none" w:pos="56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tcMar>
              <w:left w:w="28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5"/>
            <w:tcBorders>
              <w:top w:color="000000" w:space="0" w:sz="4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090">
            <w:pPr>
              <w:tabs>
                <w:tab w:val="left" w:leader="none" w:pos="5670"/>
              </w:tabs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дата проверки</w:t>
            </w:r>
          </w:p>
        </w:tc>
      </w:tr>
    </w:tbl>
    <w:p w:rsidR="00000000" w:rsidDel="00000000" w:rsidP="00000000" w:rsidRDefault="00000000" w:rsidRPr="00000000" w14:paraId="00000095">
      <w:pPr>
        <w:tabs>
          <w:tab w:val="left" w:leader="none" w:pos="567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567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k6npzoiazr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Практическая работа № 5</w:t>
      </w:r>
    </w:p>
    <w:p w:rsidR="00000000" w:rsidDel="00000000" w:rsidP="00000000" w:rsidRDefault="00000000" w:rsidRPr="00000000" w14:paraId="00000099">
      <w:pPr>
        <w:keepNext w:val="1"/>
        <w:keepLines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fujjfcc66w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 Цель и постановка задачи</w:t>
      </w:r>
    </w:p>
    <w:p w:rsidR="00000000" w:rsidDel="00000000" w:rsidP="00000000" w:rsidRDefault="00000000" w:rsidRPr="00000000" w14:paraId="0000009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познакомиться с особенностями использования систем контроля версий.</w:t>
      </w:r>
    </w:p>
    <w:p w:rsidR="00000000" w:rsidDel="00000000" w:rsidP="00000000" w:rsidRDefault="00000000" w:rsidRPr="00000000" w14:paraId="0000009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работа состоит из двух частей. Первая часть включает в себя восемь заданий: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систему контроля версий git, создать локальный репозиторий для программы, написанной в третьей работе;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команду commit, поместить текущее состояние файлов с исходными текстами программы и библиотек в созданный репозиторий;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две ветви программы в репозитории: в одной убрать из программы поддержку ОС семейства Windows, в другой ОС семейства Linux;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сравнить ветви и показать найденные конфликты;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просмотреть историю изменений;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рассмотреть команды;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восстановить изначальную версию программы из репозитория;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отчете привести использованные команды и результаты их исполнения.</w:t>
      </w:r>
    </w:p>
    <w:p w:rsidR="00000000" w:rsidDel="00000000" w:rsidP="00000000" w:rsidRDefault="00000000" w:rsidRPr="00000000" w14:paraId="000000A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Вторая часть практической работы состоит из четырех заданий: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самостоятельно изучить различия основных систем контроля версий – CVS, SVN, Git;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рассмотреть доступные глобальные репозитории для любой из систем контроля версий;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процесс регистрации и работы с одним из рассмотренных глобальных репозиториев;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отчете привести сравнение систем контроля версий, обзор различных глобальных репозиториев для одной из них и описание процесса работы с одним из глобальных репозиториев.</w:t>
      </w:r>
    </w:p>
    <w:p w:rsidR="00000000" w:rsidDel="00000000" w:rsidP="00000000" w:rsidRDefault="00000000" w:rsidRPr="00000000" w14:paraId="000000A9">
      <w:pPr>
        <w:keepNext w:val="1"/>
        <w:keepLines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2igucm3wub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 Работа с локальным репозиторием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первой части работы был использован локальный Git-репозиторий проекта на языке Go. Исходная программа определяет операционную систему с помощью runtime.GOOS и первоначально поддерживала Windows и Linux. Все действия выполнялись из каталога проекта, а результаты фиксировались коммитами.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Создание репозитория и фиксация исходного состояния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каталоге с исходным файлом main.go был создан Git-репозиторий. Затем файл программы был добавлен в индекс и зафиксирован первым коммитом с сообщением init. Начальный коммит имеет идентификатор eae3816 и содержит исходную версию программы.</w:t>
      </w:r>
    </w:p>
    <w:p>
      <w:pPr>
        <w:spacing w:line="240" w:lineRule="auto" w:before="60" w:after="60"/>
        <w:ind w:left="709" w:firstLine="0"/>
      </w:pPr>
      <w:r>
        <w:rPr>
          <w:rFonts w:ascii="Courier New" w:hAnsi="Courier New" w:eastAsia="Courier New"/>
          <w:b w:val="0"/>
          <w:sz w:val="20"/>
        </w:rPr>
        <w:t>git init</w:t>
        <w:br/>
        <w:t>git add main.go</w:t>
        <w:br/>
        <w:t>git commit -m "init"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Создание ветвей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 исходного коммита были созданы две независимые ветви. В ветви no-window из программы была удалена обработка ОС Windows; изменение зафиксировано коммитом 8b82ec3 с сообщением remote window. После переключения на main была создана ветвь no-linux, в которой удалена обработка ОС Linux; изменение зафиксировано коммитом 7238a0b с сообщением remote linux.</w:t>
      </w:r>
    </w:p>
    <w:p>
      <w:pPr>
        <w:spacing w:line="240" w:lineRule="auto" w:before="60" w:after="60"/>
        <w:ind w:left="709" w:firstLine="0"/>
      </w:pPr>
      <w:r>
        <w:rPr>
          <w:rFonts w:ascii="Courier New" w:hAnsi="Courier New" w:eastAsia="Courier New"/>
          <w:b w:val="0"/>
          <w:sz w:val="20"/>
        </w:rPr>
        <w:t>git switch -c no-window</w:t>
        <w:br/>
        <w:t>git add main.go</w:t>
        <w:br/>
        <w:t>git commit -m "remote window"</w:t>
        <w:br/>
        <w:t>git switch main</w:t>
        <w:br/>
        <w:t>git switch -c no-linux</w:t>
        <w:br/>
        <w:t>git add main.go</w:t>
        <w:br/>
        <w:t>git commit -m "remote linux"</w:t>
      </w:r>
    </w:p>
    <w:p>
      <w:pPr>
        <w:keepNext/>
        <w:spacing w:before="80" w:after="0"/>
        <w:jc w:val="center"/>
      </w:pPr>
      <w:r>
        <w:drawing>
          <wp:inline>
            <wp:extent cx="3780000" cy="928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92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60"/>
        <w:jc w:val="center"/>
      </w:pPr>
      <w:r>
        <w:rPr>
          <w:rFonts w:ascii="Times New Roman" w:hAnsi="Times New Roman" w:eastAsia="Times New Roman"/>
          <w:sz w:val="24"/>
        </w:rPr>
        <w:t>Рисунок 5.1 - Ветви локального репозитория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Сравнение ветвей и разрешение конфликта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сравнения вариантов программы использовалась команда git diff. Обе ветви изменяли один и тот же оператор switch в файле main.go, поэтому при слиянии Git сообщил о конфликте содержимого. Конфликт был разрешён вручную: в итоговом варианте были оставлены обработчики Windows и Linux. После добавления исправленного файла в индекс слияние было завершено коммитом 7365cab.</w:t>
      </w:r>
    </w:p>
    <w:p>
      <w:pPr>
        <w:spacing w:line="240" w:lineRule="auto" w:before="60" w:after="60"/>
        <w:ind w:left="709" w:firstLine="0"/>
      </w:pPr>
      <w:r>
        <w:rPr>
          <w:rFonts w:ascii="Courier New" w:hAnsi="Courier New" w:eastAsia="Courier New"/>
          <w:b w:val="0"/>
          <w:sz w:val="20"/>
        </w:rPr>
        <w:t>git diff no-window no-linux -- main.go</w:t>
        <w:br/>
        <w:t>git switch no-window</w:t>
        <w:br/>
        <w:t>git merge no-linux</w:t>
        <w:br/>
        <w:t># разрешение конфликта в main.go</w:t>
        <w:br/>
        <w:t>git add main.go</w:t>
        <w:br/>
        <w:t>git commit -m "Merge branch 'no-linux' into no-window"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Просмотр истории и восстановление исходной версии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История была просмотрена в кратком виде и в виде графа. В ней отображаются исходный коммит, два параллельных изменения, коммит слияния и последующее восстановление. Для восстановления был выбран исходный коммит eae3816; его содержимое main.go было возвращено в рабочую директорию и зафиксировано коммитом 3aaa147.</w:t>
      </w:r>
    </w:p>
    <w:p>
      <w:pPr>
        <w:spacing w:line="240" w:lineRule="auto" w:before="60" w:after="60"/>
        <w:ind w:left="709" w:firstLine="0"/>
      </w:pPr>
      <w:r>
        <w:rPr>
          <w:rFonts w:ascii="Courier New" w:hAnsi="Courier New" w:eastAsia="Courier New"/>
          <w:b w:val="0"/>
          <w:sz w:val="20"/>
        </w:rPr>
        <w:t>git log --oneline --all</w:t>
        <w:br/>
        <w:t>git log --oneline --graph --all</w:t>
        <w:br/>
        <w:t>git restore --source=eae3816 -- main.go</w:t>
        <w:br/>
        <w:t>git add main.go</w:t>
        <w:br/>
        <w:t>git commit -m "Restore initial version"</w:t>
      </w:r>
    </w:p>
    <w:p>
      <w:pPr>
        <w:keepNext/>
        <w:spacing w:before="80" w:after="0"/>
        <w:jc w:val="center"/>
      </w:pPr>
      <w:r>
        <w:drawing>
          <wp:inline>
            <wp:extent cx="5328000" cy="13711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371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60"/>
        <w:jc w:val="center"/>
      </w:pPr>
      <w:r>
        <w:rPr>
          <w:rFonts w:ascii="Times New Roman" w:hAnsi="Times New Roman" w:eastAsia="Times New Roman"/>
          <w:sz w:val="24"/>
        </w:rPr>
        <w:t>Рисунок 5.2 - История коммитов локального репозитория</w:t>
      </w:r>
    </w:p>
    <w:p>
      <w:pPr>
        <w:keepNext/>
        <w:spacing w:before="80" w:after="0"/>
        <w:jc w:val="center"/>
      </w:pPr>
      <w:r>
        <w:drawing>
          <wp:inline>
            <wp:extent cx="5580000" cy="1732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32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60"/>
        <w:jc w:val="center"/>
      </w:pPr>
      <w:r>
        <w:rPr>
          <w:rFonts w:ascii="Times New Roman" w:hAnsi="Times New Roman" w:eastAsia="Times New Roman"/>
          <w:sz w:val="24"/>
        </w:rPr>
        <w:t>Рисунок 5.3 - Граф истории и слияния ветвей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Использованные команды Git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c>
          <w:tcPr>
            <w:tcW w:type="dxa" w:w="3005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Команда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git init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создание локального репозитория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git status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проверка состояния рабочей директории и индекса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git add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добавление изменений в индекс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git commit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фиксация подготовленного состояния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git switch -c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создание ветви и переключение на неё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git diff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сравнение изменений между ветвями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git merge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слияние ветвей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git log --oneline --graph --all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просмотр истории коммитов в виде графа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git restore --source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восстановление файла из указанного коммита</w:t>
            </w:r>
          </w:p>
        </w:tc>
      </w:tr>
    </w:tbl>
    <w:p>
      <w:pPr>
        <w:spacing w:after="6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5.3 Работа с глобальным репозиторием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второй части работы рассмотрены системы контроля версий CVS, SVN и Git, а также глобальные репозитории, поддерживающие Git. В качестве сервиса для удалённого хранения и совместной разработки выбран GitHub.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Сравнение CVS, SVN и Git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Характеристика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CVS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SVN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Git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Архитектура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централизованная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централизованная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распределённая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Хранение истории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на центральном сервере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на центральном сервере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полная копия у каждого разработчика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Работа без сети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практически невозможна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ограничена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доступны коммиты, ветви и просмотр истории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Ветвление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поддерживается, но используется ограниченно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поддерживается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лёгкая и стандартная операция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Обмен изменениями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через центральный сервер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через центральный сервер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между локальными и удалёнными репозиториями</w:t>
            </w:r>
          </w:p>
        </w:tc>
      </w:tr>
    </w:tbl>
    <w:p>
      <w:pPr>
        <w:spacing w:after="6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CVS и SVN относятся к централизованным системам: сервер является единой точкой хранения истории. Git является распределённой системой: локальный клон содержит историю проекта, поэтому большинство операций доступно без подключения к серверу. Удалённый репозиторий в Git используется для обмена результатами и совместной работы.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Глобальные репозитории Git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размещения Git-проектов доступны GitHub, GitLab и Bitbucket. GitHub широко используется для открытых проектов и совместной разработки через pull request. GitLab предоставляет возможности CI/CD и может разворачиваться в собственной инфраструктуре. Bitbucket интегрируется с сервисами Atlassian, в частности с Jira. Все три сервиса поддерживают создание репозиториев, управление доступом, работу с ветвями и передачу изменений по Git.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Регистрация и работа с GitHub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начала работы на GitHub создаётся учётная запись, подтверждается адрес электронной почты и при необходимости настраивается двухфакторная аутентификация. Затем на сайте создаётся новый репозиторий. После получения адреса репозитория локальный проект связывается с ним под именем origin. Первая отправка ветви main выполняется командой git push с параметром -u, который сохраняет связь локальной и удалённой ветвей.</w:t>
      </w:r>
    </w:p>
    <w:p>
      <w:pPr>
        <w:spacing w:line="240" w:lineRule="auto" w:before="60" w:after="60"/>
        <w:ind w:left="709" w:firstLine="0"/>
      </w:pPr>
      <w:r>
        <w:rPr>
          <w:rFonts w:ascii="Courier New" w:hAnsi="Courier New" w:eastAsia="Courier New"/>
          <w:b w:val="0"/>
          <w:sz w:val="20"/>
        </w:rPr>
        <w:t>git remote add origin &lt;URL-репозитория&gt;</w:t>
        <w:br/>
        <w:t>git branch -M main</w:t>
        <w:br/>
        <w:t>git push -u origin main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дальнейшей работе изменения вносятся в отдельной ветви, фиксируются локальными коммитами и передаются на GitHub командой git push. На сайте создаётся pull request для проверки и объединения изменений. Для получения новых коммитов с сервера применяются git fetch или git pull. Команда fetch только загружает новые объекты и ссылки, а pull дополнительно объединяет их с текущей ветвью.</w:t>
      </w:r>
    </w:p>
    <w:p>
      <w:pPr>
        <w:spacing w:line="240" w:lineRule="auto" w:before="60" w:after="60"/>
        <w:ind w:left="709" w:firstLine="0"/>
      </w:pPr>
      <w:r>
        <w:rPr>
          <w:rFonts w:ascii="Courier New" w:hAnsi="Courier New" w:eastAsia="Courier New"/>
          <w:b w:val="0"/>
          <w:sz w:val="20"/>
        </w:rPr>
        <w:t>git switch -c feature-name</w:t>
        <w:br/>
        <w:t>git add .</w:t>
        <w:br/>
        <w:t>git commit -m "Описание изменения"</w:t>
        <w:br/>
        <w:t>git push -u origin feature-name</w:t>
        <w:br/>
        <w:t>git fetch origin</w:t>
        <w:br/>
        <w:t>git pull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практической работы создан локальный Git-репозиторий, зафиксировано исходное состояние программы, сформированы две ветви с различными изменениями, выполнены сравнение, слияние с разрешением конфликта и восстановление исходной версии из истории. Во второй части рассмотрены различия CVS, SVN и Git, основные сервисы хранения Git-репозиториев и порядок работы с GitHub.</w:t>
      </w:r>
    </w:p>
    <w:sectPr>
      <w:headerReference r:id="rId9" w:type="first"/>
      <w:footerReference r:id="rId10" w:type="default"/>
      <w:footerReference r:id="rId11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г. Санкт-Петербург</w:t>
    </w:r>
  </w:p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2026 г.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МИНОБРНАУКИ РОССИИ</w:t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федеральное государственное бюджетное образовательное учреждение</w:t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высшего образования</w:t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«Балтийский государственный технический университет «ВОЕНМЕХ» им. Д.Ф. Устинова»</w:t>
    </w:r>
  </w:p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(БГТУ «ВОЕНМЕХ» им. Д.Ф. Устинова)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