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E6B" w:rsidRPr="00DA1715" w:rsidRDefault="00DA1715" w:rsidP="00DA1715">
      <w:pPr>
        <w:jc w:val="center"/>
        <w:rPr>
          <w:b/>
          <w:sz w:val="56"/>
          <w:szCs w:val="56"/>
        </w:rPr>
      </w:pPr>
      <w:r w:rsidRPr="00DA1715">
        <w:rPr>
          <w:rFonts w:hint="eastAsia"/>
          <w:b/>
          <w:sz w:val="56"/>
          <w:szCs w:val="56"/>
        </w:rPr>
        <w:t>檔案之輸入輸出</w:t>
      </w:r>
    </w:p>
    <w:p w:rsidR="00DA1715" w:rsidRDefault="00DA1715">
      <w:pPr>
        <w:rPr>
          <w:sz w:val="36"/>
          <w:szCs w:val="36"/>
        </w:rPr>
      </w:pPr>
    </w:p>
    <w:tbl>
      <w:tblPr>
        <w:tblW w:w="0" w:type="auto"/>
        <w:tblInd w:w="79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08"/>
        <w:gridCol w:w="6354"/>
      </w:tblGrid>
      <w:tr w:rsidR="00AB6B7F" w:rsidRPr="00AB6B7F" w:rsidTr="00AB6B7F">
        <w:trPr>
          <w:trHeight w:val="301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函數名稱</w:t>
            </w:r>
          </w:p>
        </w:tc>
        <w:tc>
          <w:tcPr>
            <w:tcW w:w="6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功能說明</w:t>
            </w:r>
          </w:p>
        </w:tc>
      </w:tr>
      <w:tr w:rsidR="00AB6B7F" w:rsidRPr="00AB6B7F" w:rsidTr="00AB6B7F">
        <w:trPr>
          <w:trHeight w:val="301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fopen</w:t>
            </w:r>
            <w:proofErr w:type="spellEnd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開啟一個檔案</w:t>
            </w:r>
          </w:p>
        </w:tc>
      </w:tr>
      <w:tr w:rsidR="00AB6B7F" w:rsidRPr="00AB6B7F" w:rsidTr="00AB6B7F">
        <w:trPr>
          <w:trHeight w:val="302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fclose</w:t>
            </w:r>
            <w:proofErr w:type="spellEnd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關閉一個檔案</w:t>
            </w:r>
          </w:p>
        </w:tc>
      </w:tr>
      <w:tr w:rsidR="00AB6B7F" w:rsidRPr="00AB6B7F" w:rsidTr="00AB6B7F">
        <w:trPr>
          <w:trHeight w:val="301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putc</w:t>
            </w:r>
            <w:proofErr w:type="spellEnd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輸出一個字元到檔案</w:t>
            </w:r>
          </w:p>
        </w:tc>
      </w:tr>
      <w:tr w:rsidR="00AB6B7F" w:rsidRPr="00AB6B7F" w:rsidTr="00AB6B7F">
        <w:trPr>
          <w:trHeight w:val="302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getc</w:t>
            </w:r>
            <w:proofErr w:type="spellEnd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從某一個檔案讀取一個字元</w:t>
            </w:r>
          </w:p>
        </w:tc>
      </w:tr>
      <w:tr w:rsidR="00AB6B7F" w:rsidRPr="00AB6B7F" w:rsidTr="00AB6B7F">
        <w:trPr>
          <w:trHeight w:val="301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fprintf</w:t>
            </w:r>
            <w:proofErr w:type="spellEnd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輸出資料至某檔案</w:t>
            </w:r>
          </w:p>
        </w:tc>
      </w:tr>
      <w:tr w:rsidR="00AB6B7F" w:rsidRPr="00AB6B7F" w:rsidTr="00AB6B7F">
        <w:trPr>
          <w:trHeight w:val="301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fscanf</w:t>
            </w:r>
            <w:proofErr w:type="spellEnd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從某檔案讀取資料</w:t>
            </w:r>
          </w:p>
        </w:tc>
      </w:tr>
      <w:tr w:rsidR="00AB6B7F" w:rsidRPr="00AB6B7F" w:rsidTr="00AB6B7F">
        <w:trPr>
          <w:trHeight w:val="302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feof</w:t>
            </w:r>
            <w:proofErr w:type="spellEnd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測試是否到了檔案結束位置</w:t>
            </w:r>
          </w:p>
        </w:tc>
      </w:tr>
      <w:tr w:rsidR="00AB6B7F" w:rsidRPr="00AB6B7F" w:rsidTr="00AB6B7F">
        <w:trPr>
          <w:trHeight w:val="301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ferror</w:t>
            </w:r>
            <w:proofErr w:type="spellEnd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測試檔案操作是否正常</w:t>
            </w:r>
          </w:p>
        </w:tc>
      </w:tr>
      <w:tr w:rsidR="00AB6B7F" w:rsidRPr="00AB6B7F" w:rsidTr="00AB6B7F">
        <w:trPr>
          <w:trHeight w:val="302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fseek</w:t>
            </w:r>
            <w:proofErr w:type="spellEnd"/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設定準備讀取檔案資料的位置</w:t>
            </w:r>
          </w:p>
        </w:tc>
      </w:tr>
      <w:tr w:rsidR="00AB6B7F" w:rsidRPr="00AB6B7F" w:rsidTr="00AB6B7F">
        <w:trPr>
          <w:trHeight w:val="301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rewind(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將準備讀取檔案資料位置，設定在檔案起始位置</w:t>
            </w:r>
          </w:p>
        </w:tc>
      </w:tr>
      <w:tr w:rsidR="00AB6B7F" w:rsidRPr="00AB6B7F" w:rsidTr="00AB6B7F">
        <w:trPr>
          <w:trHeight w:val="302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remove( 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華康特粗楷體" w:eastAsia="華康特粗楷體" w:hAnsi="Times New Roman" w:cs="Times New Roman" w:hint="eastAsia"/>
                <w:kern w:val="0"/>
                <w:sz w:val="28"/>
                <w:szCs w:val="28"/>
              </w:rPr>
              <w:t>檔案的刪除</w:t>
            </w:r>
          </w:p>
        </w:tc>
      </w:tr>
    </w:tbl>
    <w:p w:rsidR="00AB6B7F" w:rsidRDefault="00AB6B7F">
      <w:pPr>
        <w:rPr>
          <w:sz w:val="36"/>
          <w:szCs w:val="36"/>
        </w:rPr>
      </w:pPr>
    </w:p>
    <w:p w:rsidR="00AB6B7F" w:rsidRDefault="00AB6B7F">
      <w:pPr>
        <w:rPr>
          <w:sz w:val="36"/>
          <w:szCs w:val="36"/>
        </w:rPr>
      </w:pPr>
    </w:p>
    <w:p w:rsidR="00AB6B7F" w:rsidRDefault="00AB6B7F">
      <w:pPr>
        <w:rPr>
          <w:sz w:val="36"/>
          <w:szCs w:val="36"/>
        </w:rPr>
      </w:pPr>
    </w:p>
    <w:p w:rsidR="00B43ACA" w:rsidRDefault="00B43ACA">
      <w:pPr>
        <w:rPr>
          <w:sz w:val="36"/>
          <w:szCs w:val="36"/>
        </w:rPr>
      </w:pPr>
    </w:p>
    <w:p w:rsidR="00B43ACA" w:rsidRDefault="00B43ACA">
      <w:pPr>
        <w:rPr>
          <w:sz w:val="36"/>
          <w:szCs w:val="36"/>
        </w:rPr>
      </w:pPr>
    </w:p>
    <w:p w:rsidR="00B43ACA" w:rsidRDefault="00B43ACA">
      <w:pPr>
        <w:rPr>
          <w:sz w:val="36"/>
          <w:szCs w:val="36"/>
        </w:rPr>
      </w:pPr>
    </w:p>
    <w:p w:rsidR="00B43ACA" w:rsidRDefault="00B43ACA">
      <w:pPr>
        <w:rPr>
          <w:sz w:val="36"/>
          <w:szCs w:val="36"/>
        </w:rPr>
      </w:pPr>
    </w:p>
    <w:tbl>
      <w:tblPr>
        <w:tblW w:w="0" w:type="auto"/>
        <w:tblInd w:w="4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8"/>
        <w:gridCol w:w="7560"/>
      </w:tblGrid>
      <w:tr w:rsidR="00AB6B7F" w:rsidRPr="00AB6B7F" w:rsidTr="00AB6B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"r"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開啟一個文字檔</w:t>
            </w:r>
            <w:r w:rsidRPr="00AB6B7F">
              <w:rPr>
                <w:rFonts w:ascii="Times New Roman" w:eastAsia="新細明體" w:hAnsi="Times New Roman" w:cs="Times New Roman"/>
                <w:kern w:val="0"/>
                <w:sz w:val="28"/>
                <w:szCs w:val="28"/>
              </w:rPr>
              <w:t>(text)</w:t>
            </w: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，供程式讀取。</w:t>
            </w:r>
          </w:p>
        </w:tc>
      </w:tr>
      <w:tr w:rsidR="00AB6B7F" w:rsidRPr="00AB6B7F" w:rsidTr="00AB6B7F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"w"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開啟一個文字檔</w:t>
            </w:r>
            <w:r w:rsidRPr="00AB6B7F">
              <w:rPr>
                <w:rFonts w:ascii="Times New Roman" w:eastAsia="新細明體" w:hAnsi="Times New Roman" w:cs="Times New Roman"/>
                <w:kern w:val="0"/>
                <w:sz w:val="28"/>
                <w:szCs w:val="28"/>
              </w:rPr>
              <w:t>(text)</w:t>
            </w: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，供程式將資料寫入此檔案內。如果磁碟內不包含這個檔案，則系統會自行建立這個檔案。如果磁碟內包含這個檔案，則此檔案內容會被蓋過而消失。</w:t>
            </w:r>
          </w:p>
        </w:tc>
      </w:tr>
      <w:tr w:rsidR="00AB6B7F" w:rsidRPr="00AB6B7F" w:rsidTr="00AB6B7F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"a"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開啟一個文字檔</w:t>
            </w:r>
            <w:r w:rsidRPr="00AB6B7F">
              <w:rPr>
                <w:rFonts w:ascii="Times New Roman" w:eastAsia="新細明體" w:hAnsi="Times New Roman" w:cs="Times New Roman"/>
                <w:kern w:val="0"/>
                <w:sz w:val="28"/>
                <w:szCs w:val="28"/>
              </w:rPr>
              <w:t>(text)</w:t>
            </w: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，供程式將資料寫入此檔案的末端。如果此檔案不存在，則系統會自行建立此檔案。</w:t>
            </w:r>
          </w:p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</w:tr>
      <w:tr w:rsidR="00AB6B7F" w:rsidRPr="00AB6B7F" w:rsidTr="00AB6B7F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"</w:t>
            </w:r>
            <w:proofErr w:type="spellStart"/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rb</w:t>
            </w:r>
            <w:proofErr w:type="spellEnd"/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"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開啟一個二元檔</w:t>
            </w:r>
            <w:r w:rsidRPr="00AB6B7F">
              <w:rPr>
                <w:rFonts w:ascii="Times New Roman" w:eastAsia="新細明體" w:hAnsi="Times New Roman" w:cs="Times New Roman"/>
                <w:kern w:val="0"/>
                <w:sz w:val="28"/>
                <w:szCs w:val="28"/>
              </w:rPr>
              <w:t>(binary)</w:t>
            </w: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，供程式讀取。</w:t>
            </w:r>
          </w:p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</w:tr>
      <w:tr w:rsidR="00AB6B7F" w:rsidRPr="00AB6B7F" w:rsidTr="00AB6B7F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"</w:t>
            </w:r>
            <w:proofErr w:type="spellStart"/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wb</w:t>
            </w:r>
            <w:proofErr w:type="spellEnd"/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"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開啟一個二元檔，供程式將資料寫入此檔案內。如果磁碟內不包含這個檔案，則系統會自行建立這個檔案。如果磁碟內包含這個檔案，此檔案內容會被蓋過而消失。</w:t>
            </w:r>
          </w:p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</w:tr>
      <w:tr w:rsidR="00AB6B7F" w:rsidRPr="00AB6B7F" w:rsidTr="00AB6B7F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"</w:t>
            </w:r>
            <w:proofErr w:type="spellStart"/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ab</w:t>
            </w:r>
            <w:proofErr w:type="spellEnd"/>
            <w:r w:rsidRPr="00AB6B7F"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  <w:t>"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B6B7F" w:rsidRPr="00AB6B7F" w:rsidRDefault="00AB6B7F" w:rsidP="00AB6B7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開啟一個二元檔</w:t>
            </w:r>
            <w:r w:rsidRPr="00AB6B7F">
              <w:rPr>
                <w:rFonts w:ascii="Times New Roman" w:eastAsia="新細明體" w:hAnsi="Times New Roman" w:cs="Times New Roman"/>
                <w:kern w:val="0"/>
                <w:sz w:val="28"/>
                <w:szCs w:val="28"/>
              </w:rPr>
              <w:t>(binary)</w:t>
            </w:r>
            <w:r w:rsidRPr="00AB6B7F">
              <w:rPr>
                <w:rFonts w:ascii="新細明體" w:eastAsia="新細明體" w:hAnsi="新細明體" w:cs="Times New Roman" w:hint="eastAsia"/>
                <w:kern w:val="0"/>
                <w:sz w:val="28"/>
                <w:szCs w:val="28"/>
              </w:rPr>
              <w:t>，供程式將資料寫入此檔案末端，如果此檔案不存在，則系統會自行建立此檔案。</w:t>
            </w:r>
          </w:p>
        </w:tc>
      </w:tr>
    </w:tbl>
    <w:p w:rsidR="00AB6B7F" w:rsidRDefault="00AB6B7F">
      <w:pPr>
        <w:rPr>
          <w:sz w:val="36"/>
          <w:szCs w:val="36"/>
        </w:rPr>
      </w:pPr>
    </w:p>
    <w:p w:rsidR="00B43ACA" w:rsidRDefault="00B43ACA">
      <w:pPr>
        <w:rPr>
          <w:sz w:val="36"/>
          <w:szCs w:val="36"/>
        </w:rPr>
      </w:pPr>
    </w:p>
    <w:p w:rsidR="00B43ACA" w:rsidRDefault="00B43ACA">
      <w:pPr>
        <w:rPr>
          <w:sz w:val="36"/>
          <w:szCs w:val="36"/>
        </w:rPr>
      </w:pPr>
    </w:p>
    <w:p w:rsidR="00B43ACA" w:rsidRDefault="00B43ACA">
      <w:pPr>
        <w:rPr>
          <w:sz w:val="36"/>
          <w:szCs w:val="36"/>
        </w:rPr>
      </w:pPr>
    </w:p>
    <w:p w:rsidR="00B43ACA" w:rsidRDefault="00B43ACA">
      <w:pPr>
        <w:rPr>
          <w:sz w:val="36"/>
          <w:szCs w:val="36"/>
        </w:rPr>
      </w:pPr>
    </w:p>
    <w:p w:rsidR="00B43ACA" w:rsidRPr="00AB6B7F" w:rsidRDefault="00B43ACA">
      <w:pPr>
        <w:rPr>
          <w:sz w:val="36"/>
          <w:szCs w:val="36"/>
        </w:rPr>
      </w:pPr>
    </w:p>
    <w:p w:rsidR="00DA1715" w:rsidRPr="00E33C47" w:rsidRDefault="00DA1715">
      <w:pPr>
        <w:rPr>
          <w:b/>
          <w:color w:val="4F81BD" w:themeColor="accent1"/>
          <w:sz w:val="48"/>
          <w:szCs w:val="48"/>
        </w:rPr>
      </w:pPr>
      <w:r w:rsidRPr="00E33C47">
        <w:rPr>
          <w:rFonts w:hint="eastAsia"/>
          <w:b/>
          <w:color w:val="4F81BD" w:themeColor="accent1"/>
          <w:sz w:val="48"/>
          <w:szCs w:val="48"/>
        </w:rPr>
        <w:lastRenderedPageBreak/>
        <w:t>使用方式：</w:t>
      </w:r>
    </w:p>
    <w:p w:rsidR="009B69A5" w:rsidRDefault="007900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寫入資料到</w:t>
      </w:r>
      <w:r>
        <w:rPr>
          <w:rFonts w:hint="eastAsia"/>
          <w:sz w:val="36"/>
          <w:szCs w:val="36"/>
        </w:rPr>
        <w:t>TXT</w:t>
      </w:r>
    </w:p>
    <w:p w:rsidR="00AB6B7F" w:rsidRPr="00DA1715" w:rsidRDefault="009B69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FILE *</w:t>
      </w:r>
      <w:proofErr w:type="spellStart"/>
      <w:r>
        <w:rPr>
          <w:rFonts w:hint="eastAsia"/>
          <w:sz w:val="36"/>
          <w:szCs w:val="36"/>
        </w:rPr>
        <w:t>fp</w:t>
      </w:r>
      <w:proofErr w:type="spellEnd"/>
    </w:p>
    <w:p w:rsidR="00DA1715" w:rsidRPr="00DA1715" w:rsidRDefault="009B69A5" w:rsidP="00DA1715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fp</w:t>
      </w:r>
      <w:proofErr w:type="spellEnd"/>
      <w:r>
        <w:rPr>
          <w:rFonts w:hint="eastAsia"/>
          <w:sz w:val="36"/>
          <w:szCs w:val="36"/>
        </w:rPr>
        <w:t xml:space="preserve"> = </w:t>
      </w:r>
      <w:proofErr w:type="spellStart"/>
      <w:r w:rsidR="00DA1715" w:rsidRPr="00DA1715">
        <w:rPr>
          <w:rFonts w:hint="eastAsia"/>
          <w:sz w:val="36"/>
          <w:szCs w:val="36"/>
        </w:rPr>
        <w:t>fopen</w:t>
      </w:r>
      <w:proofErr w:type="spellEnd"/>
      <w:r w:rsidR="00DA1715" w:rsidRPr="00DA1715">
        <w:rPr>
          <w:rFonts w:hint="eastAsia"/>
          <w:sz w:val="36"/>
          <w:szCs w:val="36"/>
        </w:rPr>
        <w:t>(</w:t>
      </w:r>
      <w:r w:rsidR="00DA1715">
        <w:rPr>
          <w:rFonts w:hint="eastAsia"/>
          <w:sz w:val="36"/>
          <w:szCs w:val="36"/>
        </w:rPr>
        <w:t>"</w:t>
      </w:r>
      <w:r w:rsidR="00DA1715">
        <w:rPr>
          <w:rFonts w:hint="eastAsia"/>
          <w:sz w:val="36"/>
          <w:szCs w:val="36"/>
        </w:rPr>
        <w:t>檔案名稱</w:t>
      </w:r>
      <w:r w:rsidR="00DA1715">
        <w:rPr>
          <w:rFonts w:hint="eastAsia"/>
          <w:sz w:val="36"/>
          <w:szCs w:val="36"/>
        </w:rPr>
        <w:t>.</w:t>
      </w:r>
      <w:proofErr w:type="spellStart"/>
      <w:r w:rsidR="00DA1715">
        <w:rPr>
          <w:rFonts w:hint="eastAsia"/>
          <w:sz w:val="36"/>
          <w:szCs w:val="36"/>
        </w:rPr>
        <w:t>txt","w</w:t>
      </w:r>
      <w:proofErr w:type="spellEnd"/>
      <w:r w:rsidR="00DA1715">
        <w:rPr>
          <w:rFonts w:hint="eastAsia"/>
          <w:sz w:val="36"/>
          <w:szCs w:val="36"/>
        </w:rPr>
        <w:t>"</w:t>
      </w:r>
      <w:r w:rsidR="00DA1715" w:rsidRPr="00DA1715">
        <w:rPr>
          <w:rFonts w:hint="eastAsia"/>
          <w:sz w:val="36"/>
          <w:szCs w:val="36"/>
        </w:rPr>
        <w:t>)</w:t>
      </w:r>
      <w:r w:rsidR="00DA1715">
        <w:rPr>
          <w:rFonts w:hint="eastAsia"/>
          <w:sz w:val="36"/>
          <w:szCs w:val="36"/>
        </w:rPr>
        <w:t>;</w:t>
      </w:r>
    </w:p>
    <w:p w:rsidR="00DA1715" w:rsidRPr="00DA1715" w:rsidRDefault="00DA1715">
      <w:pPr>
        <w:rPr>
          <w:sz w:val="36"/>
          <w:szCs w:val="36"/>
        </w:rPr>
      </w:pPr>
      <w:proofErr w:type="spellStart"/>
      <w:r w:rsidRPr="00DA1715">
        <w:rPr>
          <w:rFonts w:hint="eastAsia"/>
          <w:sz w:val="36"/>
          <w:szCs w:val="36"/>
        </w:rPr>
        <w:t>fprintf</w:t>
      </w:r>
      <w:proofErr w:type="spellEnd"/>
      <w:r>
        <w:rPr>
          <w:rFonts w:hint="eastAsia"/>
          <w:sz w:val="36"/>
          <w:szCs w:val="36"/>
        </w:rPr>
        <w:t>(</w:t>
      </w:r>
      <w:proofErr w:type="spellStart"/>
      <w:r w:rsidR="00AB6B7F">
        <w:rPr>
          <w:rFonts w:hint="eastAsia"/>
          <w:sz w:val="36"/>
          <w:szCs w:val="36"/>
        </w:rPr>
        <w:t>fp</w:t>
      </w:r>
      <w:proofErr w:type="spellEnd"/>
      <w:r w:rsidR="00AB6B7F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"</w:t>
      </w:r>
      <w:r w:rsidR="00AB6B7F">
        <w:rPr>
          <w:rFonts w:hint="eastAsia"/>
          <w:sz w:val="36"/>
          <w:szCs w:val="36"/>
        </w:rPr>
        <w:t>%d</w:t>
      </w:r>
      <w:r>
        <w:rPr>
          <w:rFonts w:hint="eastAsia"/>
          <w:sz w:val="36"/>
          <w:szCs w:val="36"/>
        </w:rPr>
        <w:t>"</w:t>
      </w:r>
      <w:r w:rsidR="00AB6B7F">
        <w:rPr>
          <w:rFonts w:hint="eastAsia"/>
          <w:sz w:val="36"/>
          <w:szCs w:val="36"/>
        </w:rPr>
        <w:t>,10</w:t>
      </w:r>
      <w:r>
        <w:rPr>
          <w:rFonts w:hint="eastAsia"/>
          <w:sz w:val="36"/>
          <w:szCs w:val="36"/>
        </w:rPr>
        <w:t>);</w:t>
      </w:r>
    </w:p>
    <w:p w:rsidR="00790032" w:rsidRDefault="00DA1715">
      <w:pPr>
        <w:rPr>
          <w:sz w:val="36"/>
          <w:szCs w:val="36"/>
        </w:rPr>
      </w:pPr>
      <w:proofErr w:type="spellStart"/>
      <w:r w:rsidRPr="00DA1715">
        <w:rPr>
          <w:rFonts w:hint="eastAsia"/>
          <w:sz w:val="36"/>
          <w:szCs w:val="36"/>
        </w:rPr>
        <w:t>fclose</w:t>
      </w:r>
      <w:proofErr w:type="spellEnd"/>
      <w:r>
        <w:rPr>
          <w:rFonts w:hint="eastAsia"/>
          <w:sz w:val="36"/>
          <w:szCs w:val="36"/>
        </w:rPr>
        <w:t>(</w:t>
      </w:r>
      <w:proofErr w:type="spellStart"/>
      <w:r w:rsidR="00AB6B7F">
        <w:rPr>
          <w:rFonts w:hint="eastAsia"/>
          <w:sz w:val="36"/>
          <w:szCs w:val="36"/>
        </w:rPr>
        <w:t>fp</w:t>
      </w:r>
      <w:proofErr w:type="spellEnd"/>
      <w:r>
        <w:rPr>
          <w:rFonts w:hint="eastAsia"/>
          <w:sz w:val="36"/>
          <w:szCs w:val="36"/>
        </w:rPr>
        <w:t>);</w:t>
      </w:r>
    </w:p>
    <w:p w:rsidR="00E33C47" w:rsidRDefault="00E33C47">
      <w:pPr>
        <w:rPr>
          <w:sz w:val="36"/>
          <w:szCs w:val="36"/>
        </w:rPr>
      </w:pPr>
    </w:p>
    <w:p w:rsidR="00E33C47" w:rsidRPr="00DA1715" w:rsidRDefault="00E33C47">
      <w:pPr>
        <w:rPr>
          <w:sz w:val="36"/>
          <w:szCs w:val="36"/>
        </w:rPr>
      </w:pPr>
    </w:p>
    <w:p w:rsidR="00E33C47" w:rsidRPr="00E33C47" w:rsidRDefault="00790032">
      <w:pPr>
        <w:rPr>
          <w:b/>
          <w:color w:val="4F81BD" w:themeColor="accent1"/>
          <w:sz w:val="48"/>
          <w:szCs w:val="48"/>
        </w:rPr>
      </w:pPr>
      <w:r w:rsidRPr="00E33C47">
        <w:rPr>
          <w:rFonts w:hint="eastAsia"/>
          <w:b/>
          <w:color w:val="4F81BD" w:themeColor="accent1"/>
          <w:sz w:val="48"/>
          <w:szCs w:val="48"/>
        </w:rPr>
        <w:t>從</w:t>
      </w:r>
      <w:r w:rsidRPr="00E33C47">
        <w:rPr>
          <w:rFonts w:hint="eastAsia"/>
          <w:b/>
          <w:color w:val="4F81BD" w:themeColor="accent1"/>
          <w:sz w:val="48"/>
          <w:szCs w:val="48"/>
        </w:rPr>
        <w:t>TXT</w:t>
      </w:r>
      <w:r w:rsidRPr="00E33C47">
        <w:rPr>
          <w:rFonts w:hint="eastAsia"/>
          <w:b/>
          <w:color w:val="4F81BD" w:themeColor="accent1"/>
          <w:sz w:val="48"/>
          <w:szCs w:val="48"/>
        </w:rPr>
        <w:t>讀出資料</w:t>
      </w:r>
      <w:r w:rsidR="00E33C47" w:rsidRPr="00E33C47">
        <w:rPr>
          <w:rFonts w:hint="eastAsia"/>
          <w:b/>
          <w:color w:val="4F81BD" w:themeColor="accent1"/>
          <w:sz w:val="48"/>
          <w:szCs w:val="48"/>
        </w:rPr>
        <w:t>：</w:t>
      </w:r>
    </w:p>
    <w:p w:rsidR="00E33C47" w:rsidRDefault="00E33C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char c1[20];</w:t>
      </w:r>
    </w:p>
    <w:p w:rsidR="00E33C47" w:rsidRDefault="00E33C47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int</w:t>
      </w:r>
      <w:proofErr w:type="spellEnd"/>
      <w:r>
        <w:rPr>
          <w:rFonts w:hint="eastAsia"/>
          <w:sz w:val="36"/>
          <w:szCs w:val="36"/>
        </w:rPr>
        <w:t xml:space="preserve"> c2;</w:t>
      </w:r>
    </w:p>
    <w:p w:rsidR="00E33C47" w:rsidRDefault="00E33C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FILE *</w:t>
      </w:r>
      <w:proofErr w:type="spellStart"/>
      <w:r>
        <w:rPr>
          <w:rFonts w:hint="eastAsia"/>
          <w:sz w:val="36"/>
          <w:szCs w:val="36"/>
        </w:rPr>
        <w:t>fp</w:t>
      </w:r>
      <w:proofErr w:type="spellEnd"/>
    </w:p>
    <w:p w:rsidR="00AB6B7F" w:rsidRDefault="00AB6B7F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fp</w:t>
      </w:r>
      <w:proofErr w:type="spellEnd"/>
      <w:r>
        <w:rPr>
          <w:rFonts w:hint="eastAsia"/>
          <w:sz w:val="36"/>
          <w:szCs w:val="36"/>
        </w:rPr>
        <w:t xml:space="preserve"> = </w:t>
      </w:r>
      <w:proofErr w:type="spellStart"/>
      <w:r>
        <w:rPr>
          <w:rFonts w:hint="eastAsia"/>
          <w:sz w:val="36"/>
          <w:szCs w:val="36"/>
        </w:rPr>
        <w:t>fopen</w:t>
      </w:r>
      <w:proofErr w:type="spellEnd"/>
      <w:r>
        <w:rPr>
          <w:rFonts w:hint="eastAsia"/>
          <w:sz w:val="36"/>
          <w:szCs w:val="36"/>
        </w:rPr>
        <w:t>("</w:t>
      </w:r>
      <w:r>
        <w:rPr>
          <w:rFonts w:hint="eastAsia"/>
          <w:sz w:val="36"/>
          <w:szCs w:val="36"/>
        </w:rPr>
        <w:t>檔案名稱</w:t>
      </w:r>
      <w:r>
        <w:rPr>
          <w:rFonts w:hint="eastAsia"/>
          <w:sz w:val="36"/>
          <w:szCs w:val="36"/>
        </w:rPr>
        <w:t>.txt ",r);</w:t>
      </w:r>
    </w:p>
    <w:p w:rsidR="00015B0A" w:rsidRDefault="00790032">
      <w:p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fscanf</w:t>
      </w:r>
      <w:proofErr w:type="spellEnd"/>
      <w:r>
        <w:rPr>
          <w:rFonts w:hint="eastAsia"/>
          <w:sz w:val="36"/>
          <w:szCs w:val="36"/>
        </w:rPr>
        <w:t>(</w:t>
      </w:r>
      <w:proofErr w:type="spellStart"/>
      <w:r w:rsidR="00E33C47">
        <w:rPr>
          <w:rFonts w:hint="eastAsia"/>
          <w:sz w:val="36"/>
          <w:szCs w:val="36"/>
        </w:rPr>
        <w:t>fp</w:t>
      </w:r>
      <w:proofErr w:type="spellEnd"/>
      <w:r w:rsidR="00E33C47">
        <w:rPr>
          <w:rFonts w:hint="eastAsia"/>
          <w:sz w:val="36"/>
          <w:szCs w:val="36"/>
        </w:rPr>
        <w:t>" %s %d ",c1,&amp;c2</w:t>
      </w:r>
      <w:r>
        <w:rPr>
          <w:rFonts w:hint="eastAsia"/>
          <w:sz w:val="36"/>
          <w:szCs w:val="36"/>
        </w:rPr>
        <w:t>)</w:t>
      </w:r>
      <w:r w:rsidR="00E33C47">
        <w:rPr>
          <w:rFonts w:hint="eastAsia"/>
          <w:sz w:val="36"/>
          <w:szCs w:val="36"/>
        </w:rPr>
        <w:t>;</w:t>
      </w:r>
      <w:r w:rsidR="00E33C47">
        <w:rPr>
          <w:rFonts w:hint="eastAsia"/>
          <w:sz w:val="36"/>
          <w:szCs w:val="36"/>
        </w:rPr>
        <w:tab/>
      </w:r>
      <w:r w:rsidR="00E33C47">
        <w:rPr>
          <w:rFonts w:hint="eastAsia"/>
          <w:sz w:val="36"/>
          <w:szCs w:val="36"/>
        </w:rPr>
        <w:tab/>
      </w:r>
      <w:r w:rsidR="00E33C47">
        <w:rPr>
          <w:rFonts w:hint="eastAsia"/>
          <w:sz w:val="36"/>
          <w:szCs w:val="36"/>
        </w:rPr>
        <w:tab/>
      </w:r>
      <w:r w:rsidR="00E33C47">
        <w:rPr>
          <w:rFonts w:hint="eastAsia"/>
          <w:sz w:val="36"/>
          <w:szCs w:val="36"/>
        </w:rPr>
        <w:tab/>
        <w:t>//</w:t>
      </w:r>
      <w:r w:rsidR="00E33C47">
        <w:rPr>
          <w:rFonts w:hint="eastAsia"/>
          <w:sz w:val="36"/>
          <w:szCs w:val="36"/>
        </w:rPr>
        <w:t>假使</w:t>
      </w:r>
      <w:r w:rsidR="00E33C47">
        <w:rPr>
          <w:rFonts w:hint="eastAsia"/>
          <w:sz w:val="36"/>
          <w:szCs w:val="36"/>
        </w:rPr>
        <w:t>TXT</w:t>
      </w:r>
      <w:r w:rsidR="00E33C47">
        <w:rPr>
          <w:rFonts w:hint="eastAsia"/>
          <w:sz w:val="36"/>
          <w:szCs w:val="36"/>
        </w:rPr>
        <w:t>資料為</w:t>
      </w:r>
      <w:r w:rsidR="00E33C47">
        <w:rPr>
          <w:rFonts w:hint="eastAsia"/>
          <w:sz w:val="36"/>
          <w:szCs w:val="36"/>
        </w:rPr>
        <w:t xml:space="preserve"> max 10</w:t>
      </w:r>
    </w:p>
    <w:p w:rsidR="00790032" w:rsidRPr="00DA1715" w:rsidRDefault="00015B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//(</w:t>
      </w:r>
      <w:r>
        <w:rPr>
          <w:rFonts w:hint="eastAsia"/>
          <w:sz w:val="36"/>
          <w:szCs w:val="36"/>
        </w:rPr>
        <w:t>數字一定要用</w:t>
      </w:r>
      <w:r>
        <w:rPr>
          <w:rFonts w:hint="eastAsia"/>
          <w:sz w:val="36"/>
          <w:szCs w:val="36"/>
        </w:rPr>
        <w:t>)&amp;</w:t>
      </w:r>
    </w:p>
    <w:p w:rsidR="00DA1715" w:rsidRDefault="00E33C47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printf</w:t>
      </w:r>
      <w:proofErr w:type="spellEnd"/>
      <w:r>
        <w:rPr>
          <w:rFonts w:hint="eastAsia"/>
          <w:sz w:val="36"/>
          <w:szCs w:val="36"/>
        </w:rPr>
        <w:t>("%s %d",c1,&amp;c2);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//</w:t>
      </w:r>
      <w:r>
        <w:rPr>
          <w:rFonts w:hint="eastAsia"/>
          <w:sz w:val="36"/>
          <w:szCs w:val="36"/>
        </w:rPr>
        <w:t>執行結果就會是</w:t>
      </w:r>
      <w:r>
        <w:rPr>
          <w:rFonts w:hint="eastAsia"/>
          <w:sz w:val="36"/>
          <w:szCs w:val="36"/>
        </w:rPr>
        <w:t xml:space="preserve"> max 10</w:t>
      </w:r>
    </w:p>
    <w:p w:rsidR="00127E9F" w:rsidRDefault="00F5512B">
      <w:pPr>
        <w:rPr>
          <w:sz w:val="36"/>
          <w:szCs w:val="36"/>
        </w:rPr>
      </w:pPr>
      <w:hyperlink r:id="rId6" w:history="1">
        <w:r w:rsidR="00127E9F" w:rsidRPr="00127E9F">
          <w:rPr>
            <w:rStyle w:val="a3"/>
            <w:rFonts w:hint="eastAsia"/>
            <w:sz w:val="36"/>
            <w:szCs w:val="36"/>
          </w:rPr>
          <w:t>範例</w:t>
        </w:r>
        <w:r w:rsidR="00127E9F" w:rsidRPr="00127E9F">
          <w:rPr>
            <w:rStyle w:val="a3"/>
            <w:rFonts w:hint="eastAsia"/>
            <w:sz w:val="36"/>
            <w:szCs w:val="36"/>
          </w:rPr>
          <w:t>1</w:t>
        </w:r>
      </w:hyperlink>
    </w:p>
    <w:p w:rsidR="00127E9F" w:rsidRDefault="00F5512B">
      <w:pPr>
        <w:rPr>
          <w:sz w:val="36"/>
          <w:szCs w:val="36"/>
        </w:rPr>
      </w:pPr>
      <w:hyperlink r:id="rId7" w:history="1">
        <w:r w:rsidR="00127E9F" w:rsidRPr="00127E9F">
          <w:rPr>
            <w:rStyle w:val="a3"/>
            <w:rFonts w:hint="eastAsia"/>
            <w:sz w:val="36"/>
            <w:szCs w:val="36"/>
          </w:rPr>
          <w:t>範例</w:t>
        </w:r>
        <w:r w:rsidR="00127E9F" w:rsidRPr="00127E9F">
          <w:rPr>
            <w:rStyle w:val="a3"/>
            <w:rFonts w:hint="eastAsia"/>
            <w:sz w:val="36"/>
            <w:szCs w:val="36"/>
          </w:rPr>
          <w:t>2</w:t>
        </w:r>
      </w:hyperlink>
    </w:p>
    <w:p w:rsidR="00127E9F" w:rsidRDefault="00F5512B">
      <w:pPr>
        <w:rPr>
          <w:sz w:val="36"/>
          <w:szCs w:val="36"/>
        </w:rPr>
      </w:pPr>
      <w:hyperlink r:id="rId8" w:history="1">
        <w:r w:rsidR="00790032" w:rsidRPr="00790032">
          <w:rPr>
            <w:rStyle w:val="a3"/>
            <w:rFonts w:hint="eastAsia"/>
            <w:sz w:val="36"/>
            <w:szCs w:val="36"/>
          </w:rPr>
          <w:t>範例</w:t>
        </w:r>
        <w:r w:rsidR="00790032" w:rsidRPr="00790032">
          <w:rPr>
            <w:rStyle w:val="a3"/>
            <w:rFonts w:hint="eastAsia"/>
            <w:sz w:val="36"/>
            <w:szCs w:val="36"/>
          </w:rPr>
          <w:t>3</w:t>
        </w:r>
      </w:hyperlink>
    </w:p>
    <w:p w:rsidR="00E33C47" w:rsidRPr="00DA1715" w:rsidRDefault="00F5512B">
      <w:pPr>
        <w:rPr>
          <w:sz w:val="36"/>
          <w:szCs w:val="36"/>
        </w:rPr>
      </w:pPr>
      <w:hyperlink r:id="rId9" w:history="1">
        <w:r w:rsidR="00E33C47" w:rsidRPr="00E33C47">
          <w:rPr>
            <w:rStyle w:val="a3"/>
            <w:rFonts w:hint="eastAsia"/>
            <w:sz w:val="36"/>
            <w:szCs w:val="36"/>
          </w:rPr>
          <w:t>範例</w:t>
        </w:r>
        <w:r w:rsidR="00E33C47" w:rsidRPr="00E33C47">
          <w:rPr>
            <w:rStyle w:val="a3"/>
            <w:rFonts w:hint="eastAsia"/>
            <w:sz w:val="36"/>
            <w:szCs w:val="36"/>
          </w:rPr>
          <w:t>4</w:t>
        </w:r>
      </w:hyperlink>
    </w:p>
    <w:p w:rsidR="00DA1715" w:rsidRPr="00DA1715" w:rsidRDefault="00F5512B">
      <w:pPr>
        <w:rPr>
          <w:sz w:val="36"/>
          <w:szCs w:val="36"/>
        </w:rPr>
      </w:pPr>
      <w:hyperlink r:id="rId10" w:history="1">
        <w:r w:rsidR="00790032" w:rsidRPr="00790032">
          <w:rPr>
            <w:rStyle w:val="a3"/>
            <w:rFonts w:hint="eastAsia"/>
            <w:sz w:val="36"/>
            <w:szCs w:val="36"/>
          </w:rPr>
          <w:t>最詳細</w:t>
        </w:r>
      </w:hyperlink>
    </w:p>
    <w:p w:rsidR="00DA1715" w:rsidRPr="00DA1715" w:rsidRDefault="00DA1715">
      <w:pPr>
        <w:rPr>
          <w:sz w:val="36"/>
          <w:szCs w:val="36"/>
        </w:rPr>
      </w:pPr>
    </w:p>
    <w:sectPr w:rsidR="00DA1715" w:rsidRPr="00DA1715" w:rsidSect="00DA171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0CE" w:rsidRDefault="00B510CE" w:rsidP="00015B0A">
      <w:r>
        <w:separator/>
      </w:r>
    </w:p>
  </w:endnote>
  <w:endnote w:type="continuationSeparator" w:id="0">
    <w:p w:rsidR="00B510CE" w:rsidRDefault="00B510CE" w:rsidP="00015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特粗楷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0CE" w:rsidRDefault="00B510CE" w:rsidP="00015B0A">
      <w:r>
        <w:separator/>
      </w:r>
    </w:p>
  </w:footnote>
  <w:footnote w:type="continuationSeparator" w:id="0">
    <w:p w:rsidR="00B510CE" w:rsidRDefault="00B510CE" w:rsidP="00015B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715"/>
    <w:rsid w:val="00015B0A"/>
    <w:rsid w:val="00127E9F"/>
    <w:rsid w:val="00790032"/>
    <w:rsid w:val="009B69A5"/>
    <w:rsid w:val="00AB6B7F"/>
    <w:rsid w:val="00B43ACA"/>
    <w:rsid w:val="00B510CE"/>
    <w:rsid w:val="00DA1715"/>
    <w:rsid w:val="00E33C47"/>
    <w:rsid w:val="00F5512B"/>
    <w:rsid w:val="00F6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E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715"/>
    <w:rPr>
      <w:color w:val="0000FF" w:themeColor="hyperlink"/>
      <w:u w:val="single"/>
    </w:rPr>
  </w:style>
  <w:style w:type="paragraph" w:styleId="a4">
    <w:name w:val="Body Text Indent"/>
    <w:basedOn w:val="a"/>
    <w:link w:val="a5"/>
    <w:uiPriority w:val="99"/>
    <w:unhideWhenUsed/>
    <w:rsid w:val="00AB6B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5">
    <w:name w:val="本文縮排 字元"/>
    <w:basedOn w:val="a0"/>
    <w:link w:val="a4"/>
    <w:uiPriority w:val="99"/>
    <w:rsid w:val="00AB6B7F"/>
    <w:rPr>
      <w:rFonts w:ascii="新細明體" w:eastAsia="新細明體" w:hAnsi="新細明體" w:cs="新細明體"/>
      <w:kern w:val="0"/>
      <w:szCs w:val="24"/>
    </w:rPr>
  </w:style>
  <w:style w:type="character" w:styleId="a6">
    <w:name w:val="FollowedHyperlink"/>
    <w:basedOn w:val="a0"/>
    <w:uiPriority w:val="99"/>
    <w:semiHidden/>
    <w:unhideWhenUsed/>
    <w:rsid w:val="00790032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015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015B0A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015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015B0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.gitbook.net/c_standard_library/c_function_sprint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iching.org/2010/07/c-fscanf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nkeycoding.com/?tag=fprint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imil.au.edu.tw/~hsichcl/TurboC/C_Unit12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hcp.tcgs.tc.edu.tw/c/p012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2017-08-31T06:28:00Z</dcterms:created>
  <dcterms:modified xsi:type="dcterms:W3CDTF">2017-09-01T01:59:00Z</dcterms:modified>
</cp:coreProperties>
</file>