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before="0" w:after="60"/>
        <w:jc w:val="center"/>
      </w:pPr>
      <w:r>
        <w:rPr>
          <w:b/>
          <w:color w:val="1F2A44"/>
          <w:sz w:val="30"/>
          <w:szCs w:val="30"/>
        </w:rPr>
        <w:t xml:space="preserve">CONTRACT DE ASISTENȚĂ JURIDICĂ nr. 2024-017</w:t>
      </w:r>
    </w:p>
    <w:p>
      <w:pPr>
        <w:spacing w:before="0" w:after="280"/>
        <w:jc w:val="center"/>
      </w:pPr>
      <w:r>
        <w:rPr>
          <w:i/>
          <w:sz w:val="22"/>
          <w:szCs w:val="22"/>
        </w:rPr>
        <w:t xml:space="preserve">încheiat la data de 26.02.2024</w:t>
      </w:r>
    </w:p>
    <w:p>
      <w:pPr>
        <w:spacing w:before="200" w:after="80"/>
      </w:pPr>
      <w:r>
        <w:rPr>
          <w:b/>
          <w:color w:val="1F2A44"/>
          <w:sz w:val="24"/>
          <w:szCs w:val="24"/>
        </w:rPr>
        <w:t xml:space="preserve">1. Părțile contractante</w:t>
      </w:r>
    </w:p>
    <w:p>
      <w:pPr>
        <w:spacing w:before="0" w:after="120"/>
        <w:jc w:val="both"/>
      </w:pPr>
      <w:r>
        <w:rPr>
          <w:sz w:val="24"/>
          <w:szCs w:val="24"/>
        </w:rPr>
        <w:t xml:space="preserve">SCA Exemplu &amp; Asociații (fictiv), cu sediul în str. Teilor nr. 15, oficiul 3, cod fiscal 00000001, reprezentată prin av. Andrei Exemplu, în calitate de PRESTATOR, și ALFA CONSTRUCT SRL, cu sediul în str. Fabricii nr. 7, cod fiscal 00000101, reprezentată prin administrator Mihai Testescu, în calitate de CLIENT.</w:t>
      </w:r>
    </w:p>
    <w:p>
      <w:pPr>
        <w:spacing w:before="200" w:after="80"/>
      </w:pPr>
      <w:r>
        <w:rPr>
          <w:b/>
          <w:color w:val="1F2A44"/>
          <w:sz w:val="24"/>
          <w:szCs w:val="24"/>
        </w:rPr>
        <w:t xml:space="preserve">2. Obiectul contractului</w:t>
      </w:r>
    </w:p>
    <w:p>
      <w:pPr>
        <w:spacing w:before="0" w:after="120"/>
        <w:jc w:val="both"/>
      </w:pPr>
      <w:r>
        <w:rPr>
          <w:sz w:val="24"/>
          <w:szCs w:val="24"/>
        </w:rPr>
        <w:t xml:space="preserve">Prestatorul asigură Clientului servicii de asistență și reprezentare juridică în domeniul dreptului comercial, al contractelor de antrepriză și al relațiilor cu subcontractanții, inclusiv redactarea și avizarea contractelor, precum și reprezentarea în fața instanțelor de judecată.</w:t>
      </w:r>
    </w:p>
    <w:p>
      <w:pPr>
        <w:spacing w:before="200" w:after="80"/>
      </w:pPr>
      <w:r>
        <w:rPr>
          <w:b/>
          <w:color w:val="1F2A44"/>
          <w:sz w:val="24"/>
          <w:szCs w:val="24"/>
        </w:rPr>
        <w:t xml:space="preserve">3. Durata contractului</w:t>
      </w:r>
    </w:p>
    <w:p>
      <w:pPr>
        <w:spacing w:before="0" w:after="120"/>
        <w:jc w:val="both"/>
      </w:pPr>
      <w:r>
        <w:rPr>
          <w:sz w:val="24"/>
          <w:szCs w:val="24"/>
        </w:rPr>
        <w:t xml:space="preserve">Contractul intră în vigoare la data de 01.03.2024 și expiră la data de 28.02.2025. Contractul se poate prelungi prin act adițional semnat de ambele părți cu cel puțin 15 zile înainte de data expirării.</w:t>
      </w:r>
    </w:p>
    <w:p>
      <w:pPr>
        <w:spacing w:before="200" w:after="80"/>
      </w:pPr>
      <w:r>
        <w:rPr>
          <w:b/>
          <w:color w:val="1F2A44"/>
          <w:sz w:val="24"/>
          <w:szCs w:val="24"/>
        </w:rPr>
        <w:t xml:space="preserve">4. Onorariul și modalitatea de plată</w:t>
      </w:r>
    </w:p>
    <w:p>
      <w:pPr>
        <w:spacing w:before="0" w:after="120"/>
        <w:jc w:val="both"/>
      </w:pPr>
      <w:r>
        <w:rPr>
          <w:sz w:val="24"/>
          <w:szCs w:val="24"/>
        </w:rPr>
        <w:t xml:space="preserve">Onorariul lunar este de 4.500 lei. Plata se efectuează în termen de 10 zile lucrătoare de la emiterea facturii. Pentru întârzierea la plată se datorează penalități de întârziere de 0,05% pe zi din suma datorată.</w:t>
      </w:r>
    </w:p>
    <w:p>
      <w:pPr>
        <w:spacing w:before="200" w:after="80"/>
      </w:pPr>
      <w:r>
        <w:rPr>
          <w:b/>
          <w:color w:val="1F2A44"/>
          <w:sz w:val="24"/>
          <w:szCs w:val="24"/>
        </w:rPr>
        <w:t xml:space="preserve">5. Confidențialitate</w:t>
      </w:r>
    </w:p>
    <w:p>
      <w:pPr>
        <w:spacing w:before="0" w:after="120"/>
        <w:jc w:val="both"/>
      </w:pPr>
      <w:r>
        <w:rPr>
          <w:sz w:val="24"/>
          <w:szCs w:val="24"/>
        </w:rPr>
        <w:t xml:space="preserve">Prestatorul păstrează secretul profesional asupra tuturor informațiilor primite de la Client. Obligația de confidențialitate subzistă și după încetarea contractului, pe o perioadă nedeterminată.</w:t>
      </w:r>
    </w:p>
    <w:p>
      <w:pPr>
        <w:spacing w:before="200" w:after="80"/>
      </w:pPr>
      <w:r>
        <w:rPr>
          <w:b/>
          <w:color w:val="1F2A44"/>
          <w:sz w:val="24"/>
          <w:szCs w:val="24"/>
        </w:rPr>
        <w:t xml:space="preserve">6. Încetarea contractului</w:t>
      </w:r>
    </w:p>
    <w:p>
      <w:pPr>
        <w:spacing w:before="0" w:after="120"/>
        <w:jc w:val="both"/>
      </w:pPr>
      <w:r>
        <w:rPr>
          <w:sz w:val="24"/>
          <w:szCs w:val="24"/>
        </w:rPr>
        <w:t xml:space="preserve">Contractul încetează la expirarea duratei, prin acordul părților sau prin denunțare unilaterală, cu notificare scrisă transmisă cu 30 de zile înainte. Forța majoră exonerează de răspundere partea care o invocă.</w:t>
      </w:r>
    </w:p>
    <w:p>
      <w:pPr>
        <w:spacing w:before="480" w:after="120"/>
      </w:pPr>
      <w:r>
        <w:rPr>
          <w:b/>
          <w:sz w:val="22"/>
          <w:szCs w:val="22"/>
        </w:rPr>
        <w:t xml:space="preserve">PRESTATOR: av. Andrei Exemplu                CLIENT: Mihai Testescu, administrator</w:t>
      </w:r>
    </w:p>
    <w:p>
      <w:pPr>
        <w:spacing w:before="480" w:after="120"/>
        <w:jc w:val="center"/>
      </w:pPr>
      <w:r>
        <w:rPr>
          <w:i/>
          <w:color w:val="888888"/>
          <w:sz w:val="18"/>
          <w:szCs w:val="18"/>
        </w:rPr>
        <w:t xml:space="preserve">DOCUMENT FICTIV — creat exclusiv pentru demonstrarea aplicației DocFinder. Nu conține date reale.</w:t>
      </w:r>
    </w:p>
    <w:sectPr>
      <w:pgSz w:w="11906" w:h="16838"/>
      <w:pgMar w:top="1418" w:right="1134" w:bottom="1418" w:left="1418" w:header="709" w:footer="709" w:gutter="0"/>
    </w:sectPr>
  </w:body>
</w:document>
</file>

<file path=word/styles.xml><?xml version="1.0" encoding="utf-8"?>
<w:styles xmlns:w="http://schemas.openxmlformats.org/wordprocessingml/2006/main">
  <w:docDefaults>
    <w:rPrDefault>
      <w:rPr>
        <w:rFonts w:ascii="Times New Roman" w:hAnsi="Times New Roman" w:cs="Times New Roman"/>
        <w:sz w:val="24"/>
        <w:lang w:val="ro-RO"/>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Contract_asistenta_juridica_2024-017</dc:title>
  <dc:creator>Document demonstrativ (fictiv)</dc:creator>
</cp:coreProperties>
</file>