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color w:val="1F2A44"/>
          <w:sz w:val="30"/>
          <w:szCs w:val="30"/>
        </w:rPr>
        <w:t xml:space="preserve">ACT ADIȚIONAL nr. 3 — PROIECT</w:t>
      </w:r>
    </w:p>
    <w:p>
      <w:pPr>
        <w:spacing w:before="0" w:after="280"/>
        <w:jc w:val="center"/>
      </w:pPr>
      <w:r>
        <w:rPr>
          <w:i/>
          <w:sz w:val="22"/>
          <w:szCs w:val="22"/>
        </w:rPr>
        <w:t xml:space="preserve">la Contractul de închiriere nr. BL-2023-05 — draft din 18.09.2026, nesemnat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Părțile convin reducerea garanției de la 3 la 2 chirii lunare, începând cu 01.11.2026.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Observație internă: de verificat cu clientul BETA LOGISTIC SRL înainte de transmitere.</w:t>
      </w:r>
    </w:p>
    <w:p>
      <w:pPr>
        <w:spacing w:before="480" w:after="120"/>
        <w:jc w:val="center"/>
      </w:pPr>
      <w:r>
        <w:rPr>
          <w:i/>
          <w:color w:val="888888"/>
          <w:sz w:val="18"/>
          <w:szCs w:val="18"/>
        </w:rPr>
        <w:t xml:space="preserve">DOCUMENT FICTIV — creat exclusiv pentru demonstrarea aplicației DocFinder. Nu conține date reale.</w:t>
      </w:r>
    </w:p>
    <w:sectPr>
      <w:pgSz w:w="11906" w:h="16838"/>
      <w:pgMar w:top="1418" w:right="1134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o-RO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Act_aditional_3_Beta_Logistic_draft</dc:title>
  <dc:creator>Document demonstrativ (fictiv)</dc:creator>
</cp:coreProperties>
</file>