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532FB6FA" w:rsidR="007373B8" w:rsidRPr="000270E6" w:rsidRDefault="00CF1BCF" w:rsidP="00D91BF7">
      <w:pPr>
        <w:spacing w:before="120"/>
        <w:jc w:val="center"/>
        <w:rPr>
          <w:rFonts w:ascii="Arial" w:hAnsi="Arial" w:cs="Arial"/>
          <w:sz w:val="22"/>
          <w:szCs w:val="22"/>
          <w:lang w:val="es-PE"/>
        </w:rPr>
      </w:pPr>
      <w:bookmarkStart w:id="0" w:name="_Hlk203644711"/>
      <w:bookmarkEnd w:id="0"/>
      <w:r w:rsidRPr="00CF1BCF">
        <w:rPr>
          <w:rFonts w:ascii="Arial" w:hAnsi="Arial" w:cs="Arial"/>
          <w:bCs/>
          <w:sz w:val="22"/>
          <w:szCs w:val="22"/>
          <w:lang w:val="es-PE"/>
        </w:rPr>
        <w:t>Aplicación del acero inoxidable super dúplex en repuestos para la industria minera en el Perú</w:t>
      </w:r>
    </w:p>
    <w:p w14:paraId="18655DEC" w14:textId="2DF7C994"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CF1BCF" w:rsidRPr="00CF1BCF">
        <w:rPr>
          <w:rFonts w:ascii="Arial" w:hAnsi="Arial" w:cs="Arial"/>
          <w:sz w:val="22"/>
          <w:szCs w:val="22"/>
          <w:lang w:val="es-PE"/>
        </w:rPr>
        <w:t>Procesamiento de minerales y metalurgia extractiva</w:t>
      </w:r>
      <w:r w:rsidR="00493C85" w:rsidRPr="000270E6">
        <w:rPr>
          <w:rFonts w:ascii="Arial" w:hAnsi="Arial" w:cs="Arial"/>
          <w:sz w:val="22"/>
          <w:szCs w:val="22"/>
          <w:lang w:val="es-PE"/>
        </w:rPr>
        <w:t xml:space="preserve"> - </w:t>
      </w:r>
      <w:r w:rsidR="00CF1BCF" w:rsidRPr="00CF1BCF">
        <w:rPr>
          <w:rFonts w:ascii="Arial" w:hAnsi="Arial" w:cs="Arial"/>
          <w:sz w:val="22"/>
          <w:szCs w:val="22"/>
          <w:lang w:val="es-PE"/>
        </w:rPr>
        <w:t>Aplicaciones del acero inoxidable dúplex en partes de bombas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3489148E" w:rsidR="0087565A" w:rsidRPr="000270E6" w:rsidRDefault="00CF1BCF" w:rsidP="0087565A">
      <w:pPr>
        <w:jc w:val="center"/>
        <w:rPr>
          <w:rFonts w:ascii="Arial" w:hAnsi="Arial" w:cs="Arial"/>
          <w:b/>
          <w:bCs/>
          <w:sz w:val="22"/>
          <w:szCs w:val="22"/>
          <w:lang w:val="es-PE"/>
        </w:rPr>
      </w:pPr>
      <w:r w:rsidRPr="00CF1BCF">
        <w:rPr>
          <w:rFonts w:ascii="Arial" w:hAnsi="Arial" w:cs="Arial"/>
          <w:b/>
          <w:bCs/>
          <w:sz w:val="22"/>
          <w:szCs w:val="22"/>
          <w:lang w:val="es-PE"/>
        </w:rPr>
        <w:t>Cristian Pérez Reynoso</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Pr="00CF1BCF">
        <w:rPr>
          <w:rFonts w:ascii="Arial" w:hAnsi="Arial" w:cs="Arial"/>
          <w:b/>
          <w:bCs/>
          <w:sz w:val="22"/>
          <w:szCs w:val="22"/>
          <w:lang w:val="es-PE"/>
        </w:rPr>
        <w:t>Denys Castañeda Terrazos</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Pr="00CF1BCF">
        <w:rPr>
          <w:rFonts w:ascii="Arial" w:hAnsi="Arial" w:cs="Arial"/>
          <w:b/>
          <w:bCs/>
          <w:sz w:val="22"/>
          <w:szCs w:val="22"/>
          <w:lang w:val="es-PE"/>
        </w:rPr>
        <w:t>Leoncio Quiñones</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931EDE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5A4D4B" w:rsidRPr="005A4D4B">
        <w:rPr>
          <w:rFonts w:ascii="Arial" w:hAnsi="Arial" w:cs="Arial"/>
          <w:sz w:val="22"/>
          <w:szCs w:val="22"/>
          <w:lang w:val="es-PE"/>
        </w:rPr>
        <w:t xml:space="preserve">Metalurgia </w:t>
      </w:r>
      <w:r w:rsidR="005A4D4B">
        <w:rPr>
          <w:rFonts w:ascii="Arial" w:hAnsi="Arial" w:cs="Arial"/>
          <w:sz w:val="22"/>
          <w:szCs w:val="22"/>
          <w:lang w:val="es-PE"/>
        </w:rPr>
        <w:t>d</w:t>
      </w:r>
      <w:r w:rsidR="005A4D4B" w:rsidRPr="005A4D4B">
        <w:rPr>
          <w:rFonts w:ascii="Arial" w:hAnsi="Arial" w:cs="Arial"/>
          <w:sz w:val="22"/>
          <w:szCs w:val="22"/>
          <w:lang w:val="es-PE"/>
        </w:rPr>
        <w:t xml:space="preserve">el Fierro </w:t>
      </w:r>
      <w:r w:rsidR="005A4D4B">
        <w:rPr>
          <w:rFonts w:ascii="Arial" w:hAnsi="Arial" w:cs="Arial"/>
          <w:sz w:val="22"/>
          <w:szCs w:val="22"/>
          <w:lang w:val="es-PE"/>
        </w:rPr>
        <w:t>y</w:t>
      </w:r>
      <w:r w:rsidR="005A4D4B" w:rsidRPr="005A4D4B">
        <w:rPr>
          <w:rFonts w:ascii="Arial" w:hAnsi="Arial" w:cs="Arial"/>
          <w:sz w:val="22"/>
          <w:szCs w:val="22"/>
          <w:lang w:val="es-PE"/>
        </w:rPr>
        <w:t xml:space="preserve"> </w:t>
      </w:r>
      <w:r w:rsidR="005A4D4B">
        <w:rPr>
          <w:rFonts w:ascii="Arial" w:hAnsi="Arial" w:cs="Arial"/>
          <w:sz w:val="22"/>
          <w:szCs w:val="22"/>
          <w:lang w:val="es-PE"/>
        </w:rPr>
        <w:t>e</w:t>
      </w:r>
      <w:r w:rsidR="005A4D4B" w:rsidRPr="005A4D4B">
        <w:rPr>
          <w:rFonts w:ascii="Arial" w:hAnsi="Arial" w:cs="Arial"/>
          <w:sz w:val="22"/>
          <w:szCs w:val="22"/>
          <w:lang w:val="es-PE"/>
        </w:rPr>
        <w:t>l Cobre S</w:t>
      </w:r>
      <w:r w:rsidR="005A4D4B">
        <w:rPr>
          <w:rFonts w:ascii="Arial" w:hAnsi="Arial" w:cs="Arial"/>
          <w:sz w:val="22"/>
          <w:szCs w:val="22"/>
          <w:lang w:val="es-PE"/>
        </w:rPr>
        <w:t>.A.C.</w:t>
      </w:r>
      <w:r w:rsidR="00047A63" w:rsidRPr="000270E6">
        <w:rPr>
          <w:rFonts w:ascii="Arial" w:hAnsi="Arial" w:cs="Arial"/>
          <w:sz w:val="22"/>
          <w:szCs w:val="22"/>
          <w:lang w:val="es-PE"/>
        </w:rPr>
        <w:t xml:space="preserve">, </w:t>
      </w:r>
      <w:r w:rsidR="005A4D4B">
        <w:rPr>
          <w:rFonts w:ascii="Arial" w:hAnsi="Arial" w:cs="Arial"/>
          <w:sz w:val="22"/>
          <w:szCs w:val="22"/>
          <w:lang w:val="es-PE"/>
        </w:rPr>
        <w:t>A</w:t>
      </w:r>
      <w:r w:rsidR="005A4D4B" w:rsidRPr="005A4D4B">
        <w:rPr>
          <w:rFonts w:ascii="Arial" w:hAnsi="Arial" w:cs="Arial"/>
          <w:sz w:val="22"/>
          <w:szCs w:val="22"/>
          <w:lang w:val="es-PE"/>
        </w:rPr>
        <w:t xml:space="preserve">v. </w:t>
      </w:r>
      <w:r w:rsidR="005A4D4B">
        <w:rPr>
          <w:rFonts w:ascii="Arial" w:hAnsi="Arial" w:cs="Arial"/>
          <w:sz w:val="22"/>
          <w:szCs w:val="22"/>
          <w:lang w:val="es-PE"/>
        </w:rPr>
        <w:t>M</w:t>
      </w:r>
      <w:r w:rsidR="005A4D4B" w:rsidRPr="005A4D4B">
        <w:rPr>
          <w:rFonts w:ascii="Arial" w:hAnsi="Arial" w:cs="Arial"/>
          <w:sz w:val="22"/>
          <w:szCs w:val="22"/>
          <w:lang w:val="es-PE"/>
        </w:rPr>
        <w:t xml:space="preserve">anco </w:t>
      </w:r>
      <w:r w:rsidR="00240D71">
        <w:rPr>
          <w:rFonts w:ascii="Arial" w:hAnsi="Arial" w:cs="Arial"/>
          <w:sz w:val="22"/>
          <w:szCs w:val="22"/>
          <w:lang w:val="es-PE"/>
        </w:rPr>
        <w:t>C</w:t>
      </w:r>
      <w:r w:rsidR="00240D71" w:rsidRPr="005A4D4B">
        <w:rPr>
          <w:rFonts w:ascii="Arial" w:hAnsi="Arial" w:cs="Arial"/>
          <w:sz w:val="22"/>
          <w:szCs w:val="22"/>
          <w:lang w:val="es-PE"/>
        </w:rPr>
        <w:t>ápac</w:t>
      </w:r>
      <w:r w:rsidR="005A4D4B" w:rsidRPr="005A4D4B">
        <w:rPr>
          <w:rFonts w:ascii="Arial" w:hAnsi="Arial" w:cs="Arial"/>
          <w:sz w:val="22"/>
          <w:szCs w:val="22"/>
          <w:lang w:val="es-PE"/>
        </w:rPr>
        <w:t xml:space="preserve"> </w:t>
      </w:r>
      <w:proofErr w:type="spellStart"/>
      <w:r w:rsidR="005A4D4B">
        <w:rPr>
          <w:rFonts w:ascii="Arial" w:hAnsi="Arial" w:cs="Arial"/>
          <w:sz w:val="22"/>
          <w:szCs w:val="22"/>
          <w:lang w:val="es-PE"/>
        </w:rPr>
        <w:t>M</w:t>
      </w:r>
      <w:r w:rsidR="005A4D4B" w:rsidRPr="005A4D4B">
        <w:rPr>
          <w:rFonts w:ascii="Arial" w:hAnsi="Arial" w:cs="Arial"/>
          <w:sz w:val="22"/>
          <w:szCs w:val="22"/>
          <w:lang w:val="es-PE"/>
        </w:rPr>
        <w:t>za</w:t>
      </w:r>
      <w:proofErr w:type="spellEnd"/>
      <w:r w:rsidR="005A4D4B" w:rsidRPr="005A4D4B">
        <w:rPr>
          <w:rFonts w:ascii="Arial" w:hAnsi="Arial" w:cs="Arial"/>
          <w:sz w:val="22"/>
          <w:szCs w:val="22"/>
          <w:lang w:val="es-PE"/>
        </w:rPr>
        <w:t xml:space="preserve">. x </w:t>
      </w:r>
      <w:r w:rsidR="005A4D4B">
        <w:rPr>
          <w:rFonts w:ascii="Arial" w:hAnsi="Arial" w:cs="Arial"/>
          <w:sz w:val="22"/>
          <w:szCs w:val="22"/>
          <w:lang w:val="es-PE"/>
        </w:rPr>
        <w:t>L</w:t>
      </w:r>
      <w:r w:rsidR="005A4D4B" w:rsidRPr="005A4D4B">
        <w:rPr>
          <w:rFonts w:ascii="Arial" w:hAnsi="Arial" w:cs="Arial"/>
          <w:sz w:val="22"/>
          <w:szCs w:val="22"/>
          <w:lang w:val="es-PE"/>
        </w:rPr>
        <w:t xml:space="preserve">ote. 2 </w:t>
      </w:r>
      <w:r w:rsidR="005A4D4B">
        <w:rPr>
          <w:rFonts w:ascii="Arial" w:hAnsi="Arial" w:cs="Arial"/>
          <w:sz w:val="22"/>
          <w:szCs w:val="22"/>
          <w:lang w:val="es-PE"/>
        </w:rPr>
        <w:t>A.H</w:t>
      </w:r>
      <w:r w:rsidR="005A4D4B" w:rsidRPr="005A4D4B">
        <w:rPr>
          <w:rFonts w:ascii="Arial" w:hAnsi="Arial" w:cs="Arial"/>
          <w:sz w:val="22"/>
          <w:szCs w:val="22"/>
          <w:lang w:val="es-PE"/>
        </w:rPr>
        <w:t xml:space="preserve">. </w:t>
      </w:r>
      <w:r w:rsidR="005A4D4B">
        <w:rPr>
          <w:rFonts w:ascii="Arial" w:hAnsi="Arial" w:cs="Arial"/>
          <w:sz w:val="22"/>
          <w:szCs w:val="22"/>
          <w:lang w:val="es-PE"/>
        </w:rPr>
        <w:t>L</w:t>
      </w:r>
      <w:r w:rsidR="005A4D4B" w:rsidRPr="005A4D4B">
        <w:rPr>
          <w:rFonts w:ascii="Arial" w:hAnsi="Arial" w:cs="Arial"/>
          <w:sz w:val="22"/>
          <w:szCs w:val="22"/>
          <w:lang w:val="es-PE"/>
        </w:rPr>
        <w:t xml:space="preserve">as </w:t>
      </w:r>
      <w:r w:rsidR="005A4D4B">
        <w:rPr>
          <w:rFonts w:ascii="Arial" w:hAnsi="Arial" w:cs="Arial"/>
          <w:sz w:val="22"/>
          <w:szCs w:val="22"/>
          <w:lang w:val="es-PE"/>
        </w:rPr>
        <w:t>P</w:t>
      </w:r>
      <w:r w:rsidR="005A4D4B" w:rsidRPr="005A4D4B">
        <w:rPr>
          <w:rFonts w:ascii="Arial" w:hAnsi="Arial" w:cs="Arial"/>
          <w:sz w:val="22"/>
          <w:szCs w:val="22"/>
          <w:lang w:val="es-PE"/>
        </w:rPr>
        <w:t xml:space="preserve">raderas de </w:t>
      </w:r>
      <w:r w:rsidR="005A4D4B">
        <w:rPr>
          <w:rFonts w:ascii="Arial" w:hAnsi="Arial" w:cs="Arial"/>
          <w:sz w:val="22"/>
          <w:szCs w:val="22"/>
          <w:lang w:val="es-PE"/>
        </w:rPr>
        <w:t>J</w:t>
      </w:r>
      <w:r w:rsidR="005A4D4B" w:rsidRPr="005A4D4B">
        <w:rPr>
          <w:rFonts w:ascii="Arial" w:hAnsi="Arial" w:cs="Arial"/>
          <w:sz w:val="22"/>
          <w:szCs w:val="22"/>
          <w:lang w:val="es-PE"/>
        </w:rPr>
        <w:t xml:space="preserve">icamarca, </w:t>
      </w:r>
      <w:r w:rsidR="005A4D4B">
        <w:rPr>
          <w:rFonts w:ascii="Arial" w:hAnsi="Arial" w:cs="Arial"/>
          <w:sz w:val="22"/>
          <w:szCs w:val="22"/>
          <w:lang w:val="es-PE"/>
        </w:rPr>
        <w:t>S</w:t>
      </w:r>
      <w:r w:rsidR="005A4D4B" w:rsidRPr="005A4D4B">
        <w:rPr>
          <w:rFonts w:ascii="Arial" w:hAnsi="Arial" w:cs="Arial"/>
          <w:sz w:val="22"/>
          <w:szCs w:val="22"/>
          <w:lang w:val="es-PE"/>
        </w:rPr>
        <w:t xml:space="preserve">ector el cercado </w:t>
      </w:r>
      <w:r w:rsidR="005A4D4B">
        <w:rPr>
          <w:rFonts w:ascii="Arial" w:hAnsi="Arial" w:cs="Arial"/>
          <w:sz w:val="22"/>
          <w:szCs w:val="22"/>
          <w:lang w:val="es-PE"/>
        </w:rPr>
        <w:t>A</w:t>
      </w:r>
      <w:r w:rsidR="005A4D4B" w:rsidRPr="005A4D4B">
        <w:rPr>
          <w:rFonts w:ascii="Arial" w:hAnsi="Arial" w:cs="Arial"/>
          <w:sz w:val="22"/>
          <w:szCs w:val="22"/>
          <w:lang w:val="es-PE"/>
        </w:rPr>
        <w:t xml:space="preserve">nexo 22 </w:t>
      </w:r>
      <w:r w:rsidR="005A4D4B">
        <w:rPr>
          <w:rFonts w:ascii="Arial" w:hAnsi="Arial" w:cs="Arial"/>
          <w:sz w:val="22"/>
          <w:szCs w:val="22"/>
          <w:lang w:val="es-PE"/>
        </w:rPr>
        <w:t>L</w:t>
      </w:r>
      <w:r w:rsidR="005A4D4B" w:rsidRPr="005A4D4B">
        <w:rPr>
          <w:rFonts w:ascii="Arial" w:hAnsi="Arial" w:cs="Arial"/>
          <w:sz w:val="22"/>
          <w:szCs w:val="22"/>
          <w:lang w:val="es-PE"/>
        </w:rPr>
        <w:t xml:space="preserve">ima - </w:t>
      </w:r>
      <w:proofErr w:type="spellStart"/>
      <w:r w:rsidR="005A4D4B">
        <w:rPr>
          <w:rFonts w:ascii="Arial" w:hAnsi="Arial" w:cs="Arial"/>
          <w:sz w:val="22"/>
          <w:szCs w:val="22"/>
          <w:lang w:val="es-PE"/>
        </w:rPr>
        <w:t>H</w:t>
      </w:r>
      <w:r w:rsidR="005A4D4B" w:rsidRPr="005A4D4B">
        <w:rPr>
          <w:rFonts w:ascii="Arial" w:hAnsi="Arial" w:cs="Arial"/>
          <w:sz w:val="22"/>
          <w:szCs w:val="22"/>
          <w:lang w:val="es-PE"/>
        </w:rPr>
        <w:t>uarochiri</w:t>
      </w:r>
      <w:proofErr w:type="spellEnd"/>
      <w:r w:rsidR="005A4D4B" w:rsidRPr="005A4D4B">
        <w:rPr>
          <w:rFonts w:ascii="Arial" w:hAnsi="Arial" w:cs="Arial"/>
          <w:sz w:val="22"/>
          <w:szCs w:val="22"/>
          <w:lang w:val="es-PE"/>
        </w:rPr>
        <w:t xml:space="preserve"> - </w:t>
      </w:r>
      <w:r w:rsidR="005A4D4B">
        <w:rPr>
          <w:rFonts w:ascii="Arial" w:hAnsi="Arial" w:cs="Arial"/>
          <w:sz w:val="22"/>
          <w:szCs w:val="22"/>
          <w:lang w:val="es-PE"/>
        </w:rPr>
        <w:t>S</w:t>
      </w:r>
      <w:r w:rsidR="005A4D4B" w:rsidRPr="005A4D4B">
        <w:rPr>
          <w:rFonts w:ascii="Arial" w:hAnsi="Arial" w:cs="Arial"/>
          <w:sz w:val="22"/>
          <w:szCs w:val="22"/>
          <w:lang w:val="es-PE"/>
        </w:rPr>
        <w:t xml:space="preserve">an </w:t>
      </w:r>
      <w:r w:rsidR="005A4D4B">
        <w:rPr>
          <w:rFonts w:ascii="Arial" w:hAnsi="Arial" w:cs="Arial"/>
          <w:sz w:val="22"/>
          <w:szCs w:val="22"/>
          <w:lang w:val="es-PE"/>
        </w:rPr>
        <w:t>A</w:t>
      </w:r>
      <w:r w:rsidR="005A4D4B" w:rsidRPr="005A4D4B">
        <w:rPr>
          <w:rFonts w:ascii="Arial" w:hAnsi="Arial" w:cs="Arial"/>
          <w:sz w:val="22"/>
          <w:szCs w:val="22"/>
          <w:lang w:val="es-PE"/>
        </w:rPr>
        <w:t>ntonio</w:t>
      </w:r>
      <w:r w:rsidR="00047A63" w:rsidRPr="000270E6">
        <w:rPr>
          <w:rFonts w:ascii="Arial" w:hAnsi="Arial" w:cs="Arial"/>
          <w:sz w:val="22"/>
          <w:szCs w:val="22"/>
          <w:lang w:val="es-PE"/>
        </w:rPr>
        <w:t xml:space="preserve">, </w:t>
      </w:r>
      <w:r w:rsidR="005A4D4B">
        <w:rPr>
          <w:rFonts w:ascii="Arial" w:hAnsi="Arial" w:cs="Arial"/>
          <w:sz w:val="22"/>
          <w:szCs w:val="22"/>
          <w:lang w:val="es-PE"/>
        </w:rPr>
        <w:t>Lima</w:t>
      </w:r>
      <w:r w:rsidR="00047A63" w:rsidRPr="000270E6">
        <w:rPr>
          <w:rFonts w:ascii="Arial" w:hAnsi="Arial" w:cs="Arial"/>
          <w:sz w:val="22"/>
          <w:szCs w:val="22"/>
          <w:lang w:val="es-PE"/>
        </w:rPr>
        <w:t xml:space="preserve">, </w:t>
      </w:r>
      <w:r w:rsidR="005A4D4B">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240D71" w:rsidRPr="0026532B">
          <w:rPr>
            <w:rStyle w:val="Hipervnculo"/>
            <w:rFonts w:ascii="Arial" w:hAnsi="Arial" w:cs="Arial"/>
            <w:sz w:val="22"/>
            <w:szCs w:val="22"/>
            <w:lang w:val="es-PE"/>
          </w:rPr>
          <w:t>planta@mefico.com.pe</w:t>
        </w:r>
      </w:hyperlink>
      <w:r w:rsidR="00240D71">
        <w:rPr>
          <w:rFonts w:ascii="Arial" w:hAnsi="Arial" w:cs="Arial"/>
          <w:sz w:val="22"/>
          <w:szCs w:val="22"/>
          <w:lang w:val="es-PE"/>
        </w:rPr>
        <w:t xml:space="preserve">; </w:t>
      </w:r>
      <w:r w:rsidR="00240D71" w:rsidRPr="00240D71">
        <w:rPr>
          <w:rFonts w:ascii="Arial" w:hAnsi="Arial" w:cs="Arial"/>
          <w:sz w:val="22"/>
          <w:szCs w:val="22"/>
          <w:lang w:val="es-PE"/>
        </w:rPr>
        <w:t>+51 946225698</w:t>
      </w:r>
      <w:r w:rsidR="003C6D44" w:rsidRPr="000270E6">
        <w:rPr>
          <w:rFonts w:ascii="Arial" w:hAnsi="Arial" w:cs="Arial"/>
          <w:sz w:val="22"/>
          <w:szCs w:val="22"/>
          <w:lang w:val="es-PE"/>
        </w:rPr>
        <w:t>)</w:t>
      </w:r>
    </w:p>
    <w:p w14:paraId="791CF854" w14:textId="406B39B5"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1: </w:t>
      </w:r>
      <w:r w:rsidR="005A4D4B" w:rsidRPr="005A4D4B">
        <w:rPr>
          <w:rFonts w:ascii="Arial" w:hAnsi="Arial" w:cs="Arial"/>
          <w:sz w:val="22"/>
          <w:szCs w:val="22"/>
          <w:lang w:val="es-PE"/>
        </w:rPr>
        <w:t xml:space="preserve">Metalurgia </w:t>
      </w:r>
      <w:r w:rsidR="005A4D4B">
        <w:rPr>
          <w:rFonts w:ascii="Arial" w:hAnsi="Arial" w:cs="Arial"/>
          <w:sz w:val="22"/>
          <w:szCs w:val="22"/>
          <w:lang w:val="es-PE"/>
        </w:rPr>
        <w:t>d</w:t>
      </w:r>
      <w:r w:rsidR="005A4D4B" w:rsidRPr="005A4D4B">
        <w:rPr>
          <w:rFonts w:ascii="Arial" w:hAnsi="Arial" w:cs="Arial"/>
          <w:sz w:val="22"/>
          <w:szCs w:val="22"/>
          <w:lang w:val="es-PE"/>
        </w:rPr>
        <w:t xml:space="preserve">el Fierro </w:t>
      </w:r>
      <w:r w:rsidR="005A4D4B">
        <w:rPr>
          <w:rFonts w:ascii="Arial" w:hAnsi="Arial" w:cs="Arial"/>
          <w:sz w:val="22"/>
          <w:szCs w:val="22"/>
          <w:lang w:val="es-PE"/>
        </w:rPr>
        <w:t>y</w:t>
      </w:r>
      <w:r w:rsidR="005A4D4B" w:rsidRPr="005A4D4B">
        <w:rPr>
          <w:rFonts w:ascii="Arial" w:hAnsi="Arial" w:cs="Arial"/>
          <w:sz w:val="22"/>
          <w:szCs w:val="22"/>
          <w:lang w:val="es-PE"/>
        </w:rPr>
        <w:t xml:space="preserve"> </w:t>
      </w:r>
      <w:r w:rsidR="005A4D4B">
        <w:rPr>
          <w:rFonts w:ascii="Arial" w:hAnsi="Arial" w:cs="Arial"/>
          <w:sz w:val="22"/>
          <w:szCs w:val="22"/>
          <w:lang w:val="es-PE"/>
        </w:rPr>
        <w:t>e</w:t>
      </w:r>
      <w:r w:rsidR="005A4D4B" w:rsidRPr="005A4D4B">
        <w:rPr>
          <w:rFonts w:ascii="Arial" w:hAnsi="Arial" w:cs="Arial"/>
          <w:sz w:val="22"/>
          <w:szCs w:val="22"/>
          <w:lang w:val="es-PE"/>
        </w:rPr>
        <w:t>l Cobre S</w:t>
      </w:r>
      <w:r w:rsidR="005A4D4B">
        <w:rPr>
          <w:rFonts w:ascii="Arial" w:hAnsi="Arial" w:cs="Arial"/>
          <w:sz w:val="22"/>
          <w:szCs w:val="22"/>
          <w:lang w:val="es-PE"/>
        </w:rPr>
        <w:t>.A.C.</w:t>
      </w:r>
      <w:r w:rsidR="005A4D4B" w:rsidRPr="000270E6">
        <w:rPr>
          <w:rFonts w:ascii="Arial" w:hAnsi="Arial" w:cs="Arial"/>
          <w:sz w:val="22"/>
          <w:szCs w:val="22"/>
          <w:lang w:val="es-PE"/>
        </w:rPr>
        <w:t xml:space="preserve">, </w:t>
      </w:r>
      <w:r w:rsidR="005A4D4B">
        <w:rPr>
          <w:rFonts w:ascii="Arial" w:hAnsi="Arial" w:cs="Arial"/>
          <w:sz w:val="22"/>
          <w:szCs w:val="22"/>
          <w:lang w:val="es-PE"/>
        </w:rPr>
        <w:t>A</w:t>
      </w:r>
      <w:r w:rsidR="005A4D4B" w:rsidRPr="005A4D4B">
        <w:rPr>
          <w:rFonts w:ascii="Arial" w:hAnsi="Arial" w:cs="Arial"/>
          <w:sz w:val="22"/>
          <w:szCs w:val="22"/>
          <w:lang w:val="es-PE"/>
        </w:rPr>
        <w:t xml:space="preserve">v. </w:t>
      </w:r>
      <w:r w:rsidR="005A4D4B">
        <w:rPr>
          <w:rFonts w:ascii="Arial" w:hAnsi="Arial" w:cs="Arial"/>
          <w:sz w:val="22"/>
          <w:szCs w:val="22"/>
          <w:lang w:val="es-PE"/>
        </w:rPr>
        <w:t>M</w:t>
      </w:r>
      <w:r w:rsidR="005A4D4B" w:rsidRPr="005A4D4B">
        <w:rPr>
          <w:rFonts w:ascii="Arial" w:hAnsi="Arial" w:cs="Arial"/>
          <w:sz w:val="22"/>
          <w:szCs w:val="22"/>
          <w:lang w:val="es-PE"/>
        </w:rPr>
        <w:t xml:space="preserve">anco </w:t>
      </w:r>
      <w:r w:rsidR="00240D71">
        <w:rPr>
          <w:rFonts w:ascii="Arial" w:hAnsi="Arial" w:cs="Arial"/>
          <w:sz w:val="22"/>
          <w:szCs w:val="22"/>
          <w:lang w:val="es-PE"/>
        </w:rPr>
        <w:t>C</w:t>
      </w:r>
      <w:r w:rsidR="00240D71" w:rsidRPr="005A4D4B">
        <w:rPr>
          <w:rFonts w:ascii="Arial" w:hAnsi="Arial" w:cs="Arial"/>
          <w:sz w:val="22"/>
          <w:szCs w:val="22"/>
          <w:lang w:val="es-PE"/>
        </w:rPr>
        <w:t>ápac</w:t>
      </w:r>
      <w:r w:rsidR="005A4D4B" w:rsidRPr="005A4D4B">
        <w:rPr>
          <w:rFonts w:ascii="Arial" w:hAnsi="Arial" w:cs="Arial"/>
          <w:sz w:val="22"/>
          <w:szCs w:val="22"/>
          <w:lang w:val="es-PE"/>
        </w:rPr>
        <w:t xml:space="preserve"> </w:t>
      </w:r>
      <w:proofErr w:type="spellStart"/>
      <w:r w:rsidR="005A4D4B">
        <w:rPr>
          <w:rFonts w:ascii="Arial" w:hAnsi="Arial" w:cs="Arial"/>
          <w:sz w:val="22"/>
          <w:szCs w:val="22"/>
          <w:lang w:val="es-PE"/>
        </w:rPr>
        <w:t>M</w:t>
      </w:r>
      <w:r w:rsidR="005A4D4B" w:rsidRPr="005A4D4B">
        <w:rPr>
          <w:rFonts w:ascii="Arial" w:hAnsi="Arial" w:cs="Arial"/>
          <w:sz w:val="22"/>
          <w:szCs w:val="22"/>
          <w:lang w:val="es-PE"/>
        </w:rPr>
        <w:t>za</w:t>
      </w:r>
      <w:proofErr w:type="spellEnd"/>
      <w:r w:rsidR="005A4D4B" w:rsidRPr="005A4D4B">
        <w:rPr>
          <w:rFonts w:ascii="Arial" w:hAnsi="Arial" w:cs="Arial"/>
          <w:sz w:val="22"/>
          <w:szCs w:val="22"/>
          <w:lang w:val="es-PE"/>
        </w:rPr>
        <w:t xml:space="preserve">. x </w:t>
      </w:r>
      <w:r w:rsidR="005A4D4B">
        <w:rPr>
          <w:rFonts w:ascii="Arial" w:hAnsi="Arial" w:cs="Arial"/>
          <w:sz w:val="22"/>
          <w:szCs w:val="22"/>
          <w:lang w:val="es-PE"/>
        </w:rPr>
        <w:t>L</w:t>
      </w:r>
      <w:r w:rsidR="005A4D4B" w:rsidRPr="005A4D4B">
        <w:rPr>
          <w:rFonts w:ascii="Arial" w:hAnsi="Arial" w:cs="Arial"/>
          <w:sz w:val="22"/>
          <w:szCs w:val="22"/>
          <w:lang w:val="es-PE"/>
        </w:rPr>
        <w:t xml:space="preserve">ote. 2 </w:t>
      </w:r>
      <w:r w:rsidR="005A4D4B">
        <w:rPr>
          <w:rFonts w:ascii="Arial" w:hAnsi="Arial" w:cs="Arial"/>
          <w:sz w:val="22"/>
          <w:szCs w:val="22"/>
          <w:lang w:val="es-PE"/>
        </w:rPr>
        <w:t>A.H</w:t>
      </w:r>
      <w:r w:rsidR="005A4D4B" w:rsidRPr="005A4D4B">
        <w:rPr>
          <w:rFonts w:ascii="Arial" w:hAnsi="Arial" w:cs="Arial"/>
          <w:sz w:val="22"/>
          <w:szCs w:val="22"/>
          <w:lang w:val="es-PE"/>
        </w:rPr>
        <w:t xml:space="preserve">. </w:t>
      </w:r>
      <w:r w:rsidR="005A4D4B">
        <w:rPr>
          <w:rFonts w:ascii="Arial" w:hAnsi="Arial" w:cs="Arial"/>
          <w:sz w:val="22"/>
          <w:szCs w:val="22"/>
          <w:lang w:val="es-PE"/>
        </w:rPr>
        <w:t>L</w:t>
      </w:r>
      <w:r w:rsidR="005A4D4B" w:rsidRPr="005A4D4B">
        <w:rPr>
          <w:rFonts w:ascii="Arial" w:hAnsi="Arial" w:cs="Arial"/>
          <w:sz w:val="22"/>
          <w:szCs w:val="22"/>
          <w:lang w:val="es-PE"/>
        </w:rPr>
        <w:t xml:space="preserve">as </w:t>
      </w:r>
      <w:r w:rsidR="005A4D4B">
        <w:rPr>
          <w:rFonts w:ascii="Arial" w:hAnsi="Arial" w:cs="Arial"/>
          <w:sz w:val="22"/>
          <w:szCs w:val="22"/>
          <w:lang w:val="es-PE"/>
        </w:rPr>
        <w:t>P</w:t>
      </w:r>
      <w:r w:rsidR="005A4D4B" w:rsidRPr="005A4D4B">
        <w:rPr>
          <w:rFonts w:ascii="Arial" w:hAnsi="Arial" w:cs="Arial"/>
          <w:sz w:val="22"/>
          <w:szCs w:val="22"/>
          <w:lang w:val="es-PE"/>
        </w:rPr>
        <w:t xml:space="preserve">raderas de </w:t>
      </w:r>
      <w:r w:rsidR="005A4D4B">
        <w:rPr>
          <w:rFonts w:ascii="Arial" w:hAnsi="Arial" w:cs="Arial"/>
          <w:sz w:val="22"/>
          <w:szCs w:val="22"/>
          <w:lang w:val="es-PE"/>
        </w:rPr>
        <w:t>J</w:t>
      </w:r>
      <w:r w:rsidR="005A4D4B" w:rsidRPr="005A4D4B">
        <w:rPr>
          <w:rFonts w:ascii="Arial" w:hAnsi="Arial" w:cs="Arial"/>
          <w:sz w:val="22"/>
          <w:szCs w:val="22"/>
          <w:lang w:val="es-PE"/>
        </w:rPr>
        <w:t xml:space="preserve">icamarca, </w:t>
      </w:r>
      <w:r w:rsidR="005A4D4B">
        <w:rPr>
          <w:rFonts w:ascii="Arial" w:hAnsi="Arial" w:cs="Arial"/>
          <w:sz w:val="22"/>
          <w:szCs w:val="22"/>
          <w:lang w:val="es-PE"/>
        </w:rPr>
        <w:t>S</w:t>
      </w:r>
      <w:r w:rsidR="005A4D4B" w:rsidRPr="005A4D4B">
        <w:rPr>
          <w:rFonts w:ascii="Arial" w:hAnsi="Arial" w:cs="Arial"/>
          <w:sz w:val="22"/>
          <w:szCs w:val="22"/>
          <w:lang w:val="es-PE"/>
        </w:rPr>
        <w:t xml:space="preserve">ector el cercado </w:t>
      </w:r>
      <w:r w:rsidR="005A4D4B">
        <w:rPr>
          <w:rFonts w:ascii="Arial" w:hAnsi="Arial" w:cs="Arial"/>
          <w:sz w:val="22"/>
          <w:szCs w:val="22"/>
          <w:lang w:val="es-PE"/>
        </w:rPr>
        <w:t>A</w:t>
      </w:r>
      <w:r w:rsidR="005A4D4B" w:rsidRPr="005A4D4B">
        <w:rPr>
          <w:rFonts w:ascii="Arial" w:hAnsi="Arial" w:cs="Arial"/>
          <w:sz w:val="22"/>
          <w:szCs w:val="22"/>
          <w:lang w:val="es-PE"/>
        </w:rPr>
        <w:t xml:space="preserve">nexo 22 </w:t>
      </w:r>
      <w:r w:rsidR="005A4D4B">
        <w:rPr>
          <w:rFonts w:ascii="Arial" w:hAnsi="Arial" w:cs="Arial"/>
          <w:sz w:val="22"/>
          <w:szCs w:val="22"/>
          <w:lang w:val="es-PE"/>
        </w:rPr>
        <w:t>L</w:t>
      </w:r>
      <w:r w:rsidR="005A4D4B" w:rsidRPr="005A4D4B">
        <w:rPr>
          <w:rFonts w:ascii="Arial" w:hAnsi="Arial" w:cs="Arial"/>
          <w:sz w:val="22"/>
          <w:szCs w:val="22"/>
          <w:lang w:val="es-PE"/>
        </w:rPr>
        <w:t xml:space="preserve">ima - </w:t>
      </w:r>
      <w:proofErr w:type="spellStart"/>
      <w:r w:rsidR="005A4D4B">
        <w:rPr>
          <w:rFonts w:ascii="Arial" w:hAnsi="Arial" w:cs="Arial"/>
          <w:sz w:val="22"/>
          <w:szCs w:val="22"/>
          <w:lang w:val="es-PE"/>
        </w:rPr>
        <w:t>H</w:t>
      </w:r>
      <w:r w:rsidR="005A4D4B" w:rsidRPr="005A4D4B">
        <w:rPr>
          <w:rFonts w:ascii="Arial" w:hAnsi="Arial" w:cs="Arial"/>
          <w:sz w:val="22"/>
          <w:szCs w:val="22"/>
          <w:lang w:val="es-PE"/>
        </w:rPr>
        <w:t>uarochiri</w:t>
      </w:r>
      <w:proofErr w:type="spellEnd"/>
      <w:r w:rsidR="005A4D4B" w:rsidRPr="005A4D4B">
        <w:rPr>
          <w:rFonts w:ascii="Arial" w:hAnsi="Arial" w:cs="Arial"/>
          <w:sz w:val="22"/>
          <w:szCs w:val="22"/>
          <w:lang w:val="es-PE"/>
        </w:rPr>
        <w:t xml:space="preserve"> - </w:t>
      </w:r>
      <w:r w:rsidR="005A4D4B">
        <w:rPr>
          <w:rFonts w:ascii="Arial" w:hAnsi="Arial" w:cs="Arial"/>
          <w:sz w:val="22"/>
          <w:szCs w:val="22"/>
          <w:lang w:val="es-PE"/>
        </w:rPr>
        <w:t>S</w:t>
      </w:r>
      <w:r w:rsidR="005A4D4B" w:rsidRPr="005A4D4B">
        <w:rPr>
          <w:rFonts w:ascii="Arial" w:hAnsi="Arial" w:cs="Arial"/>
          <w:sz w:val="22"/>
          <w:szCs w:val="22"/>
          <w:lang w:val="es-PE"/>
        </w:rPr>
        <w:t xml:space="preserve">an </w:t>
      </w:r>
      <w:r w:rsidR="005A4D4B">
        <w:rPr>
          <w:rFonts w:ascii="Arial" w:hAnsi="Arial" w:cs="Arial"/>
          <w:sz w:val="22"/>
          <w:szCs w:val="22"/>
          <w:lang w:val="es-PE"/>
        </w:rPr>
        <w:t>A</w:t>
      </w:r>
      <w:r w:rsidR="005A4D4B" w:rsidRPr="005A4D4B">
        <w:rPr>
          <w:rFonts w:ascii="Arial" w:hAnsi="Arial" w:cs="Arial"/>
          <w:sz w:val="22"/>
          <w:szCs w:val="22"/>
          <w:lang w:val="es-PE"/>
        </w:rPr>
        <w:t>ntonio</w:t>
      </w:r>
      <w:r w:rsidR="005A4D4B" w:rsidRPr="000270E6">
        <w:rPr>
          <w:rFonts w:ascii="Arial" w:hAnsi="Arial" w:cs="Arial"/>
          <w:sz w:val="22"/>
          <w:szCs w:val="22"/>
          <w:lang w:val="es-PE"/>
        </w:rPr>
        <w:t xml:space="preserve">, </w:t>
      </w:r>
      <w:r w:rsidR="005A4D4B">
        <w:rPr>
          <w:rFonts w:ascii="Arial" w:hAnsi="Arial" w:cs="Arial"/>
          <w:sz w:val="22"/>
          <w:szCs w:val="22"/>
          <w:lang w:val="es-PE"/>
        </w:rPr>
        <w:t>Lima</w:t>
      </w:r>
      <w:r w:rsidR="005A4D4B" w:rsidRPr="000270E6">
        <w:rPr>
          <w:rFonts w:ascii="Arial" w:hAnsi="Arial" w:cs="Arial"/>
          <w:sz w:val="22"/>
          <w:szCs w:val="22"/>
          <w:lang w:val="es-PE"/>
        </w:rPr>
        <w:t xml:space="preserve">, </w:t>
      </w:r>
      <w:r w:rsidR="005A4D4B">
        <w:rPr>
          <w:rFonts w:ascii="Arial" w:hAnsi="Arial" w:cs="Arial"/>
          <w:sz w:val="22"/>
          <w:szCs w:val="22"/>
          <w:lang w:val="es-PE"/>
        </w:rPr>
        <w:t>Perú</w:t>
      </w:r>
      <w:r w:rsidR="005A4D4B"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8" w:history="1">
        <w:r w:rsidR="00240D71" w:rsidRPr="0026532B">
          <w:rPr>
            <w:rStyle w:val="Hipervnculo"/>
            <w:rFonts w:ascii="Arial" w:hAnsi="Arial" w:cs="Arial"/>
            <w:sz w:val="22"/>
            <w:szCs w:val="22"/>
            <w:lang w:val="es-PE"/>
          </w:rPr>
          <w:t>dcastaneda@mefico.com.pe</w:t>
        </w:r>
      </w:hyperlink>
      <w:r w:rsidR="00240D71">
        <w:rPr>
          <w:rFonts w:ascii="Arial" w:hAnsi="Arial" w:cs="Arial"/>
          <w:sz w:val="22"/>
          <w:szCs w:val="22"/>
          <w:lang w:val="es-PE"/>
        </w:rPr>
        <w:t>; +51 989293277</w:t>
      </w:r>
      <w:r w:rsidR="003C6D44" w:rsidRPr="000270E6">
        <w:rPr>
          <w:rFonts w:ascii="Arial" w:hAnsi="Arial" w:cs="Arial"/>
          <w:sz w:val="22"/>
          <w:szCs w:val="22"/>
          <w:lang w:val="es-PE"/>
        </w:rPr>
        <w:t>)</w:t>
      </w:r>
    </w:p>
    <w:p w14:paraId="676FAC05" w14:textId="5CCF9C44"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2: </w:t>
      </w:r>
      <w:r w:rsidR="00240D71" w:rsidRPr="005A4D4B">
        <w:rPr>
          <w:rFonts w:ascii="Arial" w:hAnsi="Arial" w:cs="Arial"/>
          <w:sz w:val="22"/>
          <w:szCs w:val="22"/>
          <w:lang w:val="es-PE"/>
        </w:rPr>
        <w:t xml:space="preserve">Metalurgia </w:t>
      </w:r>
      <w:r w:rsidR="00240D71">
        <w:rPr>
          <w:rFonts w:ascii="Arial" w:hAnsi="Arial" w:cs="Arial"/>
          <w:sz w:val="22"/>
          <w:szCs w:val="22"/>
          <w:lang w:val="es-PE"/>
        </w:rPr>
        <w:t>d</w:t>
      </w:r>
      <w:r w:rsidR="00240D71" w:rsidRPr="005A4D4B">
        <w:rPr>
          <w:rFonts w:ascii="Arial" w:hAnsi="Arial" w:cs="Arial"/>
          <w:sz w:val="22"/>
          <w:szCs w:val="22"/>
          <w:lang w:val="es-PE"/>
        </w:rPr>
        <w:t xml:space="preserve">el Fierro </w:t>
      </w:r>
      <w:r w:rsidR="00240D71">
        <w:rPr>
          <w:rFonts w:ascii="Arial" w:hAnsi="Arial" w:cs="Arial"/>
          <w:sz w:val="22"/>
          <w:szCs w:val="22"/>
          <w:lang w:val="es-PE"/>
        </w:rPr>
        <w:t>y</w:t>
      </w:r>
      <w:r w:rsidR="00240D71" w:rsidRPr="005A4D4B">
        <w:rPr>
          <w:rFonts w:ascii="Arial" w:hAnsi="Arial" w:cs="Arial"/>
          <w:sz w:val="22"/>
          <w:szCs w:val="22"/>
          <w:lang w:val="es-PE"/>
        </w:rPr>
        <w:t xml:space="preserve"> </w:t>
      </w:r>
      <w:r w:rsidR="00240D71">
        <w:rPr>
          <w:rFonts w:ascii="Arial" w:hAnsi="Arial" w:cs="Arial"/>
          <w:sz w:val="22"/>
          <w:szCs w:val="22"/>
          <w:lang w:val="es-PE"/>
        </w:rPr>
        <w:t>e</w:t>
      </w:r>
      <w:r w:rsidR="00240D71" w:rsidRPr="005A4D4B">
        <w:rPr>
          <w:rFonts w:ascii="Arial" w:hAnsi="Arial" w:cs="Arial"/>
          <w:sz w:val="22"/>
          <w:szCs w:val="22"/>
          <w:lang w:val="es-PE"/>
        </w:rPr>
        <w:t>l Cobre S</w:t>
      </w:r>
      <w:r w:rsidR="00240D71">
        <w:rPr>
          <w:rFonts w:ascii="Arial" w:hAnsi="Arial" w:cs="Arial"/>
          <w:sz w:val="22"/>
          <w:szCs w:val="22"/>
          <w:lang w:val="es-PE"/>
        </w:rPr>
        <w:t>.A.C.</w:t>
      </w:r>
      <w:r w:rsidR="00240D71" w:rsidRPr="000270E6">
        <w:rPr>
          <w:rFonts w:ascii="Arial" w:hAnsi="Arial" w:cs="Arial"/>
          <w:sz w:val="22"/>
          <w:szCs w:val="22"/>
          <w:lang w:val="es-PE"/>
        </w:rPr>
        <w:t xml:space="preserve">, </w:t>
      </w:r>
      <w:r w:rsidR="00240D71">
        <w:rPr>
          <w:rFonts w:ascii="Arial" w:hAnsi="Arial" w:cs="Arial"/>
          <w:sz w:val="22"/>
          <w:szCs w:val="22"/>
          <w:lang w:val="es-PE"/>
        </w:rPr>
        <w:t>A</w:t>
      </w:r>
      <w:r w:rsidR="00240D71" w:rsidRPr="005A4D4B">
        <w:rPr>
          <w:rFonts w:ascii="Arial" w:hAnsi="Arial" w:cs="Arial"/>
          <w:sz w:val="22"/>
          <w:szCs w:val="22"/>
          <w:lang w:val="es-PE"/>
        </w:rPr>
        <w:t xml:space="preserve">v. </w:t>
      </w:r>
      <w:r w:rsidR="00240D71">
        <w:rPr>
          <w:rFonts w:ascii="Arial" w:hAnsi="Arial" w:cs="Arial"/>
          <w:sz w:val="22"/>
          <w:szCs w:val="22"/>
          <w:lang w:val="es-PE"/>
        </w:rPr>
        <w:t>M</w:t>
      </w:r>
      <w:r w:rsidR="00240D71" w:rsidRPr="005A4D4B">
        <w:rPr>
          <w:rFonts w:ascii="Arial" w:hAnsi="Arial" w:cs="Arial"/>
          <w:sz w:val="22"/>
          <w:szCs w:val="22"/>
          <w:lang w:val="es-PE"/>
        </w:rPr>
        <w:t xml:space="preserve">anco </w:t>
      </w:r>
      <w:r w:rsidR="00240D71">
        <w:rPr>
          <w:rFonts w:ascii="Arial" w:hAnsi="Arial" w:cs="Arial"/>
          <w:sz w:val="22"/>
          <w:szCs w:val="22"/>
          <w:lang w:val="es-PE"/>
        </w:rPr>
        <w:t>C</w:t>
      </w:r>
      <w:r w:rsidR="00240D71" w:rsidRPr="005A4D4B">
        <w:rPr>
          <w:rFonts w:ascii="Arial" w:hAnsi="Arial" w:cs="Arial"/>
          <w:sz w:val="22"/>
          <w:szCs w:val="22"/>
          <w:lang w:val="es-PE"/>
        </w:rPr>
        <w:t xml:space="preserve">ápac </w:t>
      </w:r>
      <w:proofErr w:type="spellStart"/>
      <w:r w:rsidR="00240D71">
        <w:rPr>
          <w:rFonts w:ascii="Arial" w:hAnsi="Arial" w:cs="Arial"/>
          <w:sz w:val="22"/>
          <w:szCs w:val="22"/>
          <w:lang w:val="es-PE"/>
        </w:rPr>
        <w:t>M</w:t>
      </w:r>
      <w:r w:rsidR="00240D71" w:rsidRPr="005A4D4B">
        <w:rPr>
          <w:rFonts w:ascii="Arial" w:hAnsi="Arial" w:cs="Arial"/>
          <w:sz w:val="22"/>
          <w:szCs w:val="22"/>
          <w:lang w:val="es-PE"/>
        </w:rPr>
        <w:t>za</w:t>
      </w:r>
      <w:proofErr w:type="spellEnd"/>
      <w:r w:rsidR="00240D71" w:rsidRPr="005A4D4B">
        <w:rPr>
          <w:rFonts w:ascii="Arial" w:hAnsi="Arial" w:cs="Arial"/>
          <w:sz w:val="22"/>
          <w:szCs w:val="22"/>
          <w:lang w:val="es-PE"/>
        </w:rPr>
        <w:t xml:space="preserve">. x </w:t>
      </w:r>
      <w:r w:rsidR="00240D71">
        <w:rPr>
          <w:rFonts w:ascii="Arial" w:hAnsi="Arial" w:cs="Arial"/>
          <w:sz w:val="22"/>
          <w:szCs w:val="22"/>
          <w:lang w:val="es-PE"/>
        </w:rPr>
        <w:t>L</w:t>
      </w:r>
      <w:r w:rsidR="00240D71" w:rsidRPr="005A4D4B">
        <w:rPr>
          <w:rFonts w:ascii="Arial" w:hAnsi="Arial" w:cs="Arial"/>
          <w:sz w:val="22"/>
          <w:szCs w:val="22"/>
          <w:lang w:val="es-PE"/>
        </w:rPr>
        <w:t xml:space="preserve">ote. 2 </w:t>
      </w:r>
      <w:r w:rsidR="00240D71">
        <w:rPr>
          <w:rFonts w:ascii="Arial" w:hAnsi="Arial" w:cs="Arial"/>
          <w:sz w:val="22"/>
          <w:szCs w:val="22"/>
          <w:lang w:val="es-PE"/>
        </w:rPr>
        <w:t>A.H</w:t>
      </w:r>
      <w:r w:rsidR="00240D71" w:rsidRPr="005A4D4B">
        <w:rPr>
          <w:rFonts w:ascii="Arial" w:hAnsi="Arial" w:cs="Arial"/>
          <w:sz w:val="22"/>
          <w:szCs w:val="22"/>
          <w:lang w:val="es-PE"/>
        </w:rPr>
        <w:t xml:space="preserve">. </w:t>
      </w:r>
      <w:r w:rsidR="00240D71">
        <w:rPr>
          <w:rFonts w:ascii="Arial" w:hAnsi="Arial" w:cs="Arial"/>
          <w:sz w:val="22"/>
          <w:szCs w:val="22"/>
          <w:lang w:val="es-PE"/>
        </w:rPr>
        <w:t>L</w:t>
      </w:r>
      <w:r w:rsidR="00240D71" w:rsidRPr="005A4D4B">
        <w:rPr>
          <w:rFonts w:ascii="Arial" w:hAnsi="Arial" w:cs="Arial"/>
          <w:sz w:val="22"/>
          <w:szCs w:val="22"/>
          <w:lang w:val="es-PE"/>
        </w:rPr>
        <w:t xml:space="preserve">as </w:t>
      </w:r>
      <w:r w:rsidR="00240D71">
        <w:rPr>
          <w:rFonts w:ascii="Arial" w:hAnsi="Arial" w:cs="Arial"/>
          <w:sz w:val="22"/>
          <w:szCs w:val="22"/>
          <w:lang w:val="es-PE"/>
        </w:rPr>
        <w:t>P</w:t>
      </w:r>
      <w:r w:rsidR="00240D71" w:rsidRPr="005A4D4B">
        <w:rPr>
          <w:rFonts w:ascii="Arial" w:hAnsi="Arial" w:cs="Arial"/>
          <w:sz w:val="22"/>
          <w:szCs w:val="22"/>
          <w:lang w:val="es-PE"/>
        </w:rPr>
        <w:t xml:space="preserve">raderas de </w:t>
      </w:r>
      <w:r w:rsidR="00240D71">
        <w:rPr>
          <w:rFonts w:ascii="Arial" w:hAnsi="Arial" w:cs="Arial"/>
          <w:sz w:val="22"/>
          <w:szCs w:val="22"/>
          <w:lang w:val="es-PE"/>
        </w:rPr>
        <w:t>J</w:t>
      </w:r>
      <w:r w:rsidR="00240D71" w:rsidRPr="005A4D4B">
        <w:rPr>
          <w:rFonts w:ascii="Arial" w:hAnsi="Arial" w:cs="Arial"/>
          <w:sz w:val="22"/>
          <w:szCs w:val="22"/>
          <w:lang w:val="es-PE"/>
        </w:rPr>
        <w:t xml:space="preserve">icamarca, </w:t>
      </w:r>
      <w:r w:rsidR="00240D71">
        <w:rPr>
          <w:rFonts w:ascii="Arial" w:hAnsi="Arial" w:cs="Arial"/>
          <w:sz w:val="22"/>
          <w:szCs w:val="22"/>
          <w:lang w:val="es-PE"/>
        </w:rPr>
        <w:t>S</w:t>
      </w:r>
      <w:r w:rsidR="00240D71" w:rsidRPr="005A4D4B">
        <w:rPr>
          <w:rFonts w:ascii="Arial" w:hAnsi="Arial" w:cs="Arial"/>
          <w:sz w:val="22"/>
          <w:szCs w:val="22"/>
          <w:lang w:val="es-PE"/>
        </w:rPr>
        <w:t xml:space="preserve">ector el cercado </w:t>
      </w:r>
      <w:r w:rsidR="00240D71">
        <w:rPr>
          <w:rFonts w:ascii="Arial" w:hAnsi="Arial" w:cs="Arial"/>
          <w:sz w:val="22"/>
          <w:szCs w:val="22"/>
          <w:lang w:val="es-PE"/>
        </w:rPr>
        <w:t>A</w:t>
      </w:r>
      <w:r w:rsidR="00240D71" w:rsidRPr="005A4D4B">
        <w:rPr>
          <w:rFonts w:ascii="Arial" w:hAnsi="Arial" w:cs="Arial"/>
          <w:sz w:val="22"/>
          <w:szCs w:val="22"/>
          <w:lang w:val="es-PE"/>
        </w:rPr>
        <w:t xml:space="preserve">nexo 22 </w:t>
      </w:r>
      <w:r w:rsidR="00240D71">
        <w:rPr>
          <w:rFonts w:ascii="Arial" w:hAnsi="Arial" w:cs="Arial"/>
          <w:sz w:val="22"/>
          <w:szCs w:val="22"/>
          <w:lang w:val="es-PE"/>
        </w:rPr>
        <w:t>L</w:t>
      </w:r>
      <w:r w:rsidR="00240D71" w:rsidRPr="005A4D4B">
        <w:rPr>
          <w:rFonts w:ascii="Arial" w:hAnsi="Arial" w:cs="Arial"/>
          <w:sz w:val="22"/>
          <w:szCs w:val="22"/>
          <w:lang w:val="es-PE"/>
        </w:rPr>
        <w:t xml:space="preserve">ima - </w:t>
      </w:r>
      <w:proofErr w:type="spellStart"/>
      <w:r w:rsidR="00240D71">
        <w:rPr>
          <w:rFonts w:ascii="Arial" w:hAnsi="Arial" w:cs="Arial"/>
          <w:sz w:val="22"/>
          <w:szCs w:val="22"/>
          <w:lang w:val="es-PE"/>
        </w:rPr>
        <w:t>H</w:t>
      </w:r>
      <w:r w:rsidR="00240D71" w:rsidRPr="005A4D4B">
        <w:rPr>
          <w:rFonts w:ascii="Arial" w:hAnsi="Arial" w:cs="Arial"/>
          <w:sz w:val="22"/>
          <w:szCs w:val="22"/>
          <w:lang w:val="es-PE"/>
        </w:rPr>
        <w:t>uarochiri</w:t>
      </w:r>
      <w:proofErr w:type="spellEnd"/>
      <w:r w:rsidR="00240D71" w:rsidRPr="005A4D4B">
        <w:rPr>
          <w:rFonts w:ascii="Arial" w:hAnsi="Arial" w:cs="Arial"/>
          <w:sz w:val="22"/>
          <w:szCs w:val="22"/>
          <w:lang w:val="es-PE"/>
        </w:rPr>
        <w:t xml:space="preserve"> - </w:t>
      </w:r>
      <w:r w:rsidR="00240D71">
        <w:rPr>
          <w:rFonts w:ascii="Arial" w:hAnsi="Arial" w:cs="Arial"/>
          <w:sz w:val="22"/>
          <w:szCs w:val="22"/>
          <w:lang w:val="es-PE"/>
        </w:rPr>
        <w:t>S</w:t>
      </w:r>
      <w:r w:rsidR="00240D71" w:rsidRPr="005A4D4B">
        <w:rPr>
          <w:rFonts w:ascii="Arial" w:hAnsi="Arial" w:cs="Arial"/>
          <w:sz w:val="22"/>
          <w:szCs w:val="22"/>
          <w:lang w:val="es-PE"/>
        </w:rPr>
        <w:t xml:space="preserve">an </w:t>
      </w:r>
      <w:r w:rsidR="00240D71">
        <w:rPr>
          <w:rFonts w:ascii="Arial" w:hAnsi="Arial" w:cs="Arial"/>
          <w:sz w:val="22"/>
          <w:szCs w:val="22"/>
          <w:lang w:val="es-PE"/>
        </w:rPr>
        <w:t>A</w:t>
      </w:r>
      <w:r w:rsidR="00240D71" w:rsidRPr="005A4D4B">
        <w:rPr>
          <w:rFonts w:ascii="Arial" w:hAnsi="Arial" w:cs="Arial"/>
          <w:sz w:val="22"/>
          <w:szCs w:val="22"/>
          <w:lang w:val="es-PE"/>
        </w:rPr>
        <w:t>ntonio</w:t>
      </w:r>
      <w:r w:rsidR="00240D71" w:rsidRPr="000270E6">
        <w:rPr>
          <w:rFonts w:ascii="Arial" w:hAnsi="Arial" w:cs="Arial"/>
          <w:sz w:val="22"/>
          <w:szCs w:val="22"/>
          <w:lang w:val="es-PE"/>
        </w:rPr>
        <w:t xml:space="preserve">, </w:t>
      </w:r>
      <w:r w:rsidR="00240D71">
        <w:rPr>
          <w:rFonts w:ascii="Arial" w:hAnsi="Arial" w:cs="Arial"/>
          <w:sz w:val="22"/>
          <w:szCs w:val="22"/>
          <w:lang w:val="es-PE"/>
        </w:rPr>
        <w:t>Lima</w:t>
      </w:r>
      <w:r w:rsidR="00240D71" w:rsidRPr="000270E6">
        <w:rPr>
          <w:rFonts w:ascii="Arial" w:hAnsi="Arial" w:cs="Arial"/>
          <w:sz w:val="22"/>
          <w:szCs w:val="22"/>
          <w:lang w:val="es-PE"/>
        </w:rPr>
        <w:t xml:space="preserve">, </w:t>
      </w:r>
      <w:r w:rsidR="00240D71">
        <w:rPr>
          <w:rFonts w:ascii="Arial" w:hAnsi="Arial" w:cs="Arial"/>
          <w:sz w:val="22"/>
          <w:szCs w:val="22"/>
          <w:lang w:val="es-PE"/>
        </w:rPr>
        <w:t>Perú</w:t>
      </w:r>
      <w:r w:rsidR="00240D71" w:rsidRPr="000270E6">
        <w:rPr>
          <w:rFonts w:ascii="Arial" w:hAnsi="Arial" w:cs="Arial"/>
          <w:sz w:val="22"/>
          <w:szCs w:val="22"/>
          <w:lang w:val="es-PE"/>
        </w:rPr>
        <w:t xml:space="preserve"> (</w:t>
      </w:r>
      <w:hyperlink r:id="rId9" w:history="1">
        <w:r w:rsidR="002C3B0E" w:rsidRPr="0026532B">
          <w:rPr>
            <w:rStyle w:val="Hipervnculo"/>
            <w:rFonts w:ascii="Arial" w:hAnsi="Arial" w:cs="Arial"/>
            <w:sz w:val="22"/>
            <w:szCs w:val="22"/>
            <w:lang w:val="es-PE"/>
          </w:rPr>
          <w:t>gerencia@mefico.com.pe</w:t>
        </w:r>
      </w:hyperlink>
      <w:r w:rsidR="00240D71">
        <w:rPr>
          <w:rFonts w:ascii="Arial" w:hAnsi="Arial" w:cs="Arial"/>
          <w:sz w:val="22"/>
          <w:szCs w:val="22"/>
          <w:lang w:val="es-PE"/>
        </w:rPr>
        <w:t>; +51 989293277</w:t>
      </w:r>
      <w:r w:rsidR="00240D71" w:rsidRPr="000270E6">
        <w:rPr>
          <w:rFonts w:ascii="Arial" w:hAnsi="Arial" w:cs="Arial"/>
          <w:sz w:val="22"/>
          <w:szCs w:val="22"/>
          <w:lang w:val="es-PE"/>
        </w:rPr>
        <w:t>)</w:t>
      </w:r>
    </w:p>
    <w:p w14:paraId="42271F3F" w14:textId="21647412"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7132F225" w14:textId="77777777" w:rsidR="001E4ED3" w:rsidRDefault="001E4ED3" w:rsidP="001E4ED3">
      <w:pPr>
        <w:jc w:val="both"/>
        <w:rPr>
          <w:rFonts w:ascii="Arial" w:hAnsi="Arial" w:cs="Arial"/>
          <w:bCs/>
          <w:sz w:val="22"/>
          <w:szCs w:val="22"/>
          <w:lang w:val="es-PE"/>
        </w:rPr>
      </w:pPr>
    </w:p>
    <w:p w14:paraId="6B697A77" w14:textId="359245BF" w:rsidR="00163F6B" w:rsidRDefault="00163F6B" w:rsidP="001E4ED3">
      <w:pPr>
        <w:jc w:val="both"/>
        <w:rPr>
          <w:rFonts w:ascii="Arial" w:eastAsia="Arial" w:hAnsi="Arial" w:cs="Arial"/>
          <w:sz w:val="22"/>
          <w:szCs w:val="22"/>
          <w:lang w:val="es-PE"/>
        </w:rPr>
      </w:pPr>
      <w:r w:rsidRPr="00163F6B">
        <w:rPr>
          <w:rFonts w:ascii="Arial" w:hAnsi="Arial" w:cs="Arial"/>
          <w:bCs/>
          <w:sz w:val="22"/>
          <w:szCs w:val="22"/>
          <w:lang w:val="es-PE"/>
        </w:rPr>
        <w:t xml:space="preserve">El presente trabajo </w:t>
      </w:r>
      <w:r w:rsidR="00C2489A">
        <w:rPr>
          <w:rFonts w:ascii="Arial" w:hAnsi="Arial" w:cs="Arial"/>
          <w:bCs/>
          <w:sz w:val="22"/>
          <w:szCs w:val="22"/>
          <w:lang w:val="es-PE"/>
        </w:rPr>
        <w:t xml:space="preserve">muestra </w:t>
      </w:r>
      <w:r w:rsidR="000B48DB">
        <w:rPr>
          <w:rFonts w:ascii="Arial" w:hAnsi="Arial" w:cs="Arial"/>
          <w:bCs/>
          <w:sz w:val="22"/>
          <w:szCs w:val="22"/>
          <w:lang w:val="es-PE"/>
        </w:rPr>
        <w:t>el mejor desempeño</w:t>
      </w:r>
      <w:r w:rsidR="00C2489A">
        <w:rPr>
          <w:rFonts w:ascii="Arial" w:hAnsi="Arial" w:cs="Arial"/>
          <w:bCs/>
          <w:sz w:val="22"/>
          <w:szCs w:val="22"/>
          <w:lang w:val="es-PE"/>
        </w:rPr>
        <w:t xml:space="preserve"> </w:t>
      </w:r>
      <w:r w:rsidRPr="00163F6B">
        <w:rPr>
          <w:rFonts w:ascii="Arial" w:hAnsi="Arial" w:cs="Arial"/>
          <w:bCs/>
          <w:sz w:val="22"/>
          <w:szCs w:val="22"/>
          <w:lang w:val="es-PE"/>
        </w:rPr>
        <w:t xml:space="preserve">de </w:t>
      </w:r>
      <w:r w:rsidR="00C2489A">
        <w:rPr>
          <w:rFonts w:ascii="Arial" w:hAnsi="Arial" w:cs="Arial"/>
          <w:bCs/>
          <w:sz w:val="22"/>
          <w:szCs w:val="22"/>
          <w:lang w:val="es-PE"/>
        </w:rPr>
        <w:t>componentes de bombas</w:t>
      </w:r>
      <w:r w:rsidRPr="00163F6B">
        <w:rPr>
          <w:rFonts w:ascii="Arial" w:hAnsi="Arial" w:cs="Arial"/>
          <w:bCs/>
          <w:sz w:val="22"/>
          <w:szCs w:val="22"/>
          <w:lang w:val="es-PE"/>
        </w:rPr>
        <w:t xml:space="preserve"> </w:t>
      </w:r>
      <w:r w:rsidR="00C2489A">
        <w:rPr>
          <w:rFonts w:ascii="Arial" w:hAnsi="Arial" w:cs="Arial"/>
          <w:bCs/>
          <w:sz w:val="22"/>
          <w:szCs w:val="22"/>
          <w:lang w:val="es-PE"/>
        </w:rPr>
        <w:t xml:space="preserve">fabricadas </w:t>
      </w:r>
      <w:r w:rsidRPr="00163F6B">
        <w:rPr>
          <w:rFonts w:ascii="Arial" w:hAnsi="Arial" w:cs="Arial"/>
          <w:bCs/>
          <w:sz w:val="22"/>
          <w:szCs w:val="22"/>
          <w:lang w:val="es-PE"/>
        </w:rPr>
        <w:t>en acero inoxidable</w:t>
      </w:r>
      <w:r w:rsidR="001E4ED3">
        <w:rPr>
          <w:rFonts w:ascii="Arial" w:hAnsi="Arial" w:cs="Arial"/>
          <w:bCs/>
          <w:sz w:val="22"/>
          <w:szCs w:val="22"/>
          <w:lang w:val="es-PE"/>
        </w:rPr>
        <w:t xml:space="preserve"> </w:t>
      </w:r>
      <w:r w:rsidRPr="00D05D78">
        <w:rPr>
          <w:rFonts w:ascii="Arial" w:eastAsia="Arial" w:hAnsi="Arial" w:cs="Arial"/>
          <w:sz w:val="22"/>
          <w:szCs w:val="22"/>
          <w:lang w:val="es-PE"/>
        </w:rPr>
        <w:t>su</w:t>
      </w:r>
      <w:r w:rsidRPr="00D05D78">
        <w:rPr>
          <w:rFonts w:ascii="Arial" w:eastAsia="Arial" w:hAnsi="Arial" w:cs="Arial"/>
          <w:spacing w:val="-1"/>
          <w:sz w:val="22"/>
          <w:szCs w:val="22"/>
          <w:lang w:val="es-PE"/>
        </w:rPr>
        <w:t>p</w:t>
      </w:r>
      <w:r w:rsidRPr="00D05D78">
        <w:rPr>
          <w:rFonts w:ascii="Arial" w:eastAsia="Arial" w:hAnsi="Arial" w:cs="Arial"/>
          <w:sz w:val="22"/>
          <w:szCs w:val="22"/>
          <w:lang w:val="es-PE"/>
        </w:rPr>
        <w:t>er</w:t>
      </w:r>
      <w:r w:rsidRPr="00D05D78">
        <w:rPr>
          <w:rFonts w:ascii="Arial" w:eastAsia="Arial" w:hAnsi="Arial" w:cs="Arial"/>
          <w:spacing w:val="-1"/>
          <w:sz w:val="22"/>
          <w:szCs w:val="22"/>
          <w:lang w:val="es-PE"/>
        </w:rPr>
        <w:t xml:space="preserve"> </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ú</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ex</w:t>
      </w:r>
      <w:r w:rsidRPr="00D05D78">
        <w:rPr>
          <w:rFonts w:ascii="Arial" w:eastAsia="Arial" w:hAnsi="Arial" w:cs="Arial"/>
          <w:spacing w:val="-1"/>
          <w:sz w:val="22"/>
          <w:szCs w:val="22"/>
          <w:lang w:val="es-PE"/>
        </w:rPr>
        <w:t xml:space="preserve"> </w:t>
      </w:r>
      <w:r w:rsidRPr="00D05D78">
        <w:rPr>
          <w:rFonts w:ascii="Arial" w:eastAsia="Arial" w:hAnsi="Arial" w:cs="Arial"/>
          <w:sz w:val="22"/>
          <w:szCs w:val="22"/>
          <w:lang w:val="es-PE"/>
        </w:rPr>
        <w:t>s</w:t>
      </w:r>
      <w:r w:rsidRPr="00D05D78">
        <w:rPr>
          <w:rFonts w:ascii="Arial" w:eastAsia="Arial" w:hAnsi="Arial" w:cs="Arial"/>
          <w:spacing w:val="-3"/>
          <w:sz w:val="22"/>
          <w:szCs w:val="22"/>
          <w:lang w:val="es-PE"/>
        </w:rPr>
        <w:t>e</w:t>
      </w:r>
      <w:r w:rsidRPr="00D05D78">
        <w:rPr>
          <w:rFonts w:ascii="Arial" w:eastAsia="Arial" w:hAnsi="Arial" w:cs="Arial"/>
          <w:spacing w:val="2"/>
          <w:sz w:val="22"/>
          <w:szCs w:val="22"/>
          <w:lang w:val="es-PE"/>
        </w:rPr>
        <w:t>g</w:t>
      </w:r>
      <w:r w:rsidRPr="00D05D78">
        <w:rPr>
          <w:rFonts w:ascii="Arial" w:eastAsia="Arial" w:hAnsi="Arial" w:cs="Arial"/>
          <w:sz w:val="22"/>
          <w:szCs w:val="22"/>
          <w:lang w:val="es-PE"/>
        </w:rPr>
        <w:t>ún</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pacing w:val="-2"/>
          <w:sz w:val="22"/>
          <w:szCs w:val="22"/>
          <w:lang w:val="es-PE"/>
        </w:rPr>
        <w:t>r</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a</w:t>
      </w:r>
      <w:r w:rsidRPr="00D05D78">
        <w:rPr>
          <w:rFonts w:ascii="Arial" w:eastAsia="Arial" w:hAnsi="Arial" w:cs="Arial"/>
          <w:spacing w:val="-2"/>
          <w:sz w:val="22"/>
          <w:szCs w:val="22"/>
          <w:lang w:val="es-PE"/>
        </w:rPr>
        <w:t xml:space="preserve"> </w:t>
      </w:r>
      <w:r w:rsidRPr="00D05D78">
        <w:rPr>
          <w:rFonts w:ascii="Arial" w:eastAsia="Arial" w:hAnsi="Arial" w:cs="Arial"/>
          <w:spacing w:val="-1"/>
          <w:sz w:val="22"/>
          <w:szCs w:val="22"/>
          <w:lang w:val="es-PE"/>
        </w:rPr>
        <w:t>AS</w:t>
      </w:r>
      <w:r w:rsidRPr="00D05D78">
        <w:rPr>
          <w:rFonts w:ascii="Arial" w:eastAsia="Arial" w:hAnsi="Arial" w:cs="Arial"/>
          <w:spacing w:val="2"/>
          <w:sz w:val="22"/>
          <w:szCs w:val="22"/>
          <w:lang w:val="es-PE"/>
        </w:rPr>
        <w:t>T</w:t>
      </w:r>
      <w:r w:rsidRPr="00D05D78">
        <w:rPr>
          <w:rFonts w:ascii="Arial" w:eastAsia="Arial" w:hAnsi="Arial" w:cs="Arial"/>
          <w:sz w:val="22"/>
          <w:szCs w:val="22"/>
          <w:lang w:val="es-PE"/>
        </w:rPr>
        <w:t>M</w:t>
      </w:r>
      <w:r w:rsidRPr="00D05D78">
        <w:rPr>
          <w:rFonts w:ascii="Arial" w:eastAsia="Arial" w:hAnsi="Arial" w:cs="Arial"/>
          <w:spacing w:val="-3"/>
          <w:sz w:val="22"/>
          <w:szCs w:val="22"/>
          <w:lang w:val="es-PE"/>
        </w:rPr>
        <w:t xml:space="preserve"> </w:t>
      </w:r>
      <w:r w:rsidRPr="00D05D78">
        <w:rPr>
          <w:rFonts w:ascii="Arial" w:eastAsia="Arial" w:hAnsi="Arial" w:cs="Arial"/>
          <w:sz w:val="22"/>
          <w:szCs w:val="22"/>
          <w:lang w:val="es-PE"/>
        </w:rPr>
        <w:t>A</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8</w:t>
      </w:r>
      <w:r w:rsidRPr="00D05D78">
        <w:rPr>
          <w:rFonts w:ascii="Arial" w:eastAsia="Arial" w:hAnsi="Arial" w:cs="Arial"/>
          <w:spacing w:val="-1"/>
          <w:sz w:val="22"/>
          <w:szCs w:val="22"/>
          <w:lang w:val="es-PE"/>
        </w:rPr>
        <w:t>9</w:t>
      </w:r>
      <w:r w:rsidRPr="00D05D78">
        <w:rPr>
          <w:rFonts w:ascii="Arial" w:eastAsia="Arial" w:hAnsi="Arial" w:cs="Arial"/>
          <w:sz w:val="22"/>
          <w:szCs w:val="22"/>
          <w:lang w:val="es-PE"/>
        </w:rPr>
        <w:t>0</w:t>
      </w:r>
      <w:r w:rsidRPr="00D05D78">
        <w:rPr>
          <w:rFonts w:ascii="Arial" w:eastAsia="Arial" w:hAnsi="Arial" w:cs="Arial"/>
          <w:spacing w:val="-2"/>
          <w:sz w:val="22"/>
          <w:szCs w:val="22"/>
          <w:lang w:val="es-PE"/>
        </w:rPr>
        <w:t xml:space="preserve"> </w:t>
      </w:r>
      <w:r w:rsidRPr="00D05D78">
        <w:rPr>
          <w:rFonts w:ascii="Arial" w:eastAsia="Arial" w:hAnsi="Arial" w:cs="Arial"/>
          <w:spacing w:val="2"/>
          <w:sz w:val="22"/>
          <w:szCs w:val="22"/>
          <w:lang w:val="es-PE"/>
        </w:rPr>
        <w:t>g</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o</w:t>
      </w:r>
      <w:r w:rsidRPr="00D05D78">
        <w:rPr>
          <w:rFonts w:ascii="Arial" w:eastAsia="Arial" w:hAnsi="Arial" w:cs="Arial"/>
          <w:spacing w:val="-2"/>
          <w:sz w:val="22"/>
          <w:szCs w:val="22"/>
          <w:lang w:val="es-PE"/>
        </w:rPr>
        <w:t xml:space="preserve"> </w:t>
      </w:r>
      <w:r w:rsidRPr="00D05D78">
        <w:rPr>
          <w:rFonts w:ascii="Arial" w:eastAsia="Arial" w:hAnsi="Arial" w:cs="Arial"/>
          <w:spacing w:val="-3"/>
          <w:sz w:val="22"/>
          <w:szCs w:val="22"/>
          <w:lang w:val="es-PE"/>
        </w:rPr>
        <w:t>5</w:t>
      </w:r>
      <w:r w:rsidRPr="00D05D78">
        <w:rPr>
          <w:rFonts w:ascii="Arial" w:eastAsia="Arial" w:hAnsi="Arial" w:cs="Arial"/>
          <w:sz w:val="22"/>
          <w:szCs w:val="22"/>
          <w:lang w:val="es-PE"/>
        </w:rPr>
        <w:t>A</w:t>
      </w:r>
      <w:r w:rsidRPr="00D05D78">
        <w:rPr>
          <w:rFonts w:ascii="Arial" w:eastAsia="Arial" w:hAnsi="Arial" w:cs="Arial"/>
          <w:spacing w:val="2"/>
          <w:sz w:val="22"/>
          <w:szCs w:val="22"/>
          <w:lang w:val="es-PE"/>
        </w:rPr>
        <w:t xml:space="preserve"> </w:t>
      </w:r>
      <w:r w:rsidR="000B48DB">
        <w:rPr>
          <w:rFonts w:ascii="Arial" w:eastAsia="Arial" w:hAnsi="Arial" w:cs="Arial"/>
          <w:spacing w:val="2"/>
          <w:sz w:val="22"/>
          <w:szCs w:val="22"/>
          <w:lang w:val="es-PE"/>
        </w:rPr>
        <w:t xml:space="preserve">(microestructura ferrítico-austenítica) </w:t>
      </w:r>
      <w:r w:rsidRPr="00D05D78">
        <w:rPr>
          <w:rFonts w:ascii="Arial" w:eastAsia="Arial" w:hAnsi="Arial" w:cs="Arial"/>
          <w:sz w:val="22"/>
          <w:szCs w:val="22"/>
          <w:lang w:val="es-PE"/>
        </w:rPr>
        <w:t>en</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h</w:t>
      </w:r>
      <w:r w:rsidRPr="00D05D78">
        <w:rPr>
          <w:rFonts w:ascii="Arial" w:eastAsia="Arial" w:hAnsi="Arial" w:cs="Arial"/>
          <w:spacing w:val="-1"/>
          <w:sz w:val="22"/>
          <w:szCs w:val="22"/>
          <w:lang w:val="es-PE"/>
        </w:rPr>
        <w:t>o</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no</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1"/>
          <w:sz w:val="22"/>
          <w:szCs w:val="22"/>
          <w:lang w:val="es-PE"/>
        </w:rPr>
        <w:t xml:space="preserve"> 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ucc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w:t>
      </w:r>
      <w:r w:rsidRPr="00D05D78">
        <w:rPr>
          <w:rFonts w:ascii="Arial" w:eastAsia="Arial" w:hAnsi="Arial" w:cs="Arial"/>
          <w:spacing w:val="-3"/>
          <w:sz w:val="22"/>
          <w:szCs w:val="22"/>
          <w:lang w:val="es-PE"/>
        </w:rPr>
        <w:t>n</w:t>
      </w:r>
      <w:r w:rsidRPr="00D05D78">
        <w:rPr>
          <w:rFonts w:ascii="Arial" w:eastAsia="Arial" w:hAnsi="Arial" w:cs="Arial"/>
          <w:sz w:val="22"/>
          <w:szCs w:val="22"/>
          <w:lang w:val="es-PE"/>
        </w:rPr>
        <w:t>.</w:t>
      </w:r>
      <w:r w:rsidRPr="00D05D78">
        <w:rPr>
          <w:rFonts w:ascii="Arial" w:eastAsia="Arial" w:hAnsi="Arial" w:cs="Arial"/>
          <w:spacing w:val="1"/>
          <w:sz w:val="22"/>
          <w:szCs w:val="22"/>
          <w:lang w:val="es-PE"/>
        </w:rPr>
        <w:t xml:space="preserve"> </w:t>
      </w:r>
      <w:r>
        <w:rPr>
          <w:rFonts w:ascii="Arial" w:eastAsia="Arial" w:hAnsi="Arial" w:cs="Arial"/>
          <w:spacing w:val="-1"/>
          <w:sz w:val="22"/>
          <w:szCs w:val="22"/>
        </w:rPr>
        <w:t>E</w:t>
      </w:r>
      <w:r>
        <w:rPr>
          <w:rFonts w:ascii="Arial" w:eastAsia="Arial" w:hAnsi="Arial" w:cs="Arial"/>
          <w:sz w:val="22"/>
          <w:szCs w:val="22"/>
        </w:rPr>
        <w:t>n</w:t>
      </w:r>
      <w:r>
        <w:rPr>
          <w:rFonts w:ascii="Arial" w:eastAsia="Arial" w:hAnsi="Arial" w:cs="Arial"/>
          <w:spacing w:val="-2"/>
          <w:sz w:val="22"/>
          <w:szCs w:val="22"/>
        </w:rPr>
        <w:t>t</w:t>
      </w:r>
      <w:r>
        <w:rPr>
          <w:rFonts w:ascii="Arial" w:eastAsia="Arial" w:hAnsi="Arial" w:cs="Arial"/>
          <w:spacing w:val="1"/>
          <w:sz w:val="22"/>
          <w:szCs w:val="22"/>
        </w:rPr>
        <w:t>r</w:t>
      </w:r>
      <w:r>
        <w:rPr>
          <w:rFonts w:ascii="Arial" w:eastAsia="Arial" w:hAnsi="Arial" w:cs="Arial"/>
          <w:sz w:val="22"/>
          <w:szCs w:val="22"/>
        </w:rPr>
        <w:t>e</w:t>
      </w:r>
      <w:r>
        <w:rPr>
          <w:rFonts w:ascii="Arial" w:eastAsia="Arial" w:hAnsi="Arial" w:cs="Arial"/>
          <w:spacing w:val="-2"/>
          <w:sz w:val="22"/>
          <w:szCs w:val="22"/>
        </w:rPr>
        <w:t xml:space="preserve"> </w:t>
      </w:r>
      <w:r>
        <w:rPr>
          <w:rFonts w:ascii="Arial" w:eastAsia="Arial" w:hAnsi="Arial" w:cs="Arial"/>
          <w:spacing w:val="-1"/>
          <w:sz w:val="22"/>
          <w:szCs w:val="22"/>
        </w:rPr>
        <w:t>l</w:t>
      </w:r>
      <w:r w:rsidR="000B48DB">
        <w:rPr>
          <w:rFonts w:ascii="Arial" w:eastAsia="Arial" w:hAnsi="Arial" w:cs="Arial"/>
          <w:sz w:val="22"/>
          <w:szCs w:val="22"/>
        </w:rPr>
        <w:t>o</w:t>
      </w:r>
      <w:r>
        <w:rPr>
          <w:rFonts w:ascii="Arial" w:eastAsia="Arial" w:hAnsi="Arial" w:cs="Arial"/>
          <w:sz w:val="22"/>
          <w:szCs w:val="22"/>
        </w:rPr>
        <w:t>s</w:t>
      </w:r>
      <w:r>
        <w:rPr>
          <w:rFonts w:ascii="Arial" w:eastAsia="Arial" w:hAnsi="Arial" w:cs="Arial"/>
          <w:spacing w:val="-2"/>
          <w:sz w:val="22"/>
          <w:szCs w:val="22"/>
        </w:rPr>
        <w:t xml:space="preserve"> </w:t>
      </w:r>
      <w:r w:rsidR="000B48DB">
        <w:rPr>
          <w:rFonts w:ascii="Arial" w:eastAsia="Arial" w:hAnsi="Arial" w:cs="Arial"/>
          <w:sz w:val="22"/>
          <w:szCs w:val="22"/>
          <w:lang w:val="es-ES"/>
        </w:rPr>
        <w:t>componentes</w:t>
      </w:r>
      <w:r w:rsidR="001E4ED3">
        <w:rPr>
          <w:rFonts w:ascii="Arial" w:eastAsia="Arial" w:hAnsi="Arial" w:cs="Arial"/>
          <w:sz w:val="22"/>
          <w:szCs w:val="22"/>
        </w:rPr>
        <w:t xml:space="preserve"> </w:t>
      </w:r>
      <w:r w:rsidR="00640183">
        <w:rPr>
          <w:rFonts w:ascii="Arial" w:eastAsia="Arial" w:hAnsi="Arial" w:cs="Arial"/>
          <w:sz w:val="22"/>
          <w:szCs w:val="22"/>
          <w:lang w:val="es-PE"/>
        </w:rPr>
        <w:t>fabricados</w:t>
      </w:r>
      <w:r w:rsidRPr="00D05D78">
        <w:rPr>
          <w:rFonts w:ascii="Arial" w:eastAsia="Arial" w:hAnsi="Arial" w:cs="Arial"/>
          <w:spacing w:val="51"/>
          <w:sz w:val="22"/>
          <w:szCs w:val="22"/>
          <w:lang w:val="es-PE"/>
        </w:rPr>
        <w:t xml:space="preserve"> </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em</w:t>
      </w:r>
      <w:r w:rsidRPr="00D05D78">
        <w:rPr>
          <w:rFonts w:ascii="Arial" w:eastAsia="Arial" w:hAnsi="Arial" w:cs="Arial"/>
          <w:spacing w:val="-2"/>
          <w:sz w:val="22"/>
          <w:szCs w:val="22"/>
          <w:lang w:val="es-PE"/>
        </w:rPr>
        <w:t>o</w:t>
      </w:r>
      <w:r w:rsidRPr="00D05D78">
        <w:rPr>
          <w:rFonts w:ascii="Arial" w:eastAsia="Arial" w:hAnsi="Arial" w:cs="Arial"/>
          <w:sz w:val="22"/>
          <w:szCs w:val="22"/>
          <w:lang w:val="es-PE"/>
        </w:rPr>
        <w:t>s</w:t>
      </w:r>
      <w:r w:rsidRPr="00D05D78">
        <w:rPr>
          <w:rFonts w:ascii="Arial" w:eastAsia="Arial" w:hAnsi="Arial" w:cs="Arial"/>
          <w:spacing w:val="53"/>
          <w:sz w:val="22"/>
          <w:szCs w:val="22"/>
          <w:lang w:val="es-PE"/>
        </w:rPr>
        <w:t xml:space="preserve"> </w:t>
      </w:r>
      <w:r w:rsidR="00640183">
        <w:rPr>
          <w:rFonts w:ascii="Arial" w:eastAsia="Arial" w:hAnsi="Arial" w:cs="Arial"/>
          <w:spacing w:val="1"/>
          <w:sz w:val="22"/>
          <w:szCs w:val="22"/>
          <w:lang w:val="es-PE"/>
        </w:rPr>
        <w:t>carcazas de bomba</w:t>
      </w:r>
      <w:r w:rsidRPr="00D05D78">
        <w:rPr>
          <w:rFonts w:ascii="Arial" w:eastAsia="Arial" w:hAnsi="Arial" w:cs="Arial"/>
          <w:sz w:val="22"/>
          <w:szCs w:val="22"/>
          <w:lang w:val="es-PE"/>
        </w:rPr>
        <w:t>,</w:t>
      </w:r>
      <w:r w:rsidRPr="00D05D78">
        <w:rPr>
          <w:rFonts w:ascii="Arial" w:eastAsia="Arial" w:hAnsi="Arial" w:cs="Arial"/>
          <w:spacing w:val="52"/>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ul</w:t>
      </w:r>
      <w:r w:rsidRPr="00D05D78">
        <w:rPr>
          <w:rFonts w:ascii="Arial" w:eastAsia="Arial" w:hAnsi="Arial" w:cs="Arial"/>
          <w:sz w:val="22"/>
          <w:szCs w:val="22"/>
          <w:lang w:val="es-PE"/>
        </w:rPr>
        <w:t>sores</w:t>
      </w:r>
      <w:r w:rsidRPr="00D05D78">
        <w:rPr>
          <w:rFonts w:ascii="Arial" w:eastAsia="Arial" w:hAnsi="Arial" w:cs="Arial"/>
          <w:spacing w:val="53"/>
          <w:sz w:val="22"/>
          <w:szCs w:val="22"/>
          <w:lang w:val="es-PE"/>
        </w:rPr>
        <w:t xml:space="preserve"> </w:t>
      </w:r>
      <w:r w:rsidRPr="00D05D78">
        <w:rPr>
          <w:rFonts w:ascii="Arial" w:eastAsia="Arial" w:hAnsi="Arial" w:cs="Arial"/>
          <w:sz w:val="22"/>
          <w:szCs w:val="22"/>
          <w:lang w:val="es-PE"/>
        </w:rPr>
        <w:t>y</w:t>
      </w:r>
      <w:r w:rsidRPr="00D05D78">
        <w:rPr>
          <w:rFonts w:ascii="Arial" w:eastAsia="Arial" w:hAnsi="Arial" w:cs="Arial"/>
          <w:spacing w:val="49"/>
          <w:sz w:val="22"/>
          <w:szCs w:val="22"/>
          <w:lang w:val="es-PE"/>
        </w:rPr>
        <w:t xml:space="preserve"> </w:t>
      </w:r>
      <w:r w:rsidRPr="00D05D78">
        <w:rPr>
          <w:rFonts w:ascii="Arial" w:eastAsia="Arial" w:hAnsi="Arial" w:cs="Arial"/>
          <w:sz w:val="22"/>
          <w:szCs w:val="22"/>
          <w:lang w:val="es-PE"/>
        </w:rPr>
        <w:t>o</w:t>
      </w:r>
      <w:r w:rsidRPr="00D05D78">
        <w:rPr>
          <w:rFonts w:ascii="Arial" w:eastAsia="Arial" w:hAnsi="Arial" w:cs="Arial"/>
          <w:spacing w:val="-2"/>
          <w:sz w:val="22"/>
          <w:szCs w:val="22"/>
          <w:lang w:val="es-PE"/>
        </w:rPr>
        <w:t>t</w:t>
      </w:r>
      <w:r w:rsidRPr="00D05D78">
        <w:rPr>
          <w:rFonts w:ascii="Arial" w:eastAsia="Arial" w:hAnsi="Arial" w:cs="Arial"/>
          <w:spacing w:val="1"/>
          <w:sz w:val="22"/>
          <w:szCs w:val="22"/>
          <w:lang w:val="es-PE"/>
        </w:rPr>
        <w:t>r</w:t>
      </w:r>
      <w:r w:rsidRPr="00D05D78">
        <w:rPr>
          <w:rFonts w:ascii="Arial" w:eastAsia="Arial" w:hAnsi="Arial" w:cs="Arial"/>
          <w:spacing w:val="-3"/>
          <w:sz w:val="22"/>
          <w:szCs w:val="22"/>
          <w:lang w:val="es-PE"/>
        </w:rPr>
        <w:t>o</w:t>
      </w:r>
      <w:r w:rsidRPr="00D05D78">
        <w:rPr>
          <w:rFonts w:ascii="Arial" w:eastAsia="Arial" w:hAnsi="Arial" w:cs="Arial"/>
          <w:sz w:val="22"/>
          <w:szCs w:val="22"/>
          <w:lang w:val="es-PE"/>
        </w:rPr>
        <w:t>s</w:t>
      </w:r>
      <w:r w:rsidRPr="00D05D78">
        <w:rPr>
          <w:rFonts w:ascii="Arial" w:eastAsia="Arial" w:hAnsi="Arial" w:cs="Arial"/>
          <w:spacing w:val="52"/>
          <w:sz w:val="22"/>
          <w:szCs w:val="22"/>
          <w:lang w:val="es-PE"/>
        </w:rPr>
        <w:t xml:space="preserve"> </w:t>
      </w:r>
      <w:r w:rsidRPr="00D05D78">
        <w:rPr>
          <w:rFonts w:ascii="Arial" w:eastAsia="Arial" w:hAnsi="Arial" w:cs="Arial"/>
          <w:sz w:val="22"/>
          <w:szCs w:val="22"/>
          <w:lang w:val="es-PE"/>
        </w:rPr>
        <w:t>acc</w:t>
      </w:r>
      <w:r w:rsidRPr="00D05D78">
        <w:rPr>
          <w:rFonts w:ascii="Arial" w:eastAsia="Arial" w:hAnsi="Arial" w:cs="Arial"/>
          <w:spacing w:val="-1"/>
          <w:sz w:val="22"/>
          <w:szCs w:val="22"/>
          <w:lang w:val="es-PE"/>
        </w:rPr>
        <w:t>e</w:t>
      </w:r>
      <w:r w:rsidRPr="00D05D78">
        <w:rPr>
          <w:rFonts w:ascii="Arial" w:eastAsia="Arial" w:hAnsi="Arial" w:cs="Arial"/>
          <w:sz w:val="22"/>
          <w:szCs w:val="22"/>
          <w:lang w:val="es-PE"/>
        </w:rPr>
        <w:t>s</w:t>
      </w:r>
      <w:r w:rsidRPr="00D05D78">
        <w:rPr>
          <w:rFonts w:ascii="Arial" w:eastAsia="Arial" w:hAnsi="Arial" w:cs="Arial"/>
          <w:spacing w:val="-2"/>
          <w:sz w:val="22"/>
          <w:szCs w:val="22"/>
          <w:lang w:val="es-PE"/>
        </w:rPr>
        <w:t>o</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os</w:t>
      </w:r>
      <w:r w:rsidRPr="00D05D78">
        <w:rPr>
          <w:rFonts w:ascii="Arial" w:eastAsia="Arial" w:hAnsi="Arial" w:cs="Arial"/>
          <w:spacing w:val="52"/>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51"/>
          <w:sz w:val="22"/>
          <w:szCs w:val="22"/>
          <w:lang w:val="es-PE"/>
        </w:rPr>
        <w:t xml:space="preserve"> </w:t>
      </w:r>
      <w:r w:rsidRPr="00D05D78">
        <w:rPr>
          <w:rFonts w:ascii="Arial" w:eastAsia="Arial" w:hAnsi="Arial" w:cs="Arial"/>
          <w:sz w:val="22"/>
          <w:szCs w:val="22"/>
          <w:lang w:val="es-PE"/>
        </w:rPr>
        <w:t>b</w:t>
      </w:r>
      <w:r w:rsidRPr="00D05D78">
        <w:rPr>
          <w:rFonts w:ascii="Arial" w:eastAsia="Arial" w:hAnsi="Arial" w:cs="Arial"/>
          <w:spacing w:val="-3"/>
          <w:sz w:val="22"/>
          <w:szCs w:val="22"/>
          <w:lang w:val="es-PE"/>
        </w:rPr>
        <w:t>o</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b</w:t>
      </w:r>
      <w:r w:rsidRPr="00D05D78">
        <w:rPr>
          <w:rFonts w:ascii="Arial" w:eastAsia="Arial" w:hAnsi="Arial" w:cs="Arial"/>
          <w:spacing w:val="-3"/>
          <w:sz w:val="22"/>
          <w:szCs w:val="22"/>
          <w:lang w:val="es-PE"/>
        </w:rPr>
        <w:t>a</w:t>
      </w:r>
      <w:r w:rsidRPr="00D05D78">
        <w:rPr>
          <w:rFonts w:ascii="Arial" w:eastAsia="Arial" w:hAnsi="Arial" w:cs="Arial"/>
          <w:sz w:val="22"/>
          <w:szCs w:val="22"/>
          <w:lang w:val="es-PE"/>
        </w:rPr>
        <w:t>s</w:t>
      </w:r>
      <w:r w:rsidRPr="00D05D78">
        <w:rPr>
          <w:rFonts w:ascii="Arial" w:eastAsia="Arial" w:hAnsi="Arial" w:cs="Arial"/>
          <w:spacing w:val="52"/>
          <w:sz w:val="22"/>
          <w:szCs w:val="22"/>
          <w:lang w:val="es-PE"/>
        </w:rPr>
        <w:t xml:space="preserve"> </w:t>
      </w:r>
      <w:r w:rsidRPr="00D05D78">
        <w:rPr>
          <w:rFonts w:ascii="Arial" w:eastAsia="Arial" w:hAnsi="Arial" w:cs="Arial"/>
          <w:sz w:val="22"/>
          <w:szCs w:val="22"/>
          <w:lang w:val="es-PE"/>
        </w:rPr>
        <w:t>us</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o</w:t>
      </w:r>
      <w:r w:rsidRPr="00D05D78">
        <w:rPr>
          <w:rFonts w:ascii="Arial" w:eastAsia="Arial" w:hAnsi="Arial" w:cs="Arial"/>
          <w:sz w:val="22"/>
          <w:szCs w:val="22"/>
          <w:lang w:val="es-PE"/>
        </w:rPr>
        <w:t>s</w:t>
      </w:r>
      <w:r w:rsidRPr="00D05D78">
        <w:rPr>
          <w:rFonts w:ascii="Arial" w:eastAsia="Arial" w:hAnsi="Arial" w:cs="Arial"/>
          <w:spacing w:val="52"/>
          <w:sz w:val="22"/>
          <w:szCs w:val="22"/>
          <w:lang w:val="es-PE"/>
        </w:rPr>
        <w:t xml:space="preserve"> </w:t>
      </w:r>
      <w:r w:rsidRPr="00D05D78">
        <w:rPr>
          <w:rFonts w:ascii="Arial" w:eastAsia="Arial" w:hAnsi="Arial" w:cs="Arial"/>
          <w:sz w:val="22"/>
          <w:szCs w:val="22"/>
          <w:lang w:val="es-PE"/>
        </w:rPr>
        <w:t>en</w:t>
      </w:r>
      <w:r w:rsidRPr="00D05D78">
        <w:rPr>
          <w:rFonts w:ascii="Arial" w:eastAsia="Arial" w:hAnsi="Arial" w:cs="Arial"/>
          <w:spacing w:val="49"/>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a</w:t>
      </w:r>
      <w:r>
        <w:rPr>
          <w:rFonts w:ascii="Arial" w:eastAsia="Arial" w:hAnsi="Arial" w:cs="Arial"/>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ust</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a p</w:t>
      </w:r>
      <w:r w:rsidRPr="00D05D78">
        <w:rPr>
          <w:rFonts w:ascii="Arial" w:eastAsia="Arial" w:hAnsi="Arial" w:cs="Arial"/>
          <w:spacing w:val="-1"/>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u</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n</w:t>
      </w:r>
      <w:r w:rsidRPr="00D05D78">
        <w:rPr>
          <w:rFonts w:ascii="Arial" w:eastAsia="Arial" w:hAnsi="Arial" w:cs="Arial"/>
          <w:spacing w:val="-3"/>
          <w:sz w:val="22"/>
          <w:szCs w:val="22"/>
          <w:lang w:val="es-PE"/>
        </w:rPr>
        <w:t>a</w:t>
      </w:r>
      <w:r w:rsidRPr="00D05D78">
        <w:rPr>
          <w:rFonts w:ascii="Arial" w:eastAsia="Arial" w:hAnsi="Arial" w:cs="Arial"/>
          <w:sz w:val="22"/>
          <w:szCs w:val="22"/>
          <w:lang w:val="es-PE"/>
        </w:rPr>
        <w:t xml:space="preserve">. </w:t>
      </w:r>
      <w:r w:rsidRPr="00D05D78">
        <w:rPr>
          <w:rFonts w:ascii="Arial" w:eastAsia="Arial" w:hAnsi="Arial" w:cs="Arial"/>
          <w:spacing w:val="28"/>
          <w:sz w:val="22"/>
          <w:szCs w:val="22"/>
          <w:lang w:val="es-PE"/>
        </w:rPr>
        <w:t xml:space="preserve"> </w:t>
      </w:r>
      <w:r w:rsidRPr="00D05D78">
        <w:rPr>
          <w:rFonts w:ascii="Arial" w:eastAsia="Arial" w:hAnsi="Arial" w:cs="Arial"/>
          <w:spacing w:val="-1"/>
          <w:sz w:val="22"/>
          <w:szCs w:val="22"/>
          <w:lang w:val="es-PE"/>
        </w:rPr>
        <w:t>E</w:t>
      </w:r>
      <w:r w:rsidRPr="00D05D78">
        <w:rPr>
          <w:rFonts w:ascii="Arial" w:eastAsia="Arial" w:hAnsi="Arial" w:cs="Arial"/>
          <w:sz w:val="22"/>
          <w:szCs w:val="22"/>
          <w:lang w:val="es-PE"/>
        </w:rPr>
        <w:t>s</w:t>
      </w:r>
      <w:r w:rsidRPr="00D05D78">
        <w:rPr>
          <w:rFonts w:ascii="Arial" w:eastAsia="Arial" w:hAnsi="Arial" w:cs="Arial"/>
          <w:spacing w:val="2"/>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24"/>
          <w:sz w:val="22"/>
          <w:szCs w:val="22"/>
          <w:lang w:val="es-PE"/>
        </w:rPr>
        <w:t xml:space="preserve"> </w:t>
      </w:r>
      <w:r w:rsidRPr="00D05D78">
        <w:rPr>
          <w:rFonts w:ascii="Arial" w:eastAsia="Arial" w:hAnsi="Arial" w:cs="Arial"/>
          <w:sz w:val="22"/>
          <w:szCs w:val="22"/>
          <w:lang w:val="es-PE"/>
        </w:rPr>
        <w:t>ac</w:t>
      </w:r>
      <w:r w:rsidRPr="00D05D78">
        <w:rPr>
          <w:rFonts w:ascii="Arial" w:eastAsia="Arial" w:hAnsi="Arial" w:cs="Arial"/>
          <w:spacing w:val="-1"/>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 xml:space="preserve">o </w:t>
      </w:r>
      <w:r w:rsidRPr="00D05D78">
        <w:rPr>
          <w:rFonts w:ascii="Arial" w:eastAsia="Arial" w:hAnsi="Arial" w:cs="Arial"/>
          <w:spacing w:val="1"/>
          <w:sz w:val="22"/>
          <w:szCs w:val="22"/>
          <w:lang w:val="es-PE"/>
        </w:rPr>
        <w:t>t</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 xml:space="preserve">e </w:t>
      </w:r>
      <w:r w:rsidRPr="00D05D78">
        <w:rPr>
          <w:rFonts w:ascii="Arial" w:eastAsia="Arial" w:hAnsi="Arial" w:cs="Arial"/>
          <w:spacing w:val="-2"/>
          <w:sz w:val="22"/>
          <w:szCs w:val="22"/>
          <w:lang w:val="es-PE"/>
        </w:rPr>
        <w:t>v</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j</w:t>
      </w:r>
      <w:r w:rsidRPr="00D05D78">
        <w:rPr>
          <w:rFonts w:ascii="Arial" w:eastAsia="Arial" w:hAnsi="Arial" w:cs="Arial"/>
          <w:sz w:val="22"/>
          <w:szCs w:val="22"/>
          <w:lang w:val="es-PE"/>
        </w:rPr>
        <w:t xml:space="preserve">as </w:t>
      </w:r>
      <w:r w:rsidR="000B48DB">
        <w:rPr>
          <w:rFonts w:ascii="Arial" w:eastAsia="Arial" w:hAnsi="Arial" w:cs="Arial"/>
          <w:sz w:val="22"/>
          <w:szCs w:val="22"/>
          <w:lang w:val="es-PE"/>
        </w:rPr>
        <w:t>respecto</w:t>
      </w:r>
      <w:r w:rsidRPr="00D05D78">
        <w:rPr>
          <w:rFonts w:ascii="Arial" w:eastAsia="Arial" w:hAnsi="Arial" w:cs="Arial"/>
          <w:spacing w:val="24"/>
          <w:sz w:val="22"/>
          <w:szCs w:val="22"/>
          <w:lang w:val="es-PE"/>
        </w:rPr>
        <w:t xml:space="preserve"> </w:t>
      </w:r>
      <w:r w:rsidRPr="00D05D78">
        <w:rPr>
          <w:rFonts w:ascii="Arial" w:eastAsia="Arial" w:hAnsi="Arial" w:cs="Arial"/>
          <w:sz w:val="22"/>
          <w:szCs w:val="22"/>
          <w:lang w:val="es-PE"/>
        </w:rPr>
        <w:t xml:space="preserve">a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os</w:t>
      </w:r>
      <w:r w:rsidRPr="00D05D78">
        <w:rPr>
          <w:rFonts w:ascii="Arial" w:eastAsia="Arial" w:hAnsi="Arial" w:cs="Arial"/>
          <w:spacing w:val="26"/>
          <w:sz w:val="22"/>
          <w:szCs w:val="22"/>
          <w:lang w:val="es-PE"/>
        </w:rPr>
        <w:t xml:space="preserve"> </w:t>
      </w:r>
      <w:r w:rsidRPr="00D05D78">
        <w:rPr>
          <w:rFonts w:ascii="Arial" w:eastAsia="Arial" w:hAnsi="Arial" w:cs="Arial"/>
          <w:sz w:val="22"/>
          <w:szCs w:val="22"/>
          <w:lang w:val="es-PE"/>
        </w:rPr>
        <w:t>ac</w:t>
      </w:r>
      <w:r w:rsidRPr="00D05D78">
        <w:rPr>
          <w:rFonts w:ascii="Arial" w:eastAsia="Arial" w:hAnsi="Arial" w:cs="Arial"/>
          <w:spacing w:val="-1"/>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pacing w:val="-3"/>
          <w:sz w:val="22"/>
          <w:szCs w:val="22"/>
          <w:lang w:val="es-PE"/>
        </w:rPr>
        <w:t>o</w:t>
      </w:r>
      <w:r w:rsidRPr="00D05D78">
        <w:rPr>
          <w:rFonts w:ascii="Arial" w:eastAsia="Arial" w:hAnsi="Arial" w:cs="Arial"/>
          <w:sz w:val="22"/>
          <w:szCs w:val="22"/>
          <w:lang w:val="es-PE"/>
        </w:rPr>
        <w:t>s</w:t>
      </w:r>
      <w:r>
        <w:rPr>
          <w:rFonts w:ascii="Arial" w:eastAsia="Arial" w:hAnsi="Arial" w:cs="Arial"/>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z w:val="22"/>
          <w:szCs w:val="22"/>
          <w:lang w:val="es-PE"/>
        </w:rPr>
        <w:t>x</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b</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es</w:t>
      </w:r>
      <w:r w:rsidRPr="00D05D78">
        <w:rPr>
          <w:rFonts w:ascii="Arial" w:eastAsia="Arial" w:hAnsi="Arial" w:cs="Arial"/>
          <w:spacing w:val="23"/>
          <w:sz w:val="22"/>
          <w:szCs w:val="22"/>
          <w:lang w:val="es-PE"/>
        </w:rPr>
        <w:t xml:space="preserve"> </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u</w:t>
      </w:r>
      <w:r w:rsidRPr="00D05D78">
        <w:rPr>
          <w:rFonts w:ascii="Arial" w:eastAsia="Arial" w:hAnsi="Arial" w:cs="Arial"/>
          <w:sz w:val="22"/>
          <w:szCs w:val="22"/>
          <w:lang w:val="es-PE"/>
        </w:rPr>
        <w:t>s</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pacing w:val="-4"/>
          <w:sz w:val="22"/>
          <w:szCs w:val="22"/>
          <w:lang w:val="es-PE"/>
        </w:rPr>
        <w:t>í</w:t>
      </w:r>
      <w:r w:rsidRPr="00D05D78">
        <w:rPr>
          <w:rFonts w:ascii="Arial" w:eastAsia="Arial" w:hAnsi="Arial" w:cs="Arial"/>
          <w:spacing w:val="1"/>
          <w:sz w:val="22"/>
          <w:szCs w:val="22"/>
          <w:lang w:val="es-PE"/>
        </w:rPr>
        <w:t>t</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cos,</w:t>
      </w:r>
      <w:r w:rsidRPr="00D05D78">
        <w:rPr>
          <w:rFonts w:ascii="Arial" w:eastAsia="Arial" w:hAnsi="Arial" w:cs="Arial"/>
          <w:spacing w:val="25"/>
          <w:sz w:val="22"/>
          <w:szCs w:val="22"/>
          <w:lang w:val="es-PE"/>
        </w:rPr>
        <w:t xml:space="preserve"> </w:t>
      </w:r>
      <w:r w:rsidR="000B48DB">
        <w:rPr>
          <w:rFonts w:ascii="Arial" w:eastAsia="Arial" w:hAnsi="Arial" w:cs="Arial"/>
          <w:sz w:val="22"/>
          <w:szCs w:val="22"/>
          <w:lang w:val="es-PE"/>
        </w:rPr>
        <w:t>como</w:t>
      </w:r>
      <w:r w:rsidRPr="00D05D78">
        <w:rPr>
          <w:rFonts w:ascii="Arial" w:eastAsia="Arial" w:hAnsi="Arial" w:cs="Arial"/>
          <w:spacing w:val="23"/>
          <w:sz w:val="22"/>
          <w:szCs w:val="22"/>
          <w:lang w:val="es-PE"/>
        </w:rPr>
        <w:t xml:space="preserve"> </w:t>
      </w:r>
      <w:r w:rsidRPr="00D05D78">
        <w:rPr>
          <w:rFonts w:ascii="Arial" w:eastAsia="Arial" w:hAnsi="Arial" w:cs="Arial"/>
          <w:sz w:val="22"/>
          <w:szCs w:val="22"/>
          <w:lang w:val="es-PE"/>
        </w:rPr>
        <w:t>u</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a</w:t>
      </w:r>
      <w:r w:rsidRPr="00D05D78">
        <w:rPr>
          <w:rFonts w:ascii="Arial" w:eastAsia="Arial" w:hAnsi="Arial" w:cs="Arial"/>
          <w:spacing w:val="23"/>
          <w:sz w:val="22"/>
          <w:szCs w:val="22"/>
          <w:lang w:val="es-PE"/>
        </w:rPr>
        <w:t xml:space="preserve"> </w:t>
      </w:r>
      <w:r w:rsidRPr="00D05D78">
        <w:rPr>
          <w:rFonts w:ascii="Arial" w:eastAsia="Arial" w:hAnsi="Arial" w:cs="Arial"/>
          <w:spacing w:val="1"/>
          <w:sz w:val="22"/>
          <w:szCs w:val="22"/>
          <w:lang w:val="es-PE"/>
        </w:rPr>
        <w:t>m</w:t>
      </w:r>
      <w:r w:rsidRPr="00D05D78">
        <w:rPr>
          <w:rFonts w:ascii="Arial" w:eastAsia="Arial" w:hAnsi="Arial" w:cs="Arial"/>
          <w:spacing w:val="-3"/>
          <w:sz w:val="22"/>
          <w:szCs w:val="22"/>
          <w:lang w:val="es-PE"/>
        </w:rPr>
        <w:t>e</w:t>
      </w:r>
      <w:r w:rsidRPr="00D05D78">
        <w:rPr>
          <w:rFonts w:ascii="Arial" w:eastAsia="Arial" w:hAnsi="Arial" w:cs="Arial"/>
          <w:spacing w:val="1"/>
          <w:sz w:val="22"/>
          <w:szCs w:val="22"/>
          <w:lang w:val="es-PE"/>
        </w:rPr>
        <w:t>j</w:t>
      </w:r>
      <w:r w:rsidRPr="00D05D78">
        <w:rPr>
          <w:rFonts w:ascii="Arial" w:eastAsia="Arial" w:hAnsi="Arial" w:cs="Arial"/>
          <w:sz w:val="22"/>
          <w:szCs w:val="22"/>
          <w:lang w:val="es-PE"/>
        </w:rPr>
        <w:t>or</w:t>
      </w:r>
      <w:r w:rsidRPr="00D05D78">
        <w:rPr>
          <w:rFonts w:ascii="Arial" w:eastAsia="Arial" w:hAnsi="Arial" w:cs="Arial"/>
          <w:spacing w:val="21"/>
          <w:sz w:val="22"/>
          <w:szCs w:val="22"/>
          <w:lang w:val="es-PE"/>
        </w:rPr>
        <w:t xml:space="preserve"> </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es</w:t>
      </w:r>
      <w:r w:rsidRPr="00D05D78">
        <w:rPr>
          <w:rFonts w:ascii="Arial" w:eastAsia="Arial" w:hAnsi="Arial" w:cs="Arial"/>
          <w:spacing w:val="-1"/>
          <w:sz w:val="22"/>
          <w:szCs w:val="22"/>
          <w:lang w:val="es-PE"/>
        </w:rPr>
        <w:t>i</w:t>
      </w:r>
      <w:r w:rsidRPr="00D05D78">
        <w:rPr>
          <w:rFonts w:ascii="Arial" w:eastAsia="Arial" w:hAnsi="Arial" w:cs="Arial"/>
          <w:spacing w:val="-2"/>
          <w:sz w:val="22"/>
          <w:szCs w:val="22"/>
          <w:lang w:val="es-PE"/>
        </w:rPr>
        <w:t>s</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a</w:t>
      </w:r>
      <w:r w:rsidRPr="00D05D78">
        <w:rPr>
          <w:rFonts w:ascii="Arial" w:eastAsia="Arial" w:hAnsi="Arial" w:cs="Arial"/>
          <w:spacing w:val="20"/>
          <w:sz w:val="22"/>
          <w:szCs w:val="22"/>
          <w:lang w:val="es-PE"/>
        </w:rPr>
        <w:t xml:space="preserve"> </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e</w:t>
      </w:r>
      <w:r w:rsidRPr="00D05D78">
        <w:rPr>
          <w:rFonts w:ascii="Arial" w:eastAsia="Arial" w:hAnsi="Arial" w:cs="Arial"/>
          <w:spacing w:val="3"/>
          <w:sz w:val="22"/>
          <w:szCs w:val="22"/>
          <w:lang w:val="es-PE"/>
        </w:rPr>
        <w:t>c</w:t>
      </w:r>
      <w:r w:rsidRPr="00D05D78">
        <w:rPr>
          <w:rFonts w:ascii="Arial" w:eastAsia="Arial" w:hAnsi="Arial" w:cs="Arial"/>
          <w:sz w:val="22"/>
          <w:szCs w:val="22"/>
          <w:lang w:val="es-PE"/>
        </w:rPr>
        <w:t>á</w:t>
      </w:r>
      <w:r w:rsidRPr="00D05D78">
        <w:rPr>
          <w:rFonts w:ascii="Arial" w:eastAsia="Arial" w:hAnsi="Arial" w:cs="Arial"/>
          <w:spacing w:val="-1"/>
          <w:sz w:val="22"/>
          <w:szCs w:val="22"/>
          <w:lang w:val="es-PE"/>
        </w:rPr>
        <w:t>ni</w:t>
      </w:r>
      <w:r w:rsidRPr="00D05D78">
        <w:rPr>
          <w:rFonts w:ascii="Arial" w:eastAsia="Arial" w:hAnsi="Arial" w:cs="Arial"/>
          <w:sz w:val="22"/>
          <w:szCs w:val="22"/>
          <w:lang w:val="es-PE"/>
        </w:rPr>
        <w:t>ca</w:t>
      </w:r>
      <w:r w:rsidRPr="00D05D78">
        <w:rPr>
          <w:rFonts w:ascii="Arial" w:eastAsia="Arial" w:hAnsi="Arial" w:cs="Arial"/>
          <w:spacing w:val="23"/>
          <w:sz w:val="22"/>
          <w:szCs w:val="22"/>
          <w:lang w:val="es-PE"/>
        </w:rPr>
        <w:t xml:space="preserve"> </w:t>
      </w:r>
      <w:r w:rsidRPr="00D05D78">
        <w:rPr>
          <w:rFonts w:ascii="Arial" w:eastAsia="Arial" w:hAnsi="Arial" w:cs="Arial"/>
          <w:sz w:val="22"/>
          <w:szCs w:val="22"/>
          <w:lang w:val="es-PE"/>
        </w:rPr>
        <w:t>y</w:t>
      </w:r>
      <w:r w:rsidRPr="00D05D78">
        <w:rPr>
          <w:rFonts w:ascii="Arial" w:eastAsia="Arial" w:hAnsi="Arial" w:cs="Arial"/>
          <w:spacing w:val="20"/>
          <w:sz w:val="22"/>
          <w:szCs w:val="22"/>
          <w:lang w:val="es-PE"/>
        </w:rPr>
        <w:t xml:space="preserve"> </w:t>
      </w:r>
      <w:r w:rsidRPr="00D05D78">
        <w:rPr>
          <w:rFonts w:ascii="Arial" w:eastAsia="Arial" w:hAnsi="Arial" w:cs="Arial"/>
          <w:sz w:val="22"/>
          <w:szCs w:val="22"/>
          <w:lang w:val="es-PE"/>
        </w:rPr>
        <w:t>u</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a</w:t>
      </w:r>
      <w:r>
        <w:rPr>
          <w:rFonts w:ascii="Arial" w:eastAsia="Arial" w:hAnsi="Arial" w:cs="Arial"/>
          <w:sz w:val="22"/>
          <w:szCs w:val="22"/>
          <w:lang w:val="es-PE"/>
        </w:rPr>
        <w:t xml:space="preserve"> </w:t>
      </w:r>
      <w:r w:rsidRPr="00D05D78">
        <w:rPr>
          <w:rFonts w:ascii="Arial" w:eastAsia="Arial" w:hAnsi="Arial" w:cs="Arial"/>
          <w:spacing w:val="2"/>
          <w:sz w:val="22"/>
          <w:szCs w:val="22"/>
          <w:lang w:val="es-PE"/>
        </w:rPr>
        <w:t>g</w:t>
      </w:r>
      <w:r w:rsidRPr="00D05D78">
        <w:rPr>
          <w:rFonts w:ascii="Arial" w:eastAsia="Arial" w:hAnsi="Arial" w:cs="Arial"/>
          <w:spacing w:val="-2"/>
          <w:sz w:val="22"/>
          <w:szCs w:val="22"/>
          <w:lang w:val="es-PE"/>
        </w:rPr>
        <w:t>r</w:t>
      </w:r>
      <w:r w:rsidRPr="00D05D78">
        <w:rPr>
          <w:rFonts w:ascii="Arial" w:eastAsia="Arial" w:hAnsi="Arial" w:cs="Arial"/>
          <w:sz w:val="22"/>
          <w:szCs w:val="22"/>
          <w:lang w:val="es-PE"/>
        </w:rPr>
        <w:t>an</w:t>
      </w:r>
      <w:r w:rsidRPr="00D05D78">
        <w:rPr>
          <w:rFonts w:ascii="Arial" w:eastAsia="Arial" w:hAnsi="Arial" w:cs="Arial"/>
          <w:spacing w:val="-6"/>
          <w:sz w:val="22"/>
          <w:szCs w:val="22"/>
          <w:lang w:val="es-PE"/>
        </w:rPr>
        <w:t xml:space="preserve"> </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es</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s</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a</w:t>
      </w:r>
      <w:r w:rsidRPr="00D05D78">
        <w:rPr>
          <w:rFonts w:ascii="Arial" w:eastAsia="Arial" w:hAnsi="Arial" w:cs="Arial"/>
          <w:spacing w:val="-6"/>
          <w:sz w:val="22"/>
          <w:szCs w:val="22"/>
          <w:lang w:val="es-PE"/>
        </w:rPr>
        <w:t xml:space="preserve"> </w:t>
      </w:r>
      <w:r w:rsidRPr="00D05D78">
        <w:rPr>
          <w:rFonts w:ascii="Arial" w:eastAsia="Arial" w:hAnsi="Arial" w:cs="Arial"/>
          <w:sz w:val="22"/>
          <w:szCs w:val="22"/>
          <w:lang w:val="es-PE"/>
        </w:rPr>
        <w:t>a</w:t>
      </w:r>
      <w:r w:rsidRPr="00D05D78">
        <w:rPr>
          <w:rFonts w:ascii="Arial" w:eastAsia="Arial" w:hAnsi="Arial" w:cs="Arial"/>
          <w:spacing w:val="-4"/>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a</w:t>
      </w:r>
      <w:r w:rsidRPr="00D05D78">
        <w:rPr>
          <w:rFonts w:ascii="Arial" w:eastAsia="Arial" w:hAnsi="Arial" w:cs="Arial"/>
          <w:spacing w:val="-6"/>
          <w:sz w:val="22"/>
          <w:szCs w:val="22"/>
          <w:lang w:val="es-PE"/>
        </w:rPr>
        <w:t xml:space="preserve"> </w:t>
      </w:r>
      <w:r w:rsidRPr="00D05D78">
        <w:rPr>
          <w:rFonts w:ascii="Arial" w:eastAsia="Arial" w:hAnsi="Arial" w:cs="Arial"/>
          <w:sz w:val="22"/>
          <w:szCs w:val="22"/>
          <w:lang w:val="es-PE"/>
        </w:rPr>
        <w:t>cor</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os</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w:t>
      </w:r>
      <w:r w:rsidRPr="00D05D78">
        <w:rPr>
          <w:rFonts w:ascii="Arial" w:eastAsia="Arial" w:hAnsi="Arial" w:cs="Arial"/>
          <w:spacing w:val="-3"/>
          <w:sz w:val="22"/>
          <w:szCs w:val="22"/>
          <w:lang w:val="es-PE"/>
        </w:rPr>
        <w:t xml:space="preserve"> </w:t>
      </w:r>
      <w:r w:rsidR="00055AA9">
        <w:rPr>
          <w:rFonts w:ascii="Arial" w:eastAsia="Arial" w:hAnsi="Arial" w:cs="Arial"/>
          <w:spacing w:val="2"/>
          <w:sz w:val="22"/>
          <w:szCs w:val="22"/>
          <w:lang w:val="es-PE"/>
        </w:rPr>
        <w:t>Es el propósito</w:t>
      </w:r>
      <w:r w:rsidRPr="00D05D78">
        <w:rPr>
          <w:rFonts w:ascii="Arial" w:eastAsia="Arial" w:hAnsi="Arial" w:cs="Arial"/>
          <w:spacing w:val="-4"/>
          <w:sz w:val="22"/>
          <w:szCs w:val="22"/>
          <w:lang w:val="es-PE"/>
        </w:rPr>
        <w:t xml:space="preserve"> </w:t>
      </w:r>
      <w:r w:rsidRPr="00D05D78">
        <w:rPr>
          <w:rFonts w:ascii="Arial" w:eastAsia="Arial" w:hAnsi="Arial" w:cs="Arial"/>
          <w:sz w:val="22"/>
          <w:szCs w:val="22"/>
          <w:lang w:val="es-PE"/>
        </w:rPr>
        <w:t>pri</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l</w:t>
      </w:r>
      <w:r w:rsidRPr="00D05D78">
        <w:rPr>
          <w:rFonts w:ascii="Arial" w:eastAsia="Arial" w:hAnsi="Arial" w:cs="Arial"/>
          <w:spacing w:val="-4"/>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a</w:t>
      </w:r>
      <w:r w:rsidRPr="00D05D78">
        <w:rPr>
          <w:rFonts w:ascii="Arial" w:eastAsia="Arial" w:hAnsi="Arial" w:cs="Arial"/>
          <w:spacing w:val="-6"/>
          <w:sz w:val="22"/>
          <w:szCs w:val="22"/>
          <w:lang w:val="es-PE"/>
        </w:rPr>
        <w:t xml:space="preserve"> </w:t>
      </w:r>
      <w:r w:rsidRPr="00D05D78">
        <w:rPr>
          <w:rFonts w:ascii="Arial" w:eastAsia="Arial" w:hAnsi="Arial" w:cs="Arial"/>
          <w:spacing w:val="1"/>
          <w:sz w:val="22"/>
          <w:szCs w:val="22"/>
          <w:lang w:val="es-PE"/>
        </w:rPr>
        <w:t>f</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b</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ca</w:t>
      </w:r>
      <w:r w:rsidRPr="00D05D78">
        <w:rPr>
          <w:rFonts w:ascii="Arial" w:eastAsia="Arial" w:hAnsi="Arial" w:cs="Arial"/>
          <w:spacing w:val="-3"/>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ón</w:t>
      </w:r>
      <w:r w:rsidRPr="00D05D78">
        <w:rPr>
          <w:rFonts w:ascii="Arial" w:eastAsia="Arial" w:hAnsi="Arial" w:cs="Arial"/>
          <w:spacing w:val="-4"/>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4"/>
          <w:sz w:val="22"/>
          <w:szCs w:val="22"/>
          <w:lang w:val="es-PE"/>
        </w:rPr>
        <w:t xml:space="preserve"> </w:t>
      </w:r>
      <w:r w:rsidRPr="00D05D78">
        <w:rPr>
          <w:rFonts w:ascii="Arial" w:eastAsia="Arial" w:hAnsi="Arial" w:cs="Arial"/>
          <w:sz w:val="22"/>
          <w:szCs w:val="22"/>
          <w:lang w:val="es-PE"/>
        </w:rPr>
        <w:t>e</w:t>
      </w:r>
      <w:r w:rsidRPr="00D05D78">
        <w:rPr>
          <w:rFonts w:ascii="Arial" w:eastAsia="Arial" w:hAnsi="Arial" w:cs="Arial"/>
          <w:spacing w:val="-3"/>
          <w:sz w:val="22"/>
          <w:szCs w:val="22"/>
          <w:lang w:val="es-PE"/>
        </w:rPr>
        <w:t>s</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6"/>
          <w:sz w:val="22"/>
          <w:szCs w:val="22"/>
          <w:lang w:val="es-PE"/>
        </w:rPr>
        <w:t xml:space="preserve"> </w:t>
      </w:r>
      <w:r w:rsidRPr="00D05D78">
        <w:rPr>
          <w:rFonts w:ascii="Arial" w:eastAsia="Arial" w:hAnsi="Arial" w:cs="Arial"/>
          <w:spacing w:val="1"/>
          <w:sz w:val="22"/>
          <w:szCs w:val="22"/>
          <w:lang w:val="es-PE"/>
        </w:rPr>
        <w:t>t</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po</w:t>
      </w:r>
      <w:r>
        <w:rPr>
          <w:rFonts w:ascii="Arial" w:eastAsia="Arial" w:hAnsi="Arial" w:cs="Arial"/>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8"/>
          <w:sz w:val="22"/>
          <w:szCs w:val="22"/>
          <w:lang w:val="es-PE"/>
        </w:rPr>
        <w:t xml:space="preserve"> </w:t>
      </w:r>
      <w:r w:rsidRPr="00D05D78">
        <w:rPr>
          <w:rFonts w:ascii="Arial" w:eastAsia="Arial" w:hAnsi="Arial" w:cs="Arial"/>
          <w:sz w:val="22"/>
          <w:szCs w:val="22"/>
          <w:lang w:val="es-PE"/>
        </w:rPr>
        <w:t>ac</w:t>
      </w:r>
      <w:r w:rsidRPr="00D05D78">
        <w:rPr>
          <w:rFonts w:ascii="Arial" w:eastAsia="Arial" w:hAnsi="Arial" w:cs="Arial"/>
          <w:spacing w:val="-3"/>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o</w:t>
      </w:r>
      <w:r w:rsidRPr="00D05D78">
        <w:rPr>
          <w:rFonts w:ascii="Arial" w:eastAsia="Arial" w:hAnsi="Arial" w:cs="Arial"/>
          <w:spacing w:val="6"/>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pacing w:val="-2"/>
          <w:sz w:val="22"/>
          <w:szCs w:val="22"/>
          <w:lang w:val="es-PE"/>
        </w:rPr>
        <w:t>x</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b</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w:t>
      </w:r>
      <w:r w:rsidRPr="00D05D78">
        <w:rPr>
          <w:rFonts w:ascii="Arial" w:eastAsia="Arial" w:hAnsi="Arial" w:cs="Arial"/>
          <w:spacing w:val="9"/>
          <w:sz w:val="22"/>
          <w:szCs w:val="22"/>
          <w:lang w:val="es-PE"/>
        </w:rPr>
        <w:t xml:space="preserve"> </w:t>
      </w:r>
      <w:r w:rsidR="000B48DB">
        <w:rPr>
          <w:rFonts w:ascii="Arial" w:eastAsia="Arial" w:hAnsi="Arial" w:cs="Arial"/>
          <w:spacing w:val="2"/>
          <w:sz w:val="22"/>
          <w:szCs w:val="22"/>
          <w:lang w:val="es-PE"/>
        </w:rPr>
        <w:t>cumpliendo</w:t>
      </w:r>
      <w:r w:rsidRPr="00D05D78">
        <w:rPr>
          <w:rFonts w:ascii="Arial" w:eastAsia="Arial" w:hAnsi="Arial" w:cs="Arial"/>
          <w:spacing w:val="8"/>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os</w:t>
      </w:r>
      <w:r w:rsidRPr="00D05D78">
        <w:rPr>
          <w:rFonts w:ascii="Arial" w:eastAsia="Arial" w:hAnsi="Arial" w:cs="Arial"/>
          <w:spacing w:val="6"/>
          <w:sz w:val="22"/>
          <w:szCs w:val="22"/>
          <w:lang w:val="es-PE"/>
        </w:rPr>
        <w:t xml:space="preserve"> </w:t>
      </w:r>
      <w:r w:rsidRPr="00D05D78">
        <w:rPr>
          <w:rFonts w:ascii="Arial" w:eastAsia="Arial" w:hAnsi="Arial" w:cs="Arial"/>
          <w:sz w:val="22"/>
          <w:szCs w:val="22"/>
          <w:lang w:val="es-PE"/>
        </w:rPr>
        <w:t>e</w:t>
      </w:r>
      <w:r w:rsidRPr="00D05D78">
        <w:rPr>
          <w:rFonts w:ascii="Arial" w:eastAsia="Arial" w:hAnsi="Arial" w:cs="Arial"/>
          <w:spacing w:val="-3"/>
          <w:sz w:val="22"/>
          <w:szCs w:val="22"/>
          <w:lang w:val="es-PE"/>
        </w:rPr>
        <w:t>s</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á</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pacing w:val="1"/>
          <w:sz w:val="22"/>
          <w:szCs w:val="22"/>
          <w:lang w:val="es-PE"/>
        </w:rPr>
        <w:t>r</w:t>
      </w:r>
      <w:r w:rsidRPr="00D05D78">
        <w:rPr>
          <w:rFonts w:ascii="Arial" w:eastAsia="Arial" w:hAnsi="Arial" w:cs="Arial"/>
          <w:spacing w:val="-3"/>
          <w:sz w:val="22"/>
          <w:szCs w:val="22"/>
          <w:lang w:val="es-PE"/>
        </w:rPr>
        <w:t>e</w:t>
      </w:r>
      <w:r w:rsidRPr="00D05D78">
        <w:rPr>
          <w:rFonts w:ascii="Arial" w:eastAsia="Arial" w:hAnsi="Arial" w:cs="Arial"/>
          <w:sz w:val="22"/>
          <w:szCs w:val="22"/>
          <w:lang w:val="es-PE"/>
        </w:rPr>
        <w:t>s</w:t>
      </w:r>
      <w:r w:rsidRPr="00D05D78">
        <w:rPr>
          <w:rFonts w:ascii="Arial" w:eastAsia="Arial" w:hAnsi="Arial" w:cs="Arial"/>
          <w:spacing w:val="8"/>
          <w:sz w:val="22"/>
          <w:szCs w:val="22"/>
          <w:lang w:val="es-PE"/>
        </w:rPr>
        <w:t xml:space="preserve"> </w:t>
      </w:r>
      <w:r w:rsidRPr="00D05D78">
        <w:rPr>
          <w:rFonts w:ascii="Arial" w:eastAsia="Arial" w:hAnsi="Arial" w:cs="Arial"/>
          <w:spacing w:val="-3"/>
          <w:sz w:val="22"/>
          <w:szCs w:val="22"/>
          <w:lang w:val="es-PE"/>
        </w:rPr>
        <w:t>i</w:t>
      </w:r>
      <w:r w:rsidRPr="00D05D78">
        <w:rPr>
          <w:rFonts w:ascii="Arial" w:eastAsia="Arial" w:hAnsi="Arial" w:cs="Arial"/>
          <w:sz w:val="22"/>
          <w:szCs w:val="22"/>
          <w:lang w:val="es-PE"/>
        </w:rPr>
        <w:t>nte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o</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es</w:t>
      </w:r>
      <w:r w:rsidRPr="00D05D78">
        <w:rPr>
          <w:rFonts w:ascii="Arial" w:eastAsia="Arial" w:hAnsi="Arial" w:cs="Arial"/>
          <w:spacing w:val="6"/>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5"/>
          <w:sz w:val="22"/>
          <w:szCs w:val="22"/>
          <w:lang w:val="es-PE"/>
        </w:rPr>
        <w:t xml:space="preserve"> </w:t>
      </w:r>
      <w:r w:rsidRPr="00D05D78">
        <w:rPr>
          <w:rFonts w:ascii="Arial" w:eastAsia="Arial" w:hAnsi="Arial" w:cs="Arial"/>
          <w:sz w:val="22"/>
          <w:szCs w:val="22"/>
          <w:lang w:val="es-PE"/>
        </w:rPr>
        <w:t>ca</w:t>
      </w:r>
      <w:r w:rsidRPr="00D05D78">
        <w:rPr>
          <w:rFonts w:ascii="Arial" w:eastAsia="Arial" w:hAnsi="Arial" w:cs="Arial"/>
          <w:spacing w:val="-1"/>
          <w:sz w:val="22"/>
          <w:szCs w:val="22"/>
          <w:lang w:val="es-PE"/>
        </w:rPr>
        <w:t>li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d</w:t>
      </w:r>
      <w:r w:rsidRPr="00D05D78">
        <w:rPr>
          <w:rFonts w:ascii="Arial" w:eastAsia="Arial" w:hAnsi="Arial" w:cs="Arial"/>
          <w:spacing w:val="6"/>
          <w:sz w:val="22"/>
          <w:szCs w:val="22"/>
          <w:lang w:val="es-PE"/>
        </w:rPr>
        <w:t xml:space="preserve"> </w:t>
      </w:r>
      <w:r w:rsidR="000B48DB">
        <w:rPr>
          <w:rFonts w:ascii="Arial" w:eastAsia="Arial" w:hAnsi="Arial" w:cs="Arial"/>
          <w:spacing w:val="2"/>
          <w:sz w:val="22"/>
          <w:szCs w:val="22"/>
          <w:lang w:val="es-PE"/>
        </w:rPr>
        <w:t xml:space="preserve">para </w:t>
      </w:r>
      <w:r w:rsidRPr="00D05D78">
        <w:rPr>
          <w:rFonts w:ascii="Arial" w:eastAsia="Arial" w:hAnsi="Arial" w:cs="Arial"/>
          <w:sz w:val="22"/>
          <w:szCs w:val="22"/>
          <w:lang w:val="es-PE"/>
        </w:rPr>
        <w:t>s</w:t>
      </w:r>
      <w:r w:rsidRPr="00D05D78">
        <w:rPr>
          <w:rFonts w:ascii="Arial" w:eastAsia="Arial" w:hAnsi="Arial" w:cs="Arial"/>
          <w:spacing w:val="-3"/>
          <w:sz w:val="22"/>
          <w:szCs w:val="22"/>
          <w:lang w:val="es-PE"/>
        </w:rPr>
        <w:t>a</w:t>
      </w:r>
      <w:r w:rsidRPr="00D05D78">
        <w:rPr>
          <w:rFonts w:ascii="Arial" w:eastAsia="Arial" w:hAnsi="Arial" w:cs="Arial"/>
          <w:spacing w:val="1"/>
          <w:sz w:val="22"/>
          <w:szCs w:val="22"/>
          <w:lang w:val="es-PE"/>
        </w:rPr>
        <w:t>t</w:t>
      </w:r>
      <w:r w:rsidRPr="00D05D78">
        <w:rPr>
          <w:rFonts w:ascii="Arial" w:eastAsia="Arial" w:hAnsi="Arial" w:cs="Arial"/>
          <w:spacing w:val="-1"/>
          <w:sz w:val="22"/>
          <w:szCs w:val="22"/>
          <w:lang w:val="es-PE"/>
        </w:rPr>
        <w:t>i</w:t>
      </w:r>
      <w:r w:rsidRPr="00D05D78">
        <w:rPr>
          <w:rFonts w:ascii="Arial" w:eastAsia="Arial" w:hAnsi="Arial" w:cs="Arial"/>
          <w:spacing w:val="-2"/>
          <w:sz w:val="22"/>
          <w:szCs w:val="22"/>
          <w:lang w:val="es-PE"/>
        </w:rPr>
        <w:t>s</w:t>
      </w:r>
      <w:r w:rsidRPr="00D05D78">
        <w:rPr>
          <w:rFonts w:ascii="Arial" w:eastAsia="Arial" w:hAnsi="Arial" w:cs="Arial"/>
          <w:spacing w:val="3"/>
          <w:sz w:val="22"/>
          <w:szCs w:val="22"/>
          <w:lang w:val="es-PE"/>
        </w:rPr>
        <w:t>f</w:t>
      </w:r>
      <w:r w:rsidRPr="00D05D78">
        <w:rPr>
          <w:rFonts w:ascii="Arial" w:eastAsia="Arial" w:hAnsi="Arial" w:cs="Arial"/>
          <w:spacing w:val="-3"/>
          <w:sz w:val="22"/>
          <w:szCs w:val="22"/>
          <w:lang w:val="es-PE"/>
        </w:rPr>
        <w:t>a</w:t>
      </w:r>
      <w:r w:rsidR="000B48DB">
        <w:rPr>
          <w:rFonts w:ascii="Arial" w:eastAsia="Arial" w:hAnsi="Arial" w:cs="Arial"/>
          <w:spacing w:val="2"/>
          <w:sz w:val="22"/>
          <w:szCs w:val="22"/>
          <w:lang w:val="es-PE"/>
        </w:rPr>
        <w:t>cer la demanda d</w:t>
      </w:r>
      <w:r>
        <w:rPr>
          <w:rFonts w:ascii="Arial" w:eastAsia="Arial" w:hAnsi="Arial" w:cs="Arial"/>
          <w:sz w:val="22"/>
          <w:szCs w:val="22"/>
        </w:rPr>
        <w:t xml:space="preserve">el </w:t>
      </w:r>
      <w:r w:rsidRPr="001E4ED3">
        <w:rPr>
          <w:rFonts w:ascii="Arial" w:eastAsia="Arial" w:hAnsi="Arial" w:cs="Arial"/>
          <w:spacing w:val="1"/>
          <w:sz w:val="22"/>
          <w:szCs w:val="22"/>
          <w:lang w:val="es-PE"/>
        </w:rPr>
        <w:t>m</w:t>
      </w:r>
      <w:r w:rsidRPr="001E4ED3">
        <w:rPr>
          <w:rFonts w:ascii="Arial" w:eastAsia="Arial" w:hAnsi="Arial" w:cs="Arial"/>
          <w:sz w:val="22"/>
          <w:szCs w:val="22"/>
          <w:lang w:val="es-PE"/>
        </w:rPr>
        <w:t>erca</w:t>
      </w:r>
      <w:r w:rsidRPr="001E4ED3">
        <w:rPr>
          <w:rFonts w:ascii="Arial" w:eastAsia="Arial" w:hAnsi="Arial" w:cs="Arial"/>
          <w:spacing w:val="-3"/>
          <w:sz w:val="22"/>
          <w:szCs w:val="22"/>
          <w:lang w:val="es-PE"/>
        </w:rPr>
        <w:t>d</w:t>
      </w:r>
      <w:r w:rsidRPr="001E4ED3">
        <w:rPr>
          <w:rFonts w:ascii="Arial" w:eastAsia="Arial" w:hAnsi="Arial" w:cs="Arial"/>
          <w:sz w:val="22"/>
          <w:szCs w:val="22"/>
          <w:lang w:val="es-PE"/>
        </w:rPr>
        <w:t>o</w:t>
      </w:r>
      <w:r>
        <w:rPr>
          <w:rFonts w:ascii="Arial" w:eastAsia="Arial" w:hAnsi="Arial" w:cs="Arial"/>
          <w:sz w:val="22"/>
          <w:szCs w:val="22"/>
        </w:rPr>
        <w:t xml:space="preserve"> </w:t>
      </w:r>
      <w:r w:rsidR="000B48DB">
        <w:rPr>
          <w:rFonts w:ascii="Arial" w:eastAsia="Arial" w:hAnsi="Arial" w:cs="Arial"/>
          <w:sz w:val="22"/>
          <w:szCs w:val="22"/>
          <w:lang w:val="es-PE"/>
        </w:rPr>
        <w:t>nacional</w:t>
      </w:r>
      <w:r w:rsidR="001E4ED3">
        <w:rPr>
          <w:rFonts w:ascii="Arial" w:eastAsia="Arial" w:hAnsi="Arial" w:cs="Arial"/>
          <w:sz w:val="22"/>
          <w:szCs w:val="22"/>
          <w:lang w:val="es-PE"/>
        </w:rPr>
        <w:t>.</w:t>
      </w:r>
    </w:p>
    <w:p w14:paraId="65386BE2" w14:textId="77777777" w:rsidR="001E4ED3" w:rsidRPr="00D05D78" w:rsidRDefault="001E4ED3" w:rsidP="001E4ED3">
      <w:pPr>
        <w:jc w:val="both"/>
        <w:rPr>
          <w:rFonts w:ascii="Arial" w:eastAsia="Arial" w:hAnsi="Arial" w:cs="Arial"/>
          <w:sz w:val="22"/>
          <w:szCs w:val="22"/>
          <w:lang w:val="es-PE"/>
        </w:rPr>
      </w:pPr>
    </w:p>
    <w:p w14:paraId="46D098E4" w14:textId="41BABFA1" w:rsidR="001E4ED3" w:rsidRDefault="00163F6B" w:rsidP="001E4ED3">
      <w:pPr>
        <w:spacing w:line="240" w:lineRule="exact"/>
        <w:ind w:left="20" w:right="-33"/>
        <w:jc w:val="both"/>
        <w:rPr>
          <w:rFonts w:ascii="Arial" w:eastAsia="Arial" w:hAnsi="Arial" w:cs="Arial"/>
          <w:sz w:val="22"/>
          <w:szCs w:val="22"/>
          <w:lang w:val="es-PE"/>
        </w:rPr>
      </w:pPr>
      <w:r w:rsidRPr="00D05D78">
        <w:rPr>
          <w:rFonts w:ascii="Arial" w:eastAsia="Arial" w:hAnsi="Arial" w:cs="Arial"/>
          <w:spacing w:val="-1"/>
          <w:sz w:val="22"/>
          <w:szCs w:val="22"/>
          <w:lang w:val="es-PE"/>
        </w:rPr>
        <w:t>E</w:t>
      </w:r>
      <w:r w:rsidRPr="00D05D78">
        <w:rPr>
          <w:rFonts w:ascii="Arial" w:eastAsia="Arial" w:hAnsi="Arial" w:cs="Arial"/>
          <w:sz w:val="22"/>
          <w:szCs w:val="22"/>
          <w:lang w:val="es-PE"/>
        </w:rPr>
        <w:t>n</w:t>
      </w:r>
      <w:r w:rsidRPr="00D05D78">
        <w:rPr>
          <w:rFonts w:ascii="Arial" w:eastAsia="Arial" w:hAnsi="Arial" w:cs="Arial"/>
          <w:spacing w:val="27"/>
          <w:sz w:val="22"/>
          <w:szCs w:val="22"/>
          <w:lang w:val="es-PE"/>
        </w:rPr>
        <w:t xml:space="preserve"> </w:t>
      </w:r>
      <w:r w:rsidRPr="00D05D78">
        <w:rPr>
          <w:rFonts w:ascii="Arial" w:eastAsia="Arial" w:hAnsi="Arial" w:cs="Arial"/>
          <w:sz w:val="22"/>
          <w:szCs w:val="22"/>
          <w:lang w:val="es-PE"/>
        </w:rPr>
        <w:t>pr</w:t>
      </w:r>
      <w:r w:rsidRPr="00D05D78">
        <w:rPr>
          <w:rFonts w:ascii="Arial" w:eastAsia="Arial" w:hAnsi="Arial" w:cs="Arial"/>
          <w:spacing w:val="-3"/>
          <w:sz w:val="22"/>
          <w:szCs w:val="22"/>
          <w:lang w:val="es-PE"/>
        </w:rPr>
        <w:t>i</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er</w:t>
      </w:r>
      <w:r w:rsidRPr="00D05D78">
        <w:rPr>
          <w:rFonts w:ascii="Arial" w:eastAsia="Arial" w:hAnsi="Arial" w:cs="Arial"/>
          <w:spacing w:val="26"/>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pacing w:val="-3"/>
          <w:sz w:val="22"/>
          <w:szCs w:val="22"/>
          <w:lang w:val="es-PE"/>
        </w:rPr>
        <w:t>u</w:t>
      </w:r>
      <w:r w:rsidRPr="00D05D78">
        <w:rPr>
          <w:rFonts w:ascii="Arial" w:eastAsia="Arial" w:hAnsi="Arial" w:cs="Arial"/>
          <w:spacing w:val="2"/>
          <w:sz w:val="22"/>
          <w:szCs w:val="22"/>
          <w:lang w:val="es-PE"/>
        </w:rPr>
        <w:t>g</w:t>
      </w:r>
      <w:r w:rsidRPr="00D05D78">
        <w:rPr>
          <w:rFonts w:ascii="Arial" w:eastAsia="Arial" w:hAnsi="Arial" w:cs="Arial"/>
          <w:sz w:val="22"/>
          <w:szCs w:val="22"/>
          <w:lang w:val="es-PE"/>
        </w:rPr>
        <w:t>a</w:t>
      </w:r>
      <w:r w:rsidRPr="00D05D78">
        <w:rPr>
          <w:rFonts w:ascii="Arial" w:eastAsia="Arial" w:hAnsi="Arial" w:cs="Arial"/>
          <w:spacing w:val="-2"/>
          <w:sz w:val="22"/>
          <w:szCs w:val="22"/>
          <w:lang w:val="es-PE"/>
        </w:rPr>
        <w:t>r</w:t>
      </w:r>
      <w:r w:rsidRPr="00D05D78">
        <w:rPr>
          <w:rFonts w:ascii="Arial" w:eastAsia="Arial" w:hAnsi="Arial" w:cs="Arial"/>
          <w:sz w:val="22"/>
          <w:szCs w:val="22"/>
          <w:lang w:val="es-PE"/>
        </w:rPr>
        <w:t>,</w:t>
      </w:r>
      <w:r w:rsidRPr="00D05D78">
        <w:rPr>
          <w:rFonts w:ascii="Arial" w:eastAsia="Arial" w:hAnsi="Arial" w:cs="Arial"/>
          <w:spacing w:val="26"/>
          <w:sz w:val="22"/>
          <w:szCs w:val="22"/>
          <w:lang w:val="es-PE"/>
        </w:rPr>
        <w:t xml:space="preserve"> </w:t>
      </w:r>
      <w:r w:rsidRPr="00D05D78">
        <w:rPr>
          <w:rFonts w:ascii="Arial" w:eastAsia="Arial" w:hAnsi="Arial" w:cs="Arial"/>
          <w:sz w:val="22"/>
          <w:szCs w:val="22"/>
          <w:lang w:val="es-PE"/>
        </w:rPr>
        <w:t>se</w:t>
      </w:r>
      <w:r w:rsidRPr="00D05D78">
        <w:rPr>
          <w:rFonts w:ascii="Arial" w:eastAsia="Arial" w:hAnsi="Arial" w:cs="Arial"/>
          <w:spacing w:val="25"/>
          <w:sz w:val="22"/>
          <w:szCs w:val="22"/>
          <w:lang w:val="es-PE"/>
        </w:rPr>
        <w:t xml:space="preserve"> </w:t>
      </w:r>
      <w:r w:rsidRPr="00D05D78">
        <w:rPr>
          <w:rFonts w:ascii="Arial" w:eastAsia="Arial" w:hAnsi="Arial" w:cs="Arial"/>
          <w:spacing w:val="1"/>
          <w:sz w:val="22"/>
          <w:szCs w:val="22"/>
          <w:lang w:val="es-PE"/>
        </w:rPr>
        <w:t>r</w:t>
      </w:r>
      <w:r w:rsidRPr="00D05D78">
        <w:rPr>
          <w:rFonts w:ascii="Arial" w:eastAsia="Arial" w:hAnsi="Arial" w:cs="Arial"/>
          <w:spacing w:val="-3"/>
          <w:sz w:val="22"/>
          <w:szCs w:val="22"/>
          <w:lang w:val="es-PE"/>
        </w:rPr>
        <w:t>e</w:t>
      </w:r>
      <w:r w:rsidRPr="00D05D78">
        <w:rPr>
          <w:rFonts w:ascii="Arial" w:eastAsia="Arial" w:hAnsi="Arial" w:cs="Arial"/>
          <w:sz w:val="22"/>
          <w:szCs w:val="22"/>
          <w:lang w:val="es-PE"/>
        </w:rPr>
        <w:t>c</w:t>
      </w:r>
      <w:r w:rsidRPr="00D05D78">
        <w:rPr>
          <w:rFonts w:ascii="Arial" w:eastAsia="Arial" w:hAnsi="Arial" w:cs="Arial"/>
          <w:spacing w:val="-3"/>
          <w:sz w:val="22"/>
          <w:szCs w:val="22"/>
          <w:lang w:val="es-PE"/>
        </w:rPr>
        <w:t>o</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i</w:t>
      </w:r>
      <w:r w:rsidRPr="00D05D78">
        <w:rPr>
          <w:rFonts w:ascii="Arial" w:eastAsia="Arial" w:hAnsi="Arial" w:cs="Arial"/>
          <w:spacing w:val="2"/>
          <w:sz w:val="22"/>
          <w:szCs w:val="22"/>
          <w:lang w:val="es-PE"/>
        </w:rPr>
        <w:t>l</w:t>
      </w:r>
      <w:r w:rsidRPr="00D05D78">
        <w:rPr>
          <w:rFonts w:ascii="Arial" w:eastAsia="Arial" w:hAnsi="Arial" w:cs="Arial"/>
          <w:sz w:val="22"/>
          <w:szCs w:val="22"/>
          <w:lang w:val="es-PE"/>
        </w:rPr>
        <w:t>ó</w:t>
      </w:r>
      <w:r w:rsidRPr="00D05D78">
        <w:rPr>
          <w:rFonts w:ascii="Arial" w:eastAsia="Arial" w:hAnsi="Arial" w:cs="Arial"/>
          <w:spacing w:val="27"/>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3"/>
          <w:sz w:val="22"/>
          <w:szCs w:val="22"/>
          <w:lang w:val="es-PE"/>
        </w:rPr>
        <w:t>f</w:t>
      </w:r>
      <w:r w:rsidRPr="00D05D78">
        <w:rPr>
          <w:rFonts w:ascii="Arial" w:eastAsia="Arial" w:hAnsi="Arial" w:cs="Arial"/>
          <w:spacing w:val="-3"/>
          <w:sz w:val="22"/>
          <w:szCs w:val="22"/>
          <w:lang w:val="es-PE"/>
        </w:rPr>
        <w:t>o</w:t>
      </w:r>
      <w:r w:rsidRPr="00D05D78">
        <w:rPr>
          <w:rFonts w:ascii="Arial" w:eastAsia="Arial" w:hAnsi="Arial" w:cs="Arial"/>
          <w:spacing w:val="-2"/>
          <w:sz w:val="22"/>
          <w:szCs w:val="22"/>
          <w:lang w:val="es-PE"/>
        </w:rPr>
        <w:t>r</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ac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ón</w:t>
      </w:r>
      <w:r w:rsidRPr="00D05D78">
        <w:rPr>
          <w:rFonts w:ascii="Arial" w:eastAsia="Arial" w:hAnsi="Arial" w:cs="Arial"/>
          <w:spacing w:val="28"/>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25"/>
          <w:sz w:val="22"/>
          <w:szCs w:val="22"/>
          <w:lang w:val="es-PE"/>
        </w:rPr>
        <w:t xml:space="preserve"> </w:t>
      </w:r>
      <w:r w:rsidRPr="00D05D78">
        <w:rPr>
          <w:rFonts w:ascii="Arial" w:eastAsia="Arial" w:hAnsi="Arial" w:cs="Arial"/>
          <w:sz w:val="22"/>
          <w:szCs w:val="22"/>
          <w:lang w:val="es-PE"/>
        </w:rPr>
        <w:t>n</w:t>
      </w:r>
      <w:r w:rsidRPr="00D05D78">
        <w:rPr>
          <w:rFonts w:ascii="Arial" w:eastAsia="Arial" w:hAnsi="Arial" w:cs="Arial"/>
          <w:spacing w:val="-3"/>
          <w:sz w:val="22"/>
          <w:szCs w:val="22"/>
          <w:lang w:val="es-PE"/>
        </w:rPr>
        <w:t>o</w:t>
      </w:r>
      <w:r w:rsidRPr="00D05D78">
        <w:rPr>
          <w:rFonts w:ascii="Arial" w:eastAsia="Arial" w:hAnsi="Arial" w:cs="Arial"/>
          <w:spacing w:val="-2"/>
          <w:sz w:val="22"/>
          <w:szCs w:val="22"/>
          <w:lang w:val="es-PE"/>
        </w:rPr>
        <w:t>r</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as</w:t>
      </w:r>
      <w:r w:rsidRPr="00D05D78">
        <w:rPr>
          <w:rFonts w:ascii="Arial" w:eastAsia="Arial" w:hAnsi="Arial" w:cs="Arial"/>
          <w:spacing w:val="25"/>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n</w:t>
      </w:r>
      <w:r w:rsidRPr="00D05D78">
        <w:rPr>
          <w:rFonts w:ascii="Arial" w:eastAsia="Arial" w:hAnsi="Arial" w:cs="Arial"/>
          <w:spacing w:val="-3"/>
          <w:sz w:val="22"/>
          <w:szCs w:val="22"/>
          <w:lang w:val="es-PE"/>
        </w:rPr>
        <w:t>a</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o</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es</w:t>
      </w:r>
      <w:r w:rsidRPr="00D05D78">
        <w:rPr>
          <w:rFonts w:ascii="Arial" w:eastAsia="Arial" w:hAnsi="Arial" w:cs="Arial"/>
          <w:spacing w:val="29"/>
          <w:sz w:val="22"/>
          <w:szCs w:val="22"/>
          <w:lang w:val="es-PE"/>
        </w:rPr>
        <w:t xml:space="preserve"> </w:t>
      </w:r>
      <w:r w:rsidRPr="00D05D78">
        <w:rPr>
          <w:rFonts w:ascii="Arial" w:eastAsia="Arial" w:hAnsi="Arial" w:cs="Arial"/>
          <w:sz w:val="22"/>
          <w:szCs w:val="22"/>
          <w:lang w:val="es-PE"/>
        </w:rPr>
        <w:t>p</w:t>
      </w:r>
      <w:r w:rsidRPr="00D05D78">
        <w:rPr>
          <w:rFonts w:ascii="Arial" w:eastAsia="Arial" w:hAnsi="Arial" w:cs="Arial"/>
          <w:spacing w:val="-3"/>
          <w:sz w:val="22"/>
          <w:szCs w:val="22"/>
          <w:lang w:val="es-PE"/>
        </w:rPr>
        <w:t>a</w:t>
      </w:r>
      <w:r w:rsidRPr="00D05D78">
        <w:rPr>
          <w:rFonts w:ascii="Arial" w:eastAsia="Arial" w:hAnsi="Arial" w:cs="Arial"/>
          <w:spacing w:val="-2"/>
          <w:sz w:val="22"/>
          <w:szCs w:val="22"/>
          <w:lang w:val="es-PE"/>
        </w:rPr>
        <w:t>r</w:t>
      </w:r>
      <w:r w:rsidRPr="00D05D78">
        <w:rPr>
          <w:rFonts w:ascii="Arial" w:eastAsia="Arial" w:hAnsi="Arial" w:cs="Arial"/>
          <w:sz w:val="22"/>
          <w:szCs w:val="22"/>
          <w:lang w:val="es-PE"/>
        </w:rPr>
        <w:t>a</w:t>
      </w:r>
      <w:r w:rsidRPr="00D05D78">
        <w:rPr>
          <w:rFonts w:ascii="Arial" w:eastAsia="Arial" w:hAnsi="Arial" w:cs="Arial"/>
          <w:spacing w:val="27"/>
          <w:sz w:val="22"/>
          <w:szCs w:val="22"/>
          <w:lang w:val="es-PE"/>
        </w:rPr>
        <w:t xml:space="preserve"> </w:t>
      </w:r>
      <w:r w:rsidRPr="00D05D78">
        <w:rPr>
          <w:rFonts w:ascii="Arial" w:eastAsia="Arial" w:hAnsi="Arial" w:cs="Arial"/>
          <w:sz w:val="22"/>
          <w:szCs w:val="22"/>
          <w:lang w:val="es-PE"/>
        </w:rPr>
        <w:t>d</w:t>
      </w:r>
      <w:r w:rsidRPr="00D05D78">
        <w:rPr>
          <w:rFonts w:ascii="Arial" w:eastAsia="Arial" w:hAnsi="Arial" w:cs="Arial"/>
          <w:spacing w:val="-3"/>
          <w:sz w:val="22"/>
          <w:szCs w:val="22"/>
          <w:lang w:val="es-PE"/>
        </w:rPr>
        <w:t>e</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e</w:t>
      </w:r>
      <w:r w:rsidRPr="00D05D78">
        <w:rPr>
          <w:rFonts w:ascii="Arial" w:eastAsia="Arial" w:hAnsi="Arial" w:cs="Arial"/>
          <w:spacing w:val="-2"/>
          <w:sz w:val="22"/>
          <w:szCs w:val="22"/>
          <w:lang w:val="es-PE"/>
        </w:rPr>
        <w:t>r</w:t>
      </w:r>
      <w:r w:rsidRPr="00D05D78">
        <w:rPr>
          <w:rFonts w:ascii="Arial" w:eastAsia="Arial" w:hAnsi="Arial" w:cs="Arial"/>
          <w:spacing w:val="1"/>
          <w:sz w:val="22"/>
          <w:szCs w:val="22"/>
          <w:lang w:val="es-PE"/>
        </w:rPr>
        <w:t>m</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r</w:t>
      </w:r>
      <w:r w:rsidRPr="00D05D78">
        <w:rPr>
          <w:rFonts w:ascii="Arial" w:eastAsia="Arial" w:hAnsi="Arial" w:cs="Arial"/>
          <w:spacing w:val="26"/>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os</w:t>
      </w:r>
      <w:r>
        <w:rPr>
          <w:rFonts w:ascii="Arial" w:eastAsia="Arial" w:hAnsi="Arial" w:cs="Arial"/>
          <w:sz w:val="22"/>
          <w:szCs w:val="22"/>
          <w:lang w:val="es-PE"/>
        </w:rPr>
        <w:t xml:space="preserve"> </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a</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ám</w:t>
      </w:r>
      <w:r w:rsidRPr="00D05D78">
        <w:rPr>
          <w:rFonts w:ascii="Arial" w:eastAsia="Arial" w:hAnsi="Arial" w:cs="Arial"/>
          <w:spacing w:val="-2"/>
          <w:sz w:val="22"/>
          <w:szCs w:val="22"/>
          <w:lang w:val="es-PE"/>
        </w:rPr>
        <w:t>e</w:t>
      </w:r>
      <w:r w:rsidRPr="00D05D78">
        <w:rPr>
          <w:rFonts w:ascii="Arial" w:eastAsia="Arial" w:hAnsi="Arial" w:cs="Arial"/>
          <w:spacing w:val="1"/>
          <w:sz w:val="22"/>
          <w:szCs w:val="22"/>
          <w:lang w:val="es-PE"/>
        </w:rPr>
        <w:t>tr</w:t>
      </w:r>
      <w:r w:rsidRPr="00D05D78">
        <w:rPr>
          <w:rFonts w:ascii="Arial" w:eastAsia="Arial" w:hAnsi="Arial" w:cs="Arial"/>
          <w:sz w:val="22"/>
          <w:szCs w:val="22"/>
          <w:lang w:val="es-PE"/>
        </w:rPr>
        <w:t>os</w:t>
      </w:r>
      <w:r w:rsidRPr="00D05D78">
        <w:rPr>
          <w:rFonts w:ascii="Arial" w:eastAsia="Arial" w:hAnsi="Arial" w:cs="Arial"/>
          <w:spacing w:val="-1"/>
          <w:sz w:val="22"/>
          <w:szCs w:val="22"/>
          <w:lang w:val="es-PE"/>
        </w:rPr>
        <w:t xml:space="preserve"> </w:t>
      </w:r>
      <w:r w:rsidRPr="00D05D78">
        <w:rPr>
          <w:rFonts w:ascii="Arial" w:eastAsia="Arial" w:hAnsi="Arial" w:cs="Arial"/>
          <w:sz w:val="22"/>
          <w:szCs w:val="22"/>
          <w:lang w:val="es-PE"/>
        </w:rPr>
        <w:t>de</w:t>
      </w:r>
      <w:r w:rsidR="007407B8">
        <w:rPr>
          <w:rFonts w:ascii="Arial" w:eastAsia="Arial" w:hAnsi="Arial" w:cs="Arial"/>
          <w:sz w:val="22"/>
          <w:szCs w:val="22"/>
          <w:lang w:val="es-PE"/>
        </w:rPr>
        <w:t>l</w:t>
      </w:r>
      <w:r w:rsidRPr="00D05D78">
        <w:rPr>
          <w:rFonts w:ascii="Arial" w:eastAsia="Arial" w:hAnsi="Arial" w:cs="Arial"/>
          <w:spacing w:val="-4"/>
          <w:sz w:val="22"/>
          <w:szCs w:val="22"/>
          <w:lang w:val="es-PE"/>
        </w:rPr>
        <w:t xml:space="preserve"> </w:t>
      </w:r>
      <w:r w:rsidRPr="00D05D78">
        <w:rPr>
          <w:rFonts w:ascii="Arial" w:eastAsia="Arial" w:hAnsi="Arial" w:cs="Arial"/>
          <w:sz w:val="22"/>
          <w:szCs w:val="22"/>
          <w:lang w:val="es-PE"/>
        </w:rPr>
        <w:t>proced</w:t>
      </w:r>
      <w:r w:rsidRPr="00D05D78">
        <w:rPr>
          <w:rFonts w:ascii="Arial" w:eastAsia="Arial" w:hAnsi="Arial" w:cs="Arial"/>
          <w:spacing w:val="-2"/>
          <w:sz w:val="22"/>
          <w:szCs w:val="22"/>
          <w:lang w:val="es-PE"/>
        </w:rPr>
        <w:t>i</w:t>
      </w:r>
      <w:r w:rsidRPr="00D05D78">
        <w:rPr>
          <w:rFonts w:ascii="Arial" w:eastAsia="Arial" w:hAnsi="Arial" w:cs="Arial"/>
          <w:spacing w:val="1"/>
          <w:sz w:val="22"/>
          <w:szCs w:val="22"/>
          <w:lang w:val="es-PE"/>
        </w:rPr>
        <w:t>m</w:t>
      </w:r>
      <w:r w:rsidRPr="00D05D78">
        <w:rPr>
          <w:rFonts w:ascii="Arial" w:eastAsia="Arial" w:hAnsi="Arial" w:cs="Arial"/>
          <w:spacing w:val="-3"/>
          <w:sz w:val="22"/>
          <w:szCs w:val="22"/>
          <w:lang w:val="es-PE"/>
        </w:rPr>
        <w:t>i</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o, co</w:t>
      </w:r>
      <w:r w:rsidRPr="00D05D78">
        <w:rPr>
          <w:rFonts w:ascii="Arial" w:eastAsia="Arial" w:hAnsi="Arial" w:cs="Arial"/>
          <w:spacing w:val="-3"/>
          <w:sz w:val="22"/>
          <w:szCs w:val="22"/>
          <w:lang w:val="es-PE"/>
        </w:rPr>
        <w:t>n</w:t>
      </w:r>
      <w:r w:rsidRPr="00D05D78">
        <w:rPr>
          <w:rFonts w:ascii="Arial" w:eastAsia="Arial" w:hAnsi="Arial" w:cs="Arial"/>
          <w:spacing w:val="1"/>
          <w:sz w:val="22"/>
          <w:szCs w:val="22"/>
          <w:lang w:val="es-PE"/>
        </w:rPr>
        <w:t>tr</w:t>
      </w:r>
      <w:r w:rsidRPr="00D05D78">
        <w:rPr>
          <w:rFonts w:ascii="Arial" w:eastAsia="Arial" w:hAnsi="Arial" w:cs="Arial"/>
          <w:sz w:val="22"/>
          <w:szCs w:val="22"/>
          <w:lang w:val="es-PE"/>
        </w:rPr>
        <w:t>ol</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ca</w:t>
      </w:r>
      <w:r w:rsidRPr="00D05D78">
        <w:rPr>
          <w:rFonts w:ascii="Arial" w:eastAsia="Arial" w:hAnsi="Arial" w:cs="Arial"/>
          <w:spacing w:val="-1"/>
          <w:sz w:val="22"/>
          <w:szCs w:val="22"/>
          <w:lang w:val="es-PE"/>
        </w:rPr>
        <w:t>li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 xml:space="preserve"> </w:t>
      </w:r>
      <w:r w:rsidRPr="00D05D78">
        <w:rPr>
          <w:rFonts w:ascii="Arial" w:eastAsia="Arial" w:hAnsi="Arial" w:cs="Arial"/>
          <w:sz w:val="22"/>
          <w:szCs w:val="22"/>
          <w:lang w:val="es-PE"/>
        </w:rPr>
        <w:t>y</w:t>
      </w:r>
      <w:r w:rsidRPr="00D05D78">
        <w:rPr>
          <w:rFonts w:ascii="Arial" w:eastAsia="Arial" w:hAnsi="Arial" w:cs="Arial"/>
          <w:spacing w:val="-3"/>
          <w:sz w:val="22"/>
          <w:szCs w:val="22"/>
          <w:lang w:val="es-PE"/>
        </w:rPr>
        <w:t xml:space="preserve"> </w:t>
      </w:r>
      <w:r w:rsidRPr="00D05D78">
        <w:rPr>
          <w:rFonts w:ascii="Arial" w:eastAsia="Arial" w:hAnsi="Arial" w:cs="Arial"/>
          <w:sz w:val="22"/>
          <w:szCs w:val="22"/>
          <w:lang w:val="es-PE"/>
        </w:rPr>
        <w:t>prop</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es</w:t>
      </w:r>
      <w:r w:rsidRPr="00D05D78">
        <w:rPr>
          <w:rFonts w:ascii="Arial" w:eastAsia="Arial" w:hAnsi="Arial" w:cs="Arial"/>
          <w:spacing w:val="-1"/>
          <w:sz w:val="22"/>
          <w:szCs w:val="22"/>
          <w:lang w:val="es-PE"/>
        </w:rPr>
        <w:t xml:space="preserve"> </w:t>
      </w:r>
      <w:r w:rsidR="00055AA9">
        <w:rPr>
          <w:rFonts w:ascii="Arial" w:eastAsia="Arial" w:hAnsi="Arial" w:cs="Arial"/>
          <w:spacing w:val="-1"/>
          <w:sz w:val="22"/>
          <w:szCs w:val="22"/>
          <w:lang w:val="es-PE"/>
        </w:rPr>
        <w:t xml:space="preserve">mecánicas </w:t>
      </w:r>
      <w:r w:rsidRPr="00D05D78">
        <w:rPr>
          <w:rFonts w:ascii="Arial" w:eastAsia="Arial" w:hAnsi="Arial" w:cs="Arial"/>
          <w:sz w:val="22"/>
          <w:szCs w:val="22"/>
          <w:lang w:val="es-PE"/>
        </w:rPr>
        <w:t>en</w:t>
      </w:r>
      <w:r w:rsidRPr="00D05D78">
        <w:rPr>
          <w:rFonts w:ascii="Arial" w:eastAsia="Arial" w:hAnsi="Arial" w:cs="Arial"/>
          <w:spacing w:val="-2"/>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a</w:t>
      </w:r>
      <w:r w:rsidRPr="00D05D78">
        <w:rPr>
          <w:rFonts w:ascii="Arial" w:eastAsia="Arial" w:hAnsi="Arial" w:cs="Arial"/>
          <w:spacing w:val="-3"/>
          <w:sz w:val="22"/>
          <w:szCs w:val="22"/>
          <w:lang w:val="es-PE"/>
        </w:rPr>
        <w:t xml:space="preserve"> </w:t>
      </w:r>
      <w:r w:rsidRPr="00D05D78">
        <w:rPr>
          <w:rFonts w:ascii="Arial" w:eastAsia="Arial" w:hAnsi="Arial" w:cs="Arial"/>
          <w:spacing w:val="3"/>
          <w:sz w:val="22"/>
          <w:szCs w:val="22"/>
          <w:lang w:val="es-PE"/>
        </w:rPr>
        <w:t>f</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b</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pacing w:val="-2"/>
          <w:sz w:val="22"/>
          <w:szCs w:val="22"/>
          <w:lang w:val="es-PE"/>
        </w:rPr>
        <w:t>c</w:t>
      </w:r>
      <w:r w:rsidRPr="00D05D78">
        <w:rPr>
          <w:rFonts w:ascii="Arial" w:eastAsia="Arial" w:hAnsi="Arial" w:cs="Arial"/>
          <w:sz w:val="22"/>
          <w:szCs w:val="22"/>
          <w:lang w:val="es-PE"/>
        </w:rPr>
        <w:t>ac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ón</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e</w:t>
      </w:r>
      <w:r w:rsidRPr="00D05D78">
        <w:rPr>
          <w:rFonts w:ascii="Arial" w:eastAsia="Arial" w:hAnsi="Arial" w:cs="Arial"/>
          <w:sz w:val="22"/>
          <w:szCs w:val="22"/>
          <w:lang w:val="es-PE"/>
        </w:rPr>
        <w:t>l</w:t>
      </w:r>
      <w:r w:rsidRPr="00D05D78">
        <w:rPr>
          <w:rFonts w:ascii="Arial" w:eastAsia="Arial" w:hAnsi="Arial" w:cs="Arial"/>
          <w:spacing w:val="-2"/>
          <w:sz w:val="22"/>
          <w:szCs w:val="22"/>
          <w:lang w:val="es-PE"/>
        </w:rPr>
        <w:t xml:space="preserve"> </w:t>
      </w:r>
      <w:r w:rsidRPr="00D05D78">
        <w:rPr>
          <w:rFonts w:ascii="Arial" w:eastAsia="Arial" w:hAnsi="Arial" w:cs="Arial"/>
          <w:sz w:val="22"/>
          <w:szCs w:val="22"/>
          <w:lang w:val="es-PE"/>
        </w:rPr>
        <w:t>ac</w:t>
      </w:r>
      <w:r w:rsidRPr="00D05D78">
        <w:rPr>
          <w:rFonts w:ascii="Arial" w:eastAsia="Arial" w:hAnsi="Arial" w:cs="Arial"/>
          <w:spacing w:val="-1"/>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o</w:t>
      </w:r>
      <w:r>
        <w:rPr>
          <w:rFonts w:ascii="Arial" w:eastAsia="Arial" w:hAnsi="Arial" w:cs="Arial"/>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z w:val="22"/>
          <w:szCs w:val="22"/>
          <w:lang w:val="es-PE"/>
        </w:rPr>
        <w:t>x</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b</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w:t>
      </w:r>
      <w:r w:rsidRPr="00D05D78">
        <w:rPr>
          <w:rFonts w:ascii="Arial" w:eastAsia="Arial" w:hAnsi="Arial" w:cs="Arial"/>
          <w:spacing w:val="10"/>
          <w:sz w:val="22"/>
          <w:szCs w:val="22"/>
          <w:lang w:val="es-PE"/>
        </w:rPr>
        <w:t xml:space="preserve"> </w:t>
      </w:r>
      <w:r w:rsidRPr="00D05D78">
        <w:rPr>
          <w:rFonts w:ascii="Arial" w:eastAsia="Arial" w:hAnsi="Arial" w:cs="Arial"/>
          <w:sz w:val="22"/>
          <w:szCs w:val="22"/>
          <w:lang w:val="es-PE"/>
        </w:rPr>
        <w:t>su</w:t>
      </w:r>
      <w:r w:rsidRPr="00D05D78">
        <w:rPr>
          <w:rFonts w:ascii="Arial" w:eastAsia="Arial" w:hAnsi="Arial" w:cs="Arial"/>
          <w:spacing w:val="-1"/>
          <w:sz w:val="22"/>
          <w:szCs w:val="22"/>
          <w:lang w:val="es-PE"/>
        </w:rPr>
        <w:t>p</w:t>
      </w:r>
      <w:r w:rsidRPr="00D05D78">
        <w:rPr>
          <w:rFonts w:ascii="Arial" w:eastAsia="Arial" w:hAnsi="Arial" w:cs="Arial"/>
          <w:sz w:val="22"/>
          <w:szCs w:val="22"/>
          <w:lang w:val="es-PE"/>
        </w:rPr>
        <w:t>er</w:t>
      </w:r>
      <w:r w:rsidRPr="00D05D78">
        <w:rPr>
          <w:rFonts w:ascii="Arial" w:eastAsia="Arial" w:hAnsi="Arial" w:cs="Arial"/>
          <w:spacing w:val="12"/>
          <w:sz w:val="22"/>
          <w:szCs w:val="22"/>
          <w:lang w:val="es-PE"/>
        </w:rPr>
        <w:t xml:space="preserve"> </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ú</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w:t>
      </w:r>
      <w:r w:rsidRPr="00D05D78">
        <w:rPr>
          <w:rFonts w:ascii="Arial" w:eastAsia="Arial" w:hAnsi="Arial" w:cs="Arial"/>
          <w:spacing w:val="-3"/>
          <w:sz w:val="22"/>
          <w:szCs w:val="22"/>
          <w:lang w:val="es-PE"/>
        </w:rPr>
        <w:t>x</w:t>
      </w:r>
      <w:r w:rsidRPr="00D05D78">
        <w:rPr>
          <w:rFonts w:ascii="Arial" w:eastAsia="Arial" w:hAnsi="Arial" w:cs="Arial"/>
          <w:sz w:val="22"/>
          <w:szCs w:val="22"/>
          <w:lang w:val="es-PE"/>
        </w:rPr>
        <w:t>.</w:t>
      </w:r>
      <w:r w:rsidRPr="00D05D78">
        <w:rPr>
          <w:rFonts w:ascii="Arial" w:eastAsia="Arial" w:hAnsi="Arial" w:cs="Arial"/>
          <w:spacing w:val="12"/>
          <w:sz w:val="22"/>
          <w:szCs w:val="22"/>
          <w:lang w:val="es-PE"/>
        </w:rPr>
        <w:t xml:space="preserve"> </w:t>
      </w:r>
      <w:r w:rsidRPr="00D05D78">
        <w:rPr>
          <w:rFonts w:ascii="Arial" w:eastAsia="Arial" w:hAnsi="Arial" w:cs="Arial"/>
          <w:spacing w:val="-1"/>
          <w:sz w:val="22"/>
          <w:szCs w:val="22"/>
          <w:lang w:val="es-PE"/>
        </w:rPr>
        <w:t>E</w:t>
      </w:r>
      <w:r w:rsidRPr="00D05D78">
        <w:rPr>
          <w:rFonts w:ascii="Arial" w:eastAsia="Arial" w:hAnsi="Arial" w:cs="Arial"/>
          <w:sz w:val="22"/>
          <w:szCs w:val="22"/>
          <w:lang w:val="es-PE"/>
        </w:rPr>
        <w:t>n</w:t>
      </w:r>
      <w:r w:rsidRPr="00D05D78">
        <w:rPr>
          <w:rFonts w:ascii="Arial" w:eastAsia="Arial" w:hAnsi="Arial" w:cs="Arial"/>
          <w:spacing w:val="12"/>
          <w:sz w:val="22"/>
          <w:szCs w:val="22"/>
          <w:lang w:val="es-PE"/>
        </w:rPr>
        <w:t xml:space="preserve"> </w:t>
      </w:r>
      <w:r w:rsidRPr="00D05D78">
        <w:rPr>
          <w:rFonts w:ascii="Arial" w:eastAsia="Arial" w:hAnsi="Arial" w:cs="Arial"/>
          <w:sz w:val="22"/>
          <w:szCs w:val="22"/>
          <w:lang w:val="es-PE"/>
        </w:rPr>
        <w:t>s</w:t>
      </w:r>
      <w:r w:rsidRPr="00D05D78">
        <w:rPr>
          <w:rFonts w:ascii="Arial" w:eastAsia="Arial" w:hAnsi="Arial" w:cs="Arial"/>
          <w:spacing w:val="-3"/>
          <w:sz w:val="22"/>
          <w:szCs w:val="22"/>
          <w:lang w:val="es-PE"/>
        </w:rPr>
        <w:t>e</w:t>
      </w:r>
      <w:r w:rsidRPr="00D05D78">
        <w:rPr>
          <w:rFonts w:ascii="Arial" w:eastAsia="Arial" w:hAnsi="Arial" w:cs="Arial"/>
          <w:spacing w:val="2"/>
          <w:sz w:val="22"/>
          <w:szCs w:val="22"/>
          <w:lang w:val="es-PE"/>
        </w:rPr>
        <w:t>g</w:t>
      </w:r>
      <w:r w:rsidRPr="00D05D78">
        <w:rPr>
          <w:rFonts w:ascii="Arial" w:eastAsia="Arial" w:hAnsi="Arial" w:cs="Arial"/>
          <w:sz w:val="22"/>
          <w:szCs w:val="22"/>
          <w:lang w:val="es-PE"/>
        </w:rPr>
        <w:t>u</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do</w:t>
      </w:r>
      <w:r w:rsidRPr="00D05D78">
        <w:rPr>
          <w:rFonts w:ascii="Arial" w:eastAsia="Arial" w:hAnsi="Arial" w:cs="Arial"/>
          <w:spacing w:val="10"/>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pacing w:val="-3"/>
          <w:sz w:val="22"/>
          <w:szCs w:val="22"/>
          <w:lang w:val="es-PE"/>
        </w:rPr>
        <w:t>u</w:t>
      </w:r>
      <w:r w:rsidRPr="00D05D78">
        <w:rPr>
          <w:rFonts w:ascii="Arial" w:eastAsia="Arial" w:hAnsi="Arial" w:cs="Arial"/>
          <w:spacing w:val="2"/>
          <w:sz w:val="22"/>
          <w:szCs w:val="22"/>
          <w:lang w:val="es-PE"/>
        </w:rPr>
        <w:t>g</w:t>
      </w:r>
      <w:r w:rsidRPr="00D05D78">
        <w:rPr>
          <w:rFonts w:ascii="Arial" w:eastAsia="Arial" w:hAnsi="Arial" w:cs="Arial"/>
          <w:spacing w:val="-3"/>
          <w:sz w:val="22"/>
          <w:szCs w:val="22"/>
          <w:lang w:val="es-PE"/>
        </w:rPr>
        <w:t>a</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w:t>
      </w:r>
      <w:r w:rsidRPr="00D05D78">
        <w:rPr>
          <w:rFonts w:ascii="Arial" w:eastAsia="Arial" w:hAnsi="Arial" w:cs="Arial"/>
          <w:spacing w:val="9"/>
          <w:sz w:val="22"/>
          <w:szCs w:val="22"/>
          <w:lang w:val="es-PE"/>
        </w:rPr>
        <w:t xml:space="preserve"> </w:t>
      </w:r>
      <w:r w:rsidRPr="00D05D78">
        <w:rPr>
          <w:rFonts w:ascii="Arial" w:eastAsia="Arial" w:hAnsi="Arial" w:cs="Arial"/>
          <w:sz w:val="22"/>
          <w:szCs w:val="22"/>
          <w:lang w:val="es-PE"/>
        </w:rPr>
        <w:t>se</w:t>
      </w:r>
      <w:r w:rsidRPr="00D05D78">
        <w:rPr>
          <w:rFonts w:ascii="Arial" w:eastAsia="Arial" w:hAnsi="Arial" w:cs="Arial"/>
          <w:spacing w:val="10"/>
          <w:sz w:val="22"/>
          <w:szCs w:val="22"/>
          <w:lang w:val="es-PE"/>
        </w:rPr>
        <w:t xml:space="preserve"> </w:t>
      </w:r>
      <w:r w:rsidR="007407B8" w:rsidRPr="00D05D78">
        <w:rPr>
          <w:rFonts w:ascii="Arial" w:eastAsia="Arial" w:hAnsi="Arial" w:cs="Arial"/>
          <w:spacing w:val="-3"/>
          <w:sz w:val="22"/>
          <w:szCs w:val="22"/>
          <w:lang w:val="es-PE"/>
        </w:rPr>
        <w:t>a</w:t>
      </w:r>
      <w:r w:rsidR="007407B8" w:rsidRPr="00D05D78">
        <w:rPr>
          <w:rFonts w:ascii="Arial" w:eastAsia="Arial" w:hAnsi="Arial" w:cs="Arial"/>
          <w:sz w:val="22"/>
          <w:szCs w:val="22"/>
          <w:lang w:val="es-PE"/>
        </w:rPr>
        <w:t>p</w:t>
      </w:r>
      <w:r w:rsidR="007407B8" w:rsidRPr="00D05D78">
        <w:rPr>
          <w:rFonts w:ascii="Arial" w:eastAsia="Arial" w:hAnsi="Arial" w:cs="Arial"/>
          <w:spacing w:val="-1"/>
          <w:sz w:val="22"/>
          <w:szCs w:val="22"/>
          <w:lang w:val="es-PE"/>
        </w:rPr>
        <w:t>li</w:t>
      </w:r>
      <w:r w:rsidR="007407B8" w:rsidRPr="00D05D78">
        <w:rPr>
          <w:rFonts w:ascii="Arial" w:eastAsia="Arial" w:hAnsi="Arial" w:cs="Arial"/>
          <w:sz w:val="22"/>
          <w:szCs w:val="22"/>
          <w:lang w:val="es-PE"/>
        </w:rPr>
        <w:t>c</w:t>
      </w:r>
      <w:r w:rsidR="007407B8">
        <w:rPr>
          <w:rFonts w:ascii="Arial" w:eastAsia="Arial" w:hAnsi="Arial" w:cs="Arial"/>
          <w:sz w:val="22"/>
          <w:szCs w:val="22"/>
          <w:lang w:val="es-PE"/>
        </w:rPr>
        <w:t>ó</w:t>
      </w:r>
      <w:r w:rsidRPr="00D05D78">
        <w:rPr>
          <w:rFonts w:ascii="Arial" w:eastAsia="Arial" w:hAnsi="Arial" w:cs="Arial"/>
          <w:spacing w:val="10"/>
          <w:sz w:val="22"/>
          <w:szCs w:val="22"/>
          <w:lang w:val="es-PE"/>
        </w:rPr>
        <w:t xml:space="preserve"> </w:t>
      </w:r>
      <w:r w:rsidRPr="00D05D78">
        <w:rPr>
          <w:rFonts w:ascii="Arial" w:eastAsia="Arial" w:hAnsi="Arial" w:cs="Arial"/>
          <w:sz w:val="22"/>
          <w:szCs w:val="22"/>
          <w:lang w:val="es-PE"/>
        </w:rPr>
        <w:t>un</w:t>
      </w:r>
      <w:r w:rsidRPr="00D05D78">
        <w:rPr>
          <w:rFonts w:ascii="Arial" w:eastAsia="Arial" w:hAnsi="Arial" w:cs="Arial"/>
          <w:spacing w:val="10"/>
          <w:sz w:val="22"/>
          <w:szCs w:val="22"/>
          <w:lang w:val="es-PE"/>
        </w:rPr>
        <w:t xml:space="preserve"> </w:t>
      </w:r>
      <w:r w:rsidRPr="00D05D78">
        <w:rPr>
          <w:rFonts w:ascii="Arial" w:eastAsia="Arial" w:hAnsi="Arial" w:cs="Arial"/>
          <w:spacing w:val="1"/>
          <w:sz w:val="22"/>
          <w:szCs w:val="22"/>
          <w:lang w:val="es-PE"/>
        </w:rPr>
        <w:t>m</w:t>
      </w:r>
      <w:r w:rsidRPr="00D05D78">
        <w:rPr>
          <w:rFonts w:ascii="Arial" w:eastAsia="Arial" w:hAnsi="Arial" w:cs="Arial"/>
          <w:sz w:val="22"/>
          <w:szCs w:val="22"/>
          <w:lang w:val="es-PE"/>
        </w:rPr>
        <w:t>o</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o</w:t>
      </w:r>
      <w:r w:rsidRPr="00D05D78">
        <w:rPr>
          <w:rFonts w:ascii="Arial" w:eastAsia="Arial" w:hAnsi="Arial" w:cs="Arial"/>
          <w:spacing w:val="10"/>
          <w:sz w:val="22"/>
          <w:szCs w:val="22"/>
          <w:lang w:val="es-PE"/>
        </w:rPr>
        <w:t xml:space="preserve"> </w:t>
      </w:r>
      <w:r w:rsidRPr="00D05D78">
        <w:rPr>
          <w:rFonts w:ascii="Arial" w:eastAsia="Arial" w:hAnsi="Arial" w:cs="Arial"/>
          <w:sz w:val="22"/>
          <w:szCs w:val="22"/>
          <w:lang w:val="es-PE"/>
        </w:rPr>
        <w:t>e</w:t>
      </w:r>
      <w:r w:rsidRPr="00D05D78">
        <w:rPr>
          <w:rFonts w:ascii="Arial" w:eastAsia="Arial" w:hAnsi="Arial" w:cs="Arial"/>
          <w:spacing w:val="-3"/>
          <w:sz w:val="22"/>
          <w:szCs w:val="22"/>
          <w:lang w:val="es-PE"/>
        </w:rPr>
        <w:t>x</w:t>
      </w:r>
      <w:r w:rsidRPr="00D05D78">
        <w:rPr>
          <w:rFonts w:ascii="Arial" w:eastAsia="Arial" w:hAnsi="Arial" w:cs="Arial"/>
          <w:sz w:val="22"/>
          <w:szCs w:val="22"/>
          <w:lang w:val="es-PE"/>
        </w:rPr>
        <w:t>p</w:t>
      </w:r>
      <w:r w:rsidRPr="00D05D78">
        <w:rPr>
          <w:rFonts w:ascii="Arial" w:eastAsia="Arial" w:hAnsi="Arial" w:cs="Arial"/>
          <w:spacing w:val="-1"/>
          <w:sz w:val="22"/>
          <w:szCs w:val="22"/>
          <w:lang w:val="es-PE"/>
        </w:rPr>
        <w:t>e</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pacing w:val="-2"/>
          <w:sz w:val="22"/>
          <w:szCs w:val="22"/>
          <w:lang w:val="es-PE"/>
        </w:rPr>
        <w:t>m</w:t>
      </w:r>
      <w:r w:rsidRPr="00D05D78">
        <w:rPr>
          <w:rFonts w:ascii="Arial" w:eastAsia="Arial" w:hAnsi="Arial" w:cs="Arial"/>
          <w:sz w:val="22"/>
          <w:szCs w:val="22"/>
          <w:lang w:val="es-PE"/>
        </w:rPr>
        <w:t>e</w:t>
      </w:r>
      <w:r w:rsidRPr="00D05D78">
        <w:rPr>
          <w:rFonts w:ascii="Arial" w:eastAsia="Arial" w:hAnsi="Arial" w:cs="Arial"/>
          <w:spacing w:val="-1"/>
          <w:sz w:val="22"/>
          <w:szCs w:val="22"/>
          <w:lang w:val="es-PE"/>
        </w:rPr>
        <w:t>n</w:t>
      </w:r>
      <w:r w:rsidRPr="00D05D78">
        <w:rPr>
          <w:rFonts w:ascii="Arial" w:eastAsia="Arial" w:hAnsi="Arial" w:cs="Arial"/>
          <w:spacing w:val="1"/>
          <w:sz w:val="22"/>
          <w:szCs w:val="22"/>
          <w:lang w:val="es-PE"/>
        </w:rPr>
        <w:t>t</w:t>
      </w:r>
      <w:r w:rsidRPr="00D05D78">
        <w:rPr>
          <w:rFonts w:ascii="Arial" w:eastAsia="Arial" w:hAnsi="Arial" w:cs="Arial"/>
          <w:sz w:val="22"/>
          <w:szCs w:val="22"/>
          <w:lang w:val="es-PE"/>
        </w:rPr>
        <w:t>al</w:t>
      </w:r>
      <w:r w:rsidRPr="00D05D78">
        <w:rPr>
          <w:rFonts w:ascii="Arial" w:eastAsia="Arial" w:hAnsi="Arial" w:cs="Arial"/>
          <w:spacing w:val="9"/>
          <w:sz w:val="22"/>
          <w:szCs w:val="22"/>
          <w:lang w:val="es-PE"/>
        </w:rPr>
        <w:t xml:space="preserve"> </w:t>
      </w:r>
      <w:r w:rsidRPr="00D05D78">
        <w:rPr>
          <w:rFonts w:ascii="Arial" w:eastAsia="Arial" w:hAnsi="Arial" w:cs="Arial"/>
          <w:sz w:val="22"/>
          <w:szCs w:val="22"/>
          <w:lang w:val="es-PE"/>
        </w:rPr>
        <w:t>b</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sa</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o</w:t>
      </w:r>
      <w:r w:rsidRPr="00D05D78">
        <w:rPr>
          <w:rFonts w:ascii="Arial" w:eastAsia="Arial" w:hAnsi="Arial" w:cs="Arial"/>
          <w:spacing w:val="10"/>
          <w:sz w:val="22"/>
          <w:szCs w:val="22"/>
          <w:lang w:val="es-PE"/>
        </w:rPr>
        <w:t xml:space="preserve"> </w:t>
      </w:r>
      <w:r w:rsidRPr="00D05D78">
        <w:rPr>
          <w:rFonts w:ascii="Arial" w:eastAsia="Arial" w:hAnsi="Arial" w:cs="Arial"/>
          <w:sz w:val="22"/>
          <w:szCs w:val="22"/>
          <w:lang w:val="es-PE"/>
        </w:rPr>
        <w:t>en</w:t>
      </w:r>
      <w:r>
        <w:rPr>
          <w:rFonts w:ascii="Arial" w:eastAsia="Arial" w:hAnsi="Arial" w:cs="Arial"/>
          <w:sz w:val="22"/>
          <w:szCs w:val="22"/>
          <w:lang w:val="es-PE"/>
        </w:rPr>
        <w:t xml:space="preserv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 xml:space="preserve">a </w:t>
      </w:r>
      <w:r w:rsidRPr="00D05D78">
        <w:rPr>
          <w:rFonts w:ascii="Arial" w:eastAsia="Arial" w:hAnsi="Arial" w:cs="Arial"/>
          <w:spacing w:val="3"/>
          <w:sz w:val="22"/>
          <w:szCs w:val="22"/>
          <w:lang w:val="es-PE"/>
        </w:rPr>
        <w:t>f</w:t>
      </w:r>
      <w:r w:rsidRPr="00D05D78">
        <w:rPr>
          <w:rFonts w:ascii="Arial" w:eastAsia="Arial" w:hAnsi="Arial" w:cs="Arial"/>
          <w:sz w:val="22"/>
          <w:szCs w:val="22"/>
          <w:lang w:val="es-PE"/>
        </w:rPr>
        <w:t>a</w:t>
      </w:r>
      <w:r w:rsidRPr="00D05D78">
        <w:rPr>
          <w:rFonts w:ascii="Arial" w:eastAsia="Arial" w:hAnsi="Arial" w:cs="Arial"/>
          <w:spacing w:val="-1"/>
          <w:sz w:val="22"/>
          <w:szCs w:val="22"/>
          <w:lang w:val="es-PE"/>
        </w:rPr>
        <w:t>b</w:t>
      </w:r>
      <w:r w:rsidRPr="00D05D78">
        <w:rPr>
          <w:rFonts w:ascii="Arial" w:eastAsia="Arial" w:hAnsi="Arial" w:cs="Arial"/>
          <w:spacing w:val="1"/>
          <w:sz w:val="22"/>
          <w:szCs w:val="22"/>
          <w:lang w:val="es-PE"/>
        </w:rPr>
        <w:t>r</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cac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ón de ac</w:t>
      </w:r>
      <w:r w:rsidRPr="00D05D78">
        <w:rPr>
          <w:rFonts w:ascii="Arial" w:eastAsia="Arial" w:hAnsi="Arial" w:cs="Arial"/>
          <w:spacing w:val="-1"/>
          <w:sz w:val="22"/>
          <w:szCs w:val="22"/>
          <w:lang w:val="es-PE"/>
        </w:rPr>
        <w:t>e</w:t>
      </w:r>
      <w:r w:rsidRPr="00D05D78">
        <w:rPr>
          <w:rFonts w:ascii="Arial" w:eastAsia="Arial" w:hAnsi="Arial" w:cs="Arial"/>
          <w:spacing w:val="-2"/>
          <w:sz w:val="22"/>
          <w:szCs w:val="22"/>
          <w:lang w:val="es-PE"/>
        </w:rPr>
        <w:t>r</w:t>
      </w:r>
      <w:r w:rsidRPr="00D05D78">
        <w:rPr>
          <w:rFonts w:ascii="Arial" w:eastAsia="Arial" w:hAnsi="Arial" w:cs="Arial"/>
          <w:sz w:val="22"/>
          <w:szCs w:val="22"/>
          <w:lang w:val="es-PE"/>
        </w:rPr>
        <w:t>os</w:t>
      </w:r>
      <w:r w:rsidRPr="00D05D78">
        <w:rPr>
          <w:rFonts w:ascii="Arial" w:eastAsia="Arial" w:hAnsi="Arial" w:cs="Arial"/>
          <w:spacing w:val="39"/>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pacing w:val="-2"/>
          <w:sz w:val="22"/>
          <w:szCs w:val="22"/>
          <w:lang w:val="es-PE"/>
        </w:rPr>
        <w:t>x</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a</w:t>
      </w:r>
      <w:r w:rsidRPr="00D05D78">
        <w:rPr>
          <w:rFonts w:ascii="Arial" w:eastAsia="Arial" w:hAnsi="Arial" w:cs="Arial"/>
          <w:sz w:val="22"/>
          <w:szCs w:val="22"/>
          <w:lang w:val="es-PE"/>
        </w:rPr>
        <w:t>b</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es</w:t>
      </w:r>
      <w:r w:rsidRPr="00D05D78">
        <w:rPr>
          <w:rFonts w:ascii="Arial" w:eastAsia="Arial" w:hAnsi="Arial" w:cs="Arial"/>
          <w:spacing w:val="39"/>
          <w:sz w:val="22"/>
          <w:szCs w:val="22"/>
          <w:lang w:val="es-PE"/>
        </w:rPr>
        <w:t xml:space="preserve"> </w:t>
      </w:r>
      <w:r w:rsidRPr="00D05D78">
        <w:rPr>
          <w:rFonts w:ascii="Arial" w:eastAsia="Arial" w:hAnsi="Arial" w:cs="Arial"/>
          <w:spacing w:val="3"/>
          <w:sz w:val="22"/>
          <w:szCs w:val="22"/>
          <w:lang w:val="es-PE"/>
        </w:rPr>
        <w:t>f</w:t>
      </w:r>
      <w:r w:rsidRPr="00D05D78">
        <w:rPr>
          <w:rFonts w:ascii="Arial" w:eastAsia="Arial" w:hAnsi="Arial" w:cs="Arial"/>
          <w:sz w:val="22"/>
          <w:szCs w:val="22"/>
          <w:lang w:val="es-PE"/>
        </w:rPr>
        <w:t>u</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d</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d</w:t>
      </w:r>
      <w:r w:rsidRPr="00D05D78">
        <w:rPr>
          <w:rFonts w:ascii="Arial" w:eastAsia="Arial" w:hAnsi="Arial" w:cs="Arial"/>
          <w:spacing w:val="-3"/>
          <w:sz w:val="22"/>
          <w:szCs w:val="22"/>
          <w:lang w:val="es-PE"/>
        </w:rPr>
        <w:t>o</w:t>
      </w:r>
      <w:r w:rsidRPr="00D05D78">
        <w:rPr>
          <w:rFonts w:ascii="Arial" w:eastAsia="Arial" w:hAnsi="Arial" w:cs="Arial"/>
          <w:sz w:val="22"/>
          <w:szCs w:val="22"/>
          <w:lang w:val="es-PE"/>
        </w:rPr>
        <w:t>s</w:t>
      </w:r>
      <w:r w:rsidRPr="00D05D78">
        <w:rPr>
          <w:rFonts w:ascii="Arial" w:eastAsia="Arial" w:hAnsi="Arial" w:cs="Arial"/>
          <w:spacing w:val="39"/>
          <w:sz w:val="22"/>
          <w:szCs w:val="22"/>
          <w:lang w:val="es-PE"/>
        </w:rPr>
        <w:t xml:space="preserve"> </w:t>
      </w:r>
      <w:r w:rsidRPr="00D05D78">
        <w:rPr>
          <w:rFonts w:ascii="Arial" w:eastAsia="Arial" w:hAnsi="Arial" w:cs="Arial"/>
          <w:sz w:val="22"/>
          <w:szCs w:val="22"/>
          <w:lang w:val="es-PE"/>
        </w:rPr>
        <w:t>en h</w:t>
      </w:r>
      <w:r w:rsidRPr="00D05D78">
        <w:rPr>
          <w:rFonts w:ascii="Arial" w:eastAsia="Arial" w:hAnsi="Arial" w:cs="Arial"/>
          <w:spacing w:val="-3"/>
          <w:sz w:val="22"/>
          <w:szCs w:val="22"/>
          <w:lang w:val="es-PE"/>
        </w:rPr>
        <w:t>o</w:t>
      </w:r>
      <w:r w:rsidRPr="00D05D78">
        <w:rPr>
          <w:rFonts w:ascii="Arial" w:eastAsia="Arial" w:hAnsi="Arial" w:cs="Arial"/>
          <w:spacing w:val="1"/>
          <w:sz w:val="22"/>
          <w:szCs w:val="22"/>
          <w:lang w:val="es-PE"/>
        </w:rPr>
        <w:t>r</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o</w:t>
      </w:r>
      <w:r w:rsidRPr="00D05D78">
        <w:rPr>
          <w:rFonts w:ascii="Arial" w:eastAsia="Arial" w:hAnsi="Arial" w:cs="Arial"/>
          <w:sz w:val="22"/>
          <w:szCs w:val="22"/>
          <w:lang w:val="es-PE"/>
        </w:rPr>
        <w:t>s</w:t>
      </w:r>
      <w:r w:rsidRPr="00D05D78">
        <w:rPr>
          <w:rFonts w:ascii="Arial" w:eastAsia="Arial" w:hAnsi="Arial" w:cs="Arial"/>
          <w:spacing w:val="39"/>
          <w:sz w:val="22"/>
          <w:szCs w:val="22"/>
          <w:lang w:val="es-PE"/>
        </w:rPr>
        <w:t xml:space="preserve"> </w:t>
      </w:r>
      <w:r w:rsidRPr="00D05D78">
        <w:rPr>
          <w:rFonts w:ascii="Arial" w:eastAsia="Arial" w:hAnsi="Arial" w:cs="Arial"/>
          <w:sz w:val="22"/>
          <w:szCs w:val="22"/>
          <w:lang w:val="es-PE"/>
        </w:rPr>
        <w:t>de</w:t>
      </w:r>
      <w:r w:rsidRPr="00D05D78">
        <w:rPr>
          <w:rFonts w:ascii="Arial" w:eastAsia="Arial" w:hAnsi="Arial" w:cs="Arial"/>
          <w:spacing w:val="36"/>
          <w:sz w:val="22"/>
          <w:szCs w:val="22"/>
          <w:lang w:val="es-PE"/>
        </w:rPr>
        <w:t xml:space="preserve"> </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u</w:t>
      </w:r>
      <w:r w:rsidRPr="00D05D78">
        <w:rPr>
          <w:rFonts w:ascii="Arial" w:eastAsia="Arial" w:hAnsi="Arial" w:cs="Arial"/>
          <w:spacing w:val="-3"/>
          <w:sz w:val="22"/>
          <w:szCs w:val="22"/>
          <w:lang w:val="es-PE"/>
        </w:rPr>
        <w:t>c</w:t>
      </w:r>
      <w:r w:rsidRPr="00D05D78">
        <w:rPr>
          <w:rFonts w:ascii="Arial" w:eastAsia="Arial" w:hAnsi="Arial" w:cs="Arial"/>
          <w:sz w:val="22"/>
          <w:szCs w:val="22"/>
          <w:lang w:val="es-PE"/>
        </w:rPr>
        <w:t>c</w:t>
      </w:r>
      <w:r w:rsidRPr="00D05D78">
        <w:rPr>
          <w:rFonts w:ascii="Arial" w:eastAsia="Arial" w:hAnsi="Arial" w:cs="Arial"/>
          <w:spacing w:val="-1"/>
          <w:sz w:val="22"/>
          <w:szCs w:val="22"/>
          <w:lang w:val="es-PE"/>
        </w:rPr>
        <w:t>i</w:t>
      </w:r>
      <w:r w:rsidRPr="00D05D78">
        <w:rPr>
          <w:rFonts w:ascii="Arial" w:eastAsia="Arial" w:hAnsi="Arial" w:cs="Arial"/>
          <w:sz w:val="22"/>
          <w:szCs w:val="22"/>
          <w:lang w:val="es-PE"/>
        </w:rPr>
        <w:t>ó</w:t>
      </w:r>
      <w:r w:rsidRPr="00D05D78">
        <w:rPr>
          <w:rFonts w:ascii="Arial" w:eastAsia="Arial" w:hAnsi="Arial" w:cs="Arial"/>
          <w:spacing w:val="-1"/>
          <w:sz w:val="22"/>
          <w:szCs w:val="22"/>
          <w:lang w:val="es-PE"/>
        </w:rPr>
        <w:t>n</w:t>
      </w:r>
      <w:r w:rsidRPr="00D05D78">
        <w:rPr>
          <w:rFonts w:ascii="Arial" w:eastAsia="Arial" w:hAnsi="Arial" w:cs="Arial"/>
          <w:sz w:val="22"/>
          <w:szCs w:val="22"/>
          <w:lang w:val="es-PE"/>
        </w:rPr>
        <w:t>, d</w:t>
      </w:r>
      <w:r w:rsidRPr="00D05D78">
        <w:rPr>
          <w:rFonts w:ascii="Arial" w:eastAsia="Arial" w:hAnsi="Arial" w:cs="Arial"/>
          <w:spacing w:val="-1"/>
          <w:sz w:val="22"/>
          <w:szCs w:val="22"/>
          <w:lang w:val="es-PE"/>
        </w:rPr>
        <w:t>o</w:t>
      </w:r>
      <w:r w:rsidRPr="00D05D78">
        <w:rPr>
          <w:rFonts w:ascii="Arial" w:eastAsia="Arial" w:hAnsi="Arial" w:cs="Arial"/>
          <w:sz w:val="22"/>
          <w:szCs w:val="22"/>
          <w:lang w:val="es-PE"/>
        </w:rPr>
        <w:t>n</w:t>
      </w:r>
      <w:r w:rsidRPr="00D05D78">
        <w:rPr>
          <w:rFonts w:ascii="Arial" w:eastAsia="Arial" w:hAnsi="Arial" w:cs="Arial"/>
          <w:spacing w:val="-1"/>
          <w:sz w:val="22"/>
          <w:szCs w:val="22"/>
          <w:lang w:val="es-PE"/>
        </w:rPr>
        <w:t>d</w:t>
      </w:r>
      <w:r w:rsidRPr="00D05D78">
        <w:rPr>
          <w:rFonts w:ascii="Arial" w:eastAsia="Arial" w:hAnsi="Arial" w:cs="Arial"/>
          <w:sz w:val="22"/>
          <w:szCs w:val="22"/>
          <w:lang w:val="es-PE"/>
        </w:rPr>
        <w:t xml:space="preserve">e </w:t>
      </w:r>
      <w:r w:rsidRPr="00D05D78">
        <w:rPr>
          <w:rFonts w:ascii="Arial" w:eastAsia="Arial" w:hAnsi="Arial" w:cs="Arial"/>
          <w:spacing w:val="-1"/>
          <w:sz w:val="22"/>
          <w:szCs w:val="22"/>
          <w:lang w:val="es-PE"/>
        </w:rPr>
        <w:t>l</w:t>
      </w:r>
      <w:r w:rsidRPr="00D05D78">
        <w:rPr>
          <w:rFonts w:ascii="Arial" w:eastAsia="Arial" w:hAnsi="Arial" w:cs="Arial"/>
          <w:sz w:val="22"/>
          <w:szCs w:val="22"/>
          <w:lang w:val="es-PE"/>
        </w:rPr>
        <w:t>a</w:t>
      </w:r>
      <w:r w:rsidR="00E07969">
        <w:rPr>
          <w:rFonts w:ascii="Arial" w:eastAsia="Arial" w:hAnsi="Arial" w:cs="Arial"/>
          <w:sz w:val="22"/>
          <w:szCs w:val="22"/>
          <w:lang w:val="es-PE"/>
        </w:rPr>
        <w:t xml:space="preserve"> </w:t>
      </w:r>
      <w:r w:rsidR="00E07969" w:rsidRPr="00D05D78">
        <w:rPr>
          <w:rFonts w:ascii="Arial" w:eastAsia="Arial" w:hAnsi="Arial" w:cs="Arial"/>
          <w:sz w:val="22"/>
          <w:szCs w:val="22"/>
          <w:lang w:val="es-PE"/>
        </w:rPr>
        <w:t>compos</w:t>
      </w:r>
      <w:r w:rsidR="00E07969" w:rsidRPr="00D05D78">
        <w:rPr>
          <w:rFonts w:ascii="Arial" w:eastAsia="Arial" w:hAnsi="Arial" w:cs="Arial"/>
          <w:spacing w:val="-1"/>
          <w:sz w:val="22"/>
          <w:szCs w:val="22"/>
          <w:lang w:val="es-PE"/>
        </w:rPr>
        <w:t>i</w:t>
      </w:r>
      <w:r w:rsidR="00E07969" w:rsidRPr="00D05D78">
        <w:rPr>
          <w:rFonts w:ascii="Arial" w:eastAsia="Arial" w:hAnsi="Arial" w:cs="Arial"/>
          <w:sz w:val="22"/>
          <w:szCs w:val="22"/>
          <w:lang w:val="es-PE"/>
        </w:rPr>
        <w:t>c</w:t>
      </w:r>
      <w:r w:rsidR="00E07969" w:rsidRPr="00D05D78">
        <w:rPr>
          <w:rFonts w:ascii="Arial" w:eastAsia="Arial" w:hAnsi="Arial" w:cs="Arial"/>
          <w:spacing w:val="-1"/>
          <w:sz w:val="22"/>
          <w:szCs w:val="22"/>
          <w:lang w:val="es-PE"/>
        </w:rPr>
        <w:t>i</w:t>
      </w:r>
      <w:r w:rsidR="00E07969" w:rsidRPr="00D05D78">
        <w:rPr>
          <w:rFonts w:ascii="Arial" w:eastAsia="Arial" w:hAnsi="Arial" w:cs="Arial"/>
          <w:sz w:val="22"/>
          <w:szCs w:val="22"/>
          <w:lang w:val="es-PE"/>
        </w:rPr>
        <w:t>ón</w:t>
      </w:r>
      <w:r w:rsidR="00E07969" w:rsidRPr="00D05D78">
        <w:rPr>
          <w:rFonts w:ascii="Arial" w:eastAsia="Arial" w:hAnsi="Arial" w:cs="Arial"/>
          <w:spacing w:val="13"/>
          <w:sz w:val="22"/>
          <w:szCs w:val="22"/>
          <w:lang w:val="es-PE"/>
        </w:rPr>
        <w:t xml:space="preserve"> </w:t>
      </w:r>
      <w:r w:rsidR="00E07969" w:rsidRPr="00D05D78">
        <w:rPr>
          <w:rFonts w:ascii="Arial" w:eastAsia="Arial" w:hAnsi="Arial" w:cs="Arial"/>
          <w:sz w:val="22"/>
          <w:szCs w:val="22"/>
          <w:lang w:val="es-PE"/>
        </w:rPr>
        <w:t>y</w:t>
      </w:r>
      <w:r w:rsidR="00E07969" w:rsidRPr="00D05D78">
        <w:rPr>
          <w:rFonts w:ascii="Arial" w:eastAsia="Arial" w:hAnsi="Arial" w:cs="Arial"/>
          <w:spacing w:val="11"/>
          <w:sz w:val="22"/>
          <w:szCs w:val="22"/>
          <w:lang w:val="es-PE"/>
        </w:rPr>
        <w:t xml:space="preserve"> </w:t>
      </w:r>
      <w:r w:rsidR="00E07969" w:rsidRPr="00D05D78">
        <w:rPr>
          <w:rFonts w:ascii="Arial" w:eastAsia="Arial" w:hAnsi="Arial" w:cs="Arial"/>
          <w:spacing w:val="-1"/>
          <w:sz w:val="22"/>
          <w:szCs w:val="22"/>
          <w:lang w:val="es-PE"/>
        </w:rPr>
        <w:t>l</w:t>
      </w:r>
      <w:r w:rsidR="00E07969" w:rsidRPr="00D05D78">
        <w:rPr>
          <w:rFonts w:ascii="Arial" w:eastAsia="Arial" w:hAnsi="Arial" w:cs="Arial"/>
          <w:sz w:val="22"/>
          <w:szCs w:val="22"/>
          <w:lang w:val="es-PE"/>
        </w:rPr>
        <w:t>a</w:t>
      </w:r>
      <w:r w:rsidR="00E07969" w:rsidRPr="00D05D78">
        <w:rPr>
          <w:rFonts w:ascii="Arial" w:eastAsia="Arial" w:hAnsi="Arial" w:cs="Arial"/>
          <w:spacing w:val="13"/>
          <w:sz w:val="22"/>
          <w:szCs w:val="22"/>
          <w:lang w:val="es-PE"/>
        </w:rPr>
        <w:t xml:space="preserve"> </w:t>
      </w:r>
      <w:r w:rsidR="00E07969" w:rsidRPr="00D05D78">
        <w:rPr>
          <w:rFonts w:ascii="Arial" w:eastAsia="Arial" w:hAnsi="Arial" w:cs="Arial"/>
          <w:spacing w:val="1"/>
          <w:sz w:val="22"/>
          <w:szCs w:val="22"/>
          <w:lang w:val="es-PE"/>
        </w:rPr>
        <w:t>t</w:t>
      </w:r>
      <w:r w:rsidR="00E07969" w:rsidRPr="00D05D78">
        <w:rPr>
          <w:rFonts w:ascii="Arial" w:eastAsia="Arial" w:hAnsi="Arial" w:cs="Arial"/>
          <w:spacing w:val="-3"/>
          <w:sz w:val="22"/>
          <w:szCs w:val="22"/>
          <w:lang w:val="es-PE"/>
        </w:rPr>
        <w:t>e</w:t>
      </w:r>
      <w:r w:rsidR="00E07969" w:rsidRPr="00D05D78">
        <w:rPr>
          <w:rFonts w:ascii="Arial" w:eastAsia="Arial" w:hAnsi="Arial" w:cs="Arial"/>
          <w:spacing w:val="1"/>
          <w:sz w:val="22"/>
          <w:szCs w:val="22"/>
          <w:lang w:val="es-PE"/>
        </w:rPr>
        <w:t>m</w:t>
      </w:r>
      <w:r w:rsidR="00E07969" w:rsidRPr="00D05D78">
        <w:rPr>
          <w:rFonts w:ascii="Arial" w:eastAsia="Arial" w:hAnsi="Arial" w:cs="Arial"/>
          <w:sz w:val="22"/>
          <w:szCs w:val="22"/>
          <w:lang w:val="es-PE"/>
        </w:rPr>
        <w:t>p</w:t>
      </w:r>
      <w:r w:rsidR="00E07969" w:rsidRPr="00D05D78">
        <w:rPr>
          <w:rFonts w:ascii="Arial" w:eastAsia="Arial" w:hAnsi="Arial" w:cs="Arial"/>
          <w:spacing w:val="-3"/>
          <w:sz w:val="22"/>
          <w:szCs w:val="22"/>
          <w:lang w:val="es-PE"/>
        </w:rPr>
        <w:t>e</w:t>
      </w:r>
      <w:r w:rsidR="00E07969" w:rsidRPr="00D05D78">
        <w:rPr>
          <w:rFonts w:ascii="Arial" w:eastAsia="Arial" w:hAnsi="Arial" w:cs="Arial"/>
          <w:spacing w:val="-2"/>
          <w:sz w:val="22"/>
          <w:szCs w:val="22"/>
          <w:lang w:val="es-PE"/>
        </w:rPr>
        <w:t>r</w:t>
      </w:r>
      <w:r w:rsidR="00E07969" w:rsidRPr="00D05D78">
        <w:rPr>
          <w:rFonts w:ascii="Arial" w:eastAsia="Arial" w:hAnsi="Arial" w:cs="Arial"/>
          <w:sz w:val="22"/>
          <w:szCs w:val="22"/>
          <w:lang w:val="es-PE"/>
        </w:rPr>
        <w:t>atu</w:t>
      </w:r>
      <w:r w:rsidR="00E07969" w:rsidRPr="00D05D78">
        <w:rPr>
          <w:rFonts w:ascii="Arial" w:eastAsia="Arial" w:hAnsi="Arial" w:cs="Arial"/>
          <w:spacing w:val="1"/>
          <w:sz w:val="22"/>
          <w:szCs w:val="22"/>
          <w:lang w:val="es-PE"/>
        </w:rPr>
        <w:t>r</w:t>
      </w:r>
      <w:r w:rsidR="00E07969" w:rsidRPr="00D05D78">
        <w:rPr>
          <w:rFonts w:ascii="Arial" w:eastAsia="Arial" w:hAnsi="Arial" w:cs="Arial"/>
          <w:sz w:val="22"/>
          <w:szCs w:val="22"/>
          <w:lang w:val="es-PE"/>
        </w:rPr>
        <w:t>a</w:t>
      </w:r>
      <w:r w:rsidR="00E07969" w:rsidRPr="00D05D78">
        <w:rPr>
          <w:rFonts w:ascii="Arial" w:eastAsia="Arial" w:hAnsi="Arial" w:cs="Arial"/>
          <w:spacing w:val="10"/>
          <w:sz w:val="22"/>
          <w:szCs w:val="22"/>
          <w:lang w:val="es-PE"/>
        </w:rPr>
        <w:t xml:space="preserve"> </w:t>
      </w:r>
      <w:r w:rsidR="00E07969" w:rsidRPr="00D05D78">
        <w:rPr>
          <w:rFonts w:ascii="Arial" w:eastAsia="Arial" w:hAnsi="Arial" w:cs="Arial"/>
          <w:sz w:val="22"/>
          <w:szCs w:val="22"/>
          <w:lang w:val="es-PE"/>
        </w:rPr>
        <w:t>de</w:t>
      </w:r>
      <w:r w:rsidR="00E07969" w:rsidRPr="00D05D78">
        <w:rPr>
          <w:rFonts w:ascii="Arial" w:eastAsia="Arial" w:hAnsi="Arial" w:cs="Arial"/>
          <w:spacing w:val="10"/>
          <w:sz w:val="22"/>
          <w:szCs w:val="22"/>
          <w:lang w:val="es-PE"/>
        </w:rPr>
        <w:t xml:space="preserve"> </w:t>
      </w:r>
      <w:r w:rsidR="00E07969" w:rsidRPr="00D05D78">
        <w:rPr>
          <w:rFonts w:ascii="Arial" w:eastAsia="Arial" w:hAnsi="Arial" w:cs="Arial"/>
          <w:spacing w:val="1"/>
          <w:sz w:val="22"/>
          <w:szCs w:val="22"/>
          <w:lang w:val="es-PE"/>
        </w:rPr>
        <w:t>tr</w:t>
      </w:r>
      <w:r w:rsidR="00E07969" w:rsidRPr="00D05D78">
        <w:rPr>
          <w:rFonts w:ascii="Arial" w:eastAsia="Arial" w:hAnsi="Arial" w:cs="Arial"/>
          <w:spacing w:val="-3"/>
          <w:sz w:val="22"/>
          <w:szCs w:val="22"/>
          <w:lang w:val="es-PE"/>
        </w:rPr>
        <w:t>a</w:t>
      </w:r>
      <w:r w:rsidR="00E07969" w:rsidRPr="00D05D78">
        <w:rPr>
          <w:rFonts w:ascii="Arial" w:eastAsia="Arial" w:hAnsi="Arial" w:cs="Arial"/>
          <w:spacing w:val="1"/>
          <w:sz w:val="22"/>
          <w:szCs w:val="22"/>
          <w:lang w:val="es-PE"/>
        </w:rPr>
        <w:t>t</w:t>
      </w:r>
      <w:r w:rsidR="00E07969" w:rsidRPr="00D05D78">
        <w:rPr>
          <w:rFonts w:ascii="Arial" w:eastAsia="Arial" w:hAnsi="Arial" w:cs="Arial"/>
          <w:sz w:val="22"/>
          <w:szCs w:val="22"/>
          <w:lang w:val="es-PE"/>
        </w:rPr>
        <w:t>ami</w:t>
      </w:r>
      <w:r w:rsidR="00E07969" w:rsidRPr="00D05D78">
        <w:rPr>
          <w:rFonts w:ascii="Arial" w:eastAsia="Arial" w:hAnsi="Arial" w:cs="Arial"/>
          <w:spacing w:val="-1"/>
          <w:sz w:val="22"/>
          <w:szCs w:val="22"/>
          <w:lang w:val="es-PE"/>
        </w:rPr>
        <w:t>e</w:t>
      </w:r>
      <w:r w:rsidR="00E07969" w:rsidRPr="00D05D78">
        <w:rPr>
          <w:rFonts w:ascii="Arial" w:eastAsia="Arial" w:hAnsi="Arial" w:cs="Arial"/>
          <w:spacing w:val="-3"/>
          <w:sz w:val="22"/>
          <w:szCs w:val="22"/>
          <w:lang w:val="es-PE"/>
        </w:rPr>
        <w:t>n</w:t>
      </w:r>
      <w:r w:rsidR="00E07969" w:rsidRPr="00D05D78">
        <w:rPr>
          <w:rFonts w:ascii="Arial" w:eastAsia="Arial" w:hAnsi="Arial" w:cs="Arial"/>
          <w:spacing w:val="1"/>
          <w:sz w:val="22"/>
          <w:szCs w:val="22"/>
          <w:lang w:val="es-PE"/>
        </w:rPr>
        <w:t>t</w:t>
      </w:r>
      <w:r w:rsidR="00E07969" w:rsidRPr="00D05D78">
        <w:rPr>
          <w:rFonts w:ascii="Arial" w:eastAsia="Arial" w:hAnsi="Arial" w:cs="Arial"/>
          <w:sz w:val="22"/>
          <w:szCs w:val="22"/>
          <w:lang w:val="es-PE"/>
        </w:rPr>
        <w:t>o</w:t>
      </w:r>
      <w:r w:rsidR="00E07969" w:rsidRPr="00D05D78">
        <w:rPr>
          <w:rFonts w:ascii="Arial" w:eastAsia="Arial" w:hAnsi="Arial" w:cs="Arial"/>
          <w:spacing w:val="14"/>
          <w:sz w:val="22"/>
          <w:szCs w:val="22"/>
          <w:lang w:val="es-PE"/>
        </w:rPr>
        <w:t xml:space="preserve"> </w:t>
      </w:r>
      <w:r w:rsidR="00E07969" w:rsidRPr="00D05D78">
        <w:rPr>
          <w:rFonts w:ascii="Arial" w:eastAsia="Arial" w:hAnsi="Arial" w:cs="Arial"/>
          <w:spacing w:val="1"/>
          <w:sz w:val="22"/>
          <w:szCs w:val="22"/>
          <w:lang w:val="es-PE"/>
        </w:rPr>
        <w:t>t</w:t>
      </w:r>
      <w:r w:rsidR="00E07969" w:rsidRPr="00D05D78">
        <w:rPr>
          <w:rFonts w:ascii="Arial" w:eastAsia="Arial" w:hAnsi="Arial" w:cs="Arial"/>
          <w:sz w:val="22"/>
          <w:szCs w:val="22"/>
          <w:lang w:val="es-PE"/>
        </w:rPr>
        <w:t>é</w:t>
      </w:r>
      <w:r w:rsidR="00E07969" w:rsidRPr="00D05D78">
        <w:rPr>
          <w:rFonts w:ascii="Arial" w:eastAsia="Arial" w:hAnsi="Arial" w:cs="Arial"/>
          <w:spacing w:val="-2"/>
          <w:sz w:val="22"/>
          <w:szCs w:val="22"/>
          <w:lang w:val="es-PE"/>
        </w:rPr>
        <w:t>r</w:t>
      </w:r>
      <w:r w:rsidR="00E07969" w:rsidRPr="00D05D78">
        <w:rPr>
          <w:rFonts w:ascii="Arial" w:eastAsia="Arial" w:hAnsi="Arial" w:cs="Arial"/>
          <w:spacing w:val="1"/>
          <w:sz w:val="22"/>
          <w:szCs w:val="22"/>
          <w:lang w:val="es-PE"/>
        </w:rPr>
        <w:t>m</w:t>
      </w:r>
      <w:r w:rsidR="00E07969" w:rsidRPr="00D05D78">
        <w:rPr>
          <w:rFonts w:ascii="Arial" w:eastAsia="Arial" w:hAnsi="Arial" w:cs="Arial"/>
          <w:spacing w:val="-1"/>
          <w:sz w:val="22"/>
          <w:szCs w:val="22"/>
          <w:lang w:val="es-PE"/>
        </w:rPr>
        <w:t>i</w:t>
      </w:r>
      <w:r w:rsidR="00E07969" w:rsidRPr="00D05D78">
        <w:rPr>
          <w:rFonts w:ascii="Arial" w:eastAsia="Arial" w:hAnsi="Arial" w:cs="Arial"/>
          <w:sz w:val="22"/>
          <w:szCs w:val="22"/>
          <w:lang w:val="es-PE"/>
        </w:rPr>
        <w:t>co</w:t>
      </w:r>
      <w:r w:rsidR="00E07969" w:rsidRPr="00D05D78">
        <w:rPr>
          <w:rFonts w:ascii="Arial" w:eastAsia="Arial" w:hAnsi="Arial" w:cs="Arial"/>
          <w:spacing w:val="14"/>
          <w:sz w:val="22"/>
          <w:szCs w:val="22"/>
          <w:lang w:val="es-PE"/>
        </w:rPr>
        <w:t xml:space="preserve"> </w:t>
      </w:r>
      <w:r w:rsidR="00E07969" w:rsidRPr="00D05D78">
        <w:rPr>
          <w:rFonts w:ascii="Arial" w:eastAsia="Arial" w:hAnsi="Arial" w:cs="Arial"/>
          <w:sz w:val="22"/>
          <w:szCs w:val="22"/>
          <w:lang w:val="es-PE"/>
        </w:rPr>
        <w:t>e</w:t>
      </w:r>
      <w:r w:rsidR="00E07969" w:rsidRPr="00D05D78">
        <w:rPr>
          <w:rFonts w:ascii="Arial" w:eastAsia="Arial" w:hAnsi="Arial" w:cs="Arial"/>
          <w:spacing w:val="-3"/>
          <w:sz w:val="22"/>
          <w:szCs w:val="22"/>
          <w:lang w:val="es-PE"/>
        </w:rPr>
        <w:t>s</w:t>
      </w:r>
      <w:r w:rsidR="00E07969" w:rsidRPr="00D05D78">
        <w:rPr>
          <w:rFonts w:ascii="Arial" w:eastAsia="Arial" w:hAnsi="Arial" w:cs="Arial"/>
          <w:spacing w:val="1"/>
          <w:sz w:val="22"/>
          <w:szCs w:val="22"/>
          <w:lang w:val="es-PE"/>
        </w:rPr>
        <w:t>t</w:t>
      </w:r>
      <w:r w:rsidR="00E07969" w:rsidRPr="00D05D78">
        <w:rPr>
          <w:rFonts w:ascii="Arial" w:eastAsia="Arial" w:hAnsi="Arial" w:cs="Arial"/>
          <w:sz w:val="22"/>
          <w:szCs w:val="22"/>
          <w:lang w:val="es-PE"/>
        </w:rPr>
        <w:t>án</w:t>
      </w:r>
      <w:r w:rsidR="00E07969" w:rsidRPr="00D05D78">
        <w:rPr>
          <w:rFonts w:ascii="Arial" w:eastAsia="Arial" w:hAnsi="Arial" w:cs="Arial"/>
          <w:spacing w:val="13"/>
          <w:sz w:val="22"/>
          <w:szCs w:val="22"/>
          <w:lang w:val="es-PE"/>
        </w:rPr>
        <w:t xml:space="preserve"> </w:t>
      </w:r>
      <w:r w:rsidR="00E07969" w:rsidRPr="00D05D78">
        <w:rPr>
          <w:rFonts w:ascii="Arial" w:eastAsia="Arial" w:hAnsi="Arial" w:cs="Arial"/>
          <w:sz w:val="22"/>
          <w:szCs w:val="22"/>
          <w:lang w:val="es-PE"/>
        </w:rPr>
        <w:t>d</w:t>
      </w:r>
      <w:r w:rsidR="00E07969" w:rsidRPr="00D05D78">
        <w:rPr>
          <w:rFonts w:ascii="Arial" w:eastAsia="Arial" w:hAnsi="Arial" w:cs="Arial"/>
          <w:spacing w:val="-1"/>
          <w:sz w:val="22"/>
          <w:szCs w:val="22"/>
          <w:lang w:val="es-PE"/>
        </w:rPr>
        <w:t>e</w:t>
      </w:r>
      <w:r w:rsidR="00E07969" w:rsidRPr="00D05D78">
        <w:rPr>
          <w:rFonts w:ascii="Arial" w:eastAsia="Arial" w:hAnsi="Arial" w:cs="Arial"/>
          <w:spacing w:val="-3"/>
          <w:sz w:val="22"/>
          <w:szCs w:val="22"/>
          <w:lang w:val="es-PE"/>
        </w:rPr>
        <w:t>n</w:t>
      </w:r>
      <w:r w:rsidR="00E07969" w:rsidRPr="00D05D78">
        <w:rPr>
          <w:rFonts w:ascii="Arial" w:eastAsia="Arial" w:hAnsi="Arial" w:cs="Arial"/>
          <w:spacing w:val="1"/>
          <w:sz w:val="22"/>
          <w:szCs w:val="22"/>
          <w:lang w:val="es-PE"/>
        </w:rPr>
        <w:t>tr</w:t>
      </w:r>
      <w:r w:rsidR="00E07969" w:rsidRPr="00D05D78">
        <w:rPr>
          <w:rFonts w:ascii="Arial" w:eastAsia="Arial" w:hAnsi="Arial" w:cs="Arial"/>
          <w:sz w:val="22"/>
          <w:szCs w:val="22"/>
          <w:lang w:val="es-PE"/>
        </w:rPr>
        <w:t>o</w:t>
      </w:r>
      <w:r w:rsidR="00E07969" w:rsidRPr="00D05D78">
        <w:rPr>
          <w:rFonts w:ascii="Arial" w:eastAsia="Arial" w:hAnsi="Arial" w:cs="Arial"/>
          <w:spacing w:val="10"/>
          <w:sz w:val="22"/>
          <w:szCs w:val="22"/>
          <w:lang w:val="es-PE"/>
        </w:rPr>
        <w:t xml:space="preserve"> </w:t>
      </w:r>
      <w:r w:rsidR="00E07969" w:rsidRPr="00D05D78">
        <w:rPr>
          <w:rFonts w:ascii="Arial" w:eastAsia="Arial" w:hAnsi="Arial" w:cs="Arial"/>
          <w:sz w:val="22"/>
          <w:szCs w:val="22"/>
          <w:lang w:val="es-PE"/>
        </w:rPr>
        <w:t>d</w:t>
      </w:r>
      <w:r w:rsidR="00E07969" w:rsidRPr="00D05D78">
        <w:rPr>
          <w:rFonts w:ascii="Arial" w:eastAsia="Arial" w:hAnsi="Arial" w:cs="Arial"/>
          <w:spacing w:val="-1"/>
          <w:sz w:val="22"/>
          <w:szCs w:val="22"/>
          <w:lang w:val="es-PE"/>
        </w:rPr>
        <w:t>e</w:t>
      </w:r>
      <w:r w:rsidR="00E07969" w:rsidRPr="00D05D78">
        <w:rPr>
          <w:rFonts w:ascii="Arial" w:eastAsia="Arial" w:hAnsi="Arial" w:cs="Arial"/>
          <w:sz w:val="22"/>
          <w:szCs w:val="22"/>
          <w:lang w:val="es-PE"/>
        </w:rPr>
        <w:t>l</w:t>
      </w:r>
      <w:r w:rsidR="00E07969" w:rsidRPr="00D05D78">
        <w:rPr>
          <w:rFonts w:ascii="Arial" w:eastAsia="Arial" w:hAnsi="Arial" w:cs="Arial"/>
          <w:spacing w:val="10"/>
          <w:sz w:val="22"/>
          <w:szCs w:val="22"/>
          <w:lang w:val="es-PE"/>
        </w:rPr>
        <w:t xml:space="preserve"> </w:t>
      </w:r>
      <w:r w:rsidR="00E07969" w:rsidRPr="00D05D78">
        <w:rPr>
          <w:rFonts w:ascii="Arial" w:eastAsia="Arial" w:hAnsi="Arial" w:cs="Arial"/>
          <w:spacing w:val="1"/>
          <w:sz w:val="22"/>
          <w:szCs w:val="22"/>
          <w:lang w:val="es-PE"/>
        </w:rPr>
        <w:t>r</w:t>
      </w:r>
      <w:r w:rsidR="00E07969" w:rsidRPr="00D05D78">
        <w:rPr>
          <w:rFonts w:ascii="Arial" w:eastAsia="Arial" w:hAnsi="Arial" w:cs="Arial"/>
          <w:spacing w:val="-3"/>
          <w:sz w:val="22"/>
          <w:szCs w:val="22"/>
          <w:lang w:val="es-PE"/>
        </w:rPr>
        <w:t>a</w:t>
      </w:r>
      <w:r w:rsidR="00E07969" w:rsidRPr="00D05D78">
        <w:rPr>
          <w:rFonts w:ascii="Arial" w:eastAsia="Arial" w:hAnsi="Arial" w:cs="Arial"/>
          <w:sz w:val="22"/>
          <w:szCs w:val="22"/>
          <w:lang w:val="es-PE"/>
        </w:rPr>
        <w:t>n</w:t>
      </w:r>
      <w:r w:rsidR="00E07969" w:rsidRPr="00D05D78">
        <w:rPr>
          <w:rFonts w:ascii="Arial" w:eastAsia="Arial" w:hAnsi="Arial" w:cs="Arial"/>
          <w:spacing w:val="2"/>
          <w:sz w:val="22"/>
          <w:szCs w:val="22"/>
          <w:lang w:val="es-PE"/>
        </w:rPr>
        <w:t>g</w:t>
      </w:r>
      <w:r w:rsidR="00E07969" w:rsidRPr="00D05D78">
        <w:rPr>
          <w:rFonts w:ascii="Arial" w:eastAsia="Arial" w:hAnsi="Arial" w:cs="Arial"/>
          <w:sz w:val="22"/>
          <w:szCs w:val="22"/>
          <w:lang w:val="es-PE"/>
        </w:rPr>
        <w:t>o</w:t>
      </w:r>
      <w:r w:rsidR="00E07969" w:rsidRPr="00D05D78">
        <w:rPr>
          <w:rFonts w:ascii="Arial" w:eastAsia="Arial" w:hAnsi="Arial" w:cs="Arial"/>
          <w:spacing w:val="10"/>
          <w:sz w:val="22"/>
          <w:szCs w:val="22"/>
          <w:lang w:val="es-PE"/>
        </w:rPr>
        <w:t xml:space="preserve"> </w:t>
      </w:r>
      <w:r w:rsidR="00E07969" w:rsidRPr="00D05D78">
        <w:rPr>
          <w:rFonts w:ascii="Arial" w:eastAsia="Arial" w:hAnsi="Arial" w:cs="Arial"/>
          <w:sz w:val="22"/>
          <w:szCs w:val="22"/>
          <w:lang w:val="es-PE"/>
        </w:rPr>
        <w:t>de</w:t>
      </w:r>
      <w:r w:rsidR="00E07969" w:rsidRPr="00D05D78">
        <w:rPr>
          <w:rFonts w:ascii="Arial" w:eastAsia="Arial" w:hAnsi="Arial" w:cs="Arial"/>
          <w:spacing w:val="13"/>
          <w:sz w:val="22"/>
          <w:szCs w:val="22"/>
          <w:lang w:val="es-PE"/>
        </w:rPr>
        <w:t xml:space="preserve"> </w:t>
      </w:r>
      <w:r w:rsidR="00E07969" w:rsidRPr="00D05D78">
        <w:rPr>
          <w:rFonts w:ascii="Arial" w:eastAsia="Arial" w:hAnsi="Arial" w:cs="Arial"/>
          <w:spacing w:val="-1"/>
          <w:sz w:val="22"/>
          <w:szCs w:val="22"/>
          <w:lang w:val="es-PE"/>
        </w:rPr>
        <w:t>l</w:t>
      </w:r>
      <w:r w:rsidR="00E07969" w:rsidRPr="00D05D78">
        <w:rPr>
          <w:rFonts w:ascii="Arial" w:eastAsia="Arial" w:hAnsi="Arial" w:cs="Arial"/>
          <w:sz w:val="22"/>
          <w:szCs w:val="22"/>
          <w:lang w:val="es-PE"/>
        </w:rPr>
        <w:t>a</w:t>
      </w:r>
      <w:r w:rsidR="00E07969" w:rsidRPr="00D05D78">
        <w:rPr>
          <w:rFonts w:ascii="Arial" w:eastAsia="Arial" w:hAnsi="Arial" w:cs="Arial"/>
          <w:spacing w:val="13"/>
          <w:sz w:val="22"/>
          <w:szCs w:val="22"/>
          <w:lang w:val="es-PE"/>
        </w:rPr>
        <w:t xml:space="preserve"> </w:t>
      </w:r>
      <w:r w:rsidR="00E07969" w:rsidRPr="00D05D78">
        <w:rPr>
          <w:rFonts w:ascii="Arial" w:eastAsia="Arial" w:hAnsi="Arial" w:cs="Arial"/>
          <w:sz w:val="22"/>
          <w:szCs w:val="22"/>
          <w:lang w:val="es-PE"/>
        </w:rPr>
        <w:t>n</w:t>
      </w:r>
      <w:r w:rsidR="00E07969" w:rsidRPr="00D05D78">
        <w:rPr>
          <w:rFonts w:ascii="Arial" w:eastAsia="Arial" w:hAnsi="Arial" w:cs="Arial"/>
          <w:spacing w:val="-3"/>
          <w:sz w:val="22"/>
          <w:szCs w:val="22"/>
          <w:lang w:val="es-PE"/>
        </w:rPr>
        <w:t>o</w:t>
      </w:r>
      <w:r w:rsidR="00E07969" w:rsidRPr="00D05D78">
        <w:rPr>
          <w:rFonts w:ascii="Arial" w:eastAsia="Arial" w:hAnsi="Arial" w:cs="Arial"/>
          <w:spacing w:val="1"/>
          <w:sz w:val="22"/>
          <w:szCs w:val="22"/>
          <w:lang w:val="es-PE"/>
        </w:rPr>
        <w:t>rm</w:t>
      </w:r>
      <w:r w:rsidR="00E07969" w:rsidRPr="00D05D78">
        <w:rPr>
          <w:rFonts w:ascii="Arial" w:eastAsia="Arial" w:hAnsi="Arial" w:cs="Arial"/>
          <w:sz w:val="22"/>
          <w:szCs w:val="22"/>
          <w:lang w:val="es-PE"/>
        </w:rPr>
        <w:t>a</w:t>
      </w:r>
      <w:r w:rsidR="001E4ED3">
        <w:rPr>
          <w:rFonts w:ascii="Arial" w:eastAsia="Arial" w:hAnsi="Arial" w:cs="Arial"/>
          <w:sz w:val="22"/>
          <w:szCs w:val="22"/>
          <w:lang w:val="es-PE"/>
        </w:rPr>
        <w:t xml:space="preserve"> </w:t>
      </w:r>
      <w:r w:rsidR="001E4ED3" w:rsidRPr="00D05D78">
        <w:rPr>
          <w:rFonts w:ascii="Arial" w:eastAsia="Arial" w:hAnsi="Arial" w:cs="Arial"/>
          <w:spacing w:val="-1"/>
          <w:sz w:val="22"/>
          <w:szCs w:val="22"/>
          <w:lang w:val="es-PE"/>
        </w:rPr>
        <w:t>AS</w:t>
      </w:r>
      <w:r w:rsidR="001E4ED3" w:rsidRPr="00D05D78">
        <w:rPr>
          <w:rFonts w:ascii="Arial" w:eastAsia="Arial" w:hAnsi="Arial" w:cs="Arial"/>
          <w:spacing w:val="2"/>
          <w:sz w:val="22"/>
          <w:szCs w:val="22"/>
          <w:lang w:val="es-PE"/>
        </w:rPr>
        <w:t>T</w:t>
      </w:r>
      <w:r w:rsidR="001E4ED3" w:rsidRPr="00D05D78">
        <w:rPr>
          <w:rFonts w:ascii="Arial" w:eastAsia="Arial" w:hAnsi="Arial" w:cs="Arial"/>
          <w:sz w:val="22"/>
          <w:szCs w:val="22"/>
          <w:lang w:val="es-PE"/>
        </w:rPr>
        <w:t>M</w:t>
      </w:r>
      <w:r w:rsidR="001E4ED3" w:rsidRPr="00D05D78">
        <w:rPr>
          <w:rFonts w:ascii="Arial" w:eastAsia="Arial" w:hAnsi="Arial" w:cs="Arial"/>
          <w:spacing w:val="12"/>
          <w:sz w:val="22"/>
          <w:szCs w:val="22"/>
          <w:lang w:val="es-PE"/>
        </w:rPr>
        <w:t xml:space="preserve"> </w:t>
      </w:r>
      <w:r w:rsidR="001E4ED3" w:rsidRPr="00D05D78">
        <w:rPr>
          <w:rFonts w:ascii="Arial" w:eastAsia="Arial" w:hAnsi="Arial" w:cs="Arial"/>
          <w:sz w:val="22"/>
          <w:szCs w:val="22"/>
          <w:lang w:val="es-PE"/>
        </w:rPr>
        <w:t>A8</w:t>
      </w:r>
      <w:r w:rsidR="001E4ED3" w:rsidRPr="00D05D78">
        <w:rPr>
          <w:rFonts w:ascii="Arial" w:eastAsia="Arial" w:hAnsi="Arial" w:cs="Arial"/>
          <w:spacing w:val="-1"/>
          <w:sz w:val="22"/>
          <w:szCs w:val="22"/>
          <w:lang w:val="es-PE"/>
        </w:rPr>
        <w:t>9</w:t>
      </w:r>
      <w:r w:rsidR="001E4ED3" w:rsidRPr="00D05D78">
        <w:rPr>
          <w:rFonts w:ascii="Arial" w:eastAsia="Arial" w:hAnsi="Arial" w:cs="Arial"/>
          <w:sz w:val="22"/>
          <w:szCs w:val="22"/>
          <w:lang w:val="es-PE"/>
        </w:rPr>
        <w:t>0.</w:t>
      </w:r>
      <w:r w:rsidR="001E4ED3" w:rsidRPr="00D05D78">
        <w:rPr>
          <w:rFonts w:ascii="Arial" w:eastAsia="Arial" w:hAnsi="Arial" w:cs="Arial"/>
          <w:spacing w:val="15"/>
          <w:sz w:val="22"/>
          <w:szCs w:val="22"/>
          <w:lang w:val="es-PE"/>
        </w:rPr>
        <w:t xml:space="preserve"> </w:t>
      </w:r>
      <w:r w:rsidR="00055AA9">
        <w:rPr>
          <w:rFonts w:ascii="Arial" w:eastAsia="Arial" w:hAnsi="Arial" w:cs="Arial"/>
          <w:spacing w:val="-1"/>
          <w:sz w:val="22"/>
          <w:szCs w:val="22"/>
          <w:lang w:val="es-PE"/>
        </w:rPr>
        <w:t>El</w:t>
      </w:r>
      <w:r w:rsidR="001E4ED3" w:rsidRPr="00D05D78">
        <w:rPr>
          <w:rFonts w:ascii="Arial" w:eastAsia="Arial" w:hAnsi="Arial" w:cs="Arial"/>
          <w:spacing w:val="11"/>
          <w:sz w:val="22"/>
          <w:szCs w:val="22"/>
          <w:lang w:val="es-PE"/>
        </w:rPr>
        <w:t xml:space="preserve"> </w:t>
      </w:r>
      <w:r w:rsidR="001E4ED3" w:rsidRPr="00D05D78">
        <w:rPr>
          <w:rFonts w:ascii="Arial" w:eastAsia="Arial" w:hAnsi="Arial" w:cs="Arial"/>
          <w:spacing w:val="1"/>
          <w:sz w:val="22"/>
          <w:szCs w:val="22"/>
          <w:lang w:val="es-PE"/>
        </w:rPr>
        <w:t>tr</w:t>
      </w:r>
      <w:r w:rsidR="001E4ED3" w:rsidRPr="00D05D78">
        <w:rPr>
          <w:rFonts w:ascii="Arial" w:eastAsia="Arial" w:hAnsi="Arial" w:cs="Arial"/>
          <w:spacing w:val="-3"/>
          <w:sz w:val="22"/>
          <w:szCs w:val="22"/>
          <w:lang w:val="es-PE"/>
        </w:rPr>
        <w:t>a</w:t>
      </w:r>
      <w:r w:rsidR="001E4ED3" w:rsidRPr="00D05D78">
        <w:rPr>
          <w:rFonts w:ascii="Arial" w:eastAsia="Arial" w:hAnsi="Arial" w:cs="Arial"/>
          <w:spacing w:val="1"/>
          <w:sz w:val="22"/>
          <w:szCs w:val="22"/>
          <w:lang w:val="es-PE"/>
        </w:rPr>
        <w:t>t</w:t>
      </w:r>
      <w:r w:rsidR="001E4ED3" w:rsidRPr="00D05D78">
        <w:rPr>
          <w:rFonts w:ascii="Arial" w:eastAsia="Arial" w:hAnsi="Arial" w:cs="Arial"/>
          <w:sz w:val="22"/>
          <w:szCs w:val="22"/>
          <w:lang w:val="es-PE"/>
        </w:rPr>
        <w:t>ami</w:t>
      </w:r>
      <w:r w:rsidR="001E4ED3" w:rsidRPr="00D05D78">
        <w:rPr>
          <w:rFonts w:ascii="Arial" w:eastAsia="Arial" w:hAnsi="Arial" w:cs="Arial"/>
          <w:spacing w:val="-3"/>
          <w:sz w:val="22"/>
          <w:szCs w:val="22"/>
          <w:lang w:val="es-PE"/>
        </w:rPr>
        <w:t>e</w:t>
      </w:r>
      <w:r w:rsidR="001E4ED3" w:rsidRPr="00D05D78">
        <w:rPr>
          <w:rFonts w:ascii="Arial" w:eastAsia="Arial" w:hAnsi="Arial" w:cs="Arial"/>
          <w:sz w:val="22"/>
          <w:szCs w:val="22"/>
          <w:lang w:val="es-PE"/>
        </w:rPr>
        <w:t>nto</w:t>
      </w:r>
      <w:r w:rsidR="001E4ED3" w:rsidRPr="00D05D78">
        <w:rPr>
          <w:rFonts w:ascii="Arial" w:eastAsia="Arial" w:hAnsi="Arial" w:cs="Arial"/>
          <w:spacing w:val="13"/>
          <w:sz w:val="22"/>
          <w:szCs w:val="22"/>
          <w:lang w:val="es-PE"/>
        </w:rPr>
        <w:t xml:space="preserve"> </w:t>
      </w:r>
      <w:r w:rsidR="001E4ED3" w:rsidRPr="00D05D78">
        <w:rPr>
          <w:rFonts w:ascii="Arial" w:eastAsia="Arial" w:hAnsi="Arial" w:cs="Arial"/>
          <w:spacing w:val="1"/>
          <w:sz w:val="22"/>
          <w:szCs w:val="22"/>
          <w:lang w:val="es-PE"/>
        </w:rPr>
        <w:t>t</w:t>
      </w:r>
      <w:r w:rsidR="001E4ED3" w:rsidRPr="00D05D78">
        <w:rPr>
          <w:rFonts w:ascii="Arial" w:eastAsia="Arial" w:hAnsi="Arial" w:cs="Arial"/>
          <w:sz w:val="22"/>
          <w:szCs w:val="22"/>
          <w:lang w:val="es-PE"/>
        </w:rPr>
        <w:t>é</w:t>
      </w:r>
      <w:r w:rsidR="001E4ED3" w:rsidRPr="00D05D78">
        <w:rPr>
          <w:rFonts w:ascii="Arial" w:eastAsia="Arial" w:hAnsi="Arial" w:cs="Arial"/>
          <w:spacing w:val="-2"/>
          <w:sz w:val="22"/>
          <w:szCs w:val="22"/>
          <w:lang w:val="es-PE"/>
        </w:rPr>
        <w:t>r</w:t>
      </w:r>
      <w:r w:rsidR="001E4ED3" w:rsidRPr="00D05D78">
        <w:rPr>
          <w:rFonts w:ascii="Arial" w:eastAsia="Arial" w:hAnsi="Arial" w:cs="Arial"/>
          <w:spacing w:val="1"/>
          <w:sz w:val="22"/>
          <w:szCs w:val="22"/>
          <w:lang w:val="es-PE"/>
        </w:rPr>
        <w:t>m</w:t>
      </w:r>
      <w:r w:rsidR="001E4ED3" w:rsidRPr="00D05D78">
        <w:rPr>
          <w:rFonts w:ascii="Arial" w:eastAsia="Arial" w:hAnsi="Arial" w:cs="Arial"/>
          <w:spacing w:val="-1"/>
          <w:sz w:val="22"/>
          <w:szCs w:val="22"/>
          <w:lang w:val="es-PE"/>
        </w:rPr>
        <w:t>i</w:t>
      </w:r>
      <w:r w:rsidR="001E4ED3" w:rsidRPr="00D05D78">
        <w:rPr>
          <w:rFonts w:ascii="Arial" w:eastAsia="Arial" w:hAnsi="Arial" w:cs="Arial"/>
          <w:sz w:val="22"/>
          <w:szCs w:val="22"/>
          <w:lang w:val="es-PE"/>
        </w:rPr>
        <w:t>co</w:t>
      </w:r>
      <w:r w:rsidR="001E4ED3" w:rsidRPr="00D05D78">
        <w:rPr>
          <w:rFonts w:ascii="Arial" w:eastAsia="Arial" w:hAnsi="Arial" w:cs="Arial"/>
          <w:spacing w:val="13"/>
          <w:sz w:val="22"/>
          <w:szCs w:val="22"/>
          <w:lang w:val="es-PE"/>
        </w:rPr>
        <w:t xml:space="preserve"> </w:t>
      </w:r>
      <w:r w:rsidR="00055AA9">
        <w:rPr>
          <w:rFonts w:ascii="Arial" w:eastAsia="Arial" w:hAnsi="Arial" w:cs="Arial"/>
          <w:sz w:val="22"/>
          <w:szCs w:val="22"/>
          <w:lang w:val="es-PE"/>
        </w:rPr>
        <w:t>se realizó para provocar la</w:t>
      </w:r>
      <w:r w:rsidR="001E4ED3" w:rsidRPr="00D05D78">
        <w:rPr>
          <w:rFonts w:ascii="Arial" w:eastAsia="Arial" w:hAnsi="Arial" w:cs="Arial"/>
          <w:spacing w:val="15"/>
          <w:sz w:val="22"/>
          <w:szCs w:val="22"/>
          <w:lang w:val="es-PE"/>
        </w:rPr>
        <w:t xml:space="preserve"> </w:t>
      </w:r>
      <w:r w:rsidR="001E4ED3" w:rsidRPr="00D05D78">
        <w:rPr>
          <w:rFonts w:ascii="Arial" w:eastAsia="Arial" w:hAnsi="Arial" w:cs="Arial"/>
          <w:sz w:val="22"/>
          <w:szCs w:val="22"/>
          <w:lang w:val="es-PE"/>
        </w:rPr>
        <w:t>d</w:t>
      </w:r>
      <w:r w:rsidR="001E4ED3" w:rsidRPr="00D05D78">
        <w:rPr>
          <w:rFonts w:ascii="Arial" w:eastAsia="Arial" w:hAnsi="Arial" w:cs="Arial"/>
          <w:spacing w:val="-1"/>
          <w:sz w:val="22"/>
          <w:szCs w:val="22"/>
          <w:lang w:val="es-PE"/>
        </w:rPr>
        <w:t>i</w:t>
      </w:r>
      <w:r w:rsidR="001E4ED3" w:rsidRPr="00D05D78">
        <w:rPr>
          <w:rFonts w:ascii="Arial" w:eastAsia="Arial" w:hAnsi="Arial" w:cs="Arial"/>
          <w:spacing w:val="-2"/>
          <w:sz w:val="22"/>
          <w:szCs w:val="22"/>
          <w:lang w:val="es-PE"/>
        </w:rPr>
        <w:t>s</w:t>
      </w:r>
      <w:r w:rsidR="001E4ED3" w:rsidRPr="00D05D78">
        <w:rPr>
          <w:rFonts w:ascii="Arial" w:eastAsia="Arial" w:hAnsi="Arial" w:cs="Arial"/>
          <w:sz w:val="22"/>
          <w:szCs w:val="22"/>
          <w:lang w:val="es-PE"/>
        </w:rPr>
        <w:t>o</w:t>
      </w:r>
      <w:r w:rsidR="001E4ED3" w:rsidRPr="00D05D78">
        <w:rPr>
          <w:rFonts w:ascii="Arial" w:eastAsia="Arial" w:hAnsi="Arial" w:cs="Arial"/>
          <w:spacing w:val="-1"/>
          <w:sz w:val="22"/>
          <w:szCs w:val="22"/>
          <w:lang w:val="es-PE"/>
        </w:rPr>
        <w:t>l</w:t>
      </w:r>
      <w:r w:rsidR="001E4ED3" w:rsidRPr="00D05D78">
        <w:rPr>
          <w:rFonts w:ascii="Arial" w:eastAsia="Arial" w:hAnsi="Arial" w:cs="Arial"/>
          <w:sz w:val="22"/>
          <w:szCs w:val="22"/>
          <w:lang w:val="es-PE"/>
        </w:rPr>
        <w:t>uc</w:t>
      </w:r>
      <w:r w:rsidR="001E4ED3" w:rsidRPr="00D05D78">
        <w:rPr>
          <w:rFonts w:ascii="Arial" w:eastAsia="Arial" w:hAnsi="Arial" w:cs="Arial"/>
          <w:spacing w:val="-1"/>
          <w:sz w:val="22"/>
          <w:szCs w:val="22"/>
          <w:lang w:val="es-PE"/>
        </w:rPr>
        <w:t>i</w:t>
      </w:r>
      <w:r w:rsidR="001E4ED3" w:rsidRPr="00D05D78">
        <w:rPr>
          <w:rFonts w:ascii="Arial" w:eastAsia="Arial" w:hAnsi="Arial" w:cs="Arial"/>
          <w:sz w:val="22"/>
          <w:szCs w:val="22"/>
          <w:lang w:val="es-PE"/>
        </w:rPr>
        <w:t>ón</w:t>
      </w:r>
      <w:r w:rsidR="001E4ED3" w:rsidRPr="00D05D78">
        <w:rPr>
          <w:rFonts w:ascii="Arial" w:eastAsia="Arial" w:hAnsi="Arial" w:cs="Arial"/>
          <w:spacing w:val="16"/>
          <w:sz w:val="22"/>
          <w:szCs w:val="22"/>
          <w:lang w:val="es-PE"/>
        </w:rPr>
        <w:t xml:space="preserve"> </w:t>
      </w:r>
      <w:r w:rsidR="001E4ED3" w:rsidRPr="00D05D78">
        <w:rPr>
          <w:rFonts w:ascii="Arial" w:eastAsia="Arial" w:hAnsi="Arial" w:cs="Arial"/>
          <w:sz w:val="22"/>
          <w:szCs w:val="22"/>
          <w:lang w:val="es-PE"/>
        </w:rPr>
        <w:t>de</w:t>
      </w:r>
      <w:r w:rsidR="001E4ED3" w:rsidRPr="00D05D78">
        <w:rPr>
          <w:rFonts w:ascii="Arial" w:eastAsia="Arial" w:hAnsi="Arial" w:cs="Arial"/>
          <w:spacing w:val="15"/>
          <w:sz w:val="22"/>
          <w:szCs w:val="22"/>
          <w:lang w:val="es-PE"/>
        </w:rPr>
        <w:t xml:space="preserve"> </w:t>
      </w:r>
      <w:r w:rsidR="001E4ED3" w:rsidRPr="00D05D78">
        <w:rPr>
          <w:rFonts w:ascii="Arial" w:eastAsia="Arial" w:hAnsi="Arial" w:cs="Arial"/>
          <w:sz w:val="22"/>
          <w:szCs w:val="22"/>
          <w:lang w:val="es-PE"/>
        </w:rPr>
        <w:t>carburos</w:t>
      </w:r>
      <w:r w:rsidR="001E4ED3" w:rsidRPr="00D05D78">
        <w:rPr>
          <w:rFonts w:ascii="Arial" w:eastAsia="Arial" w:hAnsi="Arial" w:cs="Arial"/>
          <w:spacing w:val="16"/>
          <w:sz w:val="22"/>
          <w:szCs w:val="22"/>
          <w:lang w:val="es-PE"/>
        </w:rPr>
        <w:t xml:space="preserve"> </w:t>
      </w:r>
      <w:r w:rsidR="001E4ED3" w:rsidRPr="00D05D78">
        <w:rPr>
          <w:rFonts w:ascii="Arial" w:eastAsia="Arial" w:hAnsi="Arial" w:cs="Arial"/>
          <w:sz w:val="22"/>
          <w:szCs w:val="22"/>
          <w:lang w:val="es-PE"/>
        </w:rPr>
        <w:t>y</w:t>
      </w:r>
      <w:r w:rsidR="001E4ED3" w:rsidRPr="00D05D78">
        <w:rPr>
          <w:rFonts w:ascii="Arial" w:eastAsia="Arial" w:hAnsi="Arial" w:cs="Arial"/>
          <w:spacing w:val="14"/>
          <w:sz w:val="22"/>
          <w:szCs w:val="22"/>
          <w:lang w:val="es-PE"/>
        </w:rPr>
        <w:t xml:space="preserve"> </w:t>
      </w:r>
      <w:r w:rsidR="001E4ED3" w:rsidRPr="00D05D78">
        <w:rPr>
          <w:rFonts w:ascii="Arial" w:eastAsia="Arial" w:hAnsi="Arial" w:cs="Arial"/>
          <w:sz w:val="22"/>
          <w:szCs w:val="22"/>
          <w:lang w:val="es-PE"/>
        </w:rPr>
        <w:t>el</w:t>
      </w:r>
      <w:r w:rsidR="001E4ED3" w:rsidRPr="00D05D78">
        <w:rPr>
          <w:rFonts w:ascii="Arial" w:eastAsia="Arial" w:hAnsi="Arial" w:cs="Arial"/>
          <w:spacing w:val="14"/>
          <w:sz w:val="22"/>
          <w:szCs w:val="22"/>
          <w:lang w:val="es-PE"/>
        </w:rPr>
        <w:t xml:space="preserve"> </w:t>
      </w:r>
      <w:r w:rsidR="001E4ED3" w:rsidRPr="00D05D78">
        <w:rPr>
          <w:rFonts w:ascii="Arial" w:eastAsia="Arial" w:hAnsi="Arial" w:cs="Arial"/>
          <w:sz w:val="22"/>
          <w:szCs w:val="22"/>
          <w:lang w:val="es-PE"/>
        </w:rPr>
        <w:t>e</w:t>
      </w:r>
      <w:r w:rsidR="001E4ED3" w:rsidRPr="00D05D78">
        <w:rPr>
          <w:rFonts w:ascii="Arial" w:eastAsia="Arial" w:hAnsi="Arial" w:cs="Arial"/>
          <w:spacing w:val="-3"/>
          <w:sz w:val="22"/>
          <w:szCs w:val="22"/>
          <w:lang w:val="es-PE"/>
        </w:rPr>
        <w:t>n</w:t>
      </w:r>
      <w:r w:rsidR="001E4ED3" w:rsidRPr="00D05D78">
        <w:rPr>
          <w:rFonts w:ascii="Arial" w:eastAsia="Arial" w:hAnsi="Arial" w:cs="Arial"/>
          <w:spacing w:val="3"/>
          <w:sz w:val="22"/>
          <w:szCs w:val="22"/>
          <w:lang w:val="es-PE"/>
        </w:rPr>
        <w:t>f</w:t>
      </w:r>
      <w:r w:rsidR="001E4ED3" w:rsidRPr="00D05D78">
        <w:rPr>
          <w:rFonts w:ascii="Arial" w:eastAsia="Arial" w:hAnsi="Arial" w:cs="Arial"/>
          <w:spacing w:val="1"/>
          <w:sz w:val="22"/>
          <w:szCs w:val="22"/>
          <w:lang w:val="es-PE"/>
        </w:rPr>
        <w:t>r</w:t>
      </w:r>
      <w:r w:rsidR="001E4ED3" w:rsidRPr="00D05D78">
        <w:rPr>
          <w:rFonts w:ascii="Arial" w:eastAsia="Arial" w:hAnsi="Arial" w:cs="Arial"/>
          <w:spacing w:val="-1"/>
          <w:sz w:val="22"/>
          <w:szCs w:val="22"/>
          <w:lang w:val="es-PE"/>
        </w:rPr>
        <w:t>i</w:t>
      </w:r>
      <w:r w:rsidR="001E4ED3" w:rsidRPr="00D05D78">
        <w:rPr>
          <w:rFonts w:ascii="Arial" w:eastAsia="Arial" w:hAnsi="Arial" w:cs="Arial"/>
          <w:sz w:val="22"/>
          <w:szCs w:val="22"/>
          <w:lang w:val="es-PE"/>
        </w:rPr>
        <w:t>ami</w:t>
      </w:r>
      <w:r w:rsidR="001E4ED3" w:rsidRPr="00D05D78">
        <w:rPr>
          <w:rFonts w:ascii="Arial" w:eastAsia="Arial" w:hAnsi="Arial" w:cs="Arial"/>
          <w:spacing w:val="-1"/>
          <w:sz w:val="22"/>
          <w:szCs w:val="22"/>
          <w:lang w:val="es-PE"/>
        </w:rPr>
        <w:t>e</w:t>
      </w:r>
      <w:r w:rsidR="001E4ED3" w:rsidRPr="00D05D78">
        <w:rPr>
          <w:rFonts w:ascii="Arial" w:eastAsia="Arial" w:hAnsi="Arial" w:cs="Arial"/>
          <w:spacing w:val="-3"/>
          <w:sz w:val="22"/>
          <w:szCs w:val="22"/>
          <w:lang w:val="es-PE"/>
        </w:rPr>
        <w:t>n</w:t>
      </w:r>
      <w:r w:rsidR="001E4ED3" w:rsidRPr="00D05D78">
        <w:rPr>
          <w:rFonts w:ascii="Arial" w:eastAsia="Arial" w:hAnsi="Arial" w:cs="Arial"/>
          <w:spacing w:val="1"/>
          <w:sz w:val="22"/>
          <w:szCs w:val="22"/>
          <w:lang w:val="es-PE"/>
        </w:rPr>
        <w:t>t</w:t>
      </w:r>
      <w:r w:rsidR="001E4ED3" w:rsidRPr="00D05D78">
        <w:rPr>
          <w:rFonts w:ascii="Arial" w:eastAsia="Arial" w:hAnsi="Arial" w:cs="Arial"/>
          <w:sz w:val="22"/>
          <w:szCs w:val="22"/>
          <w:lang w:val="es-PE"/>
        </w:rPr>
        <w:t>o</w:t>
      </w:r>
      <w:r w:rsidR="001E4ED3" w:rsidRPr="00D05D78">
        <w:rPr>
          <w:rFonts w:ascii="Arial" w:eastAsia="Arial" w:hAnsi="Arial" w:cs="Arial"/>
          <w:spacing w:val="15"/>
          <w:sz w:val="22"/>
          <w:szCs w:val="22"/>
          <w:lang w:val="es-PE"/>
        </w:rPr>
        <w:t xml:space="preserve"> </w:t>
      </w:r>
      <w:r w:rsidR="007407B8">
        <w:rPr>
          <w:rFonts w:ascii="Arial" w:eastAsia="Arial" w:hAnsi="Arial" w:cs="Arial"/>
          <w:spacing w:val="1"/>
          <w:sz w:val="22"/>
          <w:szCs w:val="22"/>
          <w:lang w:val="es-PE"/>
        </w:rPr>
        <w:t xml:space="preserve">rápido evito la formación de </w:t>
      </w:r>
      <w:r w:rsidR="001E4ED3" w:rsidRPr="001E4ED3">
        <w:rPr>
          <w:rFonts w:ascii="Arial" w:eastAsia="Arial" w:hAnsi="Arial" w:cs="Arial"/>
          <w:sz w:val="22"/>
          <w:szCs w:val="22"/>
          <w:lang w:val="es-PE"/>
        </w:rPr>
        <w:t xml:space="preserve">fases altamente frágiles que reduzcan sus propiedades mecánicas. </w:t>
      </w:r>
    </w:p>
    <w:p w14:paraId="24D9F53C" w14:textId="77777777" w:rsidR="003E3661" w:rsidRDefault="003E3661" w:rsidP="001E4ED3">
      <w:pPr>
        <w:spacing w:line="240" w:lineRule="exact"/>
        <w:ind w:left="20" w:right="-33"/>
        <w:jc w:val="both"/>
        <w:rPr>
          <w:rFonts w:ascii="Arial" w:eastAsia="Arial" w:hAnsi="Arial" w:cs="Arial"/>
          <w:sz w:val="22"/>
          <w:szCs w:val="22"/>
          <w:lang w:val="es-PE"/>
        </w:rPr>
      </w:pPr>
    </w:p>
    <w:p w14:paraId="1CD532EE" w14:textId="7C7FD908" w:rsidR="00163F6B" w:rsidRDefault="001E4ED3" w:rsidP="003E3661">
      <w:pPr>
        <w:spacing w:line="240" w:lineRule="exact"/>
        <w:ind w:left="20" w:right="-33"/>
        <w:jc w:val="both"/>
        <w:rPr>
          <w:rFonts w:ascii="Arial" w:eastAsia="Arial" w:hAnsi="Arial" w:cs="Arial"/>
          <w:sz w:val="22"/>
          <w:szCs w:val="22"/>
          <w:lang w:val="es-PE"/>
        </w:rPr>
      </w:pPr>
      <w:r w:rsidRPr="001E4ED3">
        <w:rPr>
          <w:rFonts w:ascii="Arial" w:eastAsia="Arial" w:hAnsi="Arial" w:cs="Arial"/>
          <w:sz w:val="22"/>
          <w:szCs w:val="22"/>
          <w:lang w:val="es-PE"/>
        </w:rPr>
        <w:t xml:space="preserve">Finalmente, </w:t>
      </w:r>
      <w:r w:rsidR="007407B8">
        <w:rPr>
          <w:rFonts w:ascii="Arial" w:eastAsia="Arial" w:hAnsi="Arial" w:cs="Arial"/>
          <w:sz w:val="22"/>
          <w:szCs w:val="22"/>
          <w:lang w:val="es-PE"/>
        </w:rPr>
        <w:t xml:space="preserve">en simultaneo con </w:t>
      </w:r>
      <w:r w:rsidRPr="001E4ED3">
        <w:rPr>
          <w:rFonts w:ascii="Arial" w:eastAsia="Arial" w:hAnsi="Arial" w:cs="Arial"/>
          <w:sz w:val="22"/>
          <w:szCs w:val="22"/>
          <w:lang w:val="es-PE"/>
        </w:rPr>
        <w:t>la fabricación de las piezas</w:t>
      </w:r>
      <w:r w:rsidR="007407B8">
        <w:rPr>
          <w:rFonts w:ascii="Arial" w:eastAsia="Arial" w:hAnsi="Arial" w:cs="Arial"/>
          <w:sz w:val="22"/>
          <w:szCs w:val="22"/>
          <w:lang w:val="es-PE"/>
        </w:rPr>
        <w:t>,</w:t>
      </w:r>
      <w:r w:rsidRPr="001E4ED3">
        <w:rPr>
          <w:rFonts w:ascii="Arial" w:eastAsia="Arial" w:hAnsi="Arial" w:cs="Arial"/>
          <w:sz w:val="22"/>
          <w:szCs w:val="22"/>
          <w:lang w:val="es-PE"/>
        </w:rPr>
        <w:t xml:space="preserve"> se </w:t>
      </w:r>
      <w:r w:rsidR="007407B8">
        <w:rPr>
          <w:rFonts w:ascii="Arial" w:eastAsia="Arial" w:hAnsi="Arial" w:cs="Arial"/>
          <w:sz w:val="22"/>
          <w:szCs w:val="22"/>
          <w:lang w:val="es-PE"/>
        </w:rPr>
        <w:t>obtuvieron</w:t>
      </w:r>
      <w:r w:rsidRPr="001E4ED3">
        <w:rPr>
          <w:rFonts w:ascii="Arial" w:eastAsia="Arial" w:hAnsi="Arial" w:cs="Arial"/>
          <w:sz w:val="22"/>
          <w:szCs w:val="22"/>
          <w:lang w:val="es-PE"/>
        </w:rPr>
        <w:t xml:space="preserve"> probetas para el ensayo de tracción y se obtuv</w:t>
      </w:r>
      <w:r w:rsidR="007407B8">
        <w:rPr>
          <w:rFonts w:ascii="Arial" w:eastAsia="Arial" w:hAnsi="Arial" w:cs="Arial"/>
          <w:sz w:val="22"/>
          <w:szCs w:val="22"/>
          <w:lang w:val="es-PE"/>
        </w:rPr>
        <w:t>ieron</w:t>
      </w:r>
      <w:r w:rsidRPr="001E4ED3">
        <w:rPr>
          <w:rFonts w:ascii="Arial" w:eastAsia="Arial" w:hAnsi="Arial" w:cs="Arial"/>
          <w:sz w:val="22"/>
          <w:szCs w:val="22"/>
          <w:lang w:val="es-PE"/>
        </w:rPr>
        <w:t xml:space="preserve"> resultados para las probetas</w:t>
      </w:r>
      <w:r w:rsidR="007407B8">
        <w:rPr>
          <w:rFonts w:ascii="Arial" w:eastAsia="Arial" w:hAnsi="Arial" w:cs="Arial"/>
          <w:sz w:val="22"/>
          <w:szCs w:val="22"/>
          <w:lang w:val="es-PE"/>
        </w:rPr>
        <w:t xml:space="preserve">, </w:t>
      </w:r>
      <w:r w:rsidRPr="001E4ED3">
        <w:rPr>
          <w:rFonts w:ascii="Arial" w:eastAsia="Arial" w:hAnsi="Arial" w:cs="Arial"/>
          <w:sz w:val="22"/>
          <w:szCs w:val="22"/>
          <w:lang w:val="es-PE"/>
        </w:rPr>
        <w:t>los valores de 70.42 kN en la fuerza de fluencia, 538.41MPa en el esfuerzo de fluencia y porcentaje de elongación de 36.51 %</w:t>
      </w:r>
      <w:r w:rsidR="007407B8">
        <w:rPr>
          <w:rFonts w:ascii="Arial" w:eastAsia="Arial" w:hAnsi="Arial" w:cs="Arial"/>
          <w:sz w:val="22"/>
          <w:szCs w:val="22"/>
          <w:lang w:val="es-PE"/>
        </w:rPr>
        <w:t>.</w:t>
      </w:r>
      <w:r w:rsidRPr="001E4ED3">
        <w:rPr>
          <w:rFonts w:ascii="Arial" w:eastAsia="Arial" w:hAnsi="Arial" w:cs="Arial"/>
          <w:sz w:val="22"/>
          <w:szCs w:val="22"/>
          <w:lang w:val="es-PE"/>
        </w:rPr>
        <w:t xml:space="preserve"> En la prueba de impacto </w:t>
      </w:r>
      <w:r w:rsidR="007407B8">
        <w:rPr>
          <w:rFonts w:ascii="Arial" w:eastAsia="Arial" w:hAnsi="Arial" w:cs="Arial"/>
          <w:sz w:val="22"/>
          <w:szCs w:val="22"/>
          <w:lang w:val="es-PE"/>
        </w:rPr>
        <w:t>mediante</w:t>
      </w:r>
      <w:r w:rsidRPr="001E4ED3">
        <w:rPr>
          <w:rFonts w:ascii="Arial" w:eastAsia="Arial" w:hAnsi="Arial" w:cs="Arial"/>
          <w:sz w:val="22"/>
          <w:szCs w:val="22"/>
          <w:lang w:val="es-PE"/>
        </w:rPr>
        <w:t xml:space="preserve"> el ensayo de Charpy un valor </w:t>
      </w:r>
      <w:r w:rsidRPr="001E4ED3">
        <w:rPr>
          <w:rFonts w:ascii="Arial" w:eastAsia="Arial" w:hAnsi="Arial" w:cs="Arial"/>
          <w:sz w:val="22"/>
          <w:szCs w:val="22"/>
          <w:lang w:val="es-PE"/>
        </w:rPr>
        <w:t>de 122 J de energía absorbida y la velocidad de corrosión de 1.48 mg/dm2</w:t>
      </w:r>
      <w:r w:rsidR="003E3661">
        <w:rPr>
          <w:rFonts w:ascii="Arial" w:eastAsia="Arial" w:hAnsi="Arial" w:cs="Arial"/>
          <w:sz w:val="22"/>
          <w:szCs w:val="22"/>
          <w:lang w:val="es-PE"/>
        </w:rPr>
        <w:t xml:space="preserve"> </w:t>
      </w:r>
      <w:r w:rsidRPr="001E4ED3">
        <w:rPr>
          <w:rFonts w:ascii="Arial" w:eastAsia="Arial" w:hAnsi="Arial" w:cs="Arial"/>
          <w:sz w:val="22"/>
          <w:szCs w:val="22"/>
          <w:lang w:val="es-PE"/>
        </w:rPr>
        <w:t xml:space="preserve">día, estos resultados nos </w:t>
      </w:r>
      <w:r w:rsidR="007407B8">
        <w:rPr>
          <w:rFonts w:ascii="Arial" w:eastAsia="Arial" w:hAnsi="Arial" w:cs="Arial"/>
          <w:sz w:val="22"/>
          <w:szCs w:val="22"/>
          <w:lang w:val="es-PE"/>
        </w:rPr>
        <w:t xml:space="preserve">confirmaron </w:t>
      </w:r>
      <w:r w:rsidRPr="001E4ED3">
        <w:rPr>
          <w:rFonts w:ascii="Arial" w:eastAsia="Arial" w:hAnsi="Arial" w:cs="Arial"/>
          <w:sz w:val="22"/>
          <w:szCs w:val="22"/>
          <w:lang w:val="es-PE"/>
        </w:rPr>
        <w:t xml:space="preserve">la calidad de la fabricación de </w:t>
      </w:r>
      <w:r w:rsidR="007407B8">
        <w:rPr>
          <w:rFonts w:ascii="Arial" w:eastAsia="Arial" w:hAnsi="Arial" w:cs="Arial"/>
          <w:sz w:val="22"/>
          <w:szCs w:val="22"/>
          <w:lang w:val="es-PE"/>
        </w:rPr>
        <w:t>los componentes de bombas</w:t>
      </w:r>
      <w:r w:rsidRPr="001E4ED3">
        <w:rPr>
          <w:rFonts w:ascii="Arial" w:eastAsia="Arial" w:hAnsi="Arial" w:cs="Arial"/>
          <w:sz w:val="22"/>
          <w:szCs w:val="22"/>
          <w:lang w:val="es-PE"/>
        </w:rPr>
        <w:t xml:space="preserve"> en acero inoxidable super dúplex.</w:t>
      </w:r>
    </w:p>
    <w:p w14:paraId="6F66FB46" w14:textId="77777777" w:rsidR="00055AA9" w:rsidRDefault="00055AA9" w:rsidP="003E3661">
      <w:pPr>
        <w:spacing w:line="240" w:lineRule="exact"/>
        <w:ind w:left="20" w:right="-33"/>
        <w:jc w:val="both"/>
        <w:rPr>
          <w:rFonts w:ascii="Arial" w:eastAsia="Arial" w:hAnsi="Arial" w:cs="Arial"/>
          <w:sz w:val="22"/>
          <w:szCs w:val="22"/>
          <w:lang w:val="es-PE"/>
        </w:rPr>
      </w:pPr>
    </w:p>
    <w:p w14:paraId="2FC23E80" w14:textId="6F629B3D" w:rsidR="00055AA9" w:rsidRPr="00D05D78" w:rsidRDefault="00055AA9" w:rsidP="003E3661">
      <w:pPr>
        <w:spacing w:line="240" w:lineRule="exact"/>
        <w:ind w:left="20" w:right="-33"/>
        <w:jc w:val="both"/>
        <w:rPr>
          <w:rFonts w:ascii="Arial" w:eastAsia="Arial" w:hAnsi="Arial" w:cs="Arial"/>
          <w:sz w:val="22"/>
          <w:szCs w:val="22"/>
          <w:lang w:val="es-PE"/>
        </w:rPr>
      </w:pPr>
      <w:r>
        <w:rPr>
          <w:rFonts w:ascii="Arial" w:eastAsia="Arial" w:hAnsi="Arial" w:cs="Arial"/>
          <w:sz w:val="22"/>
          <w:szCs w:val="22"/>
          <w:lang w:val="es-PE"/>
        </w:rPr>
        <w:t xml:space="preserve">Finalmente se instalaron los componentes, para realizar el control de rendimiento en contraste con los componentes de aceros inoxidables austeníticos, obteniendo resultados satisfactorios, </w:t>
      </w:r>
      <w:r w:rsidR="003315B0">
        <w:rPr>
          <w:rFonts w:ascii="Arial" w:eastAsia="Arial" w:hAnsi="Arial" w:cs="Arial"/>
          <w:sz w:val="22"/>
          <w:szCs w:val="22"/>
          <w:lang w:val="es-PE"/>
        </w:rPr>
        <w:t>duplicando su rendimiento.</w:t>
      </w:r>
    </w:p>
    <w:p w14:paraId="510A3F73" w14:textId="77777777" w:rsidR="00BC4D43" w:rsidRDefault="00BC4D43" w:rsidP="00650F70">
      <w:pPr>
        <w:jc w:val="both"/>
        <w:rPr>
          <w:rFonts w:ascii="Arial" w:hAnsi="Arial" w:cs="Arial"/>
          <w:b/>
          <w:sz w:val="22"/>
          <w:szCs w:val="22"/>
          <w:lang w:val="es-PE"/>
        </w:rPr>
      </w:pPr>
    </w:p>
    <w:p w14:paraId="26507BCC" w14:textId="77777777" w:rsidR="00055AA9" w:rsidRPr="000270E6" w:rsidRDefault="00055AA9" w:rsidP="00650F70">
      <w:pPr>
        <w:jc w:val="both"/>
        <w:rPr>
          <w:rFonts w:ascii="Arial" w:hAnsi="Arial" w:cs="Arial"/>
          <w:b/>
          <w:sz w:val="22"/>
          <w:szCs w:val="22"/>
          <w:lang w:val="es-PE"/>
        </w:rPr>
      </w:pPr>
    </w:p>
    <w:p w14:paraId="113109B4" w14:textId="7152EB32" w:rsidR="00441B34" w:rsidRPr="0043419D" w:rsidRDefault="002C3EBB" w:rsidP="0043419D">
      <w:pPr>
        <w:pStyle w:val="Ttulo1"/>
      </w:pPr>
      <w:r w:rsidRPr="0043419D">
        <w:t>I</w:t>
      </w:r>
      <w:r w:rsidR="00314F9E" w:rsidRPr="0043419D">
        <w:t xml:space="preserve">ntroducción </w:t>
      </w:r>
    </w:p>
    <w:p w14:paraId="214DF996" w14:textId="77777777" w:rsidR="00D5647F" w:rsidRPr="000270E6" w:rsidRDefault="00D5647F" w:rsidP="00650F70">
      <w:pPr>
        <w:jc w:val="both"/>
        <w:rPr>
          <w:rFonts w:ascii="Arial" w:hAnsi="Arial" w:cs="Arial"/>
          <w:sz w:val="22"/>
          <w:szCs w:val="22"/>
          <w:lang w:val="es-PE"/>
        </w:rPr>
      </w:pPr>
    </w:p>
    <w:p w14:paraId="1262E8E4" w14:textId="515A6B88" w:rsidR="00163F6B" w:rsidRPr="00163F6B" w:rsidRDefault="00163F6B" w:rsidP="00163F6B">
      <w:pPr>
        <w:jc w:val="both"/>
        <w:rPr>
          <w:rFonts w:ascii="Arial" w:hAnsi="Arial" w:cs="Arial"/>
          <w:sz w:val="22"/>
          <w:szCs w:val="22"/>
          <w:lang w:val="es-PE"/>
        </w:rPr>
      </w:pPr>
      <w:r w:rsidRPr="00163F6B">
        <w:rPr>
          <w:rFonts w:ascii="Arial" w:hAnsi="Arial" w:cs="Arial"/>
          <w:sz w:val="22"/>
          <w:szCs w:val="22"/>
          <w:lang w:val="es-PE"/>
        </w:rPr>
        <w:t>La problemática actual de nuestro país por los tiempos prolongados para adquirir equipos y repuestos importados ha generado la oportunidad en Metalurgia del Fierro y el Cobre SAC</w:t>
      </w:r>
      <w:r w:rsidR="00055AA9">
        <w:rPr>
          <w:rFonts w:ascii="Arial" w:hAnsi="Arial" w:cs="Arial"/>
          <w:sz w:val="22"/>
          <w:szCs w:val="22"/>
          <w:lang w:val="es-PE"/>
        </w:rPr>
        <w:t xml:space="preserve"> (MEFICO),</w:t>
      </w:r>
      <w:r w:rsidRPr="00163F6B">
        <w:rPr>
          <w:rFonts w:ascii="Arial" w:hAnsi="Arial" w:cs="Arial"/>
          <w:sz w:val="22"/>
          <w:szCs w:val="22"/>
          <w:lang w:val="es-PE"/>
        </w:rPr>
        <w:t xml:space="preserve"> para desarrollar componentes en aleaciones poco comerciales en nuestro medio. La propuesta se enfoca en la fabricación de </w:t>
      </w:r>
      <w:r w:rsidR="003E3661">
        <w:rPr>
          <w:rFonts w:ascii="Arial" w:hAnsi="Arial" w:cs="Arial"/>
          <w:sz w:val="22"/>
          <w:szCs w:val="22"/>
          <w:lang w:val="es-PE"/>
        </w:rPr>
        <w:t>componentes de bombas en</w:t>
      </w:r>
      <w:r w:rsidRPr="00163F6B">
        <w:rPr>
          <w:rFonts w:ascii="Arial" w:hAnsi="Arial" w:cs="Arial"/>
          <w:sz w:val="22"/>
          <w:szCs w:val="22"/>
          <w:lang w:val="es-PE"/>
        </w:rPr>
        <w:t xml:space="preserve"> acero inoxidable super dúplex ASTM A 890 grado 5A para la industria minero-metalúrgica.</w:t>
      </w:r>
    </w:p>
    <w:p w14:paraId="136C64EB" w14:textId="77777777" w:rsidR="001E4ED3" w:rsidRDefault="001E4ED3" w:rsidP="00163F6B">
      <w:pPr>
        <w:jc w:val="both"/>
        <w:rPr>
          <w:rFonts w:ascii="Arial" w:hAnsi="Arial" w:cs="Arial"/>
          <w:sz w:val="22"/>
          <w:szCs w:val="22"/>
          <w:lang w:val="es-PE"/>
        </w:rPr>
      </w:pPr>
    </w:p>
    <w:p w14:paraId="78DC1F91" w14:textId="77777777" w:rsidR="00055AA9" w:rsidRDefault="00055AA9" w:rsidP="00163F6B">
      <w:pPr>
        <w:jc w:val="both"/>
        <w:rPr>
          <w:rFonts w:ascii="Arial" w:hAnsi="Arial" w:cs="Arial"/>
          <w:sz w:val="22"/>
          <w:szCs w:val="22"/>
          <w:lang w:val="es-PE"/>
        </w:rPr>
      </w:pPr>
    </w:p>
    <w:p w14:paraId="52BDBDF2" w14:textId="7F3136E4" w:rsidR="000270E6" w:rsidRPr="000270E6" w:rsidRDefault="00163F6B" w:rsidP="00163F6B">
      <w:pPr>
        <w:jc w:val="both"/>
        <w:rPr>
          <w:rFonts w:ascii="Arial" w:hAnsi="Arial" w:cs="Arial"/>
          <w:sz w:val="22"/>
          <w:szCs w:val="22"/>
          <w:lang w:val="es-PE"/>
        </w:rPr>
      </w:pPr>
      <w:r w:rsidRPr="00163F6B">
        <w:rPr>
          <w:rFonts w:ascii="Arial" w:hAnsi="Arial" w:cs="Arial"/>
          <w:sz w:val="22"/>
          <w:szCs w:val="22"/>
          <w:lang w:val="es-PE"/>
        </w:rPr>
        <w:t>Est</w:t>
      </w:r>
      <w:r w:rsidR="00C2489A">
        <w:rPr>
          <w:rFonts w:ascii="Arial" w:hAnsi="Arial" w:cs="Arial"/>
          <w:sz w:val="22"/>
          <w:szCs w:val="22"/>
          <w:lang w:val="es-PE"/>
        </w:rPr>
        <w:t>o</w:t>
      </w:r>
      <w:r w:rsidRPr="00163F6B">
        <w:rPr>
          <w:rFonts w:ascii="Arial" w:hAnsi="Arial" w:cs="Arial"/>
          <w:sz w:val="22"/>
          <w:szCs w:val="22"/>
          <w:lang w:val="es-PE"/>
        </w:rPr>
        <w:t>s</w:t>
      </w:r>
      <w:r w:rsidR="00C2489A">
        <w:rPr>
          <w:rFonts w:ascii="Arial" w:hAnsi="Arial" w:cs="Arial"/>
          <w:sz w:val="22"/>
          <w:szCs w:val="22"/>
          <w:lang w:val="es-PE"/>
        </w:rPr>
        <w:t xml:space="preserve"> componentes de</w:t>
      </w:r>
      <w:r w:rsidRPr="00163F6B">
        <w:rPr>
          <w:rFonts w:ascii="Arial" w:hAnsi="Arial" w:cs="Arial"/>
          <w:sz w:val="22"/>
          <w:szCs w:val="22"/>
          <w:lang w:val="es-PE"/>
        </w:rPr>
        <w:t xml:space="preserve"> bombas han sido fabricad</w:t>
      </w:r>
      <w:r w:rsidR="00C2489A">
        <w:rPr>
          <w:rFonts w:ascii="Arial" w:hAnsi="Arial" w:cs="Arial"/>
          <w:sz w:val="22"/>
          <w:szCs w:val="22"/>
          <w:lang w:val="es-PE"/>
        </w:rPr>
        <w:t>o</w:t>
      </w:r>
      <w:r w:rsidRPr="00163F6B">
        <w:rPr>
          <w:rFonts w:ascii="Arial" w:hAnsi="Arial" w:cs="Arial"/>
          <w:sz w:val="22"/>
          <w:szCs w:val="22"/>
          <w:lang w:val="es-PE"/>
        </w:rPr>
        <w:t>s y puest</w:t>
      </w:r>
      <w:r w:rsidR="00AF34D6">
        <w:rPr>
          <w:rFonts w:ascii="Arial" w:hAnsi="Arial" w:cs="Arial"/>
          <w:sz w:val="22"/>
          <w:szCs w:val="22"/>
          <w:lang w:val="es-PE"/>
        </w:rPr>
        <w:t>o</w:t>
      </w:r>
      <w:r w:rsidRPr="00163F6B">
        <w:rPr>
          <w:rFonts w:ascii="Arial" w:hAnsi="Arial" w:cs="Arial"/>
          <w:sz w:val="22"/>
          <w:szCs w:val="22"/>
          <w:lang w:val="es-PE"/>
        </w:rPr>
        <w:t xml:space="preserve">s en operación en </w:t>
      </w:r>
      <w:r w:rsidR="00C2489A">
        <w:rPr>
          <w:rFonts w:ascii="Arial" w:hAnsi="Arial" w:cs="Arial"/>
          <w:sz w:val="22"/>
          <w:szCs w:val="22"/>
          <w:lang w:val="es-PE"/>
        </w:rPr>
        <w:t xml:space="preserve">2 </w:t>
      </w:r>
      <w:r w:rsidRPr="00163F6B">
        <w:rPr>
          <w:rFonts w:ascii="Arial" w:hAnsi="Arial" w:cs="Arial"/>
          <w:sz w:val="22"/>
          <w:szCs w:val="22"/>
          <w:lang w:val="es-PE"/>
        </w:rPr>
        <w:t xml:space="preserve">empresas </w:t>
      </w:r>
      <w:r w:rsidR="00C2489A">
        <w:rPr>
          <w:rFonts w:ascii="Arial" w:hAnsi="Arial" w:cs="Arial"/>
          <w:sz w:val="22"/>
          <w:szCs w:val="22"/>
          <w:lang w:val="es-PE"/>
        </w:rPr>
        <w:t>de Concentración de Minerales</w:t>
      </w:r>
      <w:r w:rsidRPr="00163F6B">
        <w:rPr>
          <w:rFonts w:ascii="Arial" w:hAnsi="Arial" w:cs="Arial"/>
          <w:sz w:val="22"/>
          <w:szCs w:val="22"/>
          <w:lang w:val="es-PE"/>
        </w:rPr>
        <w:t xml:space="preserve"> obteni</w:t>
      </w:r>
      <w:r w:rsidR="00C2489A">
        <w:rPr>
          <w:rFonts w:ascii="Arial" w:hAnsi="Arial" w:cs="Arial"/>
          <w:sz w:val="22"/>
          <w:szCs w:val="22"/>
          <w:lang w:val="es-PE"/>
        </w:rPr>
        <w:t>en</w:t>
      </w:r>
      <w:r w:rsidRPr="00163F6B">
        <w:rPr>
          <w:rFonts w:ascii="Arial" w:hAnsi="Arial" w:cs="Arial"/>
          <w:sz w:val="22"/>
          <w:szCs w:val="22"/>
          <w:lang w:val="es-PE"/>
        </w:rPr>
        <w:t xml:space="preserve">do resultados superiores a los esperados. Para </w:t>
      </w:r>
      <w:r w:rsidR="00C2489A">
        <w:rPr>
          <w:rFonts w:ascii="Arial" w:hAnsi="Arial" w:cs="Arial"/>
          <w:sz w:val="22"/>
          <w:szCs w:val="22"/>
          <w:lang w:val="es-PE"/>
        </w:rPr>
        <w:t>la primera empresa</w:t>
      </w:r>
      <w:r w:rsidRPr="00163F6B">
        <w:rPr>
          <w:rFonts w:ascii="Arial" w:hAnsi="Arial" w:cs="Arial"/>
          <w:sz w:val="22"/>
          <w:szCs w:val="22"/>
          <w:lang w:val="es-PE"/>
        </w:rPr>
        <w:t xml:space="preserve"> se fabricaron partes gastables de una bomba, esta bomba trabaja bajo condiciones de transporte de ácido sulfúrico cuya concentración es de 180 g/L a 50º C. El componente en mención ha estado en operación durante un periodo de 1 años y 6 meses evidenciando un mejor rendimiento y resistencia al desgaste en comparación con </w:t>
      </w:r>
      <w:r w:rsidR="00AF34D6">
        <w:rPr>
          <w:rFonts w:ascii="Arial" w:hAnsi="Arial" w:cs="Arial"/>
          <w:sz w:val="22"/>
          <w:szCs w:val="22"/>
          <w:lang w:val="es-PE"/>
        </w:rPr>
        <w:t xml:space="preserve">los componentes de </w:t>
      </w:r>
      <w:r w:rsidRPr="00163F6B">
        <w:rPr>
          <w:rFonts w:ascii="Arial" w:hAnsi="Arial" w:cs="Arial"/>
          <w:sz w:val="22"/>
          <w:szCs w:val="22"/>
          <w:lang w:val="es-PE"/>
        </w:rPr>
        <w:t>las bombas importadas.</w:t>
      </w:r>
      <w:r w:rsidR="00460D0B" w:rsidRPr="000270E6">
        <w:rPr>
          <w:rFonts w:ascii="Arial" w:hAnsi="Arial" w:cs="Arial"/>
          <w:sz w:val="22"/>
          <w:szCs w:val="22"/>
          <w:lang w:val="es-PE"/>
        </w:rPr>
        <w:t xml:space="preserve"> </w:t>
      </w:r>
    </w:p>
    <w:p w14:paraId="56A91693" w14:textId="73F56996" w:rsidR="00441B34" w:rsidRPr="000270E6" w:rsidRDefault="00441B34" w:rsidP="00650F70">
      <w:pPr>
        <w:jc w:val="both"/>
        <w:rPr>
          <w:rFonts w:ascii="Arial" w:hAnsi="Arial" w:cs="Arial"/>
          <w:sz w:val="22"/>
          <w:szCs w:val="22"/>
          <w:lang w:val="es-PE"/>
        </w:rPr>
      </w:pPr>
    </w:p>
    <w:p w14:paraId="2FD3ED7B" w14:textId="194C0ABB" w:rsidR="00441B34" w:rsidRPr="000270E6" w:rsidRDefault="00EC5D28" w:rsidP="0043419D">
      <w:pPr>
        <w:pStyle w:val="Ttulo1"/>
      </w:pPr>
      <w:r w:rsidRPr="000270E6">
        <w:t>Objetivos</w:t>
      </w:r>
      <w:r w:rsidR="005A352B" w:rsidRPr="000270E6">
        <w:rPr>
          <w:color w:val="808080"/>
        </w:rPr>
        <w:t xml:space="preserve"> </w:t>
      </w:r>
    </w:p>
    <w:p w14:paraId="704A469F" w14:textId="77777777" w:rsidR="00441B34" w:rsidRPr="000270E6" w:rsidRDefault="00441B34" w:rsidP="00650F70">
      <w:pPr>
        <w:jc w:val="both"/>
        <w:rPr>
          <w:rFonts w:ascii="Arial" w:hAnsi="Arial" w:cs="Arial"/>
          <w:b/>
          <w:bCs/>
          <w:sz w:val="22"/>
          <w:szCs w:val="22"/>
          <w:lang w:val="es-PE"/>
        </w:rPr>
      </w:pPr>
    </w:p>
    <w:p w14:paraId="51E4B4BC" w14:textId="77777777" w:rsidR="00613BD6" w:rsidRPr="00613BD6" w:rsidRDefault="00613BD6" w:rsidP="00055AA9">
      <w:pPr>
        <w:pStyle w:val="Ttulo2"/>
      </w:pPr>
      <w:r w:rsidRPr="00613BD6">
        <w:t>Objetivo General</w:t>
      </w:r>
    </w:p>
    <w:p w14:paraId="43D95248" w14:textId="77777777" w:rsidR="00055AA9" w:rsidRDefault="00055AA9" w:rsidP="00613BD6">
      <w:pPr>
        <w:ind w:firstLine="142"/>
        <w:jc w:val="both"/>
        <w:rPr>
          <w:rFonts w:ascii="Arial" w:hAnsi="Arial" w:cs="Arial"/>
          <w:bCs/>
          <w:sz w:val="22"/>
          <w:szCs w:val="22"/>
          <w:lang w:val="es-PE"/>
        </w:rPr>
      </w:pPr>
    </w:p>
    <w:p w14:paraId="4DF66018" w14:textId="5703B23A" w:rsidR="00613BD6" w:rsidRPr="00613BD6" w:rsidRDefault="00613BD6" w:rsidP="00613BD6">
      <w:pPr>
        <w:ind w:firstLine="142"/>
        <w:jc w:val="both"/>
        <w:rPr>
          <w:rFonts w:ascii="Arial" w:hAnsi="Arial" w:cs="Arial"/>
          <w:bCs/>
          <w:sz w:val="22"/>
          <w:szCs w:val="22"/>
          <w:lang w:val="es-PE"/>
        </w:rPr>
      </w:pPr>
      <w:r w:rsidRPr="00613BD6">
        <w:rPr>
          <w:rFonts w:ascii="Arial" w:hAnsi="Arial" w:cs="Arial"/>
          <w:bCs/>
          <w:sz w:val="22"/>
          <w:szCs w:val="22"/>
          <w:lang w:val="es-PE"/>
        </w:rPr>
        <w:t>Mejorar el rendimiento y por lo tanto reducir los costes por mantenimiento de bombas fabricadas con acero inoxidable super dúplex para la industria minero-metalúrgica.</w:t>
      </w:r>
    </w:p>
    <w:p w14:paraId="5A1841F4" w14:textId="77777777" w:rsidR="00055AA9" w:rsidRDefault="00055AA9" w:rsidP="00613BD6">
      <w:pPr>
        <w:ind w:firstLine="142"/>
        <w:jc w:val="both"/>
        <w:rPr>
          <w:rFonts w:ascii="Arial" w:hAnsi="Arial" w:cs="Arial"/>
          <w:bCs/>
          <w:sz w:val="22"/>
          <w:szCs w:val="22"/>
          <w:lang w:val="es-PE"/>
        </w:rPr>
      </w:pPr>
    </w:p>
    <w:p w14:paraId="7FD163B6" w14:textId="03366DA0" w:rsidR="00613BD6" w:rsidRDefault="00613BD6" w:rsidP="00055AA9">
      <w:pPr>
        <w:pStyle w:val="Ttulo2"/>
      </w:pPr>
      <w:r w:rsidRPr="00613BD6">
        <w:t>Objetivos específicos</w:t>
      </w:r>
    </w:p>
    <w:p w14:paraId="304BD44A" w14:textId="77777777" w:rsidR="00055AA9" w:rsidRPr="00613BD6" w:rsidRDefault="00055AA9" w:rsidP="00613BD6">
      <w:pPr>
        <w:ind w:firstLine="142"/>
        <w:jc w:val="both"/>
        <w:rPr>
          <w:rFonts w:ascii="Arial" w:hAnsi="Arial" w:cs="Arial"/>
          <w:bCs/>
          <w:sz w:val="22"/>
          <w:szCs w:val="22"/>
          <w:lang w:val="es-PE"/>
        </w:rPr>
      </w:pPr>
    </w:p>
    <w:p w14:paraId="1EEB4C02" w14:textId="77777777" w:rsidR="00613BD6" w:rsidRPr="00613BD6" w:rsidRDefault="00613BD6" w:rsidP="00613BD6">
      <w:pPr>
        <w:ind w:firstLine="142"/>
        <w:jc w:val="both"/>
        <w:rPr>
          <w:rFonts w:ascii="Arial" w:hAnsi="Arial" w:cs="Arial"/>
          <w:bCs/>
          <w:sz w:val="22"/>
          <w:szCs w:val="22"/>
          <w:lang w:val="es-PE"/>
        </w:rPr>
      </w:pPr>
      <w:r w:rsidRPr="00613BD6">
        <w:rPr>
          <w:rFonts w:ascii="Arial" w:hAnsi="Arial" w:cs="Arial"/>
          <w:bCs/>
          <w:sz w:val="22"/>
          <w:szCs w:val="22"/>
          <w:lang w:val="es-PE"/>
        </w:rPr>
        <w:t>•</w:t>
      </w:r>
      <w:r w:rsidRPr="00613BD6">
        <w:rPr>
          <w:rFonts w:ascii="Arial" w:hAnsi="Arial" w:cs="Arial"/>
          <w:bCs/>
          <w:sz w:val="22"/>
          <w:szCs w:val="22"/>
          <w:lang w:val="es-PE"/>
        </w:rPr>
        <w:tab/>
        <w:t>Determinar las diferencias técnicas entre los aceros inoxidables y su factibilidad de uso y fabricación.</w:t>
      </w:r>
    </w:p>
    <w:p w14:paraId="43CFAB30" w14:textId="77777777" w:rsidR="00613BD6" w:rsidRPr="00613BD6" w:rsidRDefault="00613BD6" w:rsidP="00613BD6">
      <w:pPr>
        <w:ind w:firstLine="142"/>
        <w:jc w:val="both"/>
        <w:rPr>
          <w:rFonts w:ascii="Arial" w:hAnsi="Arial" w:cs="Arial"/>
          <w:bCs/>
          <w:sz w:val="22"/>
          <w:szCs w:val="22"/>
          <w:lang w:val="es-PE"/>
        </w:rPr>
      </w:pPr>
      <w:r w:rsidRPr="00613BD6">
        <w:rPr>
          <w:rFonts w:ascii="Arial" w:hAnsi="Arial" w:cs="Arial"/>
          <w:bCs/>
          <w:sz w:val="22"/>
          <w:szCs w:val="22"/>
          <w:lang w:val="es-PE"/>
        </w:rPr>
        <w:t>•</w:t>
      </w:r>
      <w:r w:rsidRPr="00613BD6">
        <w:rPr>
          <w:rFonts w:ascii="Arial" w:hAnsi="Arial" w:cs="Arial"/>
          <w:bCs/>
          <w:sz w:val="22"/>
          <w:szCs w:val="22"/>
          <w:lang w:val="es-PE"/>
        </w:rPr>
        <w:tab/>
        <w:t>Elaborar un procedimiento de fabricación que garantice el cumplimiento de los requerimientos técnicos del metal y dimensional del componente.</w:t>
      </w:r>
    </w:p>
    <w:p w14:paraId="0FF74FD6" w14:textId="77777777" w:rsidR="00613BD6" w:rsidRPr="00613BD6" w:rsidRDefault="00613BD6" w:rsidP="00613BD6">
      <w:pPr>
        <w:ind w:firstLine="142"/>
        <w:jc w:val="both"/>
        <w:rPr>
          <w:rFonts w:ascii="Arial" w:hAnsi="Arial" w:cs="Arial"/>
          <w:bCs/>
          <w:sz w:val="22"/>
          <w:szCs w:val="22"/>
          <w:lang w:val="es-PE"/>
        </w:rPr>
      </w:pPr>
      <w:r w:rsidRPr="00613BD6">
        <w:rPr>
          <w:rFonts w:ascii="Arial" w:hAnsi="Arial" w:cs="Arial"/>
          <w:bCs/>
          <w:sz w:val="22"/>
          <w:szCs w:val="22"/>
          <w:lang w:val="es-PE"/>
        </w:rPr>
        <w:t>•</w:t>
      </w:r>
      <w:r w:rsidRPr="00613BD6">
        <w:rPr>
          <w:rFonts w:ascii="Arial" w:hAnsi="Arial" w:cs="Arial"/>
          <w:bCs/>
          <w:sz w:val="22"/>
          <w:szCs w:val="22"/>
          <w:lang w:val="es-PE"/>
        </w:rPr>
        <w:tab/>
        <w:t>Realizar el control en operación del componente fabricado en acero inoxidable super dúplex.</w:t>
      </w:r>
    </w:p>
    <w:p w14:paraId="4C9C5BF1" w14:textId="55D7534C" w:rsidR="00E70586" w:rsidRPr="00960109" w:rsidRDefault="00613BD6" w:rsidP="00613BD6">
      <w:pPr>
        <w:ind w:firstLine="142"/>
        <w:jc w:val="both"/>
        <w:rPr>
          <w:rFonts w:ascii="Arial" w:hAnsi="Arial" w:cs="Arial"/>
          <w:bCs/>
          <w:sz w:val="22"/>
          <w:szCs w:val="22"/>
          <w:lang w:val="es-PE"/>
        </w:rPr>
      </w:pPr>
      <w:r w:rsidRPr="00613BD6">
        <w:rPr>
          <w:rFonts w:ascii="Arial" w:hAnsi="Arial" w:cs="Arial"/>
          <w:bCs/>
          <w:sz w:val="22"/>
          <w:szCs w:val="22"/>
          <w:lang w:val="es-PE"/>
        </w:rPr>
        <w:t>•</w:t>
      </w:r>
      <w:r w:rsidRPr="00613BD6">
        <w:rPr>
          <w:rFonts w:ascii="Arial" w:hAnsi="Arial" w:cs="Arial"/>
          <w:bCs/>
          <w:sz w:val="22"/>
          <w:szCs w:val="22"/>
          <w:lang w:val="es-PE"/>
        </w:rPr>
        <w:tab/>
        <w:t xml:space="preserve">Determinar la factibilidad de uso de acero </w:t>
      </w:r>
      <w:r w:rsidRPr="00960109">
        <w:rPr>
          <w:rFonts w:ascii="Arial" w:hAnsi="Arial" w:cs="Arial"/>
          <w:bCs/>
          <w:sz w:val="22"/>
          <w:szCs w:val="22"/>
          <w:lang w:val="es-PE"/>
        </w:rPr>
        <w:t>inoxidable super dúplex en o</w:t>
      </w:r>
      <w:r w:rsidR="00A320E3">
        <w:rPr>
          <w:rFonts w:ascii="Arial" w:hAnsi="Arial" w:cs="Arial"/>
          <w:bCs/>
          <w:sz w:val="22"/>
          <w:szCs w:val="22"/>
          <w:lang w:val="es-PE"/>
        </w:rPr>
        <w:t>t</w:t>
      </w:r>
      <w:r w:rsidRPr="00960109">
        <w:rPr>
          <w:rFonts w:ascii="Arial" w:hAnsi="Arial" w:cs="Arial"/>
          <w:bCs/>
          <w:sz w:val="22"/>
          <w:szCs w:val="22"/>
          <w:lang w:val="es-PE"/>
        </w:rPr>
        <w:t>ro tipo de bombas.</w:t>
      </w:r>
    </w:p>
    <w:p w14:paraId="0A820670" w14:textId="77777777" w:rsidR="00613BD6" w:rsidRPr="00960109" w:rsidRDefault="00613BD6" w:rsidP="00613BD6">
      <w:pPr>
        <w:ind w:firstLine="142"/>
        <w:jc w:val="both"/>
        <w:rPr>
          <w:rFonts w:ascii="Arial" w:hAnsi="Arial" w:cs="Arial"/>
          <w:bCs/>
          <w:sz w:val="22"/>
          <w:szCs w:val="22"/>
          <w:lang w:val="es-PE"/>
        </w:rPr>
      </w:pPr>
    </w:p>
    <w:p w14:paraId="25800079" w14:textId="2031FECD" w:rsidR="007D2A73" w:rsidRPr="00960109" w:rsidRDefault="000270E6" w:rsidP="0043419D">
      <w:pPr>
        <w:pStyle w:val="Ttulo1"/>
      </w:pPr>
      <w:r w:rsidRPr="00960109">
        <w:t>Compilaci</w:t>
      </w:r>
      <w:r w:rsidR="008764A7" w:rsidRPr="00960109">
        <w:t>ó</w:t>
      </w:r>
      <w:r w:rsidRPr="00960109">
        <w:t>n de Datos y Desarrollo del Trabajo</w:t>
      </w:r>
    </w:p>
    <w:p w14:paraId="3A9EE638" w14:textId="77777777" w:rsidR="007D2A73" w:rsidRPr="00960109" w:rsidRDefault="007D2A73" w:rsidP="007D2A73">
      <w:pPr>
        <w:jc w:val="both"/>
        <w:rPr>
          <w:rFonts w:ascii="Arial" w:hAnsi="Arial" w:cs="Arial"/>
          <w:b/>
          <w:bCs/>
          <w:sz w:val="22"/>
          <w:szCs w:val="22"/>
          <w:lang w:val="es-PE"/>
        </w:rPr>
      </w:pPr>
    </w:p>
    <w:p w14:paraId="6DACD4A3" w14:textId="1A66698D" w:rsidR="008C2F2F" w:rsidRPr="000F1808" w:rsidRDefault="008C2F2F" w:rsidP="000F1808">
      <w:pPr>
        <w:pStyle w:val="Ttulo2"/>
      </w:pPr>
      <w:r w:rsidRPr="000F1808">
        <w:t xml:space="preserve">Descripción del acero inoxidable super dúplex ASTM A890 grado 5 A  </w:t>
      </w:r>
    </w:p>
    <w:p w14:paraId="1B8A9BF2" w14:textId="77777777" w:rsidR="006267E4" w:rsidRDefault="006267E4" w:rsidP="008C2F2F">
      <w:pPr>
        <w:jc w:val="both"/>
        <w:rPr>
          <w:rFonts w:ascii="Arial" w:hAnsi="Arial" w:cs="Arial"/>
          <w:bCs/>
          <w:sz w:val="22"/>
          <w:szCs w:val="22"/>
          <w:lang w:val="es-PE"/>
        </w:rPr>
      </w:pPr>
    </w:p>
    <w:p w14:paraId="2D97680F" w14:textId="5A7F7821" w:rsidR="008C2F2F" w:rsidRPr="00FD2FCE" w:rsidRDefault="008C2F2F" w:rsidP="008C2F2F">
      <w:pPr>
        <w:jc w:val="both"/>
        <w:rPr>
          <w:rFonts w:ascii="Arial" w:hAnsi="Arial" w:cs="Arial"/>
          <w:bCs/>
          <w:sz w:val="22"/>
          <w:szCs w:val="22"/>
          <w:lang w:val="es-PE"/>
        </w:rPr>
      </w:pPr>
      <w:r w:rsidRPr="008C2F2F">
        <w:rPr>
          <w:rFonts w:ascii="Arial" w:hAnsi="Arial" w:cs="Arial"/>
          <w:bCs/>
          <w:sz w:val="22"/>
          <w:szCs w:val="22"/>
          <w:lang w:val="es-PE"/>
        </w:rPr>
        <w:t xml:space="preserve">El acero inoxidable súper dúplex, </w:t>
      </w:r>
      <w:r w:rsidR="00960109">
        <w:rPr>
          <w:rFonts w:ascii="Arial" w:hAnsi="Arial" w:cs="Arial"/>
          <w:bCs/>
          <w:sz w:val="22"/>
          <w:szCs w:val="22"/>
          <w:lang w:val="es-PE"/>
        </w:rPr>
        <w:t xml:space="preserve">fue </w:t>
      </w:r>
      <w:r w:rsidRPr="008C2F2F">
        <w:rPr>
          <w:rFonts w:ascii="Arial" w:hAnsi="Arial" w:cs="Arial"/>
          <w:bCs/>
          <w:sz w:val="22"/>
          <w:szCs w:val="22"/>
          <w:lang w:val="es-PE"/>
        </w:rPr>
        <w:t xml:space="preserve">diseñado para aplicaciones exigentes que requieren una resistencia mecánica y una resistencia a la corrosión excepcionales, utilizado en la industria química, petroquímica y de agua de mar. </w:t>
      </w:r>
      <w:r w:rsidR="00960109">
        <w:rPr>
          <w:rFonts w:ascii="Arial" w:hAnsi="Arial" w:cs="Arial"/>
          <w:bCs/>
          <w:sz w:val="22"/>
          <w:szCs w:val="22"/>
          <w:lang w:val="es-PE"/>
        </w:rPr>
        <w:t>T</w:t>
      </w:r>
      <w:r w:rsidRPr="008C2F2F">
        <w:rPr>
          <w:rFonts w:ascii="Arial" w:hAnsi="Arial" w:cs="Arial"/>
          <w:bCs/>
          <w:sz w:val="22"/>
          <w:szCs w:val="22"/>
          <w:lang w:val="es-PE"/>
        </w:rPr>
        <w:t>iene una excelente resistencia a la corrosión por picaduras (</w:t>
      </w:r>
      <w:proofErr w:type="spellStart"/>
      <w:r w:rsidR="000F1808">
        <w:rPr>
          <w:rFonts w:ascii="Arial" w:hAnsi="Arial" w:cs="Arial"/>
          <w:bCs/>
          <w:sz w:val="22"/>
          <w:szCs w:val="22"/>
          <w:lang w:val="es-PE"/>
        </w:rPr>
        <w:t>p</w:t>
      </w:r>
      <w:r w:rsidRPr="008C2F2F">
        <w:rPr>
          <w:rFonts w:ascii="Arial" w:hAnsi="Arial" w:cs="Arial"/>
          <w:bCs/>
          <w:sz w:val="22"/>
          <w:szCs w:val="22"/>
          <w:lang w:val="es-PE"/>
        </w:rPr>
        <w:t>itting</w:t>
      </w:r>
      <w:proofErr w:type="spellEnd"/>
      <w:r w:rsidRPr="008C2F2F">
        <w:rPr>
          <w:rFonts w:ascii="Arial" w:hAnsi="Arial" w:cs="Arial"/>
          <w:bCs/>
          <w:sz w:val="22"/>
          <w:szCs w:val="22"/>
          <w:lang w:val="es-PE"/>
        </w:rPr>
        <w:t>) cuando está expuesto en medios con alto porcentaje de cloruros</w:t>
      </w:r>
      <w:r w:rsidRPr="00FD2FCE">
        <w:rPr>
          <w:rFonts w:ascii="Arial" w:hAnsi="Arial" w:cs="Arial"/>
          <w:bCs/>
          <w:sz w:val="22"/>
          <w:szCs w:val="22"/>
          <w:lang w:val="es-PE"/>
        </w:rPr>
        <w:t xml:space="preserve">.  (Guerra, P. 1999). </w:t>
      </w:r>
    </w:p>
    <w:p w14:paraId="26931391" w14:textId="77777777" w:rsidR="008C2F2F" w:rsidRPr="00FD2FCE" w:rsidRDefault="008C2F2F" w:rsidP="008C2F2F">
      <w:pPr>
        <w:jc w:val="both"/>
        <w:rPr>
          <w:rFonts w:ascii="Arial" w:hAnsi="Arial" w:cs="Arial"/>
          <w:bCs/>
          <w:sz w:val="22"/>
          <w:szCs w:val="22"/>
          <w:lang w:val="es-PE"/>
        </w:rPr>
      </w:pPr>
    </w:p>
    <w:p w14:paraId="071FE794" w14:textId="121C0E14" w:rsidR="004147B3" w:rsidRPr="00450952" w:rsidRDefault="004147B3" w:rsidP="00450952">
      <w:pPr>
        <w:pStyle w:val="Ttulo2"/>
      </w:pPr>
      <w:r w:rsidRPr="00450952">
        <w:t xml:space="preserve">Metalurgia de los Aceros Inoxidables Super Dúplex </w:t>
      </w:r>
    </w:p>
    <w:p w14:paraId="24837440" w14:textId="77777777" w:rsidR="00450952" w:rsidRDefault="00450952" w:rsidP="004147B3">
      <w:pPr>
        <w:jc w:val="both"/>
        <w:rPr>
          <w:rFonts w:ascii="Arial" w:hAnsi="Arial" w:cs="Arial"/>
          <w:bCs/>
          <w:sz w:val="22"/>
          <w:szCs w:val="22"/>
          <w:lang w:val="es-PE"/>
        </w:rPr>
      </w:pPr>
    </w:p>
    <w:p w14:paraId="28DD5F69" w14:textId="02094AEA" w:rsidR="004147B3" w:rsidRPr="004147B3" w:rsidRDefault="004147B3" w:rsidP="004147B3">
      <w:pPr>
        <w:jc w:val="both"/>
        <w:rPr>
          <w:rFonts w:ascii="Arial" w:hAnsi="Arial" w:cs="Arial"/>
          <w:bCs/>
          <w:sz w:val="22"/>
          <w:szCs w:val="22"/>
          <w:lang w:val="es-PE"/>
        </w:rPr>
      </w:pPr>
      <w:r w:rsidRPr="004147B3">
        <w:rPr>
          <w:rFonts w:ascii="Arial" w:hAnsi="Arial" w:cs="Arial"/>
          <w:bCs/>
          <w:sz w:val="22"/>
          <w:szCs w:val="22"/>
          <w:lang w:val="es-PE"/>
        </w:rPr>
        <w:t xml:space="preserve">En los aceros inoxidables dúplex, se usa un diagrama ternario de hierro cromo y níquel, en el cual se ve todos los comportamientos metalúrgicos de este tipo de aceros. En la Figura </w:t>
      </w:r>
      <w:r w:rsidR="00F80047">
        <w:rPr>
          <w:rFonts w:ascii="Arial" w:hAnsi="Arial" w:cs="Arial"/>
          <w:bCs/>
          <w:sz w:val="22"/>
          <w:szCs w:val="22"/>
          <w:lang w:val="es-PE"/>
        </w:rPr>
        <w:t>1</w:t>
      </w:r>
      <w:r w:rsidRPr="004147B3">
        <w:rPr>
          <w:rFonts w:ascii="Arial" w:hAnsi="Arial" w:cs="Arial"/>
          <w:bCs/>
          <w:sz w:val="22"/>
          <w:szCs w:val="22"/>
          <w:lang w:val="es-PE"/>
        </w:rPr>
        <w:t>, por un lado, se muestra en la sección con 68%</w:t>
      </w:r>
      <w:r w:rsidR="007828C6">
        <w:rPr>
          <w:rFonts w:ascii="Arial" w:hAnsi="Arial" w:cs="Arial"/>
          <w:bCs/>
          <w:sz w:val="22"/>
          <w:szCs w:val="22"/>
          <w:lang w:val="es-PE"/>
        </w:rPr>
        <w:t xml:space="preserve"> de Fe</w:t>
      </w:r>
      <w:r w:rsidRPr="004147B3">
        <w:rPr>
          <w:rFonts w:ascii="Arial" w:hAnsi="Arial" w:cs="Arial"/>
          <w:bCs/>
          <w:sz w:val="22"/>
          <w:szCs w:val="22"/>
          <w:lang w:val="es-PE"/>
        </w:rPr>
        <w:t>, se ve</w:t>
      </w:r>
      <w:r w:rsidR="00B70033">
        <w:rPr>
          <w:rFonts w:ascii="Arial" w:hAnsi="Arial" w:cs="Arial"/>
          <w:bCs/>
          <w:sz w:val="22"/>
          <w:szCs w:val="22"/>
          <w:lang w:val="es-PE"/>
        </w:rPr>
        <w:t xml:space="preserve"> </w:t>
      </w:r>
      <w:r w:rsidR="00B70033" w:rsidRPr="004147B3">
        <w:rPr>
          <w:rFonts w:ascii="Arial" w:hAnsi="Arial" w:cs="Arial"/>
          <w:bCs/>
          <w:sz w:val="22"/>
          <w:szCs w:val="22"/>
          <w:lang w:val="es-PE"/>
        </w:rPr>
        <w:t>cómo</w:t>
      </w:r>
      <w:r w:rsidR="00B70033">
        <w:rPr>
          <w:rFonts w:ascii="Arial" w:hAnsi="Arial" w:cs="Arial"/>
          <w:bCs/>
          <w:sz w:val="22"/>
          <w:szCs w:val="22"/>
          <w:lang w:val="es-PE"/>
        </w:rPr>
        <w:t xml:space="preserve"> </w:t>
      </w:r>
      <w:r w:rsidRPr="004147B3">
        <w:rPr>
          <w:rFonts w:ascii="Arial" w:hAnsi="Arial" w:cs="Arial"/>
          <w:bCs/>
          <w:sz w:val="22"/>
          <w:szCs w:val="22"/>
          <w:lang w:val="es-PE"/>
        </w:rPr>
        <w:t xml:space="preserve">se forma primero la fase de la ferrita (α), para luego cambiarse parcialmente en austenita, en una </w:t>
      </w:r>
    </w:p>
    <w:p w14:paraId="7EB4BAF4" w14:textId="6AAD9003" w:rsidR="004147B3" w:rsidRPr="004147B3" w:rsidRDefault="004147B3" w:rsidP="004147B3">
      <w:pPr>
        <w:jc w:val="both"/>
        <w:rPr>
          <w:rFonts w:ascii="Arial" w:hAnsi="Arial" w:cs="Arial"/>
          <w:bCs/>
          <w:sz w:val="22"/>
          <w:szCs w:val="22"/>
          <w:lang w:val="es-PE"/>
        </w:rPr>
      </w:pPr>
      <w:r w:rsidRPr="004147B3">
        <w:rPr>
          <w:rFonts w:ascii="Arial" w:hAnsi="Arial" w:cs="Arial"/>
          <w:bCs/>
          <w:sz w:val="22"/>
          <w:szCs w:val="22"/>
          <w:lang w:val="es-PE"/>
        </w:rPr>
        <w:t xml:space="preserve">temperatura de 1000°C, luego al seguir descendiendo la temperatura se produce un equilibrio de ferrita y austenita. Por otro lado, se aprecia que el nitrógeno tiene un efecto que varía el límite de cada fase en el diagrama. Finalmente, a temperaturas más bajas los carburos, nitruros, fase sigma y otras fases intermetálicas están como constituyentes microestructurales. </w:t>
      </w:r>
    </w:p>
    <w:p w14:paraId="40D16661" w14:textId="5266311B" w:rsidR="00B70033" w:rsidRDefault="00B70033" w:rsidP="004147B3">
      <w:pPr>
        <w:jc w:val="both"/>
        <w:rPr>
          <w:rFonts w:ascii="Arial" w:hAnsi="Arial" w:cs="Arial"/>
          <w:bCs/>
          <w:sz w:val="22"/>
          <w:szCs w:val="22"/>
          <w:lang w:val="es-PE"/>
        </w:rPr>
      </w:pPr>
    </w:p>
    <w:p w14:paraId="1519DA97" w14:textId="77777777" w:rsidR="008B70DF" w:rsidRPr="004147B3" w:rsidRDefault="008B70DF" w:rsidP="007828C6">
      <w:pPr>
        <w:jc w:val="center"/>
        <w:rPr>
          <w:rFonts w:ascii="Arial" w:hAnsi="Arial" w:cs="Arial"/>
          <w:bCs/>
          <w:sz w:val="22"/>
          <w:szCs w:val="22"/>
          <w:lang w:val="es-PE"/>
        </w:rPr>
      </w:pPr>
      <w:r>
        <w:rPr>
          <w:noProof/>
        </w:rPr>
        <w:drawing>
          <wp:inline distT="0" distB="0" distL="0" distR="0" wp14:anchorId="19D6F722" wp14:editId="6F4D9C0A">
            <wp:extent cx="3104817" cy="2533015"/>
            <wp:effectExtent l="19050" t="19050" r="19685" b="196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email">
                      <a:extLst>
                        <a:ext uri="{BEBA8EAE-BF5A-486C-A8C5-ECC9F3942E4B}">
                          <a14:imgProps xmlns:a14="http://schemas.microsoft.com/office/drawing/2010/main">
                            <a14:imgLayer r:embed="rId15">
                              <a14:imgEffect>
                                <a14:sharpenSoften amount="50000"/>
                              </a14:imgEffect>
                              <a14:imgEffect>
                                <a14:colorTemperature colorTemp="8800"/>
                              </a14:imgEffect>
                              <a14:imgEffect>
                                <a14:brightnessContrast contrast="40000"/>
                              </a14:imgEffect>
                            </a14:imgLayer>
                          </a14:imgProps>
                        </a:ext>
                        <a:ext uri="{28A0092B-C50C-407E-A947-70E740481C1C}">
                          <a14:useLocalDpi xmlns:a14="http://schemas.microsoft.com/office/drawing/2010/main" val="0"/>
                        </a:ext>
                      </a:extLst>
                    </a:blip>
                    <a:srcRect/>
                    <a:stretch/>
                  </pic:blipFill>
                  <pic:spPr bwMode="auto">
                    <a:xfrm>
                      <a:off x="0" y="0"/>
                      <a:ext cx="3123490" cy="25482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E38DAD" w14:textId="77777777" w:rsidR="008B70DF" w:rsidRDefault="008B70DF" w:rsidP="008B70DF">
      <w:pPr>
        <w:jc w:val="both"/>
        <w:rPr>
          <w:rFonts w:ascii="Arial" w:hAnsi="Arial" w:cs="Arial"/>
          <w:bCs/>
          <w:sz w:val="22"/>
          <w:szCs w:val="22"/>
          <w:lang w:val="es-PE"/>
        </w:rPr>
      </w:pPr>
      <w:r>
        <w:rPr>
          <w:rFonts w:ascii="Arial" w:hAnsi="Arial" w:cs="Arial"/>
          <w:bCs/>
          <w:sz w:val="22"/>
          <w:szCs w:val="22"/>
          <w:lang w:val="es-PE"/>
        </w:rPr>
        <w:t xml:space="preserve">Figura 1. </w:t>
      </w:r>
      <w:r w:rsidRPr="004147B3">
        <w:rPr>
          <w:rFonts w:ascii="Arial" w:hAnsi="Arial" w:cs="Arial"/>
          <w:bCs/>
          <w:sz w:val="22"/>
          <w:szCs w:val="22"/>
          <w:lang w:val="es-PE"/>
        </w:rPr>
        <w:t xml:space="preserve">Diagrama de fases ternario Fe-Cr-Ni </w:t>
      </w:r>
    </w:p>
    <w:p w14:paraId="4F054FE6" w14:textId="77777777" w:rsidR="008B70DF" w:rsidRPr="008B70DF" w:rsidRDefault="008B70DF" w:rsidP="008B70DF">
      <w:pPr>
        <w:jc w:val="both"/>
        <w:rPr>
          <w:rFonts w:ascii="Arial" w:hAnsi="Arial" w:cs="Arial"/>
          <w:bCs/>
          <w:sz w:val="18"/>
          <w:szCs w:val="18"/>
          <w:lang w:val="es-PE"/>
        </w:rPr>
      </w:pPr>
      <w:r w:rsidRPr="008B70DF">
        <w:rPr>
          <w:rFonts w:ascii="Arial" w:hAnsi="Arial" w:cs="Arial"/>
          <w:bCs/>
          <w:sz w:val="18"/>
          <w:szCs w:val="18"/>
          <w:lang w:val="es-PE"/>
        </w:rPr>
        <w:t>Nota. Influencia del Nitrógeno en el aumento de la temperatura de formación de la fase α + ϒ en el diagrama de fases ternario Fe-Cr-Ni con 68 % de hierro, fuente: Directrices Prácticas para la Fabricación de los Aceros Inoxidables Dúplex (p.10), por International Molybdeno Association,2012, (IMOA).</w:t>
      </w:r>
    </w:p>
    <w:p w14:paraId="0160EF78" w14:textId="77777777" w:rsidR="008B70DF" w:rsidRDefault="008B70DF" w:rsidP="004147B3">
      <w:pPr>
        <w:jc w:val="both"/>
        <w:rPr>
          <w:rFonts w:ascii="Arial" w:hAnsi="Arial" w:cs="Arial"/>
          <w:bCs/>
          <w:sz w:val="22"/>
          <w:szCs w:val="22"/>
          <w:lang w:val="es-PE"/>
        </w:rPr>
      </w:pPr>
    </w:p>
    <w:p w14:paraId="7CD102DC" w14:textId="369B9FAD" w:rsidR="008B70DF" w:rsidRPr="004147B3" w:rsidRDefault="004147B3" w:rsidP="008B70DF">
      <w:pPr>
        <w:jc w:val="both"/>
        <w:rPr>
          <w:rFonts w:ascii="Arial" w:hAnsi="Arial" w:cs="Arial"/>
          <w:bCs/>
          <w:sz w:val="22"/>
          <w:szCs w:val="22"/>
          <w:lang w:val="es-PE"/>
        </w:rPr>
      </w:pPr>
      <w:r w:rsidRPr="004147B3">
        <w:rPr>
          <w:rFonts w:ascii="Arial" w:hAnsi="Arial" w:cs="Arial"/>
          <w:bCs/>
          <w:sz w:val="22"/>
          <w:szCs w:val="22"/>
          <w:lang w:val="es-PE"/>
        </w:rPr>
        <w:t xml:space="preserve">De acuerdo con IMOA (2012) las cantidades relativas de ferrita y austenita se definen tanto con la composición química y el tratamiento térmico. Si existe algún cambio con respecto a su composición este tiene consecuencias tanto en el volumen relativo de estas fases como se muestra en la Figura </w:t>
      </w:r>
      <w:r w:rsidR="008B70DF">
        <w:rPr>
          <w:rFonts w:ascii="Arial" w:hAnsi="Arial" w:cs="Arial"/>
          <w:bCs/>
          <w:sz w:val="22"/>
          <w:szCs w:val="22"/>
          <w:lang w:val="es-PE"/>
        </w:rPr>
        <w:t>2</w:t>
      </w:r>
      <w:r w:rsidRPr="004147B3">
        <w:rPr>
          <w:rFonts w:ascii="Arial" w:hAnsi="Arial" w:cs="Arial"/>
          <w:bCs/>
          <w:sz w:val="22"/>
          <w:szCs w:val="22"/>
          <w:lang w:val="es-PE"/>
        </w:rPr>
        <w:t>.</w:t>
      </w:r>
    </w:p>
    <w:p w14:paraId="543F8BDC" w14:textId="0185D79B" w:rsidR="004147B3" w:rsidRPr="004147B3" w:rsidRDefault="004147B3" w:rsidP="004147B3">
      <w:pPr>
        <w:jc w:val="both"/>
        <w:rPr>
          <w:rFonts w:ascii="Arial" w:hAnsi="Arial" w:cs="Arial"/>
          <w:bCs/>
          <w:sz w:val="22"/>
          <w:szCs w:val="22"/>
          <w:lang w:val="es-PE"/>
        </w:rPr>
      </w:pPr>
      <w:r w:rsidRPr="004147B3">
        <w:rPr>
          <w:rFonts w:ascii="Arial" w:hAnsi="Arial" w:cs="Arial"/>
          <w:bCs/>
          <w:sz w:val="22"/>
          <w:szCs w:val="22"/>
          <w:lang w:val="es-PE"/>
        </w:rPr>
        <w:t xml:space="preserve">. </w:t>
      </w:r>
    </w:p>
    <w:p w14:paraId="608D5C95" w14:textId="737ECB41" w:rsidR="004147B3" w:rsidRDefault="004147B3" w:rsidP="004147B3">
      <w:pPr>
        <w:jc w:val="both"/>
        <w:rPr>
          <w:rFonts w:ascii="Arial" w:hAnsi="Arial" w:cs="Arial"/>
          <w:bCs/>
          <w:sz w:val="22"/>
          <w:szCs w:val="22"/>
          <w:lang w:val="es-PE"/>
        </w:rPr>
      </w:pPr>
      <w:r w:rsidRPr="004147B3">
        <w:rPr>
          <w:rFonts w:ascii="Arial" w:hAnsi="Arial" w:cs="Arial"/>
          <w:bCs/>
          <w:sz w:val="22"/>
          <w:szCs w:val="22"/>
          <w:lang w:val="es-PE"/>
        </w:rPr>
        <w:t xml:space="preserve">La velocidad </w:t>
      </w:r>
      <w:r w:rsidR="008B70DF">
        <w:rPr>
          <w:rFonts w:ascii="Arial" w:hAnsi="Arial" w:cs="Arial"/>
          <w:bCs/>
          <w:sz w:val="22"/>
          <w:szCs w:val="22"/>
          <w:lang w:val="es-PE"/>
        </w:rPr>
        <w:t xml:space="preserve">de solidificación </w:t>
      </w:r>
      <w:r w:rsidRPr="004147B3">
        <w:rPr>
          <w:rFonts w:ascii="Arial" w:hAnsi="Arial" w:cs="Arial"/>
          <w:bCs/>
          <w:sz w:val="22"/>
          <w:szCs w:val="22"/>
          <w:lang w:val="es-PE"/>
        </w:rPr>
        <w:t xml:space="preserve">determina la cantidad de ferrita que se trasforma en austenita, </w:t>
      </w:r>
      <w:r w:rsidR="008B70DF">
        <w:rPr>
          <w:rFonts w:ascii="Arial" w:hAnsi="Arial" w:cs="Arial"/>
          <w:bCs/>
          <w:sz w:val="22"/>
          <w:szCs w:val="22"/>
          <w:lang w:val="es-PE"/>
        </w:rPr>
        <w:t>es</w:t>
      </w:r>
      <w:r w:rsidRPr="004147B3">
        <w:rPr>
          <w:rFonts w:ascii="Arial" w:hAnsi="Arial" w:cs="Arial"/>
          <w:bCs/>
          <w:sz w:val="22"/>
          <w:szCs w:val="22"/>
          <w:lang w:val="es-PE"/>
        </w:rPr>
        <w:t xml:space="preserve"> decir que </w:t>
      </w:r>
      <w:r w:rsidR="008B70DF">
        <w:rPr>
          <w:rFonts w:ascii="Arial" w:hAnsi="Arial" w:cs="Arial"/>
          <w:bCs/>
          <w:sz w:val="22"/>
          <w:szCs w:val="22"/>
          <w:lang w:val="es-PE"/>
        </w:rPr>
        <w:t>con un</w:t>
      </w:r>
      <w:r w:rsidRPr="004147B3">
        <w:rPr>
          <w:rFonts w:ascii="Arial" w:hAnsi="Arial" w:cs="Arial"/>
          <w:bCs/>
          <w:sz w:val="22"/>
          <w:szCs w:val="22"/>
          <w:lang w:val="es-PE"/>
        </w:rPr>
        <w:t xml:space="preserve"> enfriamiento rápido </w:t>
      </w:r>
      <w:r w:rsidR="00912929" w:rsidRPr="004147B3">
        <w:rPr>
          <w:rFonts w:ascii="Arial" w:hAnsi="Arial" w:cs="Arial"/>
          <w:bCs/>
          <w:sz w:val="22"/>
          <w:szCs w:val="22"/>
          <w:lang w:val="es-PE"/>
        </w:rPr>
        <w:t>domin</w:t>
      </w:r>
      <w:r w:rsidR="00912929">
        <w:rPr>
          <w:rFonts w:ascii="Arial" w:hAnsi="Arial" w:cs="Arial"/>
          <w:bCs/>
          <w:sz w:val="22"/>
          <w:szCs w:val="22"/>
          <w:lang w:val="es-PE"/>
        </w:rPr>
        <w:t>ará</w:t>
      </w:r>
      <w:r w:rsidRPr="004147B3">
        <w:rPr>
          <w:rFonts w:ascii="Arial" w:hAnsi="Arial" w:cs="Arial"/>
          <w:bCs/>
          <w:sz w:val="22"/>
          <w:szCs w:val="22"/>
          <w:lang w:val="es-PE"/>
        </w:rPr>
        <w:t xml:space="preserve"> la fase ferrítica, además, el elemento nitrógeno ayuda que se forme la austenita (IMOA ,2012)</w:t>
      </w:r>
    </w:p>
    <w:p w14:paraId="53F341CC" w14:textId="4C63CCDE" w:rsidR="004147B3" w:rsidRDefault="004147B3" w:rsidP="004147B3">
      <w:pPr>
        <w:jc w:val="both"/>
        <w:rPr>
          <w:rFonts w:ascii="Arial" w:hAnsi="Arial" w:cs="Arial"/>
          <w:bCs/>
          <w:sz w:val="22"/>
          <w:szCs w:val="22"/>
          <w:lang w:val="es-PE"/>
        </w:rPr>
      </w:pPr>
    </w:p>
    <w:p w14:paraId="2BB7316D" w14:textId="3499CBDE" w:rsidR="00B70033" w:rsidRDefault="00B70033" w:rsidP="00B70033">
      <w:pPr>
        <w:jc w:val="both"/>
        <w:rPr>
          <w:rFonts w:ascii="Arial" w:hAnsi="Arial" w:cs="Arial"/>
          <w:bCs/>
          <w:sz w:val="22"/>
          <w:szCs w:val="22"/>
          <w:lang w:val="es-PE"/>
        </w:rPr>
      </w:pPr>
      <w:r w:rsidRPr="00B70033">
        <w:rPr>
          <w:rFonts w:ascii="Arial" w:hAnsi="Arial" w:cs="Arial"/>
          <w:bCs/>
          <w:sz w:val="22"/>
          <w:szCs w:val="22"/>
          <w:lang w:val="es-PE"/>
        </w:rPr>
        <w:t>Luego de la formación de estas dos fases, al momento de seguir enfriando se forman fases perjudiciales como la sigma, alfa prima, carburos y nitruros, estas se pueden formar en tan solo minutos y en diferentes temperaturas. En los siguientes párrafos se ampliará más de estas fases secundarias (IMOA,</w:t>
      </w:r>
      <w:r w:rsidR="006B47FC">
        <w:rPr>
          <w:rFonts w:ascii="Arial" w:hAnsi="Arial" w:cs="Arial"/>
          <w:bCs/>
          <w:sz w:val="22"/>
          <w:szCs w:val="22"/>
          <w:lang w:val="es-PE"/>
        </w:rPr>
        <w:t xml:space="preserve"> </w:t>
      </w:r>
      <w:r w:rsidRPr="00B70033">
        <w:rPr>
          <w:rFonts w:ascii="Arial" w:hAnsi="Arial" w:cs="Arial"/>
          <w:bCs/>
          <w:sz w:val="22"/>
          <w:szCs w:val="22"/>
          <w:lang w:val="es-PE"/>
        </w:rPr>
        <w:t>2012).</w:t>
      </w:r>
    </w:p>
    <w:p w14:paraId="091CD85E" w14:textId="464B310E" w:rsidR="004147B3" w:rsidRDefault="004147B3" w:rsidP="004147B3">
      <w:pPr>
        <w:jc w:val="both"/>
        <w:rPr>
          <w:rFonts w:ascii="Arial" w:hAnsi="Arial" w:cs="Arial"/>
          <w:bCs/>
          <w:sz w:val="22"/>
          <w:szCs w:val="22"/>
          <w:lang w:val="es-PE"/>
        </w:rPr>
      </w:pPr>
    </w:p>
    <w:p w14:paraId="72D96C14" w14:textId="5111D3F0" w:rsidR="00367515" w:rsidRPr="00912929" w:rsidRDefault="00367515" w:rsidP="00912929">
      <w:pPr>
        <w:pStyle w:val="Ttulo2"/>
      </w:pPr>
      <w:r w:rsidRPr="00912929">
        <w:t xml:space="preserve">Fase primarias y secundarias en la microestructura  </w:t>
      </w:r>
    </w:p>
    <w:p w14:paraId="67D8BC4B" w14:textId="77777777" w:rsidR="00912929" w:rsidRDefault="00912929" w:rsidP="00367515">
      <w:pPr>
        <w:jc w:val="both"/>
        <w:rPr>
          <w:rFonts w:ascii="Arial" w:hAnsi="Arial" w:cs="Arial"/>
          <w:bCs/>
          <w:sz w:val="22"/>
          <w:szCs w:val="22"/>
          <w:lang w:val="es-PE"/>
        </w:rPr>
      </w:pPr>
    </w:p>
    <w:p w14:paraId="652C3F1F" w14:textId="49A70567" w:rsidR="00367515" w:rsidRPr="00367515" w:rsidRDefault="00367515" w:rsidP="00367515">
      <w:pPr>
        <w:jc w:val="both"/>
        <w:rPr>
          <w:rFonts w:ascii="Arial" w:hAnsi="Arial" w:cs="Arial"/>
          <w:bCs/>
          <w:sz w:val="22"/>
          <w:szCs w:val="22"/>
          <w:lang w:val="es-PE"/>
        </w:rPr>
      </w:pPr>
      <w:r w:rsidRPr="00367515">
        <w:rPr>
          <w:rFonts w:ascii="Arial" w:hAnsi="Arial" w:cs="Arial"/>
          <w:bCs/>
          <w:sz w:val="22"/>
          <w:szCs w:val="22"/>
          <w:lang w:val="es-PE"/>
        </w:rPr>
        <w:t>Cuando empieza la solidificación del acero inoxidable dúplex, el primer solido que se forma es la ferrita. A medida que se enfría y baje la temperatura se va formando la</w:t>
      </w:r>
      <w:r>
        <w:rPr>
          <w:rFonts w:ascii="Arial" w:hAnsi="Arial" w:cs="Arial"/>
          <w:bCs/>
          <w:sz w:val="22"/>
          <w:szCs w:val="22"/>
          <w:lang w:val="es-PE"/>
        </w:rPr>
        <w:t xml:space="preserve"> </w:t>
      </w:r>
      <w:r w:rsidRPr="00367515">
        <w:rPr>
          <w:rFonts w:ascii="Arial" w:hAnsi="Arial" w:cs="Arial"/>
          <w:bCs/>
          <w:sz w:val="22"/>
          <w:szCs w:val="22"/>
          <w:lang w:val="es-PE"/>
        </w:rPr>
        <w:t xml:space="preserve">austenita. Después de la solidificación completa, la microestructura es de islas de austenita en una matriz de ferrita. Las grandes cantidades de elementos de aleación que </w:t>
      </w:r>
    </w:p>
    <w:p w14:paraId="3E1918C4" w14:textId="77777777" w:rsidR="006B5416" w:rsidRDefault="00367515" w:rsidP="00367515">
      <w:pPr>
        <w:jc w:val="both"/>
        <w:rPr>
          <w:rFonts w:ascii="Arial" w:hAnsi="Arial" w:cs="Arial"/>
          <w:bCs/>
          <w:sz w:val="22"/>
          <w:szCs w:val="22"/>
          <w:lang w:val="es-PE"/>
        </w:rPr>
      </w:pPr>
      <w:r w:rsidRPr="00367515">
        <w:rPr>
          <w:rFonts w:ascii="Arial" w:hAnsi="Arial" w:cs="Arial"/>
          <w:bCs/>
          <w:sz w:val="22"/>
          <w:szCs w:val="22"/>
          <w:lang w:val="es-PE"/>
        </w:rPr>
        <w:t>se agregan dan como resultado la formación de varios carburos, fases intermetálicas y</w:t>
      </w:r>
      <w:r w:rsidR="006B5416">
        <w:rPr>
          <w:rFonts w:ascii="Arial" w:hAnsi="Arial" w:cs="Arial"/>
          <w:bCs/>
          <w:sz w:val="22"/>
          <w:szCs w:val="22"/>
          <w:lang w:val="es-PE"/>
        </w:rPr>
        <w:t xml:space="preserve"> </w:t>
      </w:r>
      <w:r w:rsidRPr="00367515">
        <w:rPr>
          <w:rFonts w:ascii="Arial" w:hAnsi="Arial" w:cs="Arial"/>
          <w:bCs/>
          <w:sz w:val="22"/>
          <w:szCs w:val="22"/>
          <w:lang w:val="es-PE"/>
        </w:rPr>
        <w:t>secundarias que se forman en diferentes rangos de temperatura a velocidades variables</w:t>
      </w:r>
      <w:r w:rsidR="006B5416">
        <w:rPr>
          <w:rFonts w:ascii="Arial" w:hAnsi="Arial" w:cs="Arial"/>
          <w:bCs/>
          <w:sz w:val="22"/>
          <w:szCs w:val="22"/>
          <w:lang w:val="es-PE"/>
        </w:rPr>
        <w:t xml:space="preserve"> </w:t>
      </w:r>
      <w:r w:rsidRPr="00367515">
        <w:rPr>
          <w:rFonts w:ascii="Arial" w:hAnsi="Arial" w:cs="Arial"/>
          <w:bCs/>
          <w:sz w:val="22"/>
          <w:szCs w:val="22"/>
          <w:lang w:val="es-PE"/>
        </w:rPr>
        <w:t xml:space="preserve">(Gunn, 1997). </w:t>
      </w:r>
    </w:p>
    <w:p w14:paraId="4115D530" w14:textId="0E82C407" w:rsidR="00367515" w:rsidRPr="00367515" w:rsidRDefault="00367515" w:rsidP="00367515">
      <w:pPr>
        <w:jc w:val="both"/>
        <w:rPr>
          <w:rFonts w:ascii="Arial" w:hAnsi="Arial" w:cs="Arial"/>
          <w:bCs/>
          <w:sz w:val="22"/>
          <w:szCs w:val="22"/>
          <w:lang w:val="es-PE"/>
        </w:rPr>
      </w:pPr>
    </w:p>
    <w:p w14:paraId="292F4D8D" w14:textId="614EE832" w:rsidR="00367515" w:rsidRPr="000270E6" w:rsidRDefault="00367515" w:rsidP="00367515">
      <w:pPr>
        <w:jc w:val="both"/>
        <w:rPr>
          <w:rFonts w:ascii="Arial" w:hAnsi="Arial" w:cs="Arial"/>
          <w:bCs/>
          <w:sz w:val="22"/>
          <w:szCs w:val="22"/>
          <w:lang w:val="es-PE"/>
        </w:rPr>
      </w:pPr>
      <w:r>
        <w:rPr>
          <w:noProof/>
        </w:rPr>
        <w:drawing>
          <wp:inline distT="0" distB="0" distL="0" distR="0" wp14:anchorId="6C25EF74" wp14:editId="6FBB41CC">
            <wp:extent cx="3166110" cy="172593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email">
                      <a:extLst>
                        <a:ext uri="{BEBA8EAE-BF5A-486C-A8C5-ECC9F3942E4B}">
                          <a14:imgProps xmlns:a14="http://schemas.microsoft.com/office/drawing/2010/main">
                            <a14:imgLayer r:embed="rId17">
                              <a14:imgEffect>
                                <a14:colorTemperature colorTemp="8800"/>
                              </a14:imgEffect>
                            </a14:imgLayer>
                          </a14:imgProps>
                        </a:ext>
                        <a:ext uri="{28A0092B-C50C-407E-A947-70E740481C1C}">
                          <a14:useLocalDpi xmlns:a14="http://schemas.microsoft.com/office/drawing/2010/main" val="0"/>
                        </a:ext>
                      </a:extLst>
                    </a:blip>
                    <a:stretch>
                      <a:fillRect/>
                    </a:stretch>
                  </pic:blipFill>
                  <pic:spPr>
                    <a:xfrm>
                      <a:off x="0" y="0"/>
                      <a:ext cx="3166110" cy="1725930"/>
                    </a:xfrm>
                    <a:prstGeom prst="rect">
                      <a:avLst/>
                    </a:prstGeom>
                  </pic:spPr>
                </pic:pic>
              </a:graphicData>
            </a:graphic>
          </wp:inline>
        </w:drawing>
      </w:r>
    </w:p>
    <w:p w14:paraId="7D579DFD" w14:textId="6A81926A" w:rsidR="006B5416" w:rsidRDefault="006B5416" w:rsidP="00A732C2">
      <w:pPr>
        <w:ind w:firstLine="142"/>
        <w:jc w:val="both"/>
        <w:rPr>
          <w:rFonts w:ascii="Arial" w:hAnsi="Arial" w:cs="Arial"/>
          <w:bCs/>
          <w:sz w:val="22"/>
          <w:szCs w:val="22"/>
          <w:lang w:val="es-PE"/>
        </w:rPr>
      </w:pPr>
      <w:r>
        <w:rPr>
          <w:rFonts w:ascii="Arial" w:hAnsi="Arial" w:cs="Arial"/>
          <w:bCs/>
          <w:sz w:val="22"/>
          <w:szCs w:val="22"/>
          <w:lang w:val="es-PE"/>
        </w:rPr>
        <w:t xml:space="preserve">Figura 2. </w:t>
      </w:r>
      <w:r w:rsidRPr="00367515">
        <w:rPr>
          <w:rFonts w:ascii="Arial" w:hAnsi="Arial" w:cs="Arial"/>
          <w:bCs/>
          <w:sz w:val="22"/>
          <w:szCs w:val="22"/>
          <w:lang w:val="es-PE"/>
        </w:rPr>
        <w:t>Diagrama de precipitación isotérmica del acero inoxidable super dúplex</w:t>
      </w:r>
    </w:p>
    <w:p w14:paraId="4519A737" w14:textId="77777777" w:rsidR="006B5416" w:rsidRDefault="006B5416" w:rsidP="00A732C2">
      <w:pPr>
        <w:ind w:firstLine="142"/>
        <w:jc w:val="both"/>
        <w:rPr>
          <w:rFonts w:ascii="Arial" w:hAnsi="Arial" w:cs="Arial"/>
          <w:bCs/>
          <w:sz w:val="22"/>
          <w:szCs w:val="22"/>
          <w:lang w:val="es-PE"/>
        </w:rPr>
      </w:pPr>
    </w:p>
    <w:p w14:paraId="1FCE2532" w14:textId="2554E674" w:rsidR="00A732C2" w:rsidRPr="006B5416" w:rsidRDefault="00A732C2" w:rsidP="006B5416">
      <w:pPr>
        <w:jc w:val="both"/>
        <w:rPr>
          <w:rFonts w:ascii="Arial" w:hAnsi="Arial" w:cs="Arial"/>
          <w:bCs/>
          <w:sz w:val="18"/>
          <w:szCs w:val="18"/>
          <w:lang w:val="es-PE"/>
        </w:rPr>
      </w:pPr>
      <w:r w:rsidRPr="006B5416">
        <w:rPr>
          <w:rFonts w:ascii="Arial" w:hAnsi="Arial" w:cs="Arial"/>
          <w:bCs/>
          <w:sz w:val="18"/>
          <w:szCs w:val="18"/>
          <w:lang w:val="es-PE"/>
        </w:rPr>
        <w:t>Nota. En el diagrama se muestra la aparición de todas las fases secundarias y su respectiva temperatura.</w:t>
      </w:r>
    </w:p>
    <w:p w14:paraId="656F1500" w14:textId="3A260EA0" w:rsidR="007D2A73" w:rsidRPr="006B5416" w:rsidRDefault="00A732C2" w:rsidP="006B5416">
      <w:pPr>
        <w:jc w:val="both"/>
        <w:rPr>
          <w:rFonts w:ascii="Arial" w:hAnsi="Arial" w:cs="Arial"/>
          <w:bCs/>
          <w:sz w:val="18"/>
          <w:szCs w:val="18"/>
          <w:lang w:val="en-US"/>
        </w:rPr>
      </w:pPr>
      <w:proofErr w:type="spellStart"/>
      <w:r w:rsidRPr="006B5416">
        <w:rPr>
          <w:rFonts w:ascii="Arial" w:hAnsi="Arial" w:cs="Arial"/>
          <w:bCs/>
          <w:sz w:val="18"/>
          <w:szCs w:val="18"/>
          <w:lang w:val="en-US"/>
        </w:rPr>
        <w:t>fuente</w:t>
      </w:r>
      <w:proofErr w:type="spellEnd"/>
      <w:r w:rsidRPr="006B5416">
        <w:rPr>
          <w:rFonts w:ascii="Arial" w:hAnsi="Arial" w:cs="Arial"/>
          <w:bCs/>
          <w:sz w:val="18"/>
          <w:szCs w:val="18"/>
          <w:lang w:val="en-US"/>
        </w:rPr>
        <w:t xml:space="preserve">: </w:t>
      </w:r>
      <w:proofErr w:type="spellStart"/>
      <w:r w:rsidRPr="006B5416">
        <w:rPr>
          <w:rFonts w:ascii="Arial" w:hAnsi="Arial" w:cs="Arial"/>
          <w:bCs/>
          <w:sz w:val="18"/>
          <w:szCs w:val="18"/>
          <w:lang w:val="en-US"/>
        </w:rPr>
        <w:t>Dúplex</w:t>
      </w:r>
      <w:proofErr w:type="spellEnd"/>
      <w:r w:rsidRPr="006B5416">
        <w:rPr>
          <w:rFonts w:ascii="Arial" w:hAnsi="Arial" w:cs="Arial"/>
          <w:bCs/>
          <w:sz w:val="18"/>
          <w:szCs w:val="18"/>
          <w:lang w:val="en-US"/>
        </w:rPr>
        <w:t xml:space="preserve"> Stainless Steel (p.16), </w:t>
      </w:r>
      <w:proofErr w:type="spellStart"/>
      <w:r w:rsidRPr="006B5416">
        <w:rPr>
          <w:rFonts w:ascii="Arial" w:hAnsi="Arial" w:cs="Arial"/>
          <w:bCs/>
          <w:sz w:val="18"/>
          <w:szCs w:val="18"/>
          <w:lang w:val="en-US"/>
        </w:rPr>
        <w:t>por</w:t>
      </w:r>
      <w:proofErr w:type="spellEnd"/>
      <w:r w:rsidRPr="006B5416">
        <w:rPr>
          <w:rFonts w:ascii="Arial" w:hAnsi="Arial" w:cs="Arial"/>
          <w:bCs/>
          <w:sz w:val="18"/>
          <w:szCs w:val="18"/>
          <w:lang w:val="en-US"/>
        </w:rPr>
        <w:t xml:space="preserve"> Robert N Gunn, 1997, Abington Publishing.  </w:t>
      </w:r>
    </w:p>
    <w:p w14:paraId="0E6FB8B3" w14:textId="77777777" w:rsidR="00A82B73" w:rsidRPr="00DB6780" w:rsidRDefault="00A82B73" w:rsidP="00A732C2">
      <w:pPr>
        <w:ind w:firstLine="142"/>
        <w:jc w:val="both"/>
        <w:rPr>
          <w:rFonts w:ascii="Arial" w:hAnsi="Arial" w:cs="Arial"/>
          <w:bCs/>
          <w:sz w:val="22"/>
          <w:szCs w:val="22"/>
          <w:lang w:val="en-US"/>
        </w:rPr>
      </w:pPr>
    </w:p>
    <w:p w14:paraId="4B6657A6" w14:textId="24814639" w:rsidR="00A732C2" w:rsidRPr="00A732C2" w:rsidRDefault="00A732C2" w:rsidP="00A732C2">
      <w:pPr>
        <w:ind w:firstLine="142"/>
        <w:jc w:val="both"/>
        <w:rPr>
          <w:rFonts w:ascii="Arial" w:hAnsi="Arial" w:cs="Arial"/>
          <w:bCs/>
          <w:sz w:val="22"/>
          <w:szCs w:val="22"/>
          <w:lang w:val="es-PE"/>
        </w:rPr>
      </w:pPr>
      <w:r w:rsidRPr="00A732C2">
        <w:rPr>
          <w:rFonts w:ascii="Arial" w:hAnsi="Arial" w:cs="Arial"/>
          <w:bCs/>
          <w:sz w:val="22"/>
          <w:szCs w:val="22"/>
          <w:lang w:val="es-PE"/>
        </w:rPr>
        <w:t xml:space="preserve">Por otro lado, para </w:t>
      </w:r>
      <w:proofErr w:type="spellStart"/>
      <w:r w:rsidRPr="00A732C2">
        <w:rPr>
          <w:rFonts w:ascii="Arial" w:hAnsi="Arial" w:cs="Arial"/>
          <w:bCs/>
          <w:sz w:val="22"/>
          <w:szCs w:val="22"/>
          <w:lang w:val="es-PE"/>
        </w:rPr>
        <w:t>Shamanth</w:t>
      </w:r>
      <w:proofErr w:type="spellEnd"/>
      <w:r w:rsidRPr="00A732C2">
        <w:rPr>
          <w:rFonts w:ascii="Arial" w:hAnsi="Arial" w:cs="Arial"/>
          <w:bCs/>
          <w:sz w:val="22"/>
          <w:szCs w:val="22"/>
          <w:lang w:val="es-PE"/>
        </w:rPr>
        <w:t xml:space="preserve"> et al. (2019) las fases secundarias que se encuentra en la fundición de acero inoxidable dúplex son las siguientes: </w:t>
      </w:r>
    </w:p>
    <w:p w14:paraId="5D24EFEF" w14:textId="77777777" w:rsidR="006B5416" w:rsidRDefault="006B5416" w:rsidP="00A732C2">
      <w:pPr>
        <w:ind w:firstLine="142"/>
        <w:jc w:val="both"/>
        <w:rPr>
          <w:rFonts w:ascii="Arial" w:hAnsi="Arial" w:cs="Arial"/>
          <w:bCs/>
          <w:sz w:val="22"/>
          <w:szCs w:val="22"/>
          <w:lang w:val="es-PE"/>
        </w:rPr>
      </w:pPr>
    </w:p>
    <w:p w14:paraId="798A6554" w14:textId="3FA472FA" w:rsidR="00A732C2" w:rsidRDefault="00A732C2" w:rsidP="00A732C2">
      <w:pPr>
        <w:ind w:firstLine="142"/>
        <w:jc w:val="both"/>
        <w:rPr>
          <w:rFonts w:ascii="Arial" w:hAnsi="Arial" w:cs="Arial"/>
          <w:bCs/>
          <w:sz w:val="22"/>
          <w:szCs w:val="22"/>
          <w:lang w:val="es-PE"/>
        </w:rPr>
      </w:pPr>
      <w:r w:rsidRPr="006B5416">
        <w:rPr>
          <w:rFonts w:ascii="Arial" w:hAnsi="Arial" w:cs="Arial"/>
          <w:b/>
          <w:sz w:val="22"/>
          <w:szCs w:val="22"/>
          <w:lang w:val="es-PE"/>
        </w:rPr>
        <w:t>Fase sigma (</w:t>
      </w:r>
      <w:r w:rsidRPr="006B5416">
        <w:rPr>
          <w:rFonts w:ascii="Arial" w:hAnsi="Arial" w:cs="Arial"/>
          <w:b/>
          <w:sz w:val="22"/>
          <w:szCs w:val="22"/>
          <w:lang w:val="en-US"/>
        </w:rPr>
        <w:t>σ</w:t>
      </w:r>
      <w:r w:rsidRPr="006B5416">
        <w:rPr>
          <w:rFonts w:ascii="Arial" w:hAnsi="Arial" w:cs="Arial"/>
          <w:b/>
          <w:sz w:val="22"/>
          <w:szCs w:val="22"/>
          <w:lang w:val="es-PE"/>
        </w:rPr>
        <w:t>)</w:t>
      </w:r>
      <w:r w:rsidRPr="00A732C2">
        <w:rPr>
          <w:rFonts w:ascii="Arial" w:hAnsi="Arial" w:cs="Arial"/>
          <w:bCs/>
          <w:sz w:val="22"/>
          <w:szCs w:val="22"/>
          <w:lang w:val="es-PE"/>
        </w:rPr>
        <w:t>. La fase Sigma (</w:t>
      </w:r>
      <w:r w:rsidRPr="00A732C2">
        <w:rPr>
          <w:rFonts w:ascii="Arial" w:hAnsi="Arial" w:cs="Arial"/>
          <w:bCs/>
          <w:sz w:val="22"/>
          <w:szCs w:val="22"/>
          <w:lang w:val="en-US"/>
        </w:rPr>
        <w:t>σ</w:t>
      </w:r>
      <w:r w:rsidRPr="00A732C2">
        <w:rPr>
          <w:rFonts w:ascii="Arial" w:hAnsi="Arial" w:cs="Arial"/>
          <w:bCs/>
          <w:sz w:val="22"/>
          <w:szCs w:val="22"/>
          <w:lang w:val="es-PE"/>
        </w:rPr>
        <w:t xml:space="preserve">) es un precipitado duro y frágil, rico en cromo y molibdeno que se forma entre 650 y 1000 °C, se asocia a menudo con una reducción de la tenacidad al impacto y la resistencia a la corrosión. </w:t>
      </w:r>
    </w:p>
    <w:p w14:paraId="0EDF4047" w14:textId="77777777" w:rsidR="00A732C2" w:rsidRPr="00A732C2" w:rsidRDefault="00A732C2" w:rsidP="00A732C2">
      <w:pPr>
        <w:ind w:firstLine="142"/>
        <w:jc w:val="both"/>
        <w:rPr>
          <w:rFonts w:ascii="Arial" w:hAnsi="Arial" w:cs="Arial"/>
          <w:bCs/>
          <w:sz w:val="22"/>
          <w:szCs w:val="22"/>
          <w:lang w:val="es-PE"/>
        </w:rPr>
      </w:pPr>
    </w:p>
    <w:p w14:paraId="24233AF0" w14:textId="22DBB4AB" w:rsidR="00305DD5" w:rsidRDefault="00A732C2" w:rsidP="00A732C2">
      <w:pPr>
        <w:ind w:firstLine="142"/>
        <w:jc w:val="both"/>
        <w:rPr>
          <w:rFonts w:ascii="Arial" w:hAnsi="Arial" w:cs="Arial"/>
          <w:bCs/>
          <w:sz w:val="22"/>
          <w:szCs w:val="22"/>
          <w:lang w:val="es-PE"/>
        </w:rPr>
      </w:pPr>
      <w:r w:rsidRPr="00305DD5">
        <w:rPr>
          <w:rFonts w:ascii="Arial" w:hAnsi="Arial" w:cs="Arial"/>
          <w:b/>
          <w:sz w:val="22"/>
          <w:szCs w:val="22"/>
          <w:lang w:val="es-PE"/>
        </w:rPr>
        <w:t>Fase chi (χ).</w:t>
      </w:r>
      <w:r w:rsidRPr="00A732C2">
        <w:rPr>
          <w:rFonts w:ascii="Arial" w:hAnsi="Arial" w:cs="Arial"/>
          <w:bCs/>
          <w:sz w:val="22"/>
          <w:szCs w:val="22"/>
          <w:lang w:val="es-PE"/>
        </w:rPr>
        <w:t xml:space="preserve"> El enriquecimiento de la ferrita con elementos formadores intermetálicos durante la exposición térmica a largo plazo a temperaturas alrededor de 700°C, favorece la precipitación de la fase Chi (χ). </w:t>
      </w:r>
    </w:p>
    <w:p w14:paraId="5D6ACD57" w14:textId="77777777" w:rsidR="00305DD5" w:rsidRDefault="00305DD5" w:rsidP="00A732C2">
      <w:pPr>
        <w:ind w:firstLine="142"/>
        <w:jc w:val="both"/>
        <w:rPr>
          <w:rFonts w:ascii="Arial" w:hAnsi="Arial" w:cs="Arial"/>
          <w:bCs/>
          <w:sz w:val="22"/>
          <w:szCs w:val="22"/>
          <w:lang w:val="es-PE"/>
        </w:rPr>
      </w:pPr>
    </w:p>
    <w:p w14:paraId="45681314" w14:textId="61AEC169" w:rsidR="00A732C2" w:rsidRPr="00A732C2" w:rsidRDefault="00A732C2" w:rsidP="00305DD5">
      <w:pPr>
        <w:jc w:val="both"/>
        <w:rPr>
          <w:rFonts w:ascii="Arial" w:hAnsi="Arial" w:cs="Arial"/>
          <w:bCs/>
          <w:sz w:val="22"/>
          <w:szCs w:val="22"/>
          <w:lang w:val="es-PE"/>
        </w:rPr>
      </w:pPr>
      <w:r w:rsidRPr="00305DD5">
        <w:rPr>
          <w:rFonts w:ascii="Arial" w:hAnsi="Arial" w:cs="Arial"/>
          <w:b/>
          <w:sz w:val="22"/>
          <w:szCs w:val="22"/>
          <w:lang w:val="es-PE"/>
        </w:rPr>
        <w:t>Austenita secundaria (γ2).</w:t>
      </w:r>
      <w:r w:rsidRPr="00A732C2">
        <w:rPr>
          <w:rFonts w:ascii="Arial" w:hAnsi="Arial" w:cs="Arial"/>
          <w:bCs/>
          <w:sz w:val="22"/>
          <w:szCs w:val="22"/>
          <w:lang w:val="es-PE"/>
        </w:rPr>
        <w:t xml:space="preserve"> El mecanismo y la velocidad de formación de</w:t>
      </w:r>
      <w:r w:rsidR="00305DD5">
        <w:rPr>
          <w:rFonts w:ascii="Arial" w:hAnsi="Arial" w:cs="Arial"/>
          <w:bCs/>
          <w:sz w:val="22"/>
          <w:szCs w:val="22"/>
          <w:lang w:val="es-PE"/>
        </w:rPr>
        <w:t xml:space="preserve"> </w:t>
      </w:r>
      <w:r w:rsidRPr="00A732C2">
        <w:rPr>
          <w:rFonts w:ascii="Arial" w:hAnsi="Arial" w:cs="Arial"/>
          <w:bCs/>
          <w:sz w:val="22"/>
          <w:szCs w:val="22"/>
          <w:lang w:val="es-PE"/>
        </w:rPr>
        <w:t xml:space="preserve">la austenita secundaria (γ2) pueden variar según la temperatura. En el rango de temperatura de 700 a 900 °C, el mecanismo típico es la reacción eutectoide, que se ve facilitada por la rápida difusión a lo largo de los límites α/γ que dan lugar a la fase σ y γ2 en los granos de ferrita anteriores. </w:t>
      </w:r>
    </w:p>
    <w:p w14:paraId="41596C06" w14:textId="77777777" w:rsidR="00305DD5" w:rsidRDefault="00305DD5" w:rsidP="00305DD5">
      <w:pPr>
        <w:jc w:val="both"/>
        <w:rPr>
          <w:rFonts w:ascii="Arial" w:hAnsi="Arial" w:cs="Arial"/>
          <w:bCs/>
          <w:sz w:val="22"/>
          <w:szCs w:val="22"/>
          <w:lang w:val="es-PE"/>
        </w:rPr>
      </w:pPr>
    </w:p>
    <w:p w14:paraId="383680F6" w14:textId="12551624" w:rsidR="00A732C2" w:rsidRDefault="00A732C2" w:rsidP="00C9462D">
      <w:pPr>
        <w:jc w:val="both"/>
        <w:rPr>
          <w:rFonts w:ascii="Arial" w:hAnsi="Arial" w:cs="Arial"/>
          <w:bCs/>
          <w:sz w:val="22"/>
          <w:szCs w:val="22"/>
          <w:lang w:val="es-PE"/>
        </w:rPr>
      </w:pPr>
      <w:r w:rsidRPr="00C9462D">
        <w:rPr>
          <w:rFonts w:ascii="Arial" w:hAnsi="Arial" w:cs="Arial"/>
          <w:b/>
          <w:sz w:val="22"/>
          <w:szCs w:val="22"/>
          <w:lang w:val="es-PE"/>
        </w:rPr>
        <w:t>Fase R</w:t>
      </w:r>
      <w:r w:rsidRPr="00A732C2">
        <w:rPr>
          <w:rFonts w:ascii="Arial" w:hAnsi="Arial" w:cs="Arial"/>
          <w:bCs/>
          <w:sz w:val="22"/>
          <w:szCs w:val="22"/>
          <w:lang w:val="es-PE"/>
        </w:rPr>
        <w:t xml:space="preserve">. El tratamiento isotérmico de los aceros inoxidables dúplex entre 550 y 650 °C da como resultado una distribución uniforme y muy fina de la fase R en los granos α. La fase R es un intermetálico rico en Mo que tiene una estructura cristalina trigonal. Su formación reduce la tenacidad y la temperatura crítica de picado en DSS. </w:t>
      </w:r>
    </w:p>
    <w:p w14:paraId="2EDFED40" w14:textId="77777777" w:rsidR="00C9462D" w:rsidRDefault="00C9462D" w:rsidP="00C9462D">
      <w:pPr>
        <w:jc w:val="both"/>
        <w:rPr>
          <w:rFonts w:ascii="Arial" w:hAnsi="Arial" w:cs="Arial"/>
          <w:bCs/>
          <w:sz w:val="22"/>
          <w:szCs w:val="22"/>
          <w:lang w:val="es-PE"/>
        </w:rPr>
      </w:pPr>
    </w:p>
    <w:p w14:paraId="01E92AD9" w14:textId="44226B49" w:rsidR="00A732C2" w:rsidRDefault="00A732C2" w:rsidP="00A86CA3">
      <w:pPr>
        <w:jc w:val="both"/>
        <w:rPr>
          <w:rFonts w:ascii="Arial" w:hAnsi="Arial" w:cs="Arial"/>
          <w:bCs/>
          <w:sz w:val="22"/>
          <w:szCs w:val="22"/>
          <w:lang w:val="es-PE"/>
        </w:rPr>
      </w:pPr>
      <w:r w:rsidRPr="00A86CA3">
        <w:rPr>
          <w:rFonts w:ascii="Arial" w:hAnsi="Arial" w:cs="Arial"/>
          <w:b/>
          <w:sz w:val="22"/>
          <w:szCs w:val="22"/>
          <w:lang w:val="es-PE"/>
        </w:rPr>
        <w:t>Nitruros de cromo (Cr2N)</w:t>
      </w:r>
      <w:r w:rsidRPr="00A86CA3">
        <w:rPr>
          <w:rFonts w:ascii="Arial" w:hAnsi="Arial" w:cs="Arial"/>
          <w:bCs/>
          <w:sz w:val="22"/>
          <w:szCs w:val="22"/>
          <w:lang w:val="es-PE"/>
        </w:rPr>
        <w:t>. La solubilidad del</w:t>
      </w:r>
      <w:r w:rsidRPr="00A732C2">
        <w:rPr>
          <w:rFonts w:ascii="Arial" w:hAnsi="Arial" w:cs="Arial"/>
          <w:bCs/>
          <w:sz w:val="22"/>
          <w:szCs w:val="22"/>
          <w:lang w:val="es-PE"/>
        </w:rPr>
        <w:t xml:space="preserve"> nitrógeno en ferrita a unos 1000°C es alta, pero disminuye al enfriarse y la ferrita se sobresatura en nitrógeno, lo que</w:t>
      </w:r>
      <w:r w:rsidR="00A86CA3">
        <w:rPr>
          <w:rFonts w:ascii="Arial" w:hAnsi="Arial" w:cs="Arial"/>
          <w:bCs/>
          <w:sz w:val="22"/>
          <w:szCs w:val="22"/>
          <w:lang w:val="es-PE"/>
        </w:rPr>
        <w:t xml:space="preserve"> </w:t>
      </w:r>
      <w:r w:rsidRPr="00A732C2">
        <w:rPr>
          <w:rFonts w:ascii="Arial" w:hAnsi="Arial" w:cs="Arial"/>
          <w:bCs/>
          <w:sz w:val="22"/>
          <w:szCs w:val="22"/>
          <w:lang w:val="es-PE"/>
        </w:rPr>
        <w:t xml:space="preserve">lleva a la precipitación intergranular de Cr2N en forma de aguja. El Tratamiento térmico isotérmico en el rango de </w:t>
      </w:r>
      <w:r w:rsidRPr="00A732C2">
        <w:rPr>
          <w:rFonts w:ascii="Arial" w:hAnsi="Arial" w:cs="Arial"/>
          <w:bCs/>
          <w:sz w:val="22"/>
          <w:szCs w:val="22"/>
          <w:lang w:val="es-PE"/>
        </w:rPr>
        <w:t xml:space="preserve">temperatura de 700 a 900 °C generalmente da como resultado la precipitación de Cr2N en los límites de grano α/α o en los límites de fase α/γ. La fase Cr2N hexagonal formado bajo estas condiciones tiene una influencia negativa en la resistencia a la corrosión por picaduras. </w:t>
      </w:r>
    </w:p>
    <w:p w14:paraId="4A57ED1D" w14:textId="77777777" w:rsidR="00A86CA3" w:rsidRPr="00A732C2" w:rsidRDefault="00A86CA3" w:rsidP="00A86CA3">
      <w:pPr>
        <w:jc w:val="both"/>
        <w:rPr>
          <w:rFonts w:ascii="Arial" w:hAnsi="Arial" w:cs="Arial"/>
          <w:bCs/>
          <w:sz w:val="22"/>
          <w:szCs w:val="22"/>
          <w:lang w:val="es-PE"/>
        </w:rPr>
      </w:pPr>
    </w:p>
    <w:p w14:paraId="07C3B63F" w14:textId="3FBADB5F" w:rsidR="00A732C2" w:rsidRDefault="00A732C2" w:rsidP="00A86CA3">
      <w:pPr>
        <w:jc w:val="both"/>
        <w:rPr>
          <w:rFonts w:ascii="Arial" w:hAnsi="Arial" w:cs="Arial"/>
          <w:bCs/>
          <w:sz w:val="22"/>
          <w:szCs w:val="22"/>
          <w:lang w:val="es-PE"/>
        </w:rPr>
      </w:pPr>
      <w:r w:rsidRPr="00A86CA3">
        <w:rPr>
          <w:rFonts w:ascii="Arial" w:hAnsi="Arial" w:cs="Arial"/>
          <w:b/>
          <w:sz w:val="22"/>
          <w:szCs w:val="22"/>
          <w:lang w:val="es-PE"/>
        </w:rPr>
        <w:t>Carburos (M23C6 y M7C3).</w:t>
      </w:r>
      <w:r w:rsidRPr="00A732C2">
        <w:rPr>
          <w:rFonts w:ascii="Arial" w:hAnsi="Arial" w:cs="Arial"/>
          <w:bCs/>
          <w:sz w:val="22"/>
          <w:szCs w:val="22"/>
          <w:lang w:val="es-PE"/>
        </w:rPr>
        <w:t xml:space="preserve"> El M7C3 se forma en los límites de grano α/γ en el rango de temperatura de 950 a 1050 °C, pero puede evitarse mediante métodos de extinción normales, ya que su formación tarda al menos 10 min. El M23C6 precipita</w:t>
      </w:r>
      <w:r w:rsidR="00A86CA3">
        <w:rPr>
          <w:rFonts w:ascii="Arial" w:hAnsi="Arial" w:cs="Arial"/>
          <w:bCs/>
          <w:sz w:val="22"/>
          <w:szCs w:val="22"/>
          <w:lang w:val="es-PE"/>
        </w:rPr>
        <w:t xml:space="preserve"> </w:t>
      </w:r>
      <w:r w:rsidRPr="00A732C2">
        <w:rPr>
          <w:rFonts w:ascii="Arial" w:hAnsi="Arial" w:cs="Arial"/>
          <w:bCs/>
          <w:sz w:val="22"/>
          <w:szCs w:val="22"/>
          <w:lang w:val="es-PE"/>
        </w:rPr>
        <w:t xml:space="preserve">rápidamente entre 650 y 950°C, predominantemente en los límites α/γ donde la ferrita rica en Cr se cruza con la austenita rica en C. </w:t>
      </w:r>
    </w:p>
    <w:p w14:paraId="4CD612BD" w14:textId="77777777" w:rsidR="00A86CA3" w:rsidRPr="00A732C2" w:rsidRDefault="00A86CA3" w:rsidP="00A86CA3">
      <w:pPr>
        <w:jc w:val="both"/>
        <w:rPr>
          <w:rFonts w:ascii="Arial" w:hAnsi="Arial" w:cs="Arial"/>
          <w:bCs/>
          <w:sz w:val="22"/>
          <w:szCs w:val="22"/>
          <w:lang w:val="es-PE"/>
        </w:rPr>
      </w:pPr>
    </w:p>
    <w:p w14:paraId="71992250" w14:textId="7E7E971C" w:rsidR="00A86CA3" w:rsidRDefault="00A732C2" w:rsidP="0081221C">
      <w:pPr>
        <w:jc w:val="both"/>
        <w:rPr>
          <w:rFonts w:ascii="Arial" w:hAnsi="Arial" w:cs="Arial"/>
          <w:bCs/>
          <w:sz w:val="22"/>
          <w:szCs w:val="22"/>
          <w:lang w:val="es-PE"/>
        </w:rPr>
      </w:pPr>
      <w:r w:rsidRPr="00A86CA3">
        <w:rPr>
          <w:rFonts w:ascii="Arial" w:hAnsi="Arial" w:cs="Arial" w:hint="eastAsia"/>
          <w:b/>
          <w:sz w:val="22"/>
          <w:szCs w:val="22"/>
          <w:lang w:val="es-PE"/>
        </w:rPr>
        <w:t>Alpha Prime (</w:t>
      </w:r>
      <w:r w:rsidRPr="00A86CA3">
        <w:rPr>
          <w:rFonts w:ascii="Arial" w:hAnsi="Arial" w:cs="Arial" w:hint="eastAsia"/>
          <w:b/>
          <w:sz w:val="22"/>
          <w:szCs w:val="22"/>
          <w:lang w:val="es-PE"/>
        </w:rPr>
        <w:t>α</w:t>
      </w:r>
      <w:r w:rsidRPr="00A86CA3">
        <w:rPr>
          <w:rFonts w:ascii="Arial" w:hAnsi="Arial" w:cs="Arial" w:hint="eastAsia"/>
          <w:b/>
          <w:sz w:val="22"/>
          <w:szCs w:val="22"/>
          <w:lang w:val="es-PE"/>
        </w:rPr>
        <w:t>).</w:t>
      </w:r>
      <w:r w:rsidRPr="00A732C2">
        <w:rPr>
          <w:rFonts w:ascii="Arial" w:hAnsi="Arial" w:cs="Arial" w:hint="eastAsia"/>
          <w:bCs/>
          <w:sz w:val="22"/>
          <w:szCs w:val="22"/>
          <w:lang w:val="es-PE"/>
        </w:rPr>
        <w:t xml:space="preserve"> </w:t>
      </w:r>
      <w:r w:rsidR="00A86CA3">
        <w:rPr>
          <w:rFonts w:ascii="Arial" w:hAnsi="Arial" w:cs="Arial"/>
          <w:bCs/>
          <w:sz w:val="22"/>
          <w:szCs w:val="22"/>
          <w:lang w:val="es-PE"/>
        </w:rPr>
        <w:t>E</w:t>
      </w:r>
      <w:r w:rsidRPr="00A732C2">
        <w:rPr>
          <w:rFonts w:ascii="Arial" w:hAnsi="Arial" w:cs="Arial" w:hint="eastAsia"/>
          <w:bCs/>
          <w:sz w:val="22"/>
          <w:szCs w:val="22"/>
          <w:lang w:val="es-PE"/>
        </w:rPr>
        <w:t xml:space="preserve">s un precipitado rico en cromo que </w:t>
      </w:r>
      <w:r w:rsidRPr="00A732C2">
        <w:rPr>
          <w:rFonts w:ascii="Arial" w:hAnsi="Arial" w:cs="Arial"/>
          <w:bCs/>
          <w:sz w:val="22"/>
          <w:szCs w:val="22"/>
          <w:lang w:val="es-PE"/>
        </w:rPr>
        <w:t>se forma en el rango de temperatura de 280 a 525 °C. La causa principal de la formación de α' es la brecha de miscibilidad en el sistema Fe-Cr, por lo que la ferrita sufre una</w:t>
      </w:r>
      <w:r w:rsidR="00A86CA3">
        <w:rPr>
          <w:rFonts w:ascii="Arial" w:hAnsi="Arial" w:cs="Arial"/>
          <w:bCs/>
          <w:sz w:val="22"/>
          <w:szCs w:val="22"/>
          <w:lang w:val="es-PE"/>
        </w:rPr>
        <w:t xml:space="preserve"> </w:t>
      </w:r>
      <w:r w:rsidRPr="00A732C2">
        <w:rPr>
          <w:rFonts w:ascii="Arial" w:hAnsi="Arial" w:cs="Arial"/>
          <w:bCs/>
          <w:sz w:val="22"/>
          <w:szCs w:val="22"/>
          <w:lang w:val="es-PE"/>
        </w:rPr>
        <w:t xml:space="preserve">descomposición en forma de espinas como ferrita α rica en Fe y α' rica en Cr. </w:t>
      </w:r>
    </w:p>
    <w:p w14:paraId="097F6995" w14:textId="77777777" w:rsidR="000473EE" w:rsidRDefault="000473EE" w:rsidP="000473EE">
      <w:pPr>
        <w:jc w:val="both"/>
        <w:rPr>
          <w:rFonts w:ascii="Arial" w:hAnsi="Arial" w:cs="Arial"/>
          <w:bCs/>
          <w:sz w:val="22"/>
          <w:szCs w:val="22"/>
          <w:lang w:val="es-PE"/>
        </w:rPr>
      </w:pPr>
    </w:p>
    <w:p w14:paraId="7C25B3CC" w14:textId="6F6B7BF5" w:rsidR="00A732C2" w:rsidRPr="00A732C2" w:rsidRDefault="00A732C2" w:rsidP="000473EE">
      <w:pPr>
        <w:pStyle w:val="Ttulo2"/>
      </w:pPr>
      <w:r w:rsidRPr="00A732C2">
        <w:t xml:space="preserve">Efecto del tratamiento térmico del acero inoxidable super dúplex </w:t>
      </w:r>
    </w:p>
    <w:p w14:paraId="284F6ADD" w14:textId="77777777" w:rsidR="000473EE" w:rsidRDefault="000473EE" w:rsidP="000473EE">
      <w:pPr>
        <w:jc w:val="both"/>
        <w:rPr>
          <w:rFonts w:ascii="Arial" w:hAnsi="Arial" w:cs="Arial"/>
          <w:bCs/>
          <w:sz w:val="22"/>
          <w:szCs w:val="22"/>
          <w:lang w:val="es-PE"/>
        </w:rPr>
      </w:pPr>
    </w:p>
    <w:p w14:paraId="49D535BC" w14:textId="7A2C6274" w:rsidR="000473EE" w:rsidRDefault="00A732C2" w:rsidP="003150CB">
      <w:pPr>
        <w:ind w:firstLine="142"/>
        <w:jc w:val="both"/>
        <w:rPr>
          <w:rFonts w:ascii="Arial" w:hAnsi="Arial" w:cs="Arial"/>
          <w:bCs/>
          <w:sz w:val="22"/>
          <w:szCs w:val="22"/>
          <w:lang w:val="es-PE"/>
        </w:rPr>
      </w:pPr>
      <w:r w:rsidRPr="000473EE">
        <w:rPr>
          <w:rFonts w:ascii="Arial" w:hAnsi="Arial" w:cs="Arial"/>
          <w:b/>
          <w:sz w:val="22"/>
          <w:szCs w:val="22"/>
          <w:lang w:val="es-PE"/>
        </w:rPr>
        <w:t>Temperaturas superiores a 1050°C</w:t>
      </w:r>
      <w:r w:rsidRPr="00A732C2">
        <w:rPr>
          <w:rFonts w:ascii="Arial" w:hAnsi="Arial" w:cs="Arial"/>
          <w:bCs/>
          <w:sz w:val="22"/>
          <w:szCs w:val="22"/>
          <w:lang w:val="es-PE"/>
        </w:rPr>
        <w:t>.</w:t>
      </w:r>
      <w:r w:rsidR="000473EE">
        <w:rPr>
          <w:rFonts w:ascii="Arial" w:hAnsi="Arial" w:cs="Arial"/>
          <w:bCs/>
          <w:sz w:val="22"/>
          <w:szCs w:val="22"/>
          <w:lang w:val="es-PE"/>
        </w:rPr>
        <w:t xml:space="preserve"> </w:t>
      </w:r>
      <w:r w:rsidRPr="00A732C2">
        <w:rPr>
          <w:rFonts w:ascii="Arial" w:hAnsi="Arial" w:cs="Arial"/>
          <w:bCs/>
          <w:sz w:val="22"/>
          <w:szCs w:val="22"/>
          <w:lang w:val="es-PE"/>
        </w:rPr>
        <w:t>Los aceros inoxidables dúplex se solidifican completamente en el campo de ferrita para grados estándar y velocidades de enfriamiento normales. La influencia de la composición química es notable en la hora de formar el contenido de ferrita a diferentes temperaturas. Cuando se realiza la adición de nitrógeno en</w:t>
      </w:r>
      <w:r>
        <w:rPr>
          <w:rFonts w:ascii="Arial" w:hAnsi="Arial" w:cs="Arial"/>
          <w:bCs/>
          <w:sz w:val="22"/>
          <w:szCs w:val="22"/>
          <w:lang w:val="es-PE"/>
        </w:rPr>
        <w:t xml:space="preserve"> </w:t>
      </w:r>
      <w:r w:rsidR="000473EE" w:rsidRPr="000473EE">
        <w:rPr>
          <w:rFonts w:ascii="Arial" w:hAnsi="Arial" w:cs="Arial"/>
          <w:bCs/>
          <w:sz w:val="22"/>
          <w:szCs w:val="22"/>
          <w:lang w:val="es-PE"/>
        </w:rPr>
        <w:t xml:space="preserve">concentraciones que van del 0.25 a 0.40 %, se tiene como resultado una gran estabilidad en la estructura de estas dos fases. </w:t>
      </w:r>
    </w:p>
    <w:p w14:paraId="13C9F142" w14:textId="77777777" w:rsidR="003150CB" w:rsidRPr="000473EE" w:rsidRDefault="003150CB" w:rsidP="003150CB">
      <w:pPr>
        <w:ind w:firstLine="142"/>
        <w:jc w:val="both"/>
        <w:rPr>
          <w:rFonts w:ascii="Arial" w:hAnsi="Arial" w:cs="Arial"/>
          <w:bCs/>
          <w:sz w:val="22"/>
          <w:szCs w:val="22"/>
          <w:lang w:val="es-PE"/>
        </w:rPr>
      </w:pPr>
    </w:p>
    <w:p w14:paraId="3B87F0A1" w14:textId="28F3F534" w:rsidR="00A71B3A" w:rsidRDefault="000473EE" w:rsidP="000473EE">
      <w:pPr>
        <w:jc w:val="both"/>
        <w:rPr>
          <w:rFonts w:ascii="Arial" w:hAnsi="Arial" w:cs="Arial"/>
          <w:bCs/>
          <w:sz w:val="22"/>
          <w:szCs w:val="22"/>
          <w:lang w:val="es-PE"/>
        </w:rPr>
      </w:pPr>
      <w:r w:rsidRPr="000473EE">
        <w:rPr>
          <w:rFonts w:ascii="Arial" w:hAnsi="Arial" w:cs="Arial"/>
          <w:b/>
          <w:sz w:val="22"/>
          <w:szCs w:val="22"/>
          <w:lang w:val="es-PE"/>
        </w:rPr>
        <w:t>Temperaturas de 600 a 1050 °C</w:t>
      </w:r>
      <w:r w:rsidRPr="000473EE">
        <w:rPr>
          <w:rFonts w:ascii="Arial" w:hAnsi="Arial" w:cs="Arial"/>
          <w:bCs/>
          <w:sz w:val="22"/>
          <w:szCs w:val="22"/>
          <w:lang w:val="es-PE"/>
        </w:rPr>
        <w:t xml:space="preserve">. Los aceros inoxidables super dúplex muestran una gran precipitación intermetálica, debido a sus altos porcentajes de Cr y Mo. </w:t>
      </w:r>
    </w:p>
    <w:p w14:paraId="32128822" w14:textId="77777777" w:rsidR="003150CB" w:rsidRDefault="003150CB" w:rsidP="000473EE">
      <w:pPr>
        <w:jc w:val="both"/>
        <w:rPr>
          <w:rFonts w:ascii="Arial" w:hAnsi="Arial" w:cs="Arial"/>
          <w:bCs/>
          <w:sz w:val="22"/>
          <w:szCs w:val="22"/>
          <w:lang w:val="es-PE"/>
        </w:rPr>
      </w:pPr>
    </w:p>
    <w:p w14:paraId="75DDDA37" w14:textId="7666F4CC" w:rsidR="000473EE" w:rsidRDefault="000473EE" w:rsidP="000473EE">
      <w:pPr>
        <w:jc w:val="both"/>
        <w:rPr>
          <w:rFonts w:ascii="Arial" w:hAnsi="Arial" w:cs="Arial"/>
          <w:bCs/>
          <w:sz w:val="22"/>
          <w:szCs w:val="22"/>
          <w:lang w:val="es-PE"/>
        </w:rPr>
      </w:pPr>
      <w:r w:rsidRPr="00A71B3A">
        <w:rPr>
          <w:rFonts w:ascii="Arial" w:hAnsi="Arial" w:cs="Arial"/>
          <w:b/>
          <w:sz w:val="22"/>
          <w:szCs w:val="22"/>
          <w:lang w:val="es-PE"/>
        </w:rPr>
        <w:t>Temperaturas de 300 a 600 ° C</w:t>
      </w:r>
      <w:r w:rsidRPr="000473EE">
        <w:rPr>
          <w:rFonts w:ascii="Arial" w:hAnsi="Arial" w:cs="Arial"/>
          <w:bCs/>
          <w:sz w:val="22"/>
          <w:szCs w:val="22"/>
          <w:lang w:val="es-PE"/>
        </w:rPr>
        <w:t>. Las aleaciones de inoxidable super</w:t>
      </w:r>
      <w:r w:rsidR="00A71B3A">
        <w:rPr>
          <w:rFonts w:ascii="Arial" w:hAnsi="Arial" w:cs="Arial"/>
          <w:bCs/>
          <w:sz w:val="22"/>
          <w:szCs w:val="22"/>
          <w:lang w:val="es-PE"/>
        </w:rPr>
        <w:t xml:space="preserve"> d</w:t>
      </w:r>
      <w:r w:rsidRPr="000473EE">
        <w:rPr>
          <w:rFonts w:ascii="Arial" w:hAnsi="Arial" w:cs="Arial"/>
          <w:bCs/>
          <w:sz w:val="22"/>
          <w:szCs w:val="22"/>
          <w:lang w:val="es-PE"/>
        </w:rPr>
        <w:t>úplex muestran rangos de temperatura más amplios para el endurecimiento y los tiempos de incubación más cortos. Esto es gracias a los contenidos más altos de Cr y Mo.</w:t>
      </w:r>
    </w:p>
    <w:p w14:paraId="142D0C4F" w14:textId="77777777" w:rsidR="000473EE" w:rsidRDefault="000473EE" w:rsidP="000473EE">
      <w:pPr>
        <w:jc w:val="both"/>
        <w:rPr>
          <w:rFonts w:ascii="Arial" w:hAnsi="Arial" w:cs="Arial"/>
          <w:bCs/>
          <w:sz w:val="22"/>
          <w:szCs w:val="22"/>
          <w:lang w:val="es-PE"/>
        </w:rPr>
      </w:pPr>
    </w:p>
    <w:p w14:paraId="3CE01B61" w14:textId="748A244A" w:rsidR="00FA7FEE" w:rsidRDefault="00FA7FEE" w:rsidP="00A71B3A">
      <w:pPr>
        <w:pStyle w:val="Ttulo2"/>
      </w:pPr>
      <w:r w:rsidRPr="00FA7FEE">
        <w:t xml:space="preserve">Diagrama de enfriamiento continúo </w:t>
      </w:r>
    </w:p>
    <w:p w14:paraId="729F2337" w14:textId="77777777" w:rsidR="00A71B3A" w:rsidRPr="00FA7FEE" w:rsidRDefault="00A71B3A" w:rsidP="00A71B3A">
      <w:pPr>
        <w:jc w:val="both"/>
        <w:rPr>
          <w:rFonts w:ascii="Arial" w:hAnsi="Arial" w:cs="Arial"/>
          <w:bCs/>
          <w:sz w:val="22"/>
          <w:szCs w:val="22"/>
          <w:lang w:val="es-PE"/>
        </w:rPr>
      </w:pPr>
    </w:p>
    <w:p w14:paraId="41C40411" w14:textId="0F8C7E76" w:rsidR="00FA7FEE" w:rsidRPr="00FA7FEE" w:rsidRDefault="00FA7FEE" w:rsidP="0091014B">
      <w:pPr>
        <w:ind w:firstLine="142"/>
        <w:jc w:val="both"/>
        <w:rPr>
          <w:rFonts w:ascii="Arial" w:hAnsi="Arial" w:cs="Arial"/>
          <w:bCs/>
          <w:sz w:val="22"/>
          <w:szCs w:val="22"/>
          <w:lang w:val="es-PE"/>
        </w:rPr>
      </w:pPr>
      <w:r w:rsidRPr="00FA7FEE">
        <w:rPr>
          <w:rFonts w:ascii="Arial" w:hAnsi="Arial" w:cs="Arial"/>
          <w:bCs/>
          <w:sz w:val="22"/>
          <w:szCs w:val="22"/>
          <w:lang w:val="es-PE"/>
        </w:rPr>
        <w:t>Gunn (1997) mencionó que cuando se va a realizar el tratamiento térmico de los aceros inoxidables super dúplex, es importante recordar que, a temperaturas cercanas al solvus, la nucleación de los precipitados es pausada y su crecimiento es veloz, mientras</w:t>
      </w:r>
      <w:r w:rsidR="00A71B3A">
        <w:rPr>
          <w:rFonts w:ascii="Arial" w:hAnsi="Arial" w:cs="Arial"/>
          <w:bCs/>
          <w:sz w:val="22"/>
          <w:szCs w:val="22"/>
          <w:lang w:val="es-PE"/>
        </w:rPr>
        <w:t xml:space="preserve"> </w:t>
      </w:r>
      <w:r w:rsidRPr="00FA7FEE">
        <w:rPr>
          <w:rFonts w:ascii="Arial" w:hAnsi="Arial" w:cs="Arial"/>
          <w:bCs/>
          <w:sz w:val="22"/>
          <w:szCs w:val="22"/>
          <w:lang w:val="es-PE"/>
        </w:rPr>
        <w:t>que, a temperaturas más bajas, cerca de la "nariz" de la curva de transformación, ocurre lo contrario.</w:t>
      </w:r>
      <w:r w:rsidR="0091014B">
        <w:rPr>
          <w:rFonts w:ascii="Arial" w:hAnsi="Arial" w:cs="Arial"/>
          <w:bCs/>
          <w:sz w:val="22"/>
          <w:szCs w:val="22"/>
          <w:lang w:val="es-PE"/>
        </w:rPr>
        <w:t xml:space="preserve"> En la</w:t>
      </w:r>
      <w:r w:rsidRPr="00FA7FEE">
        <w:rPr>
          <w:rFonts w:ascii="Arial" w:hAnsi="Arial" w:cs="Arial"/>
          <w:bCs/>
          <w:sz w:val="22"/>
          <w:szCs w:val="22"/>
          <w:lang w:val="es-PE"/>
        </w:rPr>
        <w:t xml:space="preserve"> Figura</w:t>
      </w:r>
      <w:r w:rsidR="00A71B3A">
        <w:rPr>
          <w:rFonts w:ascii="Arial" w:hAnsi="Arial" w:cs="Arial"/>
          <w:bCs/>
          <w:sz w:val="22"/>
          <w:szCs w:val="22"/>
          <w:lang w:val="es-PE"/>
        </w:rPr>
        <w:t xml:space="preserve"> 3</w:t>
      </w:r>
      <w:r w:rsidRPr="00FA7FEE">
        <w:rPr>
          <w:rFonts w:ascii="Arial" w:hAnsi="Arial" w:cs="Arial"/>
          <w:bCs/>
          <w:sz w:val="22"/>
          <w:szCs w:val="22"/>
          <w:lang w:val="es-PE"/>
        </w:rPr>
        <w:t xml:space="preserve">, </w:t>
      </w:r>
      <w:r w:rsidRPr="00FA7FEE">
        <w:rPr>
          <w:rFonts w:ascii="Arial" w:hAnsi="Arial" w:cs="Arial"/>
          <w:bCs/>
          <w:sz w:val="22"/>
          <w:szCs w:val="22"/>
          <w:lang w:val="es-PE"/>
        </w:rPr>
        <w:lastRenderedPageBreak/>
        <w:t xml:space="preserve">se muestra un diagrama de transformación de enfriamiento continuo (CCT). </w:t>
      </w:r>
    </w:p>
    <w:p w14:paraId="65345B82" w14:textId="77777777" w:rsidR="00FA7FEE" w:rsidRDefault="00FA7FEE" w:rsidP="00FA7FEE">
      <w:pPr>
        <w:ind w:firstLine="142"/>
        <w:jc w:val="both"/>
        <w:rPr>
          <w:rFonts w:ascii="Arial" w:hAnsi="Arial" w:cs="Arial"/>
          <w:bCs/>
          <w:sz w:val="22"/>
          <w:szCs w:val="22"/>
          <w:lang w:val="es-PE"/>
        </w:rPr>
      </w:pPr>
    </w:p>
    <w:p w14:paraId="41C11E79" w14:textId="5AA7978C" w:rsidR="00FA7FEE" w:rsidRPr="00A732C2" w:rsidRDefault="00FA7FEE" w:rsidP="00A71B3A">
      <w:pPr>
        <w:jc w:val="both"/>
        <w:rPr>
          <w:rFonts w:ascii="Arial" w:hAnsi="Arial" w:cs="Arial"/>
          <w:bCs/>
          <w:sz w:val="22"/>
          <w:szCs w:val="22"/>
          <w:lang w:val="es-PE"/>
        </w:rPr>
      </w:pPr>
      <w:r>
        <w:rPr>
          <w:noProof/>
        </w:rPr>
        <w:drawing>
          <wp:inline distT="0" distB="0" distL="0" distR="0" wp14:anchorId="6A6DBC10" wp14:editId="7DD8209F">
            <wp:extent cx="3185160" cy="2385995"/>
            <wp:effectExtent l="19050" t="19050" r="15240" b="146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email">
                      <a:duotone>
                        <a:schemeClr val="accent1">
                          <a:shade val="45000"/>
                          <a:satMod val="135000"/>
                        </a:schemeClr>
                        <a:prstClr val="white"/>
                      </a:duotone>
                      <a:extLst>
                        <a:ext uri="{BEBA8EAE-BF5A-486C-A8C5-ECC9F3942E4B}">
                          <a14:imgProps xmlns:a14="http://schemas.microsoft.com/office/drawing/2010/main">
                            <a14:imgLayer r:embed="rId1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87914" cy="2388058"/>
                    </a:xfrm>
                    <a:prstGeom prst="rect">
                      <a:avLst/>
                    </a:prstGeom>
                    <a:ln>
                      <a:solidFill>
                        <a:schemeClr val="tx1"/>
                      </a:solidFill>
                    </a:ln>
                  </pic:spPr>
                </pic:pic>
              </a:graphicData>
            </a:graphic>
          </wp:inline>
        </w:drawing>
      </w:r>
    </w:p>
    <w:p w14:paraId="3A753138" w14:textId="0CF7FFD1" w:rsidR="00A732C2" w:rsidRPr="00A732C2" w:rsidRDefault="00A71B3A" w:rsidP="00A71B3A">
      <w:pPr>
        <w:jc w:val="both"/>
        <w:rPr>
          <w:rFonts w:ascii="Arial" w:hAnsi="Arial" w:cs="Arial"/>
          <w:bCs/>
          <w:sz w:val="22"/>
          <w:szCs w:val="22"/>
          <w:lang w:val="es-PE"/>
        </w:rPr>
      </w:pPr>
      <w:r w:rsidRPr="00FA7FEE">
        <w:rPr>
          <w:rFonts w:ascii="Arial" w:hAnsi="Arial" w:cs="Arial"/>
          <w:bCs/>
          <w:sz w:val="22"/>
          <w:szCs w:val="22"/>
          <w:lang w:val="es-PE"/>
        </w:rPr>
        <w:t>Figura</w:t>
      </w:r>
      <w:r>
        <w:rPr>
          <w:rFonts w:ascii="Arial" w:hAnsi="Arial" w:cs="Arial"/>
          <w:bCs/>
          <w:sz w:val="22"/>
          <w:szCs w:val="22"/>
          <w:lang w:val="es-PE"/>
        </w:rPr>
        <w:t xml:space="preserve"> 3. </w:t>
      </w:r>
      <w:r w:rsidRPr="00FA7FEE">
        <w:rPr>
          <w:rFonts w:ascii="Arial" w:hAnsi="Arial" w:cs="Arial"/>
          <w:bCs/>
          <w:sz w:val="22"/>
          <w:szCs w:val="22"/>
          <w:lang w:val="es-PE"/>
        </w:rPr>
        <w:t>Diagrama de enfriamiento continúo a 1080 °C</w:t>
      </w:r>
    </w:p>
    <w:p w14:paraId="539060BB" w14:textId="14B117B0" w:rsidR="00FA7FEE" w:rsidRPr="00A71B3A" w:rsidRDefault="00FA7FEE" w:rsidP="00A71B3A">
      <w:pPr>
        <w:jc w:val="both"/>
        <w:rPr>
          <w:rFonts w:ascii="Arial" w:hAnsi="Arial" w:cs="Arial"/>
          <w:bCs/>
          <w:sz w:val="18"/>
          <w:szCs w:val="18"/>
          <w:lang w:val="es-PE"/>
        </w:rPr>
      </w:pPr>
      <w:r w:rsidRPr="00A71B3A">
        <w:rPr>
          <w:rFonts w:ascii="Arial" w:hAnsi="Arial" w:cs="Arial"/>
          <w:bCs/>
          <w:sz w:val="18"/>
          <w:szCs w:val="18"/>
          <w:lang w:val="es-PE"/>
        </w:rPr>
        <w:t>Nota. El área punteada denota velocidades de enfriamiento típicas, mientras que las dos áreas sombreadas</w:t>
      </w:r>
      <w:r w:rsidR="00A71B3A" w:rsidRPr="00A71B3A">
        <w:rPr>
          <w:rFonts w:ascii="Arial" w:hAnsi="Arial" w:cs="Arial"/>
          <w:bCs/>
          <w:sz w:val="18"/>
          <w:szCs w:val="18"/>
          <w:lang w:val="es-PE"/>
        </w:rPr>
        <w:t xml:space="preserve"> </w:t>
      </w:r>
      <w:r w:rsidRPr="00A71B3A">
        <w:rPr>
          <w:rFonts w:ascii="Arial" w:hAnsi="Arial" w:cs="Arial"/>
          <w:bCs/>
          <w:sz w:val="18"/>
          <w:szCs w:val="18"/>
          <w:lang w:val="es-PE"/>
        </w:rPr>
        <w:t xml:space="preserve">representan diferentes sensibilidades a la formación de fases intermetálica en aleaciones super dúplex. fuente: Dúplex </w:t>
      </w:r>
      <w:proofErr w:type="spellStart"/>
      <w:r w:rsidRPr="00A71B3A">
        <w:rPr>
          <w:rFonts w:ascii="Arial" w:hAnsi="Arial" w:cs="Arial"/>
          <w:bCs/>
          <w:sz w:val="18"/>
          <w:szCs w:val="18"/>
          <w:lang w:val="es-PE"/>
        </w:rPr>
        <w:t>Stainless</w:t>
      </w:r>
      <w:proofErr w:type="spellEnd"/>
      <w:r w:rsidRPr="00A71B3A">
        <w:rPr>
          <w:rFonts w:ascii="Arial" w:hAnsi="Arial" w:cs="Arial"/>
          <w:bCs/>
          <w:sz w:val="18"/>
          <w:szCs w:val="18"/>
          <w:lang w:val="es-PE"/>
        </w:rPr>
        <w:t xml:space="preserve"> Steel (p.35), por Robert N Gunn, 1997, </w:t>
      </w:r>
      <w:proofErr w:type="spellStart"/>
      <w:r w:rsidRPr="00A71B3A">
        <w:rPr>
          <w:rFonts w:ascii="Arial" w:hAnsi="Arial" w:cs="Arial"/>
          <w:bCs/>
          <w:sz w:val="18"/>
          <w:szCs w:val="18"/>
          <w:lang w:val="es-PE"/>
        </w:rPr>
        <w:t>Abington</w:t>
      </w:r>
      <w:proofErr w:type="spellEnd"/>
      <w:r w:rsidRPr="00A71B3A">
        <w:rPr>
          <w:rFonts w:ascii="Arial" w:hAnsi="Arial" w:cs="Arial"/>
          <w:bCs/>
          <w:sz w:val="18"/>
          <w:szCs w:val="18"/>
          <w:lang w:val="es-PE"/>
        </w:rPr>
        <w:t xml:space="preserve"> Publishing. </w:t>
      </w:r>
    </w:p>
    <w:p w14:paraId="6642889D" w14:textId="77777777" w:rsidR="00450952" w:rsidRDefault="00450952" w:rsidP="00450952">
      <w:pPr>
        <w:jc w:val="both"/>
        <w:rPr>
          <w:rFonts w:ascii="Arial" w:hAnsi="Arial" w:cs="Arial"/>
          <w:bCs/>
          <w:sz w:val="22"/>
          <w:szCs w:val="22"/>
          <w:lang w:val="es-PE"/>
        </w:rPr>
      </w:pPr>
    </w:p>
    <w:p w14:paraId="12DE8DD5" w14:textId="2658D321" w:rsidR="00FA7FEE" w:rsidRPr="00FA7FEE" w:rsidRDefault="00FA7FEE" w:rsidP="00DC2C65">
      <w:pPr>
        <w:jc w:val="both"/>
        <w:rPr>
          <w:rFonts w:ascii="Arial" w:hAnsi="Arial" w:cs="Arial"/>
          <w:bCs/>
          <w:sz w:val="22"/>
          <w:szCs w:val="22"/>
          <w:lang w:val="es-PE"/>
        </w:rPr>
      </w:pPr>
      <w:r w:rsidRPr="00FA7FEE">
        <w:rPr>
          <w:rFonts w:ascii="Arial" w:hAnsi="Arial" w:cs="Arial"/>
          <w:bCs/>
          <w:sz w:val="22"/>
          <w:szCs w:val="22"/>
          <w:lang w:val="es-PE"/>
        </w:rPr>
        <w:t>Sin embargo, se recomienda un veloz enfriamiento para temperaturas de tratamiento mayores, debido al aumento del riesgo de precipitación de nitruros. Finalmente, cuando se realiza la soldadura de este tipo de piezas, el enfriamiento es más rápido</w:t>
      </w:r>
      <w:r w:rsidR="0091014B">
        <w:rPr>
          <w:rFonts w:ascii="Arial" w:hAnsi="Arial" w:cs="Arial"/>
          <w:bCs/>
          <w:sz w:val="22"/>
          <w:szCs w:val="22"/>
          <w:lang w:val="es-PE"/>
        </w:rPr>
        <w:t>,</w:t>
      </w:r>
      <w:r w:rsidRPr="00FA7FEE">
        <w:rPr>
          <w:rFonts w:ascii="Arial" w:hAnsi="Arial" w:cs="Arial"/>
          <w:bCs/>
          <w:sz w:val="22"/>
          <w:szCs w:val="22"/>
          <w:lang w:val="es-PE"/>
        </w:rPr>
        <w:t xml:space="preserve"> que</w:t>
      </w:r>
      <w:r w:rsidR="00DC2C65">
        <w:rPr>
          <w:rFonts w:ascii="Arial" w:hAnsi="Arial" w:cs="Arial"/>
          <w:bCs/>
          <w:sz w:val="22"/>
          <w:szCs w:val="22"/>
          <w:lang w:val="es-PE"/>
        </w:rPr>
        <w:t xml:space="preserve"> </w:t>
      </w:r>
      <w:r w:rsidRPr="00FA7FEE">
        <w:rPr>
          <w:rFonts w:ascii="Arial" w:hAnsi="Arial" w:cs="Arial"/>
          <w:bCs/>
          <w:sz w:val="22"/>
          <w:szCs w:val="22"/>
          <w:lang w:val="es-PE"/>
        </w:rPr>
        <w:t xml:space="preserve">no hace precipitar </w:t>
      </w:r>
      <w:r w:rsidRPr="00CB7314">
        <w:rPr>
          <w:rFonts w:ascii="Arial" w:hAnsi="Arial" w:cs="Arial"/>
          <w:bCs/>
          <w:sz w:val="22"/>
          <w:szCs w:val="22"/>
          <w:lang w:val="es-PE"/>
        </w:rPr>
        <w:t>ninguna fase intermetálica</w:t>
      </w:r>
      <w:r w:rsidRPr="00FA7FEE">
        <w:rPr>
          <w:rFonts w:ascii="Arial" w:hAnsi="Arial" w:cs="Arial"/>
          <w:bCs/>
          <w:sz w:val="22"/>
          <w:szCs w:val="22"/>
          <w:lang w:val="es-PE"/>
        </w:rPr>
        <w:t xml:space="preserve">. </w:t>
      </w:r>
    </w:p>
    <w:p w14:paraId="6E1EC1AD" w14:textId="0F6041F1" w:rsidR="00DC2C65" w:rsidRDefault="00DC2C65" w:rsidP="00DC2C65">
      <w:pPr>
        <w:jc w:val="both"/>
        <w:rPr>
          <w:rFonts w:ascii="Arial" w:hAnsi="Arial" w:cs="Arial"/>
          <w:bCs/>
          <w:sz w:val="22"/>
          <w:szCs w:val="22"/>
          <w:lang w:val="es-PE"/>
        </w:rPr>
      </w:pPr>
    </w:p>
    <w:p w14:paraId="1A6F2191" w14:textId="77777777" w:rsidR="00CB7314" w:rsidRPr="00AE69D0" w:rsidRDefault="00CB7314" w:rsidP="00CB7314">
      <w:pPr>
        <w:pStyle w:val="Ttulo2"/>
      </w:pPr>
      <w:r w:rsidRPr="00AE69D0">
        <w:t xml:space="preserve">Análisis Metalográfico </w:t>
      </w:r>
    </w:p>
    <w:p w14:paraId="41C84905" w14:textId="77777777" w:rsidR="00CB7314" w:rsidRDefault="00CB7314" w:rsidP="00CB7314">
      <w:pPr>
        <w:jc w:val="both"/>
        <w:rPr>
          <w:rFonts w:ascii="Arial" w:hAnsi="Arial" w:cs="Arial"/>
          <w:bCs/>
          <w:sz w:val="22"/>
          <w:szCs w:val="22"/>
          <w:lang w:val="es-PE"/>
        </w:rPr>
      </w:pPr>
    </w:p>
    <w:p w14:paraId="346772F2" w14:textId="35DB869F" w:rsidR="00CB7314" w:rsidRPr="00AE69D0" w:rsidRDefault="00CB7314" w:rsidP="00CB7314">
      <w:pPr>
        <w:jc w:val="both"/>
        <w:rPr>
          <w:rFonts w:ascii="Arial" w:hAnsi="Arial" w:cs="Arial"/>
          <w:bCs/>
          <w:sz w:val="22"/>
          <w:szCs w:val="22"/>
          <w:lang w:val="es-PE"/>
        </w:rPr>
      </w:pPr>
      <w:r w:rsidRPr="00AE69D0">
        <w:rPr>
          <w:rFonts w:ascii="Arial" w:hAnsi="Arial" w:cs="Arial"/>
          <w:bCs/>
          <w:sz w:val="22"/>
          <w:szCs w:val="22"/>
          <w:lang w:val="es-PE"/>
        </w:rPr>
        <w:t xml:space="preserve">Para la evaluación de la microestructura de acero inoxidable super dúplex requiere técnicas de ataque adecuadas para el uso del microscopio de luz óptica (OLM) y microscopio electrónico de barrido (SEM).  </w:t>
      </w:r>
    </w:p>
    <w:p w14:paraId="5699D8C8" w14:textId="77777777" w:rsidR="00CB7314" w:rsidRPr="00AE69D0" w:rsidRDefault="00CB7314" w:rsidP="00CB7314">
      <w:pPr>
        <w:jc w:val="both"/>
        <w:rPr>
          <w:rFonts w:ascii="Arial" w:hAnsi="Arial" w:cs="Arial"/>
          <w:bCs/>
          <w:sz w:val="22"/>
          <w:szCs w:val="22"/>
          <w:lang w:val="es-PE"/>
        </w:rPr>
      </w:pPr>
    </w:p>
    <w:p w14:paraId="671E6445" w14:textId="77777777" w:rsidR="00CB7314" w:rsidRPr="00AE69D0" w:rsidRDefault="00CB7314" w:rsidP="00CB7314">
      <w:pPr>
        <w:jc w:val="both"/>
        <w:rPr>
          <w:rFonts w:ascii="Arial" w:hAnsi="Arial" w:cs="Arial"/>
          <w:bCs/>
          <w:sz w:val="22"/>
          <w:szCs w:val="22"/>
          <w:lang w:val="es-PE"/>
        </w:rPr>
      </w:pPr>
      <w:r w:rsidRPr="00AE69D0">
        <w:rPr>
          <w:rFonts w:ascii="Arial" w:hAnsi="Arial" w:cs="Arial"/>
          <w:bCs/>
          <w:sz w:val="22"/>
          <w:szCs w:val="22"/>
          <w:lang w:val="es-PE"/>
        </w:rPr>
        <w:t xml:space="preserve">Para el análisis micrográfico del acero inoxidable super dúplex se puede usar los siguientes reactivos para el ataque y revelación de la microestructura según ASTM E 407: </w:t>
      </w:r>
    </w:p>
    <w:p w14:paraId="13F98F53" w14:textId="77777777" w:rsidR="00CB7314" w:rsidRPr="00AE69D0" w:rsidRDefault="00CB7314" w:rsidP="00B60770">
      <w:pPr>
        <w:pStyle w:val="Prrafodelista"/>
        <w:numPr>
          <w:ilvl w:val="0"/>
          <w:numId w:val="18"/>
        </w:numPr>
        <w:jc w:val="both"/>
        <w:rPr>
          <w:rFonts w:ascii="Arial" w:hAnsi="Arial" w:cs="Arial"/>
          <w:bCs/>
          <w:sz w:val="22"/>
          <w:szCs w:val="22"/>
          <w:lang w:val="es-PE"/>
        </w:rPr>
      </w:pPr>
      <w:proofErr w:type="spellStart"/>
      <w:r w:rsidRPr="00AE69D0">
        <w:rPr>
          <w:rFonts w:ascii="Arial" w:hAnsi="Arial" w:cs="Arial"/>
          <w:bCs/>
          <w:sz w:val="22"/>
          <w:szCs w:val="22"/>
          <w:lang w:val="es-PE"/>
        </w:rPr>
        <w:t>Marble’s</w:t>
      </w:r>
      <w:proofErr w:type="spellEnd"/>
      <w:r w:rsidRPr="00AE69D0">
        <w:rPr>
          <w:rFonts w:ascii="Arial" w:hAnsi="Arial" w:cs="Arial"/>
          <w:bCs/>
          <w:sz w:val="22"/>
          <w:szCs w:val="22"/>
          <w:lang w:val="es-PE"/>
        </w:rPr>
        <w:t xml:space="preserve"> (10 g CuSO4, 50 ml HCl, 50 ml H2O)  </w:t>
      </w:r>
    </w:p>
    <w:p w14:paraId="67FC17FA" w14:textId="77777777" w:rsidR="00CB7314" w:rsidRPr="00AE69D0" w:rsidRDefault="00CB7314" w:rsidP="00B60770">
      <w:pPr>
        <w:pStyle w:val="Prrafodelista"/>
        <w:numPr>
          <w:ilvl w:val="0"/>
          <w:numId w:val="18"/>
        </w:numPr>
        <w:jc w:val="both"/>
        <w:rPr>
          <w:rFonts w:ascii="Arial" w:hAnsi="Arial" w:cs="Arial"/>
          <w:bCs/>
          <w:sz w:val="22"/>
          <w:szCs w:val="22"/>
          <w:lang w:val="es-PE"/>
        </w:rPr>
      </w:pPr>
      <w:proofErr w:type="spellStart"/>
      <w:r w:rsidRPr="00AE69D0">
        <w:rPr>
          <w:rFonts w:ascii="Arial" w:hAnsi="Arial" w:cs="Arial"/>
          <w:bCs/>
          <w:sz w:val="22"/>
          <w:szCs w:val="22"/>
          <w:lang w:val="es-PE"/>
        </w:rPr>
        <w:t>Behara’s</w:t>
      </w:r>
      <w:proofErr w:type="spellEnd"/>
      <w:r w:rsidRPr="00AE69D0">
        <w:rPr>
          <w:rFonts w:ascii="Arial" w:hAnsi="Arial" w:cs="Arial"/>
          <w:bCs/>
          <w:sz w:val="22"/>
          <w:szCs w:val="22"/>
          <w:lang w:val="es-PE"/>
        </w:rPr>
        <w:t xml:space="preserve"> (125 ml </w:t>
      </w:r>
      <w:r w:rsidRPr="00AE69D0">
        <w:rPr>
          <w:rFonts w:ascii="Cambria Math" w:hAnsi="Cambria Math" w:cs="Cambria Math"/>
          <w:bCs/>
          <w:sz w:val="22"/>
          <w:szCs w:val="22"/>
          <w:lang w:val="es-PE"/>
        </w:rPr>
        <w:t>𝐻</w:t>
      </w:r>
      <w:r w:rsidRPr="00AE69D0">
        <w:rPr>
          <w:rFonts w:ascii="Arial" w:hAnsi="Arial" w:cs="Arial"/>
          <w:bCs/>
          <w:sz w:val="22"/>
          <w:szCs w:val="22"/>
          <w:lang w:val="es-PE"/>
        </w:rPr>
        <w:t>2</w:t>
      </w:r>
      <w:r w:rsidRPr="00AE69D0">
        <w:rPr>
          <w:rFonts w:ascii="Cambria Math" w:hAnsi="Cambria Math" w:cs="Cambria Math"/>
          <w:bCs/>
          <w:sz w:val="22"/>
          <w:szCs w:val="22"/>
          <w:lang w:val="es-PE"/>
        </w:rPr>
        <w:t>𝑂</w:t>
      </w:r>
      <w:r w:rsidRPr="00AE69D0">
        <w:rPr>
          <w:rFonts w:ascii="Arial" w:hAnsi="Arial" w:cs="Arial"/>
          <w:bCs/>
          <w:sz w:val="22"/>
          <w:szCs w:val="22"/>
          <w:lang w:val="es-PE"/>
        </w:rPr>
        <w:t>, 25 ml HCl, 3 g NH</w:t>
      </w:r>
      <w:r w:rsidRPr="00AE69D0">
        <w:rPr>
          <w:rFonts w:ascii="Cambria Math" w:hAnsi="Cambria Math" w:cs="Cambria Math"/>
          <w:bCs/>
          <w:sz w:val="22"/>
          <w:szCs w:val="22"/>
          <w:lang w:val="es-PE"/>
        </w:rPr>
        <w:t>₄</w:t>
      </w:r>
      <w:r w:rsidRPr="00AE69D0">
        <w:rPr>
          <w:rFonts w:ascii="Arial" w:hAnsi="Arial" w:cs="Arial"/>
          <w:bCs/>
          <w:sz w:val="22"/>
          <w:szCs w:val="22"/>
          <w:lang w:val="es-PE"/>
        </w:rPr>
        <w:t>HF</w:t>
      </w:r>
      <w:r w:rsidRPr="00AE69D0">
        <w:rPr>
          <w:rFonts w:ascii="Cambria Math" w:hAnsi="Cambria Math" w:cs="Cambria Math"/>
          <w:bCs/>
          <w:sz w:val="22"/>
          <w:szCs w:val="22"/>
          <w:lang w:val="es-PE"/>
        </w:rPr>
        <w:t>₂</w:t>
      </w:r>
      <w:r w:rsidRPr="00AE69D0">
        <w:rPr>
          <w:rFonts w:ascii="Arial" w:hAnsi="Arial" w:cs="Arial"/>
          <w:bCs/>
          <w:sz w:val="22"/>
          <w:szCs w:val="22"/>
          <w:lang w:val="es-PE"/>
        </w:rPr>
        <w:t xml:space="preserve"> y 0.1 g K2S2O5), muestra la fase austenítica, ferrítica y fases secundarias. </w:t>
      </w:r>
    </w:p>
    <w:p w14:paraId="4D30ADD5" w14:textId="77777777" w:rsidR="00CB7314" w:rsidRDefault="00CB7314" w:rsidP="00CB7314">
      <w:pPr>
        <w:jc w:val="both"/>
        <w:rPr>
          <w:rFonts w:ascii="Arial" w:hAnsi="Arial" w:cs="Arial"/>
          <w:bCs/>
          <w:sz w:val="22"/>
          <w:szCs w:val="22"/>
          <w:lang w:val="es-PE"/>
        </w:rPr>
      </w:pPr>
    </w:p>
    <w:p w14:paraId="5F89A050" w14:textId="4D8FD77A" w:rsidR="00CB7314" w:rsidRDefault="00CB7314" w:rsidP="00CB7314">
      <w:pPr>
        <w:jc w:val="both"/>
        <w:rPr>
          <w:rFonts w:ascii="Arial" w:hAnsi="Arial" w:cs="Arial"/>
          <w:bCs/>
          <w:sz w:val="22"/>
          <w:szCs w:val="22"/>
          <w:lang w:val="es-PE"/>
        </w:rPr>
      </w:pPr>
      <w:r w:rsidRPr="00AE69D0">
        <w:rPr>
          <w:rFonts w:ascii="Arial" w:hAnsi="Arial" w:cs="Arial"/>
          <w:bCs/>
          <w:sz w:val="22"/>
          <w:szCs w:val="22"/>
          <w:lang w:val="es-PE"/>
        </w:rPr>
        <w:t>La microscopia de luz óptica no es muy sensible para identificar todas las fases secundarias del acero inoxidable super dúplex. Por tal motivo se usa la microscopia electrónica de barrido.</w:t>
      </w:r>
    </w:p>
    <w:p w14:paraId="3DC4D106" w14:textId="77777777" w:rsidR="00CB7314" w:rsidRDefault="00CB7314" w:rsidP="00DC2C65">
      <w:pPr>
        <w:jc w:val="both"/>
        <w:rPr>
          <w:rFonts w:ascii="Arial" w:hAnsi="Arial" w:cs="Arial"/>
          <w:bCs/>
          <w:sz w:val="22"/>
          <w:szCs w:val="22"/>
          <w:lang w:val="es-PE"/>
        </w:rPr>
      </w:pPr>
    </w:p>
    <w:p w14:paraId="7EF3DE4C" w14:textId="68E9D860" w:rsidR="00FA7FEE" w:rsidRPr="00FA7FEE" w:rsidRDefault="00FA7FEE" w:rsidP="00DC2C65">
      <w:pPr>
        <w:pStyle w:val="Ttulo2"/>
      </w:pPr>
      <w:r w:rsidRPr="00FA7FEE">
        <w:t xml:space="preserve">Propiedades mecánicas del acero inoxidable super dúplex </w:t>
      </w:r>
    </w:p>
    <w:p w14:paraId="081C954B" w14:textId="77777777" w:rsidR="00DC2C65" w:rsidRDefault="00DC2C65" w:rsidP="00DC2C65">
      <w:pPr>
        <w:jc w:val="both"/>
        <w:rPr>
          <w:rFonts w:ascii="Arial" w:hAnsi="Arial" w:cs="Arial"/>
          <w:bCs/>
          <w:sz w:val="22"/>
          <w:szCs w:val="22"/>
          <w:lang w:val="es-PE"/>
        </w:rPr>
      </w:pPr>
    </w:p>
    <w:p w14:paraId="751FACF6" w14:textId="3FA0FEE2" w:rsidR="00FA7FEE" w:rsidRPr="00FA7FEE" w:rsidRDefault="00FA7FEE" w:rsidP="00DC2C65">
      <w:pPr>
        <w:jc w:val="both"/>
        <w:rPr>
          <w:rFonts w:ascii="Arial" w:hAnsi="Arial" w:cs="Arial"/>
          <w:bCs/>
          <w:sz w:val="22"/>
          <w:szCs w:val="22"/>
          <w:lang w:val="es-PE"/>
        </w:rPr>
      </w:pPr>
      <w:r w:rsidRPr="00FA7FEE">
        <w:rPr>
          <w:rFonts w:ascii="Arial" w:hAnsi="Arial" w:cs="Arial"/>
          <w:bCs/>
          <w:sz w:val="22"/>
          <w:szCs w:val="22"/>
          <w:lang w:val="es-PE"/>
        </w:rPr>
        <w:t>Las aleaciones de aceros inoxidables super dúplex presentan una combinación de características de las aleaciones austeníticas y ferríticas. Estas son una alta resistencia de tenacidad y ductilidad. Además, su alto límite elástico es dos veces más que los aceros inoxidable austeníticos. Estas propiedades son debido al endurecimiento de la solución</w:t>
      </w:r>
      <w:r w:rsidR="00DC2C65">
        <w:rPr>
          <w:rFonts w:ascii="Arial" w:hAnsi="Arial" w:cs="Arial"/>
          <w:bCs/>
          <w:sz w:val="22"/>
          <w:szCs w:val="22"/>
          <w:lang w:val="es-PE"/>
        </w:rPr>
        <w:t xml:space="preserve"> </w:t>
      </w:r>
      <w:r w:rsidRPr="00FA7FEE">
        <w:rPr>
          <w:rFonts w:ascii="Arial" w:hAnsi="Arial" w:cs="Arial"/>
          <w:bCs/>
          <w:sz w:val="22"/>
          <w:szCs w:val="22"/>
          <w:lang w:val="es-PE"/>
        </w:rPr>
        <w:t>solida por níquel</w:t>
      </w:r>
      <w:r w:rsidR="00DC2C65">
        <w:rPr>
          <w:rFonts w:ascii="Arial" w:hAnsi="Arial" w:cs="Arial"/>
          <w:bCs/>
          <w:sz w:val="22"/>
          <w:szCs w:val="22"/>
          <w:lang w:val="es-PE"/>
        </w:rPr>
        <w:t>,</w:t>
      </w:r>
      <w:r w:rsidRPr="00FA7FEE">
        <w:rPr>
          <w:rFonts w:ascii="Arial" w:hAnsi="Arial" w:cs="Arial"/>
          <w:bCs/>
          <w:sz w:val="22"/>
          <w:szCs w:val="22"/>
          <w:lang w:val="es-PE"/>
        </w:rPr>
        <w:t xml:space="preserve"> cromo, molibdeno y manganeso; y también al endurecimiento en la</w:t>
      </w:r>
      <w:r w:rsidR="00DC2C65">
        <w:rPr>
          <w:rFonts w:ascii="Arial" w:hAnsi="Arial" w:cs="Arial"/>
          <w:bCs/>
          <w:sz w:val="22"/>
          <w:szCs w:val="22"/>
          <w:lang w:val="es-PE"/>
        </w:rPr>
        <w:t xml:space="preserve"> </w:t>
      </w:r>
      <w:r w:rsidRPr="00FA7FEE">
        <w:rPr>
          <w:rFonts w:ascii="Arial" w:hAnsi="Arial" w:cs="Arial"/>
          <w:bCs/>
          <w:sz w:val="22"/>
          <w:szCs w:val="22"/>
          <w:lang w:val="es-PE"/>
        </w:rPr>
        <w:t xml:space="preserve">solución intersticial por el carbono y nitrógeno. (McGuire, M. 2008). </w:t>
      </w:r>
    </w:p>
    <w:p w14:paraId="64A9EEC9" w14:textId="77777777" w:rsidR="00DC2C65" w:rsidRDefault="00DC2C65" w:rsidP="00DC2C65">
      <w:pPr>
        <w:jc w:val="both"/>
        <w:rPr>
          <w:rFonts w:ascii="Arial" w:hAnsi="Arial" w:cs="Arial"/>
          <w:bCs/>
          <w:sz w:val="22"/>
          <w:szCs w:val="22"/>
          <w:lang w:val="es-PE"/>
        </w:rPr>
      </w:pPr>
    </w:p>
    <w:p w14:paraId="5DD45718" w14:textId="11B358E4" w:rsidR="00FA7FEE" w:rsidRPr="00FA7FEE" w:rsidRDefault="00FA7FEE" w:rsidP="00DC2C65">
      <w:pPr>
        <w:jc w:val="both"/>
        <w:rPr>
          <w:rFonts w:ascii="Arial" w:hAnsi="Arial" w:cs="Arial"/>
          <w:bCs/>
          <w:sz w:val="22"/>
          <w:szCs w:val="22"/>
          <w:lang w:val="es-PE"/>
        </w:rPr>
      </w:pPr>
      <w:r w:rsidRPr="00FA7FEE">
        <w:rPr>
          <w:rFonts w:ascii="Arial" w:hAnsi="Arial" w:cs="Arial"/>
          <w:bCs/>
          <w:sz w:val="22"/>
          <w:szCs w:val="22"/>
          <w:lang w:val="es-PE"/>
        </w:rPr>
        <w:t xml:space="preserve">El dominio en la aleación de acero inoxidable super dúplex del nitrógeno es interesante porque a niveles debajo del 0,1 %, la austenita es la fase más débil, pero el nitrógeno adicional fortalece la austenita de modo que por encima del 0,2 % de nitrógeno, la austenita se convierte en la fase más fuerte. Además, la fase de ferrita controla las propiedades mecánicas, la dependencia de estas propiedades con la temperatura es significativa ya que el flujo en las estructuras cúbicas centradas en el cuerpo (BCC) se activa térmicamente. La Figura </w:t>
      </w:r>
      <w:r w:rsidR="00DC2C65">
        <w:rPr>
          <w:rFonts w:ascii="Arial" w:hAnsi="Arial" w:cs="Arial"/>
          <w:bCs/>
          <w:sz w:val="22"/>
          <w:szCs w:val="22"/>
          <w:lang w:val="es-PE"/>
        </w:rPr>
        <w:t>4</w:t>
      </w:r>
      <w:r w:rsidRPr="00FA7FEE">
        <w:rPr>
          <w:rFonts w:ascii="Arial" w:hAnsi="Arial" w:cs="Arial"/>
          <w:bCs/>
          <w:sz w:val="22"/>
          <w:szCs w:val="22"/>
          <w:lang w:val="es-PE"/>
        </w:rPr>
        <w:t xml:space="preserve">, se muestra una la variación de la resistencia a la tracción a diferentes temperaturas de los aceros inoxidables austeníticos, ferríticos y dúplex. </w:t>
      </w:r>
    </w:p>
    <w:p w14:paraId="16D22A4F" w14:textId="23EBBFE1" w:rsidR="00FA7FEE" w:rsidRPr="00A732C2" w:rsidRDefault="00FA7FEE" w:rsidP="00DC2C65">
      <w:pPr>
        <w:jc w:val="both"/>
        <w:rPr>
          <w:rFonts w:ascii="Arial" w:hAnsi="Arial" w:cs="Arial"/>
          <w:bCs/>
          <w:sz w:val="22"/>
          <w:szCs w:val="22"/>
          <w:lang w:val="es-PE"/>
        </w:rPr>
      </w:pPr>
    </w:p>
    <w:p w14:paraId="24552834" w14:textId="07744F23" w:rsidR="00A732C2" w:rsidRPr="00A732C2" w:rsidRDefault="000F6FBF" w:rsidP="00DC2C65">
      <w:pPr>
        <w:jc w:val="both"/>
        <w:rPr>
          <w:rFonts w:ascii="Arial" w:hAnsi="Arial" w:cs="Arial"/>
          <w:bCs/>
          <w:sz w:val="22"/>
          <w:szCs w:val="22"/>
          <w:lang w:val="es-PE"/>
        </w:rPr>
      </w:pPr>
      <w:r>
        <w:rPr>
          <w:noProof/>
        </w:rPr>
        <w:drawing>
          <wp:inline distT="0" distB="0" distL="0" distR="0" wp14:anchorId="140CA21F" wp14:editId="10B392BE">
            <wp:extent cx="3114675" cy="2491241"/>
            <wp:effectExtent l="19050" t="19050" r="9525" b="2349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email">
                      <a:extLst>
                        <a:ext uri="{BEBA8EAE-BF5A-486C-A8C5-ECC9F3942E4B}">
                          <a14:imgProps xmlns:a14="http://schemas.microsoft.com/office/drawing/2010/main">
                            <a14:imgLayer r:embed="rId21">
                              <a14:imgEffect>
                                <a14:sharpenSoften amount="50000"/>
                              </a14:imgEffect>
                              <a14:imgEffect>
                                <a14:colorTemperature colorTemp="88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18972" cy="2494678"/>
                    </a:xfrm>
                    <a:prstGeom prst="rect">
                      <a:avLst/>
                    </a:prstGeom>
                    <a:ln>
                      <a:solidFill>
                        <a:schemeClr val="tx1"/>
                      </a:solidFill>
                    </a:ln>
                  </pic:spPr>
                </pic:pic>
              </a:graphicData>
            </a:graphic>
          </wp:inline>
        </w:drawing>
      </w:r>
    </w:p>
    <w:p w14:paraId="3A460E94" w14:textId="2191B3B5" w:rsidR="00A732C2" w:rsidRDefault="00DC2C65" w:rsidP="006671B9">
      <w:pPr>
        <w:jc w:val="both"/>
        <w:rPr>
          <w:rFonts w:ascii="Arial" w:hAnsi="Arial" w:cs="Arial"/>
          <w:bCs/>
          <w:sz w:val="22"/>
          <w:szCs w:val="22"/>
          <w:lang w:val="es-PE"/>
        </w:rPr>
      </w:pPr>
      <w:r>
        <w:rPr>
          <w:rFonts w:ascii="Arial" w:hAnsi="Arial" w:cs="Arial"/>
          <w:bCs/>
          <w:sz w:val="22"/>
          <w:szCs w:val="22"/>
          <w:lang w:val="es-PE"/>
        </w:rPr>
        <w:t xml:space="preserve">Figura 4. </w:t>
      </w:r>
      <w:r w:rsidRPr="00FA7FEE">
        <w:rPr>
          <w:rFonts w:ascii="Arial" w:hAnsi="Arial" w:cs="Arial"/>
          <w:bCs/>
          <w:sz w:val="22"/>
          <w:szCs w:val="22"/>
          <w:lang w:val="es-PE"/>
        </w:rPr>
        <w:t>Curvas de Resistencia de Tracción</w:t>
      </w:r>
    </w:p>
    <w:p w14:paraId="3AB3D89B" w14:textId="5F080187" w:rsidR="000F6FBF" w:rsidRPr="00DC2C65" w:rsidRDefault="000F6FBF" w:rsidP="00DC2C65">
      <w:pPr>
        <w:jc w:val="both"/>
        <w:rPr>
          <w:rFonts w:ascii="Arial" w:hAnsi="Arial" w:cs="Arial"/>
          <w:bCs/>
          <w:sz w:val="22"/>
          <w:szCs w:val="22"/>
          <w:lang w:val="es-PE"/>
        </w:rPr>
      </w:pPr>
      <w:r w:rsidRPr="00DC2C65">
        <w:rPr>
          <w:rFonts w:ascii="Arial" w:hAnsi="Arial" w:cs="Arial"/>
          <w:bCs/>
          <w:sz w:val="18"/>
          <w:szCs w:val="18"/>
          <w:lang w:val="es-PE"/>
        </w:rPr>
        <w:t>Nota. Curvas de resistencias de tracción de aceros inoxidables austeníticos, ferríticos y dúplex a diferentes</w:t>
      </w:r>
      <w:r w:rsidR="00DC2C65" w:rsidRPr="00DC2C65">
        <w:rPr>
          <w:rFonts w:ascii="Arial" w:hAnsi="Arial" w:cs="Arial"/>
          <w:bCs/>
          <w:sz w:val="18"/>
          <w:szCs w:val="18"/>
          <w:lang w:val="es-PE"/>
        </w:rPr>
        <w:t xml:space="preserve"> </w:t>
      </w:r>
      <w:r w:rsidRPr="00DC2C65">
        <w:rPr>
          <w:rFonts w:ascii="Arial" w:hAnsi="Arial" w:cs="Arial"/>
          <w:bCs/>
          <w:sz w:val="18"/>
          <w:szCs w:val="18"/>
          <w:lang w:val="es-PE"/>
        </w:rPr>
        <w:t xml:space="preserve">temperaturas. fuente: </w:t>
      </w:r>
      <w:proofErr w:type="spellStart"/>
      <w:r w:rsidRPr="00DC2C65">
        <w:rPr>
          <w:rFonts w:ascii="Arial" w:hAnsi="Arial" w:cs="Arial"/>
          <w:bCs/>
          <w:sz w:val="18"/>
          <w:szCs w:val="18"/>
          <w:lang w:val="es-PE"/>
        </w:rPr>
        <w:t>Stainless</w:t>
      </w:r>
      <w:proofErr w:type="spellEnd"/>
      <w:r w:rsidRPr="00DC2C65">
        <w:rPr>
          <w:rFonts w:ascii="Arial" w:hAnsi="Arial" w:cs="Arial"/>
          <w:bCs/>
          <w:sz w:val="18"/>
          <w:szCs w:val="18"/>
          <w:lang w:val="es-PE"/>
        </w:rPr>
        <w:t xml:space="preserve"> Steel </w:t>
      </w:r>
      <w:proofErr w:type="spellStart"/>
      <w:r w:rsidRPr="00DC2C65">
        <w:rPr>
          <w:rFonts w:ascii="Arial" w:hAnsi="Arial" w:cs="Arial"/>
          <w:bCs/>
          <w:sz w:val="18"/>
          <w:szCs w:val="18"/>
          <w:lang w:val="es-PE"/>
        </w:rPr>
        <w:t>for</w:t>
      </w:r>
      <w:proofErr w:type="spellEnd"/>
      <w:r w:rsidRPr="00DC2C65">
        <w:rPr>
          <w:rFonts w:ascii="Arial" w:hAnsi="Arial" w:cs="Arial"/>
          <w:bCs/>
          <w:sz w:val="18"/>
          <w:szCs w:val="18"/>
          <w:lang w:val="es-PE"/>
        </w:rPr>
        <w:t xml:space="preserve"> </w:t>
      </w:r>
      <w:proofErr w:type="spellStart"/>
      <w:r w:rsidRPr="00DC2C65">
        <w:rPr>
          <w:rFonts w:ascii="Arial" w:hAnsi="Arial" w:cs="Arial"/>
          <w:bCs/>
          <w:sz w:val="18"/>
          <w:szCs w:val="18"/>
          <w:lang w:val="es-PE"/>
        </w:rPr>
        <w:t>design</w:t>
      </w:r>
      <w:proofErr w:type="spellEnd"/>
      <w:r w:rsidRPr="00DC2C65">
        <w:rPr>
          <w:rFonts w:ascii="Arial" w:hAnsi="Arial" w:cs="Arial"/>
          <w:bCs/>
          <w:sz w:val="18"/>
          <w:szCs w:val="18"/>
          <w:lang w:val="es-PE"/>
        </w:rPr>
        <w:t xml:space="preserve"> </w:t>
      </w:r>
      <w:proofErr w:type="spellStart"/>
      <w:r w:rsidRPr="00DC2C65">
        <w:rPr>
          <w:rFonts w:ascii="Arial" w:hAnsi="Arial" w:cs="Arial"/>
          <w:bCs/>
          <w:sz w:val="18"/>
          <w:szCs w:val="18"/>
          <w:lang w:val="es-PE"/>
        </w:rPr>
        <w:t>engineers</w:t>
      </w:r>
      <w:proofErr w:type="spellEnd"/>
      <w:r w:rsidRPr="00DC2C65">
        <w:rPr>
          <w:rFonts w:ascii="Arial" w:hAnsi="Arial" w:cs="Arial"/>
          <w:bCs/>
          <w:sz w:val="18"/>
          <w:szCs w:val="18"/>
          <w:lang w:val="es-PE"/>
        </w:rPr>
        <w:t xml:space="preserve"> l (p.98), por McGuire M, 2008.</w:t>
      </w:r>
      <w:r w:rsidRPr="00DC2C65">
        <w:rPr>
          <w:rFonts w:ascii="Arial" w:hAnsi="Arial" w:cs="Arial"/>
          <w:bCs/>
          <w:sz w:val="22"/>
          <w:szCs w:val="22"/>
          <w:lang w:val="es-PE"/>
        </w:rPr>
        <w:t xml:space="preserve"> </w:t>
      </w:r>
    </w:p>
    <w:p w14:paraId="20898C86" w14:textId="77777777" w:rsidR="000F6FBF" w:rsidRPr="00DC2C65" w:rsidRDefault="000F6FBF" w:rsidP="000F6FBF">
      <w:pPr>
        <w:ind w:firstLine="142"/>
        <w:jc w:val="both"/>
        <w:rPr>
          <w:rFonts w:ascii="Arial" w:hAnsi="Arial" w:cs="Arial"/>
          <w:bCs/>
          <w:sz w:val="22"/>
          <w:szCs w:val="22"/>
          <w:lang w:val="es-PE"/>
        </w:rPr>
      </w:pPr>
      <w:r w:rsidRPr="00DC2C65">
        <w:rPr>
          <w:rFonts w:ascii="Arial" w:hAnsi="Arial" w:cs="Arial"/>
          <w:bCs/>
          <w:sz w:val="22"/>
          <w:szCs w:val="22"/>
          <w:lang w:val="es-PE"/>
        </w:rPr>
        <w:t xml:space="preserve"> </w:t>
      </w:r>
    </w:p>
    <w:p w14:paraId="5E07B0DB" w14:textId="77777777" w:rsidR="00DC2C65" w:rsidRDefault="000F6FBF" w:rsidP="000F6FBF">
      <w:pPr>
        <w:ind w:firstLine="142"/>
        <w:jc w:val="both"/>
        <w:rPr>
          <w:rFonts w:ascii="Arial" w:hAnsi="Arial" w:cs="Arial"/>
          <w:bCs/>
          <w:sz w:val="22"/>
          <w:szCs w:val="22"/>
          <w:lang w:val="es-PE"/>
        </w:rPr>
      </w:pPr>
      <w:r w:rsidRPr="00DC2C65">
        <w:rPr>
          <w:rFonts w:ascii="Arial" w:hAnsi="Arial" w:cs="Arial"/>
          <w:b/>
          <w:sz w:val="22"/>
          <w:szCs w:val="22"/>
          <w:lang w:val="es-PE"/>
        </w:rPr>
        <w:t>Tenacidad</w:t>
      </w:r>
      <w:r w:rsidRPr="000F6FBF">
        <w:rPr>
          <w:rFonts w:ascii="Arial" w:hAnsi="Arial" w:cs="Arial"/>
          <w:bCs/>
          <w:sz w:val="22"/>
          <w:szCs w:val="22"/>
          <w:lang w:val="es-PE"/>
        </w:rPr>
        <w:t xml:space="preserve">. </w:t>
      </w:r>
    </w:p>
    <w:p w14:paraId="1A4658BB" w14:textId="5460F095" w:rsidR="000F6FBF" w:rsidRPr="000F6FBF" w:rsidRDefault="000F6FBF" w:rsidP="00DC2C65">
      <w:pPr>
        <w:jc w:val="both"/>
        <w:rPr>
          <w:rFonts w:ascii="Arial" w:hAnsi="Arial" w:cs="Arial"/>
          <w:bCs/>
          <w:sz w:val="22"/>
          <w:szCs w:val="22"/>
          <w:lang w:val="es-PE"/>
        </w:rPr>
      </w:pPr>
      <w:r w:rsidRPr="000F6FBF">
        <w:rPr>
          <w:rFonts w:ascii="Arial" w:hAnsi="Arial" w:cs="Arial"/>
          <w:bCs/>
          <w:sz w:val="22"/>
          <w:szCs w:val="22"/>
          <w:lang w:val="es-PE"/>
        </w:rPr>
        <w:t xml:space="preserve">La tenacidad es una cualidad importante en una aleación dúplex para reemplazar las aleaciones austeníticas extremadamente tenaces. Está es de temperatura intermedia a baja en comparación de las aleaciones ferríticas y austeníticas. La tenacidad mejora con la disminución del tamaño del grano y se deteriora con el trabajo en frío. La disminución de la tenacidad se da gracias a que hay </w:t>
      </w:r>
      <w:r w:rsidRPr="000F6FBF">
        <w:rPr>
          <w:rFonts w:ascii="Arial" w:hAnsi="Arial" w:cs="Arial"/>
          <w:bCs/>
          <w:sz w:val="22"/>
          <w:szCs w:val="22"/>
          <w:lang w:val="es-PE"/>
        </w:rPr>
        <w:lastRenderedPageBreak/>
        <w:t xml:space="preserve">precipitación de fases </w:t>
      </w:r>
      <w:r w:rsidRPr="000F6FBF">
        <w:rPr>
          <w:rFonts w:ascii="Arial" w:hAnsi="Arial" w:cs="Arial" w:hint="eastAsia"/>
          <w:bCs/>
          <w:sz w:val="22"/>
          <w:szCs w:val="22"/>
          <w:lang w:val="es-PE"/>
        </w:rPr>
        <w:t xml:space="preserve">intermetálicas, como </w:t>
      </w:r>
      <w:r w:rsidRPr="000F6FBF">
        <w:rPr>
          <w:rFonts w:ascii="Arial" w:hAnsi="Arial" w:cs="Arial" w:hint="eastAsia"/>
          <w:bCs/>
          <w:sz w:val="22"/>
          <w:szCs w:val="22"/>
          <w:lang w:val="es-PE"/>
        </w:rPr>
        <w:t>α′</w:t>
      </w:r>
      <w:r w:rsidRPr="000F6FBF">
        <w:rPr>
          <w:rFonts w:ascii="Arial" w:hAnsi="Arial" w:cs="Arial" w:hint="eastAsia"/>
          <w:bCs/>
          <w:sz w:val="22"/>
          <w:szCs w:val="22"/>
          <w:lang w:val="es-PE"/>
        </w:rPr>
        <w:t xml:space="preserve"> y </w:t>
      </w:r>
      <w:r w:rsidRPr="000F6FBF">
        <w:rPr>
          <w:rFonts w:ascii="Arial" w:hAnsi="Arial" w:cs="Arial" w:hint="eastAsia"/>
          <w:bCs/>
          <w:sz w:val="22"/>
          <w:szCs w:val="22"/>
          <w:lang w:val="es-PE"/>
        </w:rPr>
        <w:t>σ</w:t>
      </w:r>
      <w:r w:rsidRPr="000F6FBF">
        <w:rPr>
          <w:rFonts w:ascii="Arial" w:hAnsi="Arial" w:cs="Arial" w:hint="eastAsia"/>
          <w:bCs/>
          <w:sz w:val="22"/>
          <w:szCs w:val="22"/>
          <w:lang w:val="es-PE"/>
        </w:rPr>
        <w:t xml:space="preserve"> (</w:t>
      </w:r>
      <w:proofErr w:type="spellStart"/>
      <w:r w:rsidRPr="000F6FBF">
        <w:rPr>
          <w:rFonts w:ascii="Arial" w:hAnsi="Arial" w:cs="Arial" w:hint="eastAsia"/>
          <w:bCs/>
          <w:sz w:val="22"/>
          <w:szCs w:val="22"/>
          <w:lang w:val="es-PE"/>
        </w:rPr>
        <w:t>Grandwell</w:t>
      </w:r>
      <w:proofErr w:type="spellEnd"/>
      <w:r w:rsidRPr="000F6FBF">
        <w:rPr>
          <w:rFonts w:ascii="Arial" w:hAnsi="Arial" w:cs="Arial" w:hint="eastAsia"/>
          <w:bCs/>
          <w:sz w:val="22"/>
          <w:szCs w:val="22"/>
          <w:lang w:val="es-PE"/>
        </w:rPr>
        <w:t xml:space="preserve"> et al., 1981). </w:t>
      </w:r>
    </w:p>
    <w:p w14:paraId="7B71309E" w14:textId="77777777" w:rsidR="00DC2C65" w:rsidRDefault="00DC2C65" w:rsidP="00DC2C65">
      <w:pPr>
        <w:jc w:val="both"/>
        <w:rPr>
          <w:rFonts w:ascii="Arial" w:hAnsi="Arial" w:cs="Arial"/>
          <w:b/>
          <w:sz w:val="22"/>
          <w:szCs w:val="22"/>
          <w:lang w:val="es-PE"/>
        </w:rPr>
      </w:pPr>
    </w:p>
    <w:p w14:paraId="17C6C724" w14:textId="4E891180" w:rsidR="000F6FBF" w:rsidRPr="00DC2C65" w:rsidRDefault="000F6FBF" w:rsidP="00951406">
      <w:pPr>
        <w:ind w:firstLine="142"/>
        <w:jc w:val="both"/>
        <w:rPr>
          <w:rFonts w:ascii="Arial" w:hAnsi="Arial" w:cs="Arial"/>
          <w:b/>
          <w:sz w:val="22"/>
          <w:szCs w:val="22"/>
          <w:lang w:val="es-PE"/>
        </w:rPr>
      </w:pPr>
      <w:r w:rsidRPr="00DC2C65">
        <w:rPr>
          <w:rFonts w:ascii="Arial" w:hAnsi="Arial" w:cs="Arial"/>
          <w:b/>
          <w:sz w:val="22"/>
          <w:szCs w:val="22"/>
          <w:lang w:val="es-PE"/>
        </w:rPr>
        <w:t xml:space="preserve">Corrosión  </w:t>
      </w:r>
    </w:p>
    <w:p w14:paraId="307F7103" w14:textId="75FF1836" w:rsidR="00502659" w:rsidRPr="00502659" w:rsidRDefault="000F6FBF" w:rsidP="00DC2C65">
      <w:pPr>
        <w:jc w:val="both"/>
        <w:rPr>
          <w:rFonts w:ascii="Arial" w:hAnsi="Arial" w:cs="Arial"/>
          <w:bCs/>
          <w:sz w:val="22"/>
          <w:szCs w:val="22"/>
          <w:lang w:val="es-PE"/>
        </w:rPr>
      </w:pPr>
      <w:r w:rsidRPr="000F6FBF">
        <w:rPr>
          <w:rFonts w:ascii="Arial" w:hAnsi="Arial" w:cs="Arial"/>
          <w:bCs/>
          <w:sz w:val="22"/>
          <w:szCs w:val="22"/>
          <w:lang w:val="es-PE"/>
        </w:rPr>
        <w:t xml:space="preserve">Las propiedades de corrosión de los aceros inoxidables dúplex están determinadas principalmente por su capacidad para pasivarse y permanecer pasivado en el entorno operativo. </w:t>
      </w:r>
    </w:p>
    <w:p w14:paraId="36BFCFFF" w14:textId="6DC7A911" w:rsidR="00502659" w:rsidRDefault="00502659" w:rsidP="00502659">
      <w:pPr>
        <w:ind w:firstLine="142"/>
        <w:jc w:val="both"/>
        <w:rPr>
          <w:rFonts w:ascii="Arial" w:hAnsi="Arial" w:cs="Arial"/>
          <w:bCs/>
          <w:sz w:val="22"/>
          <w:szCs w:val="22"/>
          <w:lang w:val="es-PE"/>
        </w:rPr>
      </w:pPr>
      <w:r w:rsidRPr="00502659">
        <w:rPr>
          <w:rFonts w:ascii="Arial" w:hAnsi="Arial" w:cs="Arial"/>
          <w:bCs/>
          <w:sz w:val="22"/>
          <w:szCs w:val="22"/>
          <w:lang w:val="es-PE"/>
        </w:rPr>
        <w:t xml:space="preserve">Los elementos de aleación más importantes involucrados en las propiedades de corrosión localizada de los aceros inoxidables dúplex son Cr, Mo y N, mientras que el Ni actúa principalmente para estabilizar la fase austenítica. (Gunn, 1997). </w:t>
      </w:r>
    </w:p>
    <w:p w14:paraId="11380709" w14:textId="77777777" w:rsidR="002C6DFE" w:rsidRPr="00502659" w:rsidRDefault="002C6DFE" w:rsidP="00502659">
      <w:pPr>
        <w:ind w:firstLine="142"/>
        <w:jc w:val="both"/>
        <w:rPr>
          <w:rFonts w:ascii="Arial" w:hAnsi="Arial" w:cs="Arial"/>
          <w:bCs/>
          <w:sz w:val="22"/>
          <w:szCs w:val="22"/>
          <w:lang w:val="es-PE"/>
        </w:rPr>
      </w:pPr>
    </w:p>
    <w:p w14:paraId="779B48CB" w14:textId="4B7467DA" w:rsidR="00502659" w:rsidRPr="002C6DFE" w:rsidRDefault="00502659" w:rsidP="002C6DFE">
      <w:pPr>
        <w:jc w:val="both"/>
        <w:rPr>
          <w:rFonts w:ascii="Arial" w:hAnsi="Arial" w:cs="Arial"/>
          <w:bCs/>
          <w:sz w:val="22"/>
          <w:szCs w:val="22"/>
          <w:u w:val="single"/>
          <w:lang w:val="es-PE"/>
        </w:rPr>
      </w:pPr>
      <w:r w:rsidRPr="002C6DFE">
        <w:rPr>
          <w:rFonts w:ascii="Arial" w:hAnsi="Arial" w:cs="Arial"/>
          <w:bCs/>
          <w:i/>
          <w:iCs/>
          <w:sz w:val="22"/>
          <w:szCs w:val="22"/>
          <w:u w:val="single"/>
          <w:lang w:val="es-PE"/>
        </w:rPr>
        <w:t>Comportamiento a la corrosión del acero inoxidable super dúplex</w:t>
      </w:r>
      <w:r w:rsidRPr="002C6DFE">
        <w:rPr>
          <w:rFonts w:ascii="Arial" w:hAnsi="Arial" w:cs="Arial"/>
          <w:bCs/>
          <w:sz w:val="22"/>
          <w:szCs w:val="22"/>
          <w:u w:val="single"/>
          <w:lang w:val="es-PE"/>
        </w:rPr>
        <w:t xml:space="preserve">. </w:t>
      </w:r>
    </w:p>
    <w:p w14:paraId="42BCE6D7" w14:textId="77777777" w:rsidR="002C6DFE" w:rsidRDefault="002C6DFE" w:rsidP="002C6DFE">
      <w:pPr>
        <w:jc w:val="both"/>
        <w:rPr>
          <w:rFonts w:ascii="Arial" w:hAnsi="Arial" w:cs="Arial"/>
          <w:bCs/>
          <w:sz w:val="22"/>
          <w:szCs w:val="22"/>
          <w:lang w:val="es-PE"/>
        </w:rPr>
      </w:pPr>
    </w:p>
    <w:p w14:paraId="7093E17E" w14:textId="573C9BB6" w:rsidR="00502659" w:rsidRPr="00502659" w:rsidRDefault="00502659" w:rsidP="002C6DFE">
      <w:pPr>
        <w:jc w:val="both"/>
        <w:rPr>
          <w:rFonts w:ascii="Arial" w:hAnsi="Arial" w:cs="Arial"/>
          <w:bCs/>
          <w:sz w:val="22"/>
          <w:szCs w:val="22"/>
          <w:lang w:val="es-PE"/>
        </w:rPr>
      </w:pPr>
      <w:r w:rsidRPr="00502659">
        <w:rPr>
          <w:rFonts w:ascii="Arial" w:hAnsi="Arial" w:cs="Arial"/>
          <w:bCs/>
          <w:sz w:val="22"/>
          <w:szCs w:val="22"/>
          <w:lang w:val="es-PE"/>
        </w:rPr>
        <w:t xml:space="preserve">Los aceros inoxidables super dúplex ofrecen ventajas sobre los aceros inoxidables austeníticos en diferentes medios, como en el ácido sulfúrico, el ácido clorhídrico, el hidróxido de sodio, el ácido fosfórico y los ácidos orgánicos. Este rendimiento se alarga hasta en casos de alta agresividad de estos medios más su contaminación. McGuire M (2008), realiza estudios de corrosión de acero inoxidable dúplex en varios medios, por ejemplo: </w:t>
      </w:r>
    </w:p>
    <w:p w14:paraId="2EFE6555" w14:textId="77777777" w:rsidR="002C6DFE" w:rsidRDefault="002C6DFE" w:rsidP="002C6DFE">
      <w:pPr>
        <w:jc w:val="both"/>
        <w:rPr>
          <w:rFonts w:ascii="Arial" w:hAnsi="Arial" w:cs="Arial"/>
          <w:bCs/>
          <w:sz w:val="22"/>
          <w:szCs w:val="22"/>
          <w:lang w:val="es-PE"/>
        </w:rPr>
      </w:pPr>
    </w:p>
    <w:p w14:paraId="751F85DF" w14:textId="15C2C235" w:rsidR="00502659" w:rsidRPr="00502659" w:rsidRDefault="00502659" w:rsidP="002C6DFE">
      <w:pPr>
        <w:jc w:val="both"/>
        <w:rPr>
          <w:rFonts w:ascii="Arial" w:hAnsi="Arial" w:cs="Arial"/>
          <w:bCs/>
          <w:sz w:val="22"/>
          <w:szCs w:val="22"/>
          <w:lang w:val="es-PE"/>
        </w:rPr>
      </w:pPr>
      <w:r w:rsidRPr="002C6DFE">
        <w:rPr>
          <w:rFonts w:ascii="Arial" w:hAnsi="Arial" w:cs="Arial"/>
          <w:b/>
          <w:sz w:val="22"/>
          <w:szCs w:val="22"/>
          <w:lang w:val="es-PE"/>
        </w:rPr>
        <w:t>Ácido sulfúrico</w:t>
      </w:r>
      <w:r w:rsidRPr="00502659">
        <w:rPr>
          <w:rFonts w:ascii="Arial" w:hAnsi="Arial" w:cs="Arial"/>
          <w:bCs/>
          <w:sz w:val="22"/>
          <w:szCs w:val="22"/>
          <w:lang w:val="es-PE"/>
        </w:rPr>
        <w:t xml:space="preserve">. En la Figura </w:t>
      </w:r>
      <w:r w:rsidR="002C6DFE">
        <w:rPr>
          <w:rFonts w:ascii="Arial" w:hAnsi="Arial" w:cs="Arial"/>
          <w:bCs/>
          <w:sz w:val="22"/>
          <w:szCs w:val="22"/>
          <w:lang w:val="es-PE"/>
        </w:rPr>
        <w:t>5</w:t>
      </w:r>
      <w:r w:rsidRPr="00502659">
        <w:rPr>
          <w:rFonts w:ascii="Arial" w:hAnsi="Arial" w:cs="Arial"/>
          <w:bCs/>
          <w:sz w:val="22"/>
          <w:szCs w:val="22"/>
          <w:lang w:val="es-PE"/>
        </w:rPr>
        <w:t xml:space="preserve"> muestra grados dúplex adicionales con mayor aleación. En casos reales, como en la desulfuración de gases de combustión, el ácido sulfúrico puede estar contaminado con cloruros. En este tipo de ambiente las aleaciones 316 y 317 no sirven, pero con respecto a la aleación acero inoxidable dúplex tiene un menor efecto. </w:t>
      </w:r>
    </w:p>
    <w:p w14:paraId="46F8A395" w14:textId="3CB5104D" w:rsidR="00502659" w:rsidRDefault="00502659" w:rsidP="002C6DFE">
      <w:pPr>
        <w:jc w:val="both"/>
        <w:rPr>
          <w:rFonts w:ascii="Arial" w:hAnsi="Arial" w:cs="Arial"/>
          <w:bCs/>
          <w:sz w:val="22"/>
          <w:szCs w:val="22"/>
          <w:lang w:val="es-PE"/>
        </w:rPr>
      </w:pPr>
      <w:r>
        <w:rPr>
          <w:noProof/>
        </w:rPr>
        <w:drawing>
          <wp:inline distT="0" distB="0" distL="0" distR="0" wp14:anchorId="093F1EE9" wp14:editId="3230AEED">
            <wp:extent cx="3166110" cy="2453005"/>
            <wp:effectExtent l="19050" t="19050" r="15240" b="234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email">
                      <a:extLst>
                        <a:ext uri="{BEBA8EAE-BF5A-486C-A8C5-ECC9F3942E4B}">
                          <a14:imgProps xmlns:a14="http://schemas.microsoft.com/office/drawing/2010/main">
                            <a14:imgLayer r:embed="rId23">
                              <a14:imgEffect>
                                <a14:colorTemperature colorTemp="5900"/>
                              </a14:imgEffect>
                            </a14:imgLayer>
                          </a14:imgProps>
                        </a:ext>
                        <a:ext uri="{28A0092B-C50C-407E-A947-70E740481C1C}">
                          <a14:useLocalDpi xmlns:a14="http://schemas.microsoft.com/office/drawing/2010/main" val="0"/>
                        </a:ext>
                      </a:extLst>
                    </a:blip>
                    <a:stretch>
                      <a:fillRect/>
                    </a:stretch>
                  </pic:blipFill>
                  <pic:spPr>
                    <a:xfrm>
                      <a:off x="0" y="0"/>
                      <a:ext cx="3169588" cy="2455700"/>
                    </a:xfrm>
                    <a:prstGeom prst="rect">
                      <a:avLst/>
                    </a:prstGeom>
                    <a:ln>
                      <a:solidFill>
                        <a:schemeClr val="tx1"/>
                      </a:solidFill>
                    </a:ln>
                  </pic:spPr>
                </pic:pic>
              </a:graphicData>
            </a:graphic>
          </wp:inline>
        </w:drawing>
      </w:r>
    </w:p>
    <w:p w14:paraId="49D6F6A5" w14:textId="22FBD161" w:rsidR="002C6DFE" w:rsidRDefault="002C6DFE" w:rsidP="002C6DFE">
      <w:pPr>
        <w:jc w:val="both"/>
        <w:rPr>
          <w:rFonts w:ascii="Arial" w:hAnsi="Arial" w:cs="Arial"/>
          <w:bCs/>
          <w:sz w:val="22"/>
          <w:szCs w:val="22"/>
          <w:lang w:val="es-PE"/>
        </w:rPr>
      </w:pPr>
      <w:r w:rsidRPr="00502659">
        <w:rPr>
          <w:rFonts w:ascii="Arial" w:hAnsi="Arial" w:cs="Arial"/>
          <w:bCs/>
          <w:sz w:val="22"/>
          <w:szCs w:val="22"/>
          <w:lang w:val="es-PE"/>
        </w:rPr>
        <w:t xml:space="preserve">Figura </w:t>
      </w:r>
      <w:r>
        <w:rPr>
          <w:rFonts w:ascii="Arial" w:hAnsi="Arial" w:cs="Arial"/>
          <w:bCs/>
          <w:sz w:val="22"/>
          <w:szCs w:val="22"/>
          <w:lang w:val="es-PE"/>
        </w:rPr>
        <w:t xml:space="preserve">5. </w:t>
      </w:r>
      <w:r w:rsidRPr="00502659">
        <w:rPr>
          <w:rFonts w:ascii="Arial" w:hAnsi="Arial" w:cs="Arial"/>
          <w:bCs/>
          <w:sz w:val="22"/>
          <w:szCs w:val="22"/>
          <w:lang w:val="es-PE"/>
        </w:rPr>
        <w:t>Las curvas de isocorrosión de 0,1 mm/ año del ácido sulfúrico</w:t>
      </w:r>
    </w:p>
    <w:p w14:paraId="629C16C2" w14:textId="5096F974" w:rsidR="00502659" w:rsidRPr="002C6DFE" w:rsidRDefault="00502659" w:rsidP="002C6DFE">
      <w:pPr>
        <w:jc w:val="both"/>
        <w:rPr>
          <w:rFonts w:ascii="Arial" w:hAnsi="Arial" w:cs="Arial"/>
          <w:bCs/>
          <w:sz w:val="18"/>
          <w:szCs w:val="18"/>
          <w:lang w:val="es-PE"/>
        </w:rPr>
      </w:pPr>
      <w:r w:rsidRPr="002C6DFE">
        <w:rPr>
          <w:rFonts w:ascii="Arial" w:hAnsi="Arial" w:cs="Arial"/>
          <w:bCs/>
          <w:sz w:val="18"/>
          <w:szCs w:val="18"/>
          <w:lang w:val="es-PE"/>
        </w:rPr>
        <w:t xml:space="preserve">Nota. Curvas de isocorrosión de 0,1 mm/ año de ácido sulfúrico a diferentes concentraciones. fuente: </w:t>
      </w:r>
      <w:proofErr w:type="spellStart"/>
      <w:r w:rsidRPr="002C6DFE">
        <w:rPr>
          <w:rFonts w:ascii="Arial" w:hAnsi="Arial" w:cs="Arial"/>
          <w:bCs/>
          <w:sz w:val="18"/>
          <w:szCs w:val="18"/>
          <w:lang w:val="es-PE"/>
        </w:rPr>
        <w:t>Stainless</w:t>
      </w:r>
      <w:proofErr w:type="spellEnd"/>
      <w:r w:rsidR="002C6DFE">
        <w:rPr>
          <w:rFonts w:ascii="Arial" w:hAnsi="Arial" w:cs="Arial"/>
          <w:bCs/>
          <w:sz w:val="18"/>
          <w:szCs w:val="18"/>
          <w:lang w:val="es-PE"/>
        </w:rPr>
        <w:t xml:space="preserve"> </w:t>
      </w:r>
      <w:r w:rsidRPr="002C6DFE">
        <w:rPr>
          <w:rFonts w:ascii="Arial" w:hAnsi="Arial" w:cs="Arial"/>
          <w:bCs/>
          <w:sz w:val="18"/>
          <w:szCs w:val="18"/>
          <w:lang w:val="es-PE"/>
        </w:rPr>
        <w:t xml:space="preserve">Steel </w:t>
      </w:r>
      <w:proofErr w:type="spellStart"/>
      <w:r w:rsidRPr="002C6DFE">
        <w:rPr>
          <w:rFonts w:ascii="Arial" w:hAnsi="Arial" w:cs="Arial"/>
          <w:bCs/>
          <w:sz w:val="18"/>
          <w:szCs w:val="18"/>
          <w:lang w:val="es-PE"/>
        </w:rPr>
        <w:t>for</w:t>
      </w:r>
      <w:proofErr w:type="spellEnd"/>
      <w:r w:rsidRPr="002C6DFE">
        <w:rPr>
          <w:rFonts w:ascii="Arial" w:hAnsi="Arial" w:cs="Arial"/>
          <w:bCs/>
          <w:sz w:val="18"/>
          <w:szCs w:val="18"/>
          <w:lang w:val="es-PE"/>
        </w:rPr>
        <w:t xml:space="preserve"> </w:t>
      </w:r>
      <w:proofErr w:type="spellStart"/>
      <w:r w:rsidRPr="002C6DFE">
        <w:rPr>
          <w:rFonts w:ascii="Arial" w:hAnsi="Arial" w:cs="Arial"/>
          <w:bCs/>
          <w:sz w:val="18"/>
          <w:szCs w:val="18"/>
          <w:lang w:val="es-PE"/>
        </w:rPr>
        <w:t>design</w:t>
      </w:r>
      <w:proofErr w:type="spellEnd"/>
      <w:r w:rsidRPr="002C6DFE">
        <w:rPr>
          <w:rFonts w:ascii="Arial" w:hAnsi="Arial" w:cs="Arial"/>
          <w:bCs/>
          <w:sz w:val="18"/>
          <w:szCs w:val="18"/>
          <w:lang w:val="es-PE"/>
        </w:rPr>
        <w:t xml:space="preserve"> </w:t>
      </w:r>
      <w:proofErr w:type="spellStart"/>
      <w:r w:rsidRPr="002C6DFE">
        <w:rPr>
          <w:rFonts w:ascii="Arial" w:hAnsi="Arial" w:cs="Arial"/>
          <w:bCs/>
          <w:sz w:val="18"/>
          <w:szCs w:val="18"/>
          <w:lang w:val="es-PE"/>
        </w:rPr>
        <w:t>engineers</w:t>
      </w:r>
      <w:proofErr w:type="spellEnd"/>
      <w:r w:rsidRPr="002C6DFE">
        <w:rPr>
          <w:rFonts w:ascii="Arial" w:hAnsi="Arial" w:cs="Arial"/>
          <w:bCs/>
          <w:sz w:val="18"/>
          <w:szCs w:val="18"/>
          <w:lang w:val="es-PE"/>
        </w:rPr>
        <w:t xml:space="preserve"> l (p.98), por McGuire M, 2008. </w:t>
      </w:r>
    </w:p>
    <w:p w14:paraId="6B911055" w14:textId="77777777" w:rsidR="00EC5346" w:rsidRDefault="00EC5346" w:rsidP="002C6DFE">
      <w:pPr>
        <w:jc w:val="both"/>
        <w:rPr>
          <w:rFonts w:ascii="Arial" w:hAnsi="Arial" w:cs="Arial"/>
          <w:b/>
          <w:sz w:val="22"/>
          <w:szCs w:val="22"/>
          <w:lang w:val="es-PE"/>
        </w:rPr>
      </w:pPr>
    </w:p>
    <w:p w14:paraId="5C6D9FFF" w14:textId="1FADDA01" w:rsidR="00502659" w:rsidRPr="00502659" w:rsidRDefault="00502659" w:rsidP="002C6DFE">
      <w:pPr>
        <w:jc w:val="both"/>
        <w:rPr>
          <w:rFonts w:ascii="Arial" w:hAnsi="Arial" w:cs="Arial"/>
          <w:bCs/>
          <w:sz w:val="22"/>
          <w:szCs w:val="22"/>
          <w:lang w:val="es-PE"/>
        </w:rPr>
      </w:pPr>
      <w:r w:rsidRPr="002C6DFE">
        <w:rPr>
          <w:rFonts w:ascii="Arial" w:hAnsi="Arial" w:cs="Arial"/>
          <w:b/>
          <w:sz w:val="22"/>
          <w:szCs w:val="22"/>
          <w:lang w:val="es-PE"/>
        </w:rPr>
        <w:t>Ácido clorhídrico</w:t>
      </w:r>
      <w:r w:rsidRPr="00502659">
        <w:rPr>
          <w:rFonts w:ascii="Arial" w:hAnsi="Arial" w:cs="Arial"/>
          <w:bCs/>
          <w:sz w:val="22"/>
          <w:szCs w:val="22"/>
          <w:lang w:val="es-PE"/>
        </w:rPr>
        <w:t xml:space="preserve">. Los aceros inoxidables dúplex tienen un alto rendimiento como se muestra en la </w:t>
      </w:r>
      <w:r w:rsidRPr="00502659">
        <w:rPr>
          <w:rFonts w:ascii="Arial" w:hAnsi="Arial" w:cs="Arial"/>
          <w:bCs/>
          <w:sz w:val="22"/>
          <w:szCs w:val="22"/>
          <w:lang w:val="es-PE"/>
        </w:rPr>
        <w:t xml:space="preserve">Figura </w:t>
      </w:r>
      <w:r w:rsidR="002C6DFE">
        <w:rPr>
          <w:rFonts w:ascii="Arial" w:hAnsi="Arial" w:cs="Arial"/>
          <w:bCs/>
          <w:sz w:val="22"/>
          <w:szCs w:val="22"/>
          <w:lang w:val="es-PE"/>
        </w:rPr>
        <w:t>6</w:t>
      </w:r>
      <w:r w:rsidRPr="00502659">
        <w:rPr>
          <w:rFonts w:ascii="Arial" w:hAnsi="Arial" w:cs="Arial"/>
          <w:bCs/>
          <w:sz w:val="22"/>
          <w:szCs w:val="22"/>
          <w:lang w:val="es-PE"/>
        </w:rPr>
        <w:t xml:space="preserve">. Por tal motivo, estos aceros no son </w:t>
      </w:r>
      <w:r w:rsidR="002C6DFE">
        <w:rPr>
          <w:rFonts w:ascii="Arial" w:hAnsi="Arial" w:cs="Arial"/>
          <w:bCs/>
          <w:sz w:val="22"/>
          <w:szCs w:val="22"/>
          <w:lang w:val="es-PE"/>
        </w:rPr>
        <w:t xml:space="preserve">afectados </w:t>
      </w:r>
      <w:r w:rsidRPr="00502659">
        <w:rPr>
          <w:rFonts w:ascii="Arial" w:hAnsi="Arial" w:cs="Arial"/>
          <w:bCs/>
          <w:sz w:val="22"/>
          <w:szCs w:val="22"/>
          <w:lang w:val="es-PE"/>
        </w:rPr>
        <w:t xml:space="preserve">por los diferentes pH de soluciones que contienen cloruro, pero cuando se cambia la concentración de cloruro y temperatura tienden a ser afectados. </w:t>
      </w:r>
    </w:p>
    <w:p w14:paraId="3BD3A4CC" w14:textId="77777777" w:rsidR="002C6DFE" w:rsidRDefault="002C6DFE" w:rsidP="002C6DFE">
      <w:pPr>
        <w:jc w:val="both"/>
        <w:rPr>
          <w:rFonts w:ascii="Arial" w:hAnsi="Arial" w:cs="Arial"/>
          <w:bCs/>
          <w:sz w:val="22"/>
          <w:szCs w:val="22"/>
          <w:lang w:val="es-PE"/>
        </w:rPr>
      </w:pPr>
    </w:p>
    <w:p w14:paraId="56822298" w14:textId="416600D9" w:rsidR="00502659" w:rsidRDefault="00502659" w:rsidP="002C6DFE">
      <w:pPr>
        <w:jc w:val="both"/>
        <w:rPr>
          <w:rFonts w:ascii="Arial" w:hAnsi="Arial" w:cs="Arial"/>
          <w:bCs/>
          <w:sz w:val="22"/>
          <w:szCs w:val="22"/>
          <w:lang w:val="es-PE"/>
        </w:rPr>
      </w:pPr>
      <w:r>
        <w:rPr>
          <w:noProof/>
        </w:rPr>
        <w:drawing>
          <wp:inline distT="0" distB="0" distL="0" distR="0" wp14:anchorId="29BA0462" wp14:editId="7E7D9100">
            <wp:extent cx="3166110" cy="1915160"/>
            <wp:effectExtent l="19050" t="19050" r="15240" b="279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duotone>
                        <a:prstClr val="black"/>
                        <a:schemeClr val="accent3">
                          <a:tint val="45000"/>
                          <a:satMod val="400000"/>
                        </a:schemeClr>
                      </a:duotone>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915160"/>
                    </a:xfrm>
                    <a:prstGeom prst="rect">
                      <a:avLst/>
                    </a:prstGeom>
                    <a:ln>
                      <a:solidFill>
                        <a:schemeClr val="tx1"/>
                      </a:solidFill>
                    </a:ln>
                  </pic:spPr>
                </pic:pic>
              </a:graphicData>
            </a:graphic>
          </wp:inline>
        </w:drawing>
      </w:r>
    </w:p>
    <w:p w14:paraId="72C2D62B" w14:textId="77777777" w:rsidR="0091474F" w:rsidRDefault="0091474F" w:rsidP="002C6DFE">
      <w:pPr>
        <w:jc w:val="both"/>
        <w:rPr>
          <w:rFonts w:ascii="Arial" w:hAnsi="Arial" w:cs="Arial"/>
          <w:bCs/>
          <w:sz w:val="22"/>
          <w:szCs w:val="22"/>
          <w:lang w:val="es-PE"/>
        </w:rPr>
      </w:pPr>
    </w:p>
    <w:p w14:paraId="1DFF2CFB" w14:textId="47CAAF58" w:rsidR="002C6DFE" w:rsidRDefault="002C6DFE" w:rsidP="002C6DFE">
      <w:pPr>
        <w:jc w:val="both"/>
        <w:rPr>
          <w:rFonts w:ascii="Arial" w:hAnsi="Arial" w:cs="Arial"/>
          <w:bCs/>
          <w:sz w:val="22"/>
          <w:szCs w:val="22"/>
          <w:lang w:val="es-PE"/>
        </w:rPr>
      </w:pPr>
      <w:r w:rsidRPr="00502659">
        <w:rPr>
          <w:rFonts w:ascii="Arial" w:hAnsi="Arial" w:cs="Arial"/>
          <w:bCs/>
          <w:sz w:val="22"/>
          <w:szCs w:val="22"/>
          <w:lang w:val="es-PE"/>
        </w:rPr>
        <w:t xml:space="preserve">Figura </w:t>
      </w:r>
      <w:r w:rsidR="008E0DFA">
        <w:rPr>
          <w:rFonts w:ascii="Arial" w:hAnsi="Arial" w:cs="Arial"/>
          <w:bCs/>
          <w:sz w:val="22"/>
          <w:szCs w:val="22"/>
          <w:lang w:val="es-PE"/>
        </w:rPr>
        <w:t>6</w:t>
      </w:r>
      <w:r>
        <w:rPr>
          <w:rFonts w:ascii="Arial" w:hAnsi="Arial" w:cs="Arial"/>
          <w:bCs/>
          <w:sz w:val="22"/>
          <w:szCs w:val="22"/>
          <w:lang w:val="es-PE"/>
        </w:rPr>
        <w:t xml:space="preserve">. </w:t>
      </w:r>
      <w:r w:rsidRPr="00502659">
        <w:rPr>
          <w:rFonts w:ascii="Arial" w:hAnsi="Arial" w:cs="Arial"/>
          <w:bCs/>
          <w:sz w:val="22"/>
          <w:szCs w:val="22"/>
          <w:lang w:val="es-PE"/>
        </w:rPr>
        <w:t>Las curvas de isocorrosión de 0,1 mm/ año del ácido clorhídrico</w:t>
      </w:r>
    </w:p>
    <w:p w14:paraId="655D643D" w14:textId="390BC21A" w:rsidR="00502659" w:rsidRPr="002C6DFE" w:rsidRDefault="00502659" w:rsidP="002C6DFE">
      <w:pPr>
        <w:jc w:val="both"/>
        <w:rPr>
          <w:rFonts w:ascii="Arial" w:hAnsi="Arial" w:cs="Arial"/>
          <w:bCs/>
          <w:sz w:val="22"/>
          <w:szCs w:val="22"/>
          <w:lang w:val="es-PE"/>
        </w:rPr>
      </w:pPr>
      <w:r w:rsidRPr="002C6DFE">
        <w:rPr>
          <w:rFonts w:ascii="Arial" w:hAnsi="Arial" w:cs="Arial"/>
          <w:bCs/>
          <w:sz w:val="18"/>
          <w:szCs w:val="18"/>
          <w:lang w:val="es-PE"/>
        </w:rPr>
        <w:t>Nota: rendimiento de isocorrosión (0,1 mm/año) de dúplex en HCl en comparación con 316L.fuente: de</w:t>
      </w:r>
      <w:r w:rsidR="002C6DFE">
        <w:rPr>
          <w:rFonts w:ascii="Arial" w:hAnsi="Arial" w:cs="Arial"/>
          <w:bCs/>
          <w:sz w:val="18"/>
          <w:szCs w:val="18"/>
          <w:lang w:val="es-PE"/>
        </w:rPr>
        <w:t xml:space="preserve"> </w:t>
      </w:r>
      <w:proofErr w:type="spellStart"/>
      <w:r w:rsidRPr="002C6DFE">
        <w:rPr>
          <w:rFonts w:ascii="Arial" w:hAnsi="Arial" w:cs="Arial"/>
          <w:bCs/>
          <w:sz w:val="18"/>
          <w:szCs w:val="18"/>
          <w:lang w:val="es-PE"/>
        </w:rPr>
        <w:t>Stainless</w:t>
      </w:r>
      <w:proofErr w:type="spellEnd"/>
      <w:r w:rsidRPr="002C6DFE">
        <w:rPr>
          <w:rFonts w:ascii="Arial" w:hAnsi="Arial" w:cs="Arial"/>
          <w:bCs/>
          <w:sz w:val="18"/>
          <w:szCs w:val="18"/>
          <w:lang w:val="es-PE"/>
        </w:rPr>
        <w:t xml:space="preserve"> Steel </w:t>
      </w:r>
      <w:proofErr w:type="spellStart"/>
      <w:r w:rsidRPr="002C6DFE">
        <w:rPr>
          <w:rFonts w:ascii="Arial" w:hAnsi="Arial" w:cs="Arial"/>
          <w:bCs/>
          <w:sz w:val="18"/>
          <w:szCs w:val="18"/>
          <w:lang w:val="es-PE"/>
        </w:rPr>
        <w:t>for</w:t>
      </w:r>
      <w:proofErr w:type="spellEnd"/>
      <w:r w:rsidRPr="002C6DFE">
        <w:rPr>
          <w:rFonts w:ascii="Arial" w:hAnsi="Arial" w:cs="Arial"/>
          <w:bCs/>
          <w:sz w:val="18"/>
          <w:szCs w:val="18"/>
          <w:lang w:val="es-PE"/>
        </w:rPr>
        <w:t xml:space="preserve"> </w:t>
      </w:r>
      <w:proofErr w:type="spellStart"/>
      <w:r w:rsidRPr="002C6DFE">
        <w:rPr>
          <w:rFonts w:ascii="Arial" w:hAnsi="Arial" w:cs="Arial"/>
          <w:bCs/>
          <w:sz w:val="18"/>
          <w:szCs w:val="18"/>
          <w:lang w:val="es-PE"/>
        </w:rPr>
        <w:t>design</w:t>
      </w:r>
      <w:proofErr w:type="spellEnd"/>
      <w:r w:rsidRPr="002C6DFE">
        <w:rPr>
          <w:rFonts w:ascii="Arial" w:hAnsi="Arial" w:cs="Arial"/>
          <w:bCs/>
          <w:sz w:val="18"/>
          <w:szCs w:val="18"/>
          <w:lang w:val="es-PE"/>
        </w:rPr>
        <w:t xml:space="preserve"> </w:t>
      </w:r>
      <w:proofErr w:type="spellStart"/>
      <w:r w:rsidRPr="002C6DFE">
        <w:rPr>
          <w:rFonts w:ascii="Arial" w:hAnsi="Arial" w:cs="Arial"/>
          <w:bCs/>
          <w:sz w:val="18"/>
          <w:szCs w:val="18"/>
          <w:lang w:val="es-PE"/>
        </w:rPr>
        <w:t>engineers</w:t>
      </w:r>
      <w:proofErr w:type="spellEnd"/>
      <w:r w:rsidRPr="002C6DFE">
        <w:rPr>
          <w:rFonts w:ascii="Arial" w:hAnsi="Arial" w:cs="Arial"/>
          <w:bCs/>
          <w:sz w:val="18"/>
          <w:szCs w:val="18"/>
          <w:lang w:val="es-PE"/>
        </w:rPr>
        <w:t xml:space="preserve"> l (p.101), por McGuire M, 2008</w:t>
      </w:r>
      <w:r w:rsidRPr="002C6DFE">
        <w:rPr>
          <w:rFonts w:ascii="Arial" w:hAnsi="Arial" w:cs="Arial"/>
          <w:bCs/>
          <w:sz w:val="22"/>
          <w:szCs w:val="22"/>
          <w:lang w:val="es-PE"/>
        </w:rPr>
        <w:t>.</w:t>
      </w:r>
    </w:p>
    <w:p w14:paraId="7B5D4C9B" w14:textId="379F190C" w:rsidR="00502659" w:rsidRDefault="00502659" w:rsidP="0091474F">
      <w:pPr>
        <w:jc w:val="both"/>
        <w:rPr>
          <w:rFonts w:ascii="Arial" w:hAnsi="Arial" w:cs="Arial"/>
          <w:bCs/>
          <w:sz w:val="22"/>
          <w:szCs w:val="22"/>
          <w:lang w:val="es-PE"/>
        </w:rPr>
      </w:pPr>
    </w:p>
    <w:p w14:paraId="2721E73C" w14:textId="5D5FFAB5" w:rsidR="00502659" w:rsidRDefault="00502659" w:rsidP="001B7A78">
      <w:pPr>
        <w:jc w:val="both"/>
        <w:rPr>
          <w:rFonts w:ascii="Arial" w:hAnsi="Arial" w:cs="Arial"/>
          <w:bCs/>
          <w:sz w:val="22"/>
          <w:szCs w:val="22"/>
          <w:lang w:val="es-PE"/>
        </w:rPr>
      </w:pPr>
      <w:r w:rsidRPr="0091474F">
        <w:rPr>
          <w:rFonts w:ascii="Arial" w:hAnsi="Arial" w:cs="Arial"/>
          <w:b/>
          <w:sz w:val="22"/>
          <w:szCs w:val="22"/>
          <w:lang w:val="es-PE"/>
        </w:rPr>
        <w:t>Corrosión por picadura</w:t>
      </w:r>
      <w:r w:rsidRPr="00502659">
        <w:rPr>
          <w:rFonts w:ascii="Arial" w:hAnsi="Arial" w:cs="Arial"/>
          <w:bCs/>
          <w:sz w:val="22"/>
          <w:szCs w:val="22"/>
          <w:lang w:val="es-PE"/>
        </w:rPr>
        <w:t xml:space="preserve">. Schweitzer (2007) aseveró que la corrosión por picadura se caracteriza por una pérdida de metal muy localizada. El factor principal que provoca y acelera las picaduras es el contacto eléctrico entre metales diferentes, o entre lo que se denomina celdas de concentración (áreas del mismo metal donde difieren las concentraciones de oxígeno o sal conductora en el agua). </w:t>
      </w:r>
    </w:p>
    <w:p w14:paraId="4C143DD4" w14:textId="77777777" w:rsidR="0091474F" w:rsidRPr="00502659" w:rsidRDefault="0091474F" w:rsidP="00502659">
      <w:pPr>
        <w:ind w:firstLine="142"/>
        <w:jc w:val="both"/>
        <w:rPr>
          <w:rFonts w:ascii="Arial" w:hAnsi="Arial" w:cs="Arial"/>
          <w:bCs/>
          <w:sz w:val="22"/>
          <w:szCs w:val="22"/>
          <w:lang w:val="es-PE"/>
        </w:rPr>
      </w:pPr>
    </w:p>
    <w:p w14:paraId="2833DD3A" w14:textId="19081DD8" w:rsidR="00502659" w:rsidRPr="00502659" w:rsidRDefault="0091474F" w:rsidP="0091474F">
      <w:pPr>
        <w:jc w:val="both"/>
        <w:rPr>
          <w:rFonts w:ascii="Arial" w:hAnsi="Arial" w:cs="Arial"/>
          <w:bCs/>
          <w:sz w:val="22"/>
          <w:szCs w:val="22"/>
          <w:lang w:val="es-PE"/>
        </w:rPr>
      </w:pPr>
      <w:r w:rsidRPr="0091474F">
        <w:rPr>
          <w:rFonts w:ascii="Arial" w:hAnsi="Arial" w:cs="Arial"/>
          <w:b/>
          <w:sz w:val="22"/>
          <w:szCs w:val="22"/>
          <w:lang w:val="es-PE"/>
        </w:rPr>
        <w:t>C</w:t>
      </w:r>
      <w:r w:rsidR="00502659" w:rsidRPr="0091474F">
        <w:rPr>
          <w:rFonts w:ascii="Arial" w:hAnsi="Arial" w:cs="Arial"/>
          <w:b/>
          <w:sz w:val="22"/>
          <w:szCs w:val="22"/>
          <w:lang w:val="es-PE"/>
        </w:rPr>
        <w:t>orrosión intergranular</w:t>
      </w:r>
      <w:r w:rsidR="00502659" w:rsidRPr="00502659">
        <w:rPr>
          <w:rFonts w:ascii="Arial" w:hAnsi="Arial" w:cs="Arial"/>
          <w:bCs/>
          <w:sz w:val="22"/>
          <w:szCs w:val="22"/>
          <w:lang w:val="es-PE"/>
        </w:rPr>
        <w:t xml:space="preserve">. </w:t>
      </w:r>
      <w:r>
        <w:rPr>
          <w:rFonts w:ascii="Arial" w:hAnsi="Arial" w:cs="Arial"/>
          <w:bCs/>
          <w:sz w:val="22"/>
          <w:szCs w:val="22"/>
          <w:lang w:val="es-PE"/>
        </w:rPr>
        <w:t>E</w:t>
      </w:r>
      <w:r w:rsidR="00502659" w:rsidRPr="00502659">
        <w:rPr>
          <w:rFonts w:ascii="Arial" w:hAnsi="Arial" w:cs="Arial"/>
          <w:bCs/>
          <w:sz w:val="22"/>
          <w:szCs w:val="22"/>
          <w:lang w:val="es-PE"/>
        </w:rPr>
        <w:t xml:space="preserve">s una forma localizada de corrosión. Es un ataque preferencial a las fases de borde de grano o las zonas inmediatamente adyacentes a esta. El resultado es la pérdida de resistencia y ductilidad. El ataque suele ser rápido, penetrando profundamente en el metal y provocando fallas en piezas metálicas. Los factores que aceleran la corrosión en el límite de grano son:  </w:t>
      </w:r>
    </w:p>
    <w:p w14:paraId="5D8C5AED" w14:textId="6C8916D4" w:rsidR="00502659" w:rsidRPr="00502659" w:rsidRDefault="00502659" w:rsidP="007D2A73">
      <w:pPr>
        <w:ind w:firstLine="142"/>
        <w:jc w:val="both"/>
        <w:rPr>
          <w:rFonts w:ascii="Arial" w:hAnsi="Arial" w:cs="Arial"/>
          <w:bCs/>
          <w:sz w:val="22"/>
          <w:szCs w:val="22"/>
          <w:lang w:val="es-PE"/>
        </w:rPr>
      </w:pPr>
    </w:p>
    <w:p w14:paraId="1C4CD6E5" w14:textId="17428D76" w:rsidR="00502659" w:rsidRPr="0091474F" w:rsidRDefault="00502659" w:rsidP="0091474F">
      <w:pPr>
        <w:pStyle w:val="Prrafodelista"/>
        <w:numPr>
          <w:ilvl w:val="0"/>
          <w:numId w:val="11"/>
        </w:numPr>
        <w:ind w:left="426"/>
        <w:jc w:val="both"/>
        <w:rPr>
          <w:rFonts w:ascii="Arial" w:hAnsi="Arial" w:cs="Arial"/>
          <w:bCs/>
          <w:sz w:val="22"/>
          <w:szCs w:val="22"/>
          <w:lang w:val="es-PE"/>
        </w:rPr>
      </w:pPr>
      <w:r w:rsidRPr="0091474F">
        <w:rPr>
          <w:rFonts w:ascii="Arial" w:hAnsi="Arial" w:cs="Arial"/>
          <w:bCs/>
          <w:sz w:val="22"/>
          <w:szCs w:val="22"/>
          <w:lang w:val="es-PE"/>
        </w:rPr>
        <w:t xml:space="preserve">Segregación de elementos o compuestos específicos en el límite de grano, como en las aleaciones de níquel-cromo. </w:t>
      </w:r>
    </w:p>
    <w:p w14:paraId="13781C89" w14:textId="6640F858" w:rsidR="00502659" w:rsidRDefault="00502659" w:rsidP="0091474F">
      <w:pPr>
        <w:pStyle w:val="Prrafodelista"/>
        <w:numPr>
          <w:ilvl w:val="0"/>
          <w:numId w:val="11"/>
        </w:numPr>
        <w:ind w:left="426"/>
        <w:jc w:val="both"/>
        <w:rPr>
          <w:rFonts w:ascii="Arial" w:hAnsi="Arial" w:cs="Arial"/>
          <w:bCs/>
          <w:sz w:val="22"/>
          <w:szCs w:val="22"/>
          <w:lang w:val="es-PE"/>
        </w:rPr>
      </w:pPr>
      <w:r w:rsidRPr="0091474F">
        <w:rPr>
          <w:rFonts w:ascii="Arial" w:hAnsi="Arial" w:cs="Arial"/>
          <w:bCs/>
          <w:sz w:val="22"/>
          <w:szCs w:val="22"/>
          <w:lang w:val="es-PE"/>
        </w:rPr>
        <w:t xml:space="preserve">Agotamiento del componente resistente a la corrosión en el límite de grano, como en el acero inoxidable austenítico  </w:t>
      </w:r>
    </w:p>
    <w:p w14:paraId="6584465F" w14:textId="77777777" w:rsidR="0091474F" w:rsidRPr="0091474F" w:rsidRDefault="0091474F" w:rsidP="0091474F">
      <w:pPr>
        <w:pStyle w:val="Prrafodelista"/>
        <w:ind w:left="426"/>
        <w:jc w:val="both"/>
        <w:rPr>
          <w:rFonts w:ascii="Arial" w:hAnsi="Arial" w:cs="Arial"/>
          <w:bCs/>
          <w:sz w:val="22"/>
          <w:szCs w:val="22"/>
          <w:lang w:val="es-PE"/>
        </w:rPr>
      </w:pPr>
    </w:p>
    <w:p w14:paraId="51E54ED9" w14:textId="36D5096F" w:rsidR="00502659" w:rsidRPr="00502659" w:rsidRDefault="00502659" w:rsidP="00951406">
      <w:pPr>
        <w:jc w:val="both"/>
        <w:rPr>
          <w:rFonts w:ascii="Arial" w:hAnsi="Arial" w:cs="Arial"/>
          <w:bCs/>
          <w:sz w:val="22"/>
          <w:szCs w:val="22"/>
          <w:lang w:val="es-PE"/>
        </w:rPr>
      </w:pPr>
      <w:r w:rsidRPr="00502659">
        <w:rPr>
          <w:rFonts w:ascii="Arial" w:hAnsi="Arial" w:cs="Arial"/>
          <w:bCs/>
          <w:sz w:val="22"/>
          <w:szCs w:val="22"/>
          <w:lang w:val="es-PE"/>
        </w:rPr>
        <w:t xml:space="preserve">Todos estos factores que contribuyen a la corrosión intergranular se originan en el procesamiento térmico de los materiales, como la soldadura, el alivio de tensiones y malos   tratamientos térmicos (Schweitzer P. 2007). </w:t>
      </w:r>
    </w:p>
    <w:p w14:paraId="5D4EA5A4" w14:textId="77777777" w:rsidR="00951406" w:rsidRDefault="00951406" w:rsidP="00502659">
      <w:pPr>
        <w:ind w:firstLine="142"/>
        <w:jc w:val="both"/>
        <w:rPr>
          <w:rFonts w:ascii="Arial" w:hAnsi="Arial" w:cs="Arial"/>
          <w:bCs/>
          <w:sz w:val="22"/>
          <w:szCs w:val="22"/>
          <w:lang w:val="es-PE"/>
        </w:rPr>
      </w:pPr>
    </w:p>
    <w:p w14:paraId="13EA2B78" w14:textId="1C211D2F" w:rsidR="00440BD2" w:rsidRPr="00440BD2" w:rsidRDefault="00440BD2" w:rsidP="00B863E8">
      <w:pPr>
        <w:pStyle w:val="Ttulo2"/>
      </w:pPr>
      <w:r w:rsidRPr="00440BD2">
        <w:t xml:space="preserve">Análisis químico de espectrómetro </w:t>
      </w:r>
    </w:p>
    <w:p w14:paraId="0D7A2069" w14:textId="77777777" w:rsidR="00B863E8" w:rsidRDefault="00B863E8" w:rsidP="00440BD2">
      <w:pPr>
        <w:ind w:firstLine="142"/>
        <w:jc w:val="both"/>
        <w:rPr>
          <w:rFonts w:ascii="Arial" w:hAnsi="Arial" w:cs="Arial"/>
          <w:bCs/>
          <w:sz w:val="22"/>
          <w:szCs w:val="22"/>
          <w:lang w:val="es-PE"/>
        </w:rPr>
      </w:pPr>
    </w:p>
    <w:p w14:paraId="24B9C5E1" w14:textId="05A7ED23" w:rsidR="00440BD2" w:rsidRPr="00440BD2" w:rsidRDefault="00440BD2" w:rsidP="00AC21FE">
      <w:pPr>
        <w:jc w:val="both"/>
        <w:rPr>
          <w:rFonts w:ascii="Arial" w:hAnsi="Arial" w:cs="Arial"/>
          <w:bCs/>
          <w:sz w:val="22"/>
          <w:szCs w:val="22"/>
          <w:lang w:val="es-PE"/>
        </w:rPr>
      </w:pPr>
      <w:r w:rsidRPr="00AC21FE">
        <w:rPr>
          <w:rFonts w:ascii="Arial" w:hAnsi="Arial" w:cs="Arial"/>
          <w:b/>
          <w:sz w:val="22"/>
          <w:szCs w:val="22"/>
          <w:lang w:val="es-PE"/>
        </w:rPr>
        <w:t>Principio</w:t>
      </w:r>
      <w:r w:rsidRPr="00440BD2">
        <w:rPr>
          <w:rFonts w:ascii="Arial" w:hAnsi="Arial" w:cs="Arial"/>
          <w:bCs/>
          <w:sz w:val="22"/>
          <w:szCs w:val="22"/>
          <w:lang w:val="es-PE"/>
        </w:rPr>
        <w:t xml:space="preserve">. </w:t>
      </w:r>
      <w:r w:rsidR="009208BC">
        <w:rPr>
          <w:rFonts w:ascii="Arial" w:hAnsi="Arial" w:cs="Arial"/>
          <w:bCs/>
          <w:sz w:val="22"/>
          <w:szCs w:val="22"/>
          <w:lang w:val="es-PE"/>
        </w:rPr>
        <w:t>E</w:t>
      </w:r>
      <w:r w:rsidRPr="00440BD2">
        <w:rPr>
          <w:rFonts w:ascii="Arial" w:hAnsi="Arial" w:cs="Arial"/>
          <w:bCs/>
          <w:sz w:val="22"/>
          <w:szCs w:val="22"/>
          <w:lang w:val="es-PE"/>
        </w:rPr>
        <w:t xml:space="preserve">s un método que evalúa las longitudes de onda de los fotones emitidos por moléculas y átomos a medida que pasan de una situación de menor energía. Cada elemento emite un grupo característico de longitudes de onda discretas según sea la estructura electrónica. </w:t>
      </w:r>
    </w:p>
    <w:p w14:paraId="52FAF641" w14:textId="77777777" w:rsidR="00AC21FE" w:rsidRDefault="00AC21FE" w:rsidP="00AC21FE">
      <w:pPr>
        <w:jc w:val="both"/>
        <w:rPr>
          <w:rFonts w:ascii="Arial" w:hAnsi="Arial" w:cs="Arial"/>
          <w:bCs/>
          <w:sz w:val="22"/>
          <w:szCs w:val="22"/>
          <w:lang w:val="es-PE"/>
        </w:rPr>
      </w:pPr>
    </w:p>
    <w:p w14:paraId="42145793" w14:textId="72768C3D" w:rsidR="00440BD2" w:rsidRDefault="00440BD2" w:rsidP="00B06527">
      <w:pPr>
        <w:jc w:val="both"/>
        <w:rPr>
          <w:rFonts w:ascii="Arial" w:hAnsi="Arial" w:cs="Arial"/>
          <w:bCs/>
          <w:sz w:val="22"/>
          <w:szCs w:val="22"/>
          <w:lang w:val="es-PE"/>
        </w:rPr>
      </w:pPr>
      <w:r w:rsidRPr="00440BD2">
        <w:rPr>
          <w:rFonts w:ascii="Arial" w:hAnsi="Arial" w:cs="Arial"/>
          <w:bCs/>
          <w:sz w:val="22"/>
          <w:szCs w:val="22"/>
          <w:lang w:val="es-PE"/>
        </w:rPr>
        <w:t xml:space="preserve">Cuando se cumplan estas longitudes de onda, se puede tener como resultado la composición elemental de la muestra. (ASTM E415, 2021). </w:t>
      </w:r>
    </w:p>
    <w:p w14:paraId="1E94BB78" w14:textId="31B948DE" w:rsidR="00502659" w:rsidRDefault="00502659" w:rsidP="00F75DF3">
      <w:pPr>
        <w:jc w:val="both"/>
        <w:rPr>
          <w:rFonts w:ascii="Arial" w:hAnsi="Arial" w:cs="Arial"/>
          <w:bCs/>
          <w:sz w:val="22"/>
          <w:szCs w:val="22"/>
          <w:lang w:val="es-PE"/>
        </w:rPr>
      </w:pPr>
    </w:p>
    <w:p w14:paraId="70BB6E4D" w14:textId="33F8EA01" w:rsidR="008E0DFA" w:rsidRPr="008E0DFA" w:rsidRDefault="008E0DFA" w:rsidP="008E0DFA">
      <w:pPr>
        <w:pStyle w:val="Ttulo2"/>
      </w:pPr>
      <w:r w:rsidRPr="008E0DFA">
        <w:t xml:space="preserve">Proceso de Fabricación: </w:t>
      </w:r>
    </w:p>
    <w:p w14:paraId="4F32676F" w14:textId="77777777" w:rsidR="008E0DFA" w:rsidRDefault="008E0DFA" w:rsidP="008E0DFA">
      <w:pPr>
        <w:jc w:val="both"/>
        <w:rPr>
          <w:rFonts w:ascii="Arial" w:hAnsi="Arial" w:cs="Arial"/>
          <w:bCs/>
          <w:sz w:val="22"/>
          <w:szCs w:val="22"/>
          <w:lang w:val="es-PE"/>
        </w:rPr>
      </w:pPr>
    </w:p>
    <w:p w14:paraId="618385CB" w14:textId="4CAE20F0" w:rsidR="008E0DFA" w:rsidRPr="008E0DFA" w:rsidRDefault="008E0DFA" w:rsidP="008E0DFA">
      <w:pPr>
        <w:jc w:val="both"/>
        <w:rPr>
          <w:rFonts w:ascii="Arial" w:hAnsi="Arial" w:cs="Arial"/>
          <w:b/>
          <w:sz w:val="22"/>
          <w:szCs w:val="22"/>
          <w:lang w:val="es-PE"/>
        </w:rPr>
      </w:pPr>
      <w:r w:rsidRPr="008E0DFA">
        <w:rPr>
          <w:rFonts w:ascii="Arial" w:hAnsi="Arial" w:cs="Arial"/>
          <w:b/>
          <w:sz w:val="22"/>
          <w:szCs w:val="22"/>
          <w:lang w:val="es-PE"/>
        </w:rPr>
        <w:t xml:space="preserve">Diseño y planos: </w:t>
      </w:r>
    </w:p>
    <w:p w14:paraId="6B045E44" w14:textId="5DA8E23E" w:rsidR="008F0F04" w:rsidRDefault="000264F0" w:rsidP="008E0DFA">
      <w:pPr>
        <w:ind w:firstLine="142"/>
        <w:jc w:val="both"/>
        <w:rPr>
          <w:rFonts w:ascii="Arial" w:hAnsi="Arial" w:cs="Arial"/>
          <w:bCs/>
          <w:sz w:val="22"/>
          <w:szCs w:val="22"/>
          <w:lang w:val="es-PE"/>
        </w:rPr>
      </w:pPr>
      <w:r>
        <w:rPr>
          <w:rFonts w:ascii="Arial" w:hAnsi="Arial" w:cs="Arial"/>
          <w:bCs/>
          <w:sz w:val="22"/>
          <w:szCs w:val="22"/>
          <w:lang w:val="es-PE"/>
        </w:rPr>
        <w:t>El primer paso para iniciar la fabricación de piezas</w:t>
      </w:r>
      <w:r w:rsidR="008E0DFA" w:rsidRPr="008E0DFA">
        <w:rPr>
          <w:rFonts w:ascii="Arial" w:hAnsi="Arial" w:cs="Arial"/>
          <w:bCs/>
          <w:sz w:val="22"/>
          <w:szCs w:val="22"/>
          <w:lang w:val="es-PE"/>
        </w:rPr>
        <w:t xml:space="preserve"> es realizar los diseños y tomar las medidas de las piezas. </w:t>
      </w:r>
    </w:p>
    <w:p w14:paraId="32FC4F5F" w14:textId="77777777" w:rsidR="004E7343" w:rsidRDefault="004E7343" w:rsidP="008E0DFA">
      <w:pPr>
        <w:ind w:firstLine="142"/>
        <w:jc w:val="both"/>
        <w:rPr>
          <w:rFonts w:ascii="Arial" w:hAnsi="Arial" w:cs="Arial"/>
          <w:bCs/>
          <w:sz w:val="22"/>
          <w:szCs w:val="22"/>
          <w:lang w:val="es-PE"/>
        </w:rPr>
      </w:pPr>
    </w:p>
    <w:p w14:paraId="3D88A61A" w14:textId="4428C46D" w:rsidR="008E0DFA" w:rsidRPr="008E0DFA" w:rsidRDefault="008E0DFA" w:rsidP="008E0DFA">
      <w:pPr>
        <w:ind w:firstLine="142"/>
        <w:jc w:val="both"/>
        <w:rPr>
          <w:rFonts w:ascii="Arial" w:hAnsi="Arial" w:cs="Arial"/>
          <w:bCs/>
          <w:sz w:val="22"/>
          <w:szCs w:val="22"/>
          <w:lang w:val="es-PE"/>
        </w:rPr>
      </w:pPr>
      <w:r w:rsidRPr="008E0DFA">
        <w:rPr>
          <w:rFonts w:ascii="Arial" w:hAnsi="Arial" w:cs="Arial"/>
          <w:bCs/>
          <w:sz w:val="22"/>
          <w:szCs w:val="22"/>
          <w:lang w:val="es-PE"/>
        </w:rPr>
        <w:t xml:space="preserve">Una vez dibujados y plasmados en los planos (ver Figura </w:t>
      </w:r>
      <w:r>
        <w:rPr>
          <w:rFonts w:ascii="Arial" w:hAnsi="Arial" w:cs="Arial"/>
          <w:bCs/>
          <w:sz w:val="22"/>
          <w:szCs w:val="22"/>
          <w:lang w:val="es-PE"/>
        </w:rPr>
        <w:t>8</w:t>
      </w:r>
      <w:r w:rsidRPr="008E0DFA">
        <w:rPr>
          <w:rFonts w:ascii="Arial" w:hAnsi="Arial" w:cs="Arial"/>
          <w:bCs/>
          <w:sz w:val="22"/>
          <w:szCs w:val="22"/>
          <w:lang w:val="es-PE"/>
        </w:rPr>
        <w:t xml:space="preserve">), se manda al cliente para su aprobación respectiva de este, y luego pase a la fase de fabricación de modelos y cajas de almas (si son requeridos) </w:t>
      </w:r>
    </w:p>
    <w:p w14:paraId="201C5BFD" w14:textId="52A6E186" w:rsidR="008E7FC4" w:rsidRDefault="008E7FC4" w:rsidP="007D2A73">
      <w:pPr>
        <w:ind w:firstLine="142"/>
        <w:jc w:val="both"/>
        <w:rPr>
          <w:rFonts w:ascii="Arial" w:hAnsi="Arial" w:cs="Arial"/>
          <w:bCs/>
          <w:sz w:val="22"/>
          <w:szCs w:val="22"/>
          <w:lang w:val="es-PE"/>
        </w:rPr>
      </w:pPr>
    </w:p>
    <w:p w14:paraId="6726A898" w14:textId="64A857B2" w:rsidR="008E0DFA" w:rsidRDefault="008E0DFA" w:rsidP="008E0DFA">
      <w:pPr>
        <w:jc w:val="both"/>
        <w:rPr>
          <w:rFonts w:ascii="Arial" w:hAnsi="Arial" w:cs="Arial"/>
          <w:bCs/>
          <w:sz w:val="22"/>
          <w:szCs w:val="22"/>
          <w:lang w:val="es-PE"/>
        </w:rPr>
      </w:pPr>
      <w:r>
        <w:rPr>
          <w:noProof/>
        </w:rPr>
        <w:drawing>
          <wp:inline distT="0" distB="0" distL="0" distR="0" wp14:anchorId="2AD1FD15" wp14:editId="3488C86B">
            <wp:extent cx="1636518" cy="1656000"/>
            <wp:effectExtent l="0" t="0" r="190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email">
                      <a:extLst>
                        <a:ext uri="{28A0092B-C50C-407E-A947-70E740481C1C}">
                          <a14:useLocalDpi xmlns:a14="http://schemas.microsoft.com/office/drawing/2010/main" val="0"/>
                        </a:ext>
                      </a:extLst>
                    </a:blip>
                    <a:stretch>
                      <a:fillRect/>
                    </a:stretch>
                  </pic:blipFill>
                  <pic:spPr>
                    <a:xfrm>
                      <a:off x="0" y="0"/>
                      <a:ext cx="1636518" cy="1656000"/>
                    </a:xfrm>
                    <a:prstGeom prst="rect">
                      <a:avLst/>
                    </a:prstGeom>
                  </pic:spPr>
                </pic:pic>
              </a:graphicData>
            </a:graphic>
          </wp:inline>
        </w:drawing>
      </w:r>
      <w:r>
        <w:rPr>
          <w:noProof/>
        </w:rPr>
        <w:t xml:space="preserve"> </w:t>
      </w:r>
      <w:r>
        <w:rPr>
          <w:noProof/>
        </w:rPr>
        <w:drawing>
          <wp:inline distT="0" distB="0" distL="0" distR="0" wp14:anchorId="10C74FE8" wp14:editId="6C19CADF">
            <wp:extent cx="1447800" cy="16560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email">
                      <a:extLst>
                        <a:ext uri="{28A0092B-C50C-407E-A947-70E740481C1C}">
                          <a14:useLocalDpi xmlns:a14="http://schemas.microsoft.com/office/drawing/2010/main" val="0"/>
                        </a:ext>
                      </a:extLst>
                    </a:blip>
                    <a:stretch>
                      <a:fillRect/>
                    </a:stretch>
                  </pic:blipFill>
                  <pic:spPr>
                    <a:xfrm>
                      <a:off x="0" y="0"/>
                      <a:ext cx="1454079" cy="1663227"/>
                    </a:xfrm>
                    <a:prstGeom prst="rect">
                      <a:avLst/>
                    </a:prstGeom>
                  </pic:spPr>
                </pic:pic>
              </a:graphicData>
            </a:graphic>
          </wp:inline>
        </w:drawing>
      </w:r>
    </w:p>
    <w:p w14:paraId="4243804F" w14:textId="6139BACB" w:rsidR="008E0DFA" w:rsidRDefault="008E0DFA" w:rsidP="008E0DFA">
      <w:pPr>
        <w:ind w:firstLine="142"/>
        <w:jc w:val="both"/>
        <w:rPr>
          <w:rFonts w:ascii="Arial" w:hAnsi="Arial" w:cs="Arial"/>
          <w:bCs/>
          <w:sz w:val="22"/>
          <w:szCs w:val="22"/>
          <w:lang w:val="es-PE"/>
        </w:rPr>
      </w:pPr>
      <w:r w:rsidRPr="008E0DFA">
        <w:rPr>
          <w:rFonts w:ascii="Arial" w:hAnsi="Arial" w:cs="Arial"/>
          <w:bCs/>
          <w:sz w:val="22"/>
          <w:szCs w:val="22"/>
          <w:lang w:val="es-PE"/>
        </w:rPr>
        <w:t xml:space="preserve">Figura </w:t>
      </w:r>
      <w:r>
        <w:rPr>
          <w:rFonts w:ascii="Arial" w:hAnsi="Arial" w:cs="Arial"/>
          <w:bCs/>
          <w:sz w:val="22"/>
          <w:szCs w:val="22"/>
          <w:lang w:val="es-PE"/>
        </w:rPr>
        <w:t xml:space="preserve">7. </w:t>
      </w:r>
      <w:r w:rsidRPr="008E0DFA">
        <w:rPr>
          <w:rFonts w:ascii="Arial" w:hAnsi="Arial" w:cs="Arial"/>
          <w:bCs/>
          <w:sz w:val="22"/>
          <w:szCs w:val="22"/>
          <w:lang w:val="es-PE"/>
        </w:rPr>
        <w:t>Caja de bomba e impulsor dibujado en el programa inventor</w:t>
      </w:r>
    </w:p>
    <w:p w14:paraId="480A02F2" w14:textId="0F3C01E5" w:rsidR="00F70363" w:rsidRPr="00F70363" w:rsidRDefault="00F70363" w:rsidP="00F70363">
      <w:pPr>
        <w:jc w:val="both"/>
        <w:rPr>
          <w:rFonts w:ascii="Arial" w:hAnsi="Arial" w:cs="Arial"/>
          <w:bCs/>
          <w:sz w:val="18"/>
          <w:szCs w:val="18"/>
          <w:lang w:val="es-PE"/>
        </w:rPr>
      </w:pPr>
      <w:r w:rsidRPr="00F70363">
        <w:rPr>
          <w:rFonts w:ascii="Arial" w:hAnsi="Arial" w:cs="Arial"/>
          <w:bCs/>
          <w:sz w:val="18"/>
          <w:szCs w:val="18"/>
          <w:lang w:val="es-PE"/>
        </w:rPr>
        <w:t xml:space="preserve">Nota: caja de bomba e impulsor abierto modelo </w:t>
      </w:r>
      <w:proofErr w:type="spellStart"/>
      <w:r w:rsidRPr="00F70363">
        <w:rPr>
          <w:rFonts w:ascii="Arial" w:hAnsi="Arial" w:cs="Arial"/>
          <w:bCs/>
          <w:sz w:val="18"/>
          <w:szCs w:val="18"/>
          <w:lang w:val="es-PE"/>
        </w:rPr>
        <w:t>Ensival</w:t>
      </w:r>
      <w:proofErr w:type="spellEnd"/>
      <w:r w:rsidRPr="00F70363">
        <w:rPr>
          <w:rFonts w:ascii="Arial" w:hAnsi="Arial" w:cs="Arial"/>
          <w:bCs/>
          <w:sz w:val="18"/>
          <w:szCs w:val="18"/>
          <w:lang w:val="es-PE"/>
        </w:rPr>
        <w:t>, dibujo realizado en Inventor 2018. fuente: área de</w:t>
      </w:r>
      <w:r>
        <w:rPr>
          <w:rFonts w:ascii="Arial" w:hAnsi="Arial" w:cs="Arial"/>
          <w:bCs/>
          <w:sz w:val="18"/>
          <w:szCs w:val="18"/>
          <w:lang w:val="es-PE"/>
        </w:rPr>
        <w:t xml:space="preserve"> </w:t>
      </w:r>
      <w:r w:rsidRPr="00F70363">
        <w:rPr>
          <w:rFonts w:ascii="Arial" w:hAnsi="Arial" w:cs="Arial"/>
          <w:bCs/>
          <w:sz w:val="18"/>
          <w:szCs w:val="18"/>
          <w:lang w:val="es-PE"/>
        </w:rPr>
        <w:t xml:space="preserve">diseño de la empresa MEFICO. </w:t>
      </w:r>
    </w:p>
    <w:p w14:paraId="431FCFE3" w14:textId="77777777" w:rsidR="00F70363" w:rsidRPr="00F70363" w:rsidRDefault="00F70363" w:rsidP="00F70363">
      <w:pPr>
        <w:jc w:val="both"/>
        <w:rPr>
          <w:rFonts w:ascii="Arial" w:hAnsi="Arial" w:cs="Arial"/>
          <w:bCs/>
          <w:sz w:val="22"/>
          <w:szCs w:val="22"/>
          <w:lang w:val="es-PE"/>
        </w:rPr>
      </w:pPr>
      <w:r w:rsidRPr="00F70363">
        <w:rPr>
          <w:rFonts w:ascii="Arial" w:hAnsi="Arial" w:cs="Arial"/>
          <w:bCs/>
          <w:sz w:val="22"/>
          <w:szCs w:val="22"/>
          <w:lang w:val="es-PE"/>
        </w:rPr>
        <w:t xml:space="preserve"> </w:t>
      </w:r>
    </w:p>
    <w:p w14:paraId="24618DD5" w14:textId="3E81597D" w:rsidR="00F70363" w:rsidRDefault="00F70363" w:rsidP="00F70363">
      <w:pPr>
        <w:jc w:val="both"/>
        <w:rPr>
          <w:rFonts w:ascii="Arial" w:hAnsi="Arial" w:cs="Arial"/>
          <w:bCs/>
          <w:sz w:val="22"/>
          <w:szCs w:val="22"/>
          <w:lang w:val="es-PE"/>
        </w:rPr>
      </w:pPr>
      <w:r>
        <w:rPr>
          <w:noProof/>
        </w:rPr>
        <w:drawing>
          <wp:inline distT="0" distB="0" distL="0" distR="0" wp14:anchorId="0352DA12" wp14:editId="2FBFCC9F">
            <wp:extent cx="3166110" cy="224726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email">
                      <a:extLst>
                        <a:ext uri="{BEBA8EAE-BF5A-486C-A8C5-ECC9F3942E4B}">
                          <a14:imgProps xmlns:a14="http://schemas.microsoft.com/office/drawing/2010/main">
                            <a14:imgLayer r:embed="rId2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2247265"/>
                    </a:xfrm>
                    <a:prstGeom prst="rect">
                      <a:avLst/>
                    </a:prstGeom>
                  </pic:spPr>
                </pic:pic>
              </a:graphicData>
            </a:graphic>
          </wp:inline>
        </w:drawing>
      </w:r>
    </w:p>
    <w:p w14:paraId="335ABE77" w14:textId="77777777" w:rsidR="00EC5346" w:rsidRPr="00F70363" w:rsidRDefault="00EC5346" w:rsidP="00EC5346">
      <w:pPr>
        <w:jc w:val="both"/>
        <w:rPr>
          <w:rFonts w:ascii="Arial" w:hAnsi="Arial" w:cs="Arial"/>
          <w:bCs/>
          <w:sz w:val="22"/>
          <w:szCs w:val="22"/>
          <w:lang w:val="es-PE"/>
        </w:rPr>
      </w:pPr>
      <w:r w:rsidRPr="00F70363">
        <w:rPr>
          <w:rFonts w:ascii="Arial" w:hAnsi="Arial" w:cs="Arial"/>
          <w:bCs/>
          <w:sz w:val="22"/>
          <w:szCs w:val="22"/>
          <w:lang w:val="es-PE"/>
        </w:rPr>
        <w:t xml:space="preserve">Figura </w:t>
      </w:r>
      <w:r>
        <w:rPr>
          <w:rFonts w:ascii="Arial" w:hAnsi="Arial" w:cs="Arial"/>
          <w:bCs/>
          <w:sz w:val="22"/>
          <w:szCs w:val="22"/>
          <w:lang w:val="es-PE"/>
        </w:rPr>
        <w:t xml:space="preserve">8. </w:t>
      </w:r>
      <w:r w:rsidRPr="00F70363">
        <w:rPr>
          <w:rFonts w:ascii="Arial" w:hAnsi="Arial" w:cs="Arial"/>
          <w:bCs/>
          <w:sz w:val="22"/>
          <w:szCs w:val="22"/>
          <w:lang w:val="es-PE"/>
        </w:rPr>
        <w:t xml:space="preserve">Plano realizado en AutoCAD 2019 </w:t>
      </w:r>
    </w:p>
    <w:p w14:paraId="12DD66A2" w14:textId="05B0E8A5" w:rsidR="008E0DFA" w:rsidRDefault="00F70363" w:rsidP="00F70363">
      <w:pPr>
        <w:jc w:val="both"/>
        <w:rPr>
          <w:rFonts w:ascii="Arial" w:hAnsi="Arial" w:cs="Arial"/>
          <w:bCs/>
          <w:sz w:val="22"/>
          <w:szCs w:val="22"/>
          <w:lang w:val="es-PE"/>
        </w:rPr>
      </w:pPr>
      <w:r w:rsidRPr="00F70363">
        <w:rPr>
          <w:rFonts w:ascii="Arial" w:hAnsi="Arial" w:cs="Arial"/>
          <w:bCs/>
          <w:sz w:val="18"/>
          <w:szCs w:val="18"/>
          <w:lang w:val="es-PE"/>
        </w:rPr>
        <w:t>Nota: Plano de Impulsor de bomba. fuente: área de diseño de la empresa MEFICO</w:t>
      </w:r>
    </w:p>
    <w:p w14:paraId="31A256DD" w14:textId="77777777" w:rsidR="008E0DFA" w:rsidRDefault="008E0DFA" w:rsidP="008E0DFA">
      <w:pPr>
        <w:jc w:val="both"/>
        <w:rPr>
          <w:rFonts w:ascii="Arial" w:hAnsi="Arial" w:cs="Arial"/>
          <w:bCs/>
          <w:sz w:val="22"/>
          <w:szCs w:val="22"/>
          <w:lang w:val="es-PE"/>
        </w:rPr>
      </w:pPr>
    </w:p>
    <w:p w14:paraId="06E1EA3C" w14:textId="570A5A8D" w:rsidR="00730835" w:rsidRPr="00730835" w:rsidRDefault="00730835" w:rsidP="00730835">
      <w:pPr>
        <w:jc w:val="both"/>
        <w:rPr>
          <w:rFonts w:ascii="Arial" w:hAnsi="Arial" w:cs="Arial"/>
          <w:b/>
          <w:sz w:val="22"/>
          <w:szCs w:val="22"/>
          <w:lang w:val="es-PE"/>
        </w:rPr>
      </w:pPr>
      <w:r w:rsidRPr="00730835">
        <w:rPr>
          <w:rFonts w:ascii="Arial" w:hAnsi="Arial" w:cs="Arial"/>
          <w:b/>
          <w:sz w:val="22"/>
          <w:szCs w:val="22"/>
          <w:lang w:val="es-PE"/>
        </w:rPr>
        <w:t xml:space="preserve">Modeleria </w:t>
      </w:r>
    </w:p>
    <w:p w14:paraId="51CC573A" w14:textId="51ACD1E9" w:rsidR="00730835" w:rsidRDefault="00730835" w:rsidP="00730835">
      <w:pPr>
        <w:jc w:val="both"/>
        <w:rPr>
          <w:rFonts w:ascii="Arial" w:hAnsi="Arial" w:cs="Arial"/>
          <w:bCs/>
          <w:sz w:val="22"/>
          <w:szCs w:val="22"/>
          <w:lang w:val="es-PE"/>
        </w:rPr>
      </w:pPr>
      <w:r w:rsidRPr="00730835">
        <w:rPr>
          <w:rFonts w:ascii="Arial" w:hAnsi="Arial" w:cs="Arial"/>
          <w:bCs/>
          <w:sz w:val="22"/>
          <w:szCs w:val="22"/>
          <w:lang w:val="es-PE"/>
        </w:rPr>
        <w:t>Una vez aprobados los planos, estos son pasados al área de modeleria</w:t>
      </w:r>
      <w:r w:rsidR="008107C6">
        <w:rPr>
          <w:rFonts w:ascii="Arial" w:hAnsi="Arial" w:cs="Arial"/>
          <w:bCs/>
          <w:sz w:val="22"/>
          <w:szCs w:val="22"/>
          <w:lang w:val="es-PE"/>
        </w:rPr>
        <w:t>,</w:t>
      </w:r>
      <w:r w:rsidRPr="00730835">
        <w:rPr>
          <w:rFonts w:ascii="Arial" w:hAnsi="Arial" w:cs="Arial"/>
          <w:bCs/>
          <w:sz w:val="22"/>
          <w:szCs w:val="22"/>
          <w:lang w:val="es-PE"/>
        </w:rPr>
        <w:t xml:space="preserve"> donde</w:t>
      </w:r>
      <w:r w:rsidR="008107C6">
        <w:rPr>
          <w:rFonts w:ascii="Arial" w:hAnsi="Arial" w:cs="Arial"/>
          <w:bCs/>
          <w:sz w:val="22"/>
          <w:szCs w:val="22"/>
          <w:lang w:val="es-PE"/>
        </w:rPr>
        <w:t>;</w:t>
      </w:r>
      <w:r w:rsidRPr="00730835">
        <w:rPr>
          <w:rFonts w:ascii="Arial" w:hAnsi="Arial" w:cs="Arial"/>
          <w:bCs/>
          <w:sz w:val="22"/>
          <w:szCs w:val="22"/>
          <w:lang w:val="es-PE"/>
        </w:rPr>
        <w:t xml:space="preserve"> se fabrican los modelos de madera, estos son representaciones más grandes, con tolerancias de 2% en contracción lineal para aceros inoxidables (este valor</w:t>
      </w:r>
      <w:r>
        <w:rPr>
          <w:rFonts w:ascii="Arial" w:hAnsi="Arial" w:cs="Arial"/>
          <w:bCs/>
          <w:sz w:val="22"/>
          <w:szCs w:val="22"/>
          <w:lang w:val="es-PE"/>
        </w:rPr>
        <w:t xml:space="preserve"> </w:t>
      </w:r>
      <w:r w:rsidRPr="00730835">
        <w:rPr>
          <w:rFonts w:ascii="Arial" w:hAnsi="Arial" w:cs="Arial"/>
          <w:bCs/>
          <w:sz w:val="22"/>
          <w:szCs w:val="22"/>
          <w:lang w:val="es-PE"/>
        </w:rPr>
        <w:t>varía según el tipo de material a fundir), además si la pieza es mecanizada se debe</w:t>
      </w:r>
      <w:r>
        <w:rPr>
          <w:rFonts w:ascii="Arial" w:hAnsi="Arial" w:cs="Arial"/>
          <w:bCs/>
          <w:sz w:val="22"/>
          <w:szCs w:val="22"/>
          <w:lang w:val="es-PE"/>
        </w:rPr>
        <w:t xml:space="preserve"> </w:t>
      </w:r>
      <w:r w:rsidR="008107C6">
        <w:rPr>
          <w:rFonts w:ascii="Arial" w:hAnsi="Arial" w:cs="Arial"/>
          <w:bCs/>
          <w:sz w:val="22"/>
          <w:szCs w:val="22"/>
          <w:lang w:val="es-PE"/>
        </w:rPr>
        <w:t xml:space="preserve">otorgar mayores espesores </w:t>
      </w:r>
      <w:r w:rsidRPr="00730835">
        <w:rPr>
          <w:rFonts w:ascii="Arial" w:hAnsi="Arial" w:cs="Arial"/>
          <w:bCs/>
          <w:sz w:val="22"/>
          <w:szCs w:val="22"/>
          <w:lang w:val="es-PE"/>
        </w:rPr>
        <w:t xml:space="preserve">el modelo. </w:t>
      </w:r>
    </w:p>
    <w:p w14:paraId="7095A212" w14:textId="77777777" w:rsidR="008107C6" w:rsidRPr="00730835" w:rsidRDefault="008107C6" w:rsidP="00730835">
      <w:pPr>
        <w:jc w:val="both"/>
        <w:rPr>
          <w:rFonts w:ascii="Arial" w:hAnsi="Arial" w:cs="Arial"/>
          <w:bCs/>
          <w:sz w:val="22"/>
          <w:szCs w:val="22"/>
          <w:lang w:val="es-PE"/>
        </w:rPr>
      </w:pPr>
    </w:p>
    <w:p w14:paraId="1C9331C7" w14:textId="63B7EAFB" w:rsidR="00730835" w:rsidRPr="00730835" w:rsidRDefault="00730835" w:rsidP="00730835">
      <w:pPr>
        <w:jc w:val="both"/>
        <w:rPr>
          <w:rFonts w:ascii="Arial" w:hAnsi="Arial" w:cs="Arial"/>
          <w:bCs/>
          <w:sz w:val="22"/>
          <w:szCs w:val="22"/>
          <w:lang w:val="es-PE"/>
        </w:rPr>
      </w:pPr>
      <w:r w:rsidRPr="00730835">
        <w:rPr>
          <w:rFonts w:ascii="Arial" w:hAnsi="Arial" w:cs="Arial"/>
          <w:bCs/>
          <w:sz w:val="22"/>
          <w:szCs w:val="22"/>
          <w:lang w:val="es-PE"/>
        </w:rPr>
        <w:t>Algunos modelos presentan cajas de almas en zonas de difícil moldeo o concentración de calor al momento de fundir</w:t>
      </w:r>
      <w:r w:rsidR="00EC5346">
        <w:rPr>
          <w:rFonts w:ascii="Arial" w:hAnsi="Arial" w:cs="Arial"/>
          <w:bCs/>
          <w:sz w:val="22"/>
          <w:szCs w:val="22"/>
          <w:lang w:val="es-PE"/>
        </w:rPr>
        <w:t xml:space="preserve">. </w:t>
      </w:r>
      <w:r w:rsidRPr="00730835">
        <w:rPr>
          <w:rFonts w:ascii="Arial" w:hAnsi="Arial" w:cs="Arial"/>
          <w:bCs/>
          <w:sz w:val="22"/>
          <w:szCs w:val="22"/>
          <w:lang w:val="es-PE"/>
        </w:rPr>
        <w:t xml:space="preserve">En las Figuras </w:t>
      </w:r>
      <w:r w:rsidR="009A36FE">
        <w:rPr>
          <w:rFonts w:ascii="Arial" w:hAnsi="Arial" w:cs="Arial"/>
          <w:bCs/>
          <w:sz w:val="22"/>
          <w:szCs w:val="22"/>
          <w:lang w:val="es-PE"/>
        </w:rPr>
        <w:t>9</w:t>
      </w:r>
      <w:r w:rsidRPr="00730835">
        <w:rPr>
          <w:rFonts w:ascii="Arial" w:hAnsi="Arial" w:cs="Arial"/>
          <w:bCs/>
          <w:sz w:val="22"/>
          <w:szCs w:val="22"/>
          <w:lang w:val="es-PE"/>
        </w:rPr>
        <w:t xml:space="preserve"> y 1</w:t>
      </w:r>
      <w:r w:rsidR="009A36FE">
        <w:rPr>
          <w:rFonts w:ascii="Arial" w:hAnsi="Arial" w:cs="Arial"/>
          <w:bCs/>
          <w:sz w:val="22"/>
          <w:szCs w:val="22"/>
          <w:lang w:val="es-PE"/>
        </w:rPr>
        <w:t>0</w:t>
      </w:r>
      <w:r w:rsidRPr="00730835">
        <w:rPr>
          <w:rFonts w:ascii="Arial" w:hAnsi="Arial" w:cs="Arial"/>
          <w:bCs/>
          <w:sz w:val="22"/>
          <w:szCs w:val="22"/>
          <w:lang w:val="es-PE"/>
        </w:rPr>
        <w:t xml:space="preserve"> se observa un modelo y su respectiva caja de alma utilizados en la fabricación de un impulsor de bomba de acero inoxidable super dúplex. </w:t>
      </w:r>
    </w:p>
    <w:p w14:paraId="5D6128B5" w14:textId="5AC7970E" w:rsidR="008E0DFA" w:rsidRDefault="008E0DFA" w:rsidP="00F70363">
      <w:pPr>
        <w:jc w:val="both"/>
        <w:rPr>
          <w:rFonts w:ascii="Arial" w:hAnsi="Arial" w:cs="Arial"/>
          <w:bCs/>
          <w:sz w:val="22"/>
          <w:szCs w:val="22"/>
          <w:lang w:val="es-PE"/>
        </w:rPr>
      </w:pPr>
    </w:p>
    <w:p w14:paraId="34A576C7" w14:textId="494494B7" w:rsidR="009A36FE" w:rsidRPr="009A36FE" w:rsidRDefault="009A36FE" w:rsidP="009A36FE">
      <w:pPr>
        <w:jc w:val="both"/>
        <w:rPr>
          <w:rFonts w:ascii="Arial" w:hAnsi="Arial" w:cs="Arial"/>
          <w:bCs/>
          <w:sz w:val="22"/>
          <w:szCs w:val="22"/>
          <w:lang w:val="es-PE"/>
        </w:rPr>
      </w:pPr>
      <w:r>
        <w:rPr>
          <w:noProof/>
        </w:rPr>
        <w:drawing>
          <wp:inline distT="0" distB="0" distL="0" distR="0" wp14:anchorId="295F8A03" wp14:editId="53459707">
            <wp:extent cx="2952750" cy="2660199"/>
            <wp:effectExtent l="19050" t="19050" r="19050" b="260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email">
                      <a:extLst>
                        <a:ext uri="{28A0092B-C50C-407E-A947-70E740481C1C}">
                          <a14:useLocalDpi xmlns:a14="http://schemas.microsoft.com/office/drawing/2010/main" val="0"/>
                        </a:ext>
                      </a:extLst>
                    </a:blip>
                    <a:stretch>
                      <a:fillRect/>
                    </a:stretch>
                  </pic:blipFill>
                  <pic:spPr>
                    <a:xfrm>
                      <a:off x="0" y="0"/>
                      <a:ext cx="2964858" cy="2671108"/>
                    </a:xfrm>
                    <a:prstGeom prst="rect">
                      <a:avLst/>
                    </a:prstGeom>
                    <a:ln>
                      <a:solidFill>
                        <a:schemeClr val="tx1"/>
                      </a:solidFill>
                    </a:ln>
                  </pic:spPr>
                </pic:pic>
              </a:graphicData>
            </a:graphic>
          </wp:inline>
        </w:drawing>
      </w:r>
    </w:p>
    <w:p w14:paraId="3906A961" w14:textId="4F175932" w:rsidR="005B5042" w:rsidRPr="009A36FE" w:rsidRDefault="005B5042" w:rsidP="005B5042">
      <w:pPr>
        <w:jc w:val="both"/>
        <w:rPr>
          <w:rFonts w:ascii="Arial" w:hAnsi="Arial" w:cs="Arial"/>
          <w:bCs/>
          <w:sz w:val="22"/>
          <w:szCs w:val="22"/>
          <w:lang w:val="es-PE"/>
        </w:rPr>
      </w:pPr>
      <w:r w:rsidRPr="009A36FE">
        <w:rPr>
          <w:rFonts w:ascii="Arial" w:hAnsi="Arial" w:cs="Arial"/>
          <w:bCs/>
          <w:sz w:val="22"/>
          <w:szCs w:val="22"/>
          <w:lang w:val="es-PE"/>
        </w:rPr>
        <w:t xml:space="preserve">Figura </w:t>
      </w:r>
      <w:r>
        <w:rPr>
          <w:rFonts w:ascii="Arial" w:hAnsi="Arial" w:cs="Arial"/>
          <w:bCs/>
          <w:sz w:val="22"/>
          <w:szCs w:val="22"/>
          <w:lang w:val="es-PE"/>
        </w:rPr>
        <w:t xml:space="preserve">9. </w:t>
      </w:r>
      <w:r w:rsidRPr="009A36FE">
        <w:rPr>
          <w:rFonts w:ascii="Arial" w:hAnsi="Arial" w:cs="Arial"/>
          <w:bCs/>
          <w:sz w:val="22"/>
          <w:szCs w:val="22"/>
          <w:lang w:val="es-PE"/>
        </w:rPr>
        <w:t xml:space="preserve">Modelo de impulsor de bomba </w:t>
      </w:r>
    </w:p>
    <w:p w14:paraId="4ACA8809" w14:textId="670A19E7" w:rsidR="009A36FE" w:rsidRPr="009A36FE" w:rsidRDefault="009A36FE" w:rsidP="009A36FE">
      <w:pPr>
        <w:jc w:val="both"/>
        <w:rPr>
          <w:rFonts w:ascii="Arial" w:hAnsi="Arial" w:cs="Arial"/>
          <w:bCs/>
          <w:sz w:val="22"/>
          <w:szCs w:val="22"/>
          <w:lang w:val="es-PE"/>
        </w:rPr>
      </w:pPr>
      <w:r w:rsidRPr="009A36FE">
        <w:rPr>
          <w:rFonts w:ascii="Arial" w:hAnsi="Arial" w:cs="Arial"/>
          <w:bCs/>
          <w:sz w:val="22"/>
          <w:szCs w:val="22"/>
          <w:lang w:val="es-PE"/>
        </w:rPr>
        <w:t xml:space="preserve">Nota: Modelo fabricado de madera para un impulsor de bomba. fuente: elaboración propia.  </w:t>
      </w:r>
    </w:p>
    <w:p w14:paraId="78EB341F" w14:textId="5EDEE8A4" w:rsidR="009A36FE" w:rsidRDefault="009A36FE" w:rsidP="009A36FE">
      <w:pPr>
        <w:jc w:val="both"/>
        <w:rPr>
          <w:rFonts w:ascii="Arial" w:hAnsi="Arial" w:cs="Arial"/>
          <w:bCs/>
          <w:sz w:val="22"/>
          <w:szCs w:val="22"/>
          <w:lang w:val="es-PE"/>
        </w:rPr>
      </w:pPr>
    </w:p>
    <w:p w14:paraId="288FBD70" w14:textId="3EC35AF5" w:rsidR="009A36FE" w:rsidRDefault="009A36FE" w:rsidP="009A36FE">
      <w:pPr>
        <w:jc w:val="both"/>
        <w:rPr>
          <w:rFonts w:ascii="Arial" w:hAnsi="Arial" w:cs="Arial"/>
          <w:bCs/>
          <w:sz w:val="22"/>
          <w:szCs w:val="22"/>
          <w:lang w:val="es-PE"/>
        </w:rPr>
      </w:pPr>
      <w:r>
        <w:rPr>
          <w:noProof/>
        </w:rPr>
        <w:drawing>
          <wp:inline distT="0" distB="0" distL="0" distR="0" wp14:anchorId="67853115" wp14:editId="343E40B8">
            <wp:extent cx="2733675" cy="2123404"/>
            <wp:effectExtent l="19050" t="19050" r="9525" b="1079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email">
                      <a:extLst>
                        <a:ext uri="{28A0092B-C50C-407E-A947-70E740481C1C}">
                          <a14:useLocalDpi xmlns:a14="http://schemas.microsoft.com/office/drawing/2010/main" val="0"/>
                        </a:ext>
                      </a:extLst>
                    </a:blip>
                    <a:stretch>
                      <a:fillRect/>
                    </a:stretch>
                  </pic:blipFill>
                  <pic:spPr>
                    <a:xfrm>
                      <a:off x="0" y="0"/>
                      <a:ext cx="2740489" cy="2128696"/>
                    </a:xfrm>
                    <a:prstGeom prst="rect">
                      <a:avLst/>
                    </a:prstGeom>
                    <a:ln>
                      <a:solidFill>
                        <a:schemeClr val="tx1"/>
                      </a:solidFill>
                    </a:ln>
                  </pic:spPr>
                </pic:pic>
              </a:graphicData>
            </a:graphic>
          </wp:inline>
        </w:drawing>
      </w:r>
    </w:p>
    <w:p w14:paraId="35FACE86" w14:textId="5122035E" w:rsidR="009A36FE" w:rsidRDefault="009A36FE" w:rsidP="009A36FE">
      <w:pPr>
        <w:jc w:val="both"/>
        <w:rPr>
          <w:rFonts w:ascii="Arial" w:hAnsi="Arial" w:cs="Arial"/>
          <w:bCs/>
          <w:sz w:val="22"/>
          <w:szCs w:val="22"/>
          <w:lang w:val="es-PE"/>
        </w:rPr>
      </w:pPr>
      <w:r w:rsidRPr="009A36FE">
        <w:rPr>
          <w:rFonts w:ascii="Arial" w:hAnsi="Arial" w:cs="Arial"/>
          <w:bCs/>
          <w:sz w:val="22"/>
          <w:szCs w:val="22"/>
          <w:lang w:val="es-PE"/>
        </w:rPr>
        <w:t xml:space="preserve">Figura </w:t>
      </w:r>
      <w:r w:rsidR="006F7065">
        <w:rPr>
          <w:rFonts w:ascii="Arial" w:hAnsi="Arial" w:cs="Arial"/>
          <w:bCs/>
          <w:sz w:val="22"/>
          <w:szCs w:val="22"/>
          <w:lang w:val="es-PE"/>
        </w:rPr>
        <w:t>10</w:t>
      </w:r>
      <w:r w:rsidR="005B5042">
        <w:rPr>
          <w:rFonts w:ascii="Arial" w:hAnsi="Arial" w:cs="Arial"/>
          <w:bCs/>
          <w:sz w:val="22"/>
          <w:szCs w:val="22"/>
          <w:lang w:val="es-PE"/>
        </w:rPr>
        <w:t xml:space="preserve">. </w:t>
      </w:r>
      <w:r w:rsidRPr="009A36FE">
        <w:rPr>
          <w:rFonts w:ascii="Arial" w:hAnsi="Arial" w:cs="Arial"/>
          <w:bCs/>
          <w:sz w:val="22"/>
          <w:szCs w:val="22"/>
          <w:lang w:val="es-PE"/>
        </w:rPr>
        <w:t>Caja de alma del impulsor de bomba</w:t>
      </w:r>
    </w:p>
    <w:p w14:paraId="6372E4F1" w14:textId="77777777" w:rsidR="009A36FE" w:rsidRDefault="009A36FE" w:rsidP="009A36FE">
      <w:pPr>
        <w:jc w:val="both"/>
        <w:rPr>
          <w:rFonts w:ascii="Arial" w:hAnsi="Arial" w:cs="Arial"/>
          <w:bCs/>
          <w:sz w:val="22"/>
          <w:szCs w:val="22"/>
          <w:lang w:val="es-PE"/>
        </w:rPr>
      </w:pPr>
      <w:r w:rsidRPr="009A36FE">
        <w:rPr>
          <w:rFonts w:ascii="Arial" w:hAnsi="Arial" w:cs="Arial"/>
          <w:bCs/>
          <w:sz w:val="18"/>
          <w:szCs w:val="18"/>
          <w:lang w:val="es-PE"/>
        </w:rPr>
        <w:t xml:space="preserve">Nota: Caja de alma fabricado de madera para un Impulsor de bomba </w:t>
      </w:r>
      <w:proofErr w:type="spellStart"/>
      <w:r w:rsidRPr="009A36FE">
        <w:rPr>
          <w:rFonts w:ascii="Arial" w:hAnsi="Arial" w:cs="Arial"/>
          <w:bCs/>
          <w:sz w:val="18"/>
          <w:szCs w:val="18"/>
          <w:lang w:val="es-PE"/>
        </w:rPr>
        <w:t>Ensival</w:t>
      </w:r>
      <w:proofErr w:type="spellEnd"/>
      <w:r w:rsidRPr="009A36FE">
        <w:rPr>
          <w:rFonts w:ascii="Arial" w:hAnsi="Arial" w:cs="Arial"/>
          <w:bCs/>
          <w:sz w:val="18"/>
          <w:szCs w:val="18"/>
          <w:lang w:val="es-PE"/>
        </w:rPr>
        <w:t>. fuente: elaboración propia</w:t>
      </w:r>
      <w:r w:rsidRPr="009A36FE">
        <w:rPr>
          <w:rFonts w:ascii="Arial" w:hAnsi="Arial" w:cs="Arial"/>
          <w:bCs/>
          <w:sz w:val="22"/>
          <w:szCs w:val="22"/>
          <w:lang w:val="es-PE"/>
        </w:rPr>
        <w:t>.</w:t>
      </w:r>
    </w:p>
    <w:p w14:paraId="26CB2972" w14:textId="5B4E3C79" w:rsidR="009A36FE" w:rsidRPr="009A36FE" w:rsidRDefault="009A36FE" w:rsidP="009A36FE">
      <w:pPr>
        <w:jc w:val="both"/>
        <w:rPr>
          <w:rFonts w:ascii="Arial" w:hAnsi="Arial" w:cs="Arial"/>
          <w:bCs/>
          <w:sz w:val="22"/>
          <w:szCs w:val="22"/>
          <w:lang w:val="es-PE"/>
        </w:rPr>
      </w:pPr>
      <w:r w:rsidRPr="009A36FE">
        <w:rPr>
          <w:rFonts w:ascii="Arial" w:hAnsi="Arial" w:cs="Arial"/>
          <w:bCs/>
          <w:sz w:val="22"/>
          <w:szCs w:val="22"/>
          <w:lang w:val="es-PE"/>
        </w:rPr>
        <w:t xml:space="preserve"> </w:t>
      </w:r>
    </w:p>
    <w:p w14:paraId="5B01CD6F" w14:textId="07E24741" w:rsidR="009A36FE" w:rsidRPr="009A36FE" w:rsidRDefault="009A36FE" w:rsidP="009A36FE">
      <w:pPr>
        <w:jc w:val="both"/>
        <w:rPr>
          <w:rFonts w:ascii="Arial" w:hAnsi="Arial" w:cs="Arial"/>
          <w:b/>
          <w:sz w:val="22"/>
          <w:szCs w:val="22"/>
          <w:lang w:val="es-PE"/>
        </w:rPr>
      </w:pPr>
      <w:r w:rsidRPr="009A36FE">
        <w:rPr>
          <w:rFonts w:ascii="Arial" w:hAnsi="Arial" w:cs="Arial"/>
          <w:b/>
          <w:sz w:val="22"/>
          <w:szCs w:val="22"/>
          <w:lang w:val="es-PE"/>
        </w:rPr>
        <w:t xml:space="preserve">Fabricación de moldes y pintado </w:t>
      </w:r>
    </w:p>
    <w:p w14:paraId="32F6F374" w14:textId="752DAFE5" w:rsidR="009A36FE" w:rsidRPr="009A36FE" w:rsidRDefault="009A36FE" w:rsidP="009A36FE">
      <w:pPr>
        <w:jc w:val="both"/>
        <w:rPr>
          <w:rFonts w:ascii="Arial" w:hAnsi="Arial" w:cs="Arial"/>
          <w:bCs/>
          <w:sz w:val="22"/>
          <w:szCs w:val="22"/>
          <w:lang w:val="es-PE"/>
        </w:rPr>
      </w:pPr>
      <w:r w:rsidRPr="009A36FE">
        <w:rPr>
          <w:rFonts w:ascii="Arial" w:hAnsi="Arial" w:cs="Arial"/>
          <w:bCs/>
          <w:sz w:val="22"/>
          <w:szCs w:val="22"/>
          <w:lang w:val="es-PE"/>
        </w:rPr>
        <w:lastRenderedPageBreak/>
        <w:t xml:space="preserve">Una vez terminado los modelos y cajas de alma, estos son revisados por el inspector de calidad para su aprobación respectiva, </w:t>
      </w:r>
      <w:r w:rsidR="005B5042">
        <w:rPr>
          <w:rFonts w:ascii="Arial" w:hAnsi="Arial" w:cs="Arial"/>
          <w:bCs/>
          <w:sz w:val="22"/>
          <w:szCs w:val="22"/>
          <w:lang w:val="es-PE"/>
        </w:rPr>
        <w:t>luego;</w:t>
      </w:r>
      <w:r w:rsidRPr="009A36FE">
        <w:rPr>
          <w:rFonts w:ascii="Arial" w:hAnsi="Arial" w:cs="Arial"/>
          <w:bCs/>
          <w:sz w:val="22"/>
          <w:szCs w:val="22"/>
          <w:lang w:val="es-PE"/>
        </w:rPr>
        <w:t xml:space="preserve"> </w:t>
      </w:r>
      <w:r w:rsidR="005B5042">
        <w:rPr>
          <w:rFonts w:ascii="Arial" w:hAnsi="Arial" w:cs="Arial"/>
          <w:bCs/>
          <w:sz w:val="22"/>
          <w:szCs w:val="22"/>
          <w:lang w:val="es-PE"/>
        </w:rPr>
        <w:t xml:space="preserve">son </w:t>
      </w:r>
      <w:r w:rsidRPr="009A36FE">
        <w:rPr>
          <w:rFonts w:ascii="Arial" w:hAnsi="Arial" w:cs="Arial"/>
          <w:bCs/>
          <w:sz w:val="22"/>
          <w:szCs w:val="22"/>
          <w:lang w:val="es-PE"/>
        </w:rPr>
        <w:t>llevados al área de moldeo en donde son pintados con desmoldante para su posterior moldeo. En esta área se utiliza arena sílice, resina</w:t>
      </w:r>
      <w:r w:rsidR="005B5042">
        <w:rPr>
          <w:rFonts w:ascii="Arial" w:hAnsi="Arial" w:cs="Arial"/>
          <w:bCs/>
          <w:sz w:val="22"/>
          <w:szCs w:val="22"/>
          <w:lang w:val="es-PE"/>
        </w:rPr>
        <w:t xml:space="preserve"> furánica</w:t>
      </w:r>
      <w:r w:rsidRPr="009A36FE">
        <w:rPr>
          <w:rFonts w:ascii="Arial" w:hAnsi="Arial" w:cs="Arial"/>
          <w:bCs/>
          <w:sz w:val="22"/>
          <w:szCs w:val="22"/>
          <w:lang w:val="es-PE"/>
        </w:rPr>
        <w:t xml:space="preserve"> y catalizador; la proporción de</w:t>
      </w:r>
      <w:r>
        <w:rPr>
          <w:rFonts w:ascii="Arial" w:hAnsi="Arial" w:cs="Arial"/>
          <w:bCs/>
          <w:sz w:val="22"/>
          <w:szCs w:val="22"/>
          <w:lang w:val="es-PE"/>
        </w:rPr>
        <w:t xml:space="preserve"> m</w:t>
      </w:r>
      <w:r w:rsidRPr="009A36FE">
        <w:rPr>
          <w:rFonts w:ascii="Arial" w:hAnsi="Arial" w:cs="Arial"/>
          <w:bCs/>
          <w:sz w:val="22"/>
          <w:szCs w:val="22"/>
          <w:lang w:val="es-PE"/>
        </w:rPr>
        <w:t>ezcla de la resina está en el rango de 1.0 a 1.2 %, mientras el catalizador está en el 25% con respecto a la resina utilizada. La resina y catalizador son bombeados y mezclados en la máquina de moldeo y luego es vertido a los moldes para su fabricación tanto en la base y la tapa. Ver siguiente Figura 1</w:t>
      </w:r>
      <w:r>
        <w:rPr>
          <w:rFonts w:ascii="Arial" w:hAnsi="Arial" w:cs="Arial"/>
          <w:bCs/>
          <w:sz w:val="22"/>
          <w:szCs w:val="22"/>
          <w:lang w:val="es-PE"/>
        </w:rPr>
        <w:t>1</w:t>
      </w:r>
      <w:r w:rsidRPr="009A36FE">
        <w:rPr>
          <w:rFonts w:ascii="Arial" w:hAnsi="Arial" w:cs="Arial"/>
          <w:bCs/>
          <w:sz w:val="22"/>
          <w:szCs w:val="22"/>
          <w:lang w:val="es-PE"/>
        </w:rPr>
        <w:t xml:space="preserve">.  </w:t>
      </w:r>
    </w:p>
    <w:p w14:paraId="3B961AB3" w14:textId="570DB6E5" w:rsidR="009A36FE" w:rsidRDefault="009A36FE" w:rsidP="009A36FE">
      <w:pPr>
        <w:jc w:val="both"/>
        <w:rPr>
          <w:rFonts w:ascii="Arial" w:hAnsi="Arial" w:cs="Arial"/>
          <w:bCs/>
          <w:sz w:val="22"/>
          <w:szCs w:val="22"/>
          <w:lang w:val="es-PE"/>
        </w:rPr>
      </w:pPr>
    </w:p>
    <w:p w14:paraId="442E534C" w14:textId="42446CC2" w:rsidR="009A36FE" w:rsidRDefault="009A36FE" w:rsidP="006F7065">
      <w:pPr>
        <w:jc w:val="center"/>
        <w:rPr>
          <w:rFonts w:ascii="Arial" w:hAnsi="Arial" w:cs="Arial"/>
          <w:bCs/>
          <w:sz w:val="22"/>
          <w:szCs w:val="22"/>
          <w:lang w:val="es-PE"/>
        </w:rPr>
      </w:pPr>
      <w:r>
        <w:rPr>
          <w:noProof/>
        </w:rPr>
        <w:drawing>
          <wp:inline distT="0" distB="0" distL="0" distR="0" wp14:anchorId="560D2AB6" wp14:editId="675B4A4C">
            <wp:extent cx="3019425" cy="2586036"/>
            <wp:effectExtent l="19050" t="19050" r="9525" b="2413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email">
                      <a:extLst>
                        <a:ext uri="{28A0092B-C50C-407E-A947-70E740481C1C}">
                          <a14:useLocalDpi xmlns:a14="http://schemas.microsoft.com/office/drawing/2010/main" val="0"/>
                        </a:ext>
                      </a:extLst>
                    </a:blip>
                    <a:stretch>
                      <a:fillRect/>
                    </a:stretch>
                  </pic:blipFill>
                  <pic:spPr>
                    <a:xfrm>
                      <a:off x="0" y="0"/>
                      <a:ext cx="3031279" cy="2596188"/>
                    </a:xfrm>
                    <a:prstGeom prst="rect">
                      <a:avLst/>
                    </a:prstGeom>
                    <a:ln>
                      <a:solidFill>
                        <a:schemeClr val="tx1"/>
                      </a:solidFill>
                    </a:ln>
                  </pic:spPr>
                </pic:pic>
              </a:graphicData>
            </a:graphic>
          </wp:inline>
        </w:drawing>
      </w:r>
    </w:p>
    <w:p w14:paraId="50E6FDA1" w14:textId="2E448D0E" w:rsidR="00946AAB" w:rsidRDefault="00946AAB" w:rsidP="00946AAB">
      <w:pPr>
        <w:jc w:val="both"/>
        <w:rPr>
          <w:rFonts w:ascii="Arial" w:hAnsi="Arial" w:cs="Arial"/>
          <w:bCs/>
          <w:sz w:val="22"/>
          <w:szCs w:val="22"/>
          <w:lang w:val="es-PE"/>
        </w:rPr>
      </w:pPr>
      <w:r w:rsidRPr="009A36FE">
        <w:rPr>
          <w:rFonts w:ascii="Arial" w:hAnsi="Arial" w:cs="Arial"/>
          <w:bCs/>
          <w:sz w:val="22"/>
          <w:szCs w:val="22"/>
          <w:lang w:val="es-PE"/>
        </w:rPr>
        <w:t>Figura 1</w:t>
      </w:r>
      <w:r>
        <w:rPr>
          <w:rFonts w:ascii="Arial" w:hAnsi="Arial" w:cs="Arial"/>
          <w:bCs/>
          <w:sz w:val="22"/>
          <w:szCs w:val="22"/>
          <w:lang w:val="es-PE"/>
        </w:rPr>
        <w:t xml:space="preserve">1. </w:t>
      </w:r>
      <w:r w:rsidRPr="009A36FE">
        <w:rPr>
          <w:rFonts w:ascii="Arial" w:hAnsi="Arial" w:cs="Arial"/>
          <w:bCs/>
          <w:sz w:val="22"/>
          <w:szCs w:val="22"/>
          <w:lang w:val="es-PE"/>
        </w:rPr>
        <w:t>Proceso de moldeo de piezas de acero inoxidable super dúplex</w:t>
      </w:r>
    </w:p>
    <w:p w14:paraId="30916CD6" w14:textId="77777777" w:rsidR="009A36FE" w:rsidRPr="009A36FE" w:rsidRDefault="009A36FE" w:rsidP="009A36FE">
      <w:pPr>
        <w:jc w:val="both"/>
        <w:rPr>
          <w:rFonts w:ascii="Arial" w:hAnsi="Arial" w:cs="Arial"/>
          <w:bCs/>
          <w:sz w:val="18"/>
          <w:szCs w:val="18"/>
          <w:lang w:val="es-PE"/>
        </w:rPr>
      </w:pPr>
      <w:r w:rsidRPr="009A36FE">
        <w:rPr>
          <w:rFonts w:ascii="Arial" w:hAnsi="Arial" w:cs="Arial"/>
          <w:bCs/>
          <w:sz w:val="18"/>
          <w:szCs w:val="18"/>
          <w:lang w:val="es-PE"/>
        </w:rPr>
        <w:t xml:space="preserve">Nota: proceso de llenado y apisonado del molde. fuente: elaboración propia </w:t>
      </w:r>
    </w:p>
    <w:p w14:paraId="2C37E2B3" w14:textId="77777777" w:rsidR="009A36FE" w:rsidRDefault="009A36FE" w:rsidP="009A36FE">
      <w:pPr>
        <w:jc w:val="both"/>
        <w:rPr>
          <w:rFonts w:ascii="Arial" w:hAnsi="Arial" w:cs="Arial"/>
          <w:bCs/>
          <w:sz w:val="22"/>
          <w:szCs w:val="22"/>
          <w:lang w:val="es-PE"/>
        </w:rPr>
      </w:pPr>
    </w:p>
    <w:p w14:paraId="1528B73A" w14:textId="5A992BE9" w:rsidR="009A36FE" w:rsidRPr="009A36FE" w:rsidRDefault="009A36FE" w:rsidP="009A36FE">
      <w:pPr>
        <w:jc w:val="both"/>
        <w:rPr>
          <w:rFonts w:ascii="Arial" w:hAnsi="Arial" w:cs="Arial"/>
          <w:bCs/>
          <w:sz w:val="22"/>
          <w:szCs w:val="22"/>
          <w:lang w:val="es-PE"/>
        </w:rPr>
      </w:pPr>
      <w:r w:rsidRPr="009A36FE">
        <w:rPr>
          <w:rFonts w:ascii="Arial" w:hAnsi="Arial" w:cs="Arial"/>
          <w:bCs/>
          <w:sz w:val="22"/>
          <w:szCs w:val="22"/>
          <w:lang w:val="es-PE"/>
        </w:rPr>
        <w:t>Una vez culminado el molde, tanto la tapa y la base, estos son pasados al área de tapado para ser pintados y tapados, pero a la vez y paralelamente se fabrica almas con arena sílice y resina fenólica en un rango de 3 a 3.5 %, esa mezcla es secada con CO2.Ver Figura 1</w:t>
      </w:r>
      <w:r w:rsidR="006F7065">
        <w:rPr>
          <w:rFonts w:ascii="Arial" w:hAnsi="Arial" w:cs="Arial"/>
          <w:bCs/>
          <w:sz w:val="22"/>
          <w:szCs w:val="22"/>
          <w:lang w:val="es-PE"/>
        </w:rPr>
        <w:t>2</w:t>
      </w:r>
      <w:r w:rsidRPr="009A36FE">
        <w:rPr>
          <w:rFonts w:ascii="Arial" w:hAnsi="Arial" w:cs="Arial"/>
          <w:bCs/>
          <w:sz w:val="22"/>
          <w:szCs w:val="22"/>
          <w:lang w:val="es-PE"/>
        </w:rPr>
        <w:t xml:space="preserve"> y Figura 1</w:t>
      </w:r>
      <w:r w:rsidR="006F7065">
        <w:rPr>
          <w:rFonts w:ascii="Arial" w:hAnsi="Arial" w:cs="Arial"/>
          <w:bCs/>
          <w:sz w:val="22"/>
          <w:szCs w:val="22"/>
          <w:lang w:val="es-PE"/>
        </w:rPr>
        <w:t>3</w:t>
      </w:r>
      <w:r w:rsidRPr="009A36FE">
        <w:rPr>
          <w:rFonts w:ascii="Arial" w:hAnsi="Arial" w:cs="Arial"/>
          <w:bCs/>
          <w:sz w:val="22"/>
          <w:szCs w:val="22"/>
          <w:lang w:val="es-PE"/>
        </w:rPr>
        <w:t xml:space="preserve">. </w:t>
      </w:r>
    </w:p>
    <w:p w14:paraId="617EE3ED" w14:textId="77777777" w:rsidR="009A36FE" w:rsidRDefault="009A36FE" w:rsidP="009A36FE">
      <w:pPr>
        <w:jc w:val="both"/>
        <w:rPr>
          <w:rFonts w:ascii="Arial" w:hAnsi="Arial" w:cs="Arial"/>
          <w:bCs/>
          <w:sz w:val="22"/>
          <w:szCs w:val="22"/>
          <w:lang w:val="es-PE"/>
        </w:rPr>
      </w:pPr>
    </w:p>
    <w:p w14:paraId="768CF6C4" w14:textId="1BA264D3" w:rsidR="002C1578" w:rsidRDefault="002C1578" w:rsidP="009A36FE">
      <w:pPr>
        <w:jc w:val="both"/>
        <w:rPr>
          <w:rFonts w:ascii="Arial" w:hAnsi="Arial" w:cs="Arial"/>
          <w:bCs/>
          <w:sz w:val="22"/>
          <w:szCs w:val="22"/>
          <w:lang w:val="es-PE"/>
        </w:rPr>
      </w:pPr>
      <w:r>
        <w:rPr>
          <w:noProof/>
        </w:rPr>
        <w:drawing>
          <wp:inline distT="0" distB="0" distL="0" distR="0" wp14:anchorId="2995A8C0" wp14:editId="79951533">
            <wp:extent cx="1566486" cy="180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email">
                      <a:extLst>
                        <a:ext uri="{28A0092B-C50C-407E-A947-70E740481C1C}">
                          <a14:useLocalDpi xmlns:a14="http://schemas.microsoft.com/office/drawing/2010/main" val="0"/>
                        </a:ext>
                      </a:extLst>
                    </a:blip>
                    <a:stretch>
                      <a:fillRect/>
                    </a:stretch>
                  </pic:blipFill>
                  <pic:spPr>
                    <a:xfrm>
                      <a:off x="0" y="0"/>
                      <a:ext cx="1566486" cy="1800000"/>
                    </a:xfrm>
                    <a:prstGeom prst="rect">
                      <a:avLst/>
                    </a:prstGeom>
                  </pic:spPr>
                </pic:pic>
              </a:graphicData>
            </a:graphic>
          </wp:inline>
        </w:drawing>
      </w:r>
      <w:r>
        <w:rPr>
          <w:rFonts w:ascii="Arial" w:hAnsi="Arial" w:cs="Arial"/>
          <w:bCs/>
          <w:sz w:val="22"/>
          <w:szCs w:val="22"/>
          <w:lang w:val="es-PE"/>
        </w:rPr>
        <w:t xml:space="preserve"> </w:t>
      </w:r>
      <w:r>
        <w:rPr>
          <w:noProof/>
        </w:rPr>
        <w:drawing>
          <wp:inline distT="0" distB="0" distL="0" distR="0" wp14:anchorId="4002C2C0" wp14:editId="413717B3">
            <wp:extent cx="1533871" cy="1800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email">
                      <a:extLst>
                        <a:ext uri="{28A0092B-C50C-407E-A947-70E740481C1C}">
                          <a14:useLocalDpi xmlns:a14="http://schemas.microsoft.com/office/drawing/2010/main" val="0"/>
                        </a:ext>
                      </a:extLst>
                    </a:blip>
                    <a:stretch>
                      <a:fillRect/>
                    </a:stretch>
                  </pic:blipFill>
                  <pic:spPr>
                    <a:xfrm>
                      <a:off x="0" y="0"/>
                      <a:ext cx="1533871" cy="1800000"/>
                    </a:xfrm>
                    <a:prstGeom prst="rect">
                      <a:avLst/>
                    </a:prstGeom>
                  </pic:spPr>
                </pic:pic>
              </a:graphicData>
            </a:graphic>
          </wp:inline>
        </w:drawing>
      </w:r>
    </w:p>
    <w:p w14:paraId="25791EA4" w14:textId="0F49E3BC" w:rsidR="00946AAB" w:rsidRDefault="00946AAB" w:rsidP="00946AAB">
      <w:pPr>
        <w:jc w:val="both"/>
        <w:rPr>
          <w:rFonts w:ascii="Arial" w:hAnsi="Arial" w:cs="Arial"/>
          <w:bCs/>
          <w:sz w:val="22"/>
          <w:szCs w:val="22"/>
          <w:lang w:val="es-PE"/>
        </w:rPr>
      </w:pPr>
      <w:r w:rsidRPr="009A36FE">
        <w:rPr>
          <w:rFonts w:ascii="Arial" w:hAnsi="Arial" w:cs="Arial"/>
          <w:bCs/>
          <w:sz w:val="22"/>
          <w:szCs w:val="22"/>
          <w:lang w:val="es-PE"/>
        </w:rPr>
        <w:t>Figura 1</w:t>
      </w:r>
      <w:r>
        <w:rPr>
          <w:rFonts w:ascii="Arial" w:hAnsi="Arial" w:cs="Arial"/>
          <w:bCs/>
          <w:sz w:val="22"/>
          <w:szCs w:val="22"/>
          <w:lang w:val="es-PE"/>
        </w:rPr>
        <w:t xml:space="preserve">2. </w:t>
      </w:r>
      <w:r w:rsidRPr="009A36FE">
        <w:rPr>
          <w:rFonts w:ascii="Arial" w:hAnsi="Arial" w:cs="Arial"/>
          <w:bCs/>
          <w:sz w:val="22"/>
          <w:szCs w:val="22"/>
          <w:lang w:val="es-PE"/>
        </w:rPr>
        <w:t>Alma y molde del impulsor de bomba</w:t>
      </w:r>
    </w:p>
    <w:p w14:paraId="7F6081D3" w14:textId="3B95A388" w:rsidR="002C1578" w:rsidRPr="002C1578" w:rsidRDefault="002C1578" w:rsidP="009A36FE">
      <w:pPr>
        <w:jc w:val="both"/>
        <w:rPr>
          <w:rFonts w:ascii="Arial" w:hAnsi="Arial" w:cs="Arial"/>
          <w:bCs/>
          <w:sz w:val="18"/>
          <w:szCs w:val="18"/>
          <w:lang w:val="es-PE"/>
        </w:rPr>
      </w:pPr>
      <w:r w:rsidRPr="002C1578">
        <w:rPr>
          <w:rFonts w:ascii="Arial" w:hAnsi="Arial" w:cs="Arial"/>
          <w:bCs/>
          <w:sz w:val="18"/>
          <w:szCs w:val="18"/>
          <w:lang w:val="es-PE"/>
        </w:rPr>
        <w:t>Nota: alma del impulsor pintado y alma puesta en la caja de moldeo. fuente: elaboración propia</w:t>
      </w:r>
    </w:p>
    <w:p w14:paraId="625BD9D0" w14:textId="67E84938" w:rsidR="002C1578" w:rsidRDefault="002C1578" w:rsidP="002C1578">
      <w:pPr>
        <w:jc w:val="both"/>
        <w:rPr>
          <w:rFonts w:ascii="Arial" w:hAnsi="Arial" w:cs="Arial"/>
          <w:bCs/>
          <w:sz w:val="22"/>
          <w:szCs w:val="22"/>
          <w:lang w:val="es-PE"/>
        </w:rPr>
      </w:pPr>
      <w:r w:rsidRPr="002C1578">
        <w:rPr>
          <w:rFonts w:ascii="Arial" w:hAnsi="Arial" w:cs="Arial"/>
          <w:bCs/>
          <w:sz w:val="22"/>
          <w:szCs w:val="22"/>
          <w:lang w:val="es-PE"/>
        </w:rPr>
        <w:t xml:space="preserve"> </w:t>
      </w:r>
    </w:p>
    <w:p w14:paraId="554DE905" w14:textId="7AD5E6B4" w:rsidR="002C1578" w:rsidRDefault="002C1578" w:rsidP="002C1578">
      <w:pPr>
        <w:jc w:val="center"/>
        <w:rPr>
          <w:rFonts w:ascii="Arial" w:hAnsi="Arial" w:cs="Arial"/>
          <w:bCs/>
          <w:sz w:val="22"/>
          <w:szCs w:val="22"/>
          <w:lang w:val="es-PE"/>
        </w:rPr>
      </w:pPr>
      <w:r>
        <w:rPr>
          <w:noProof/>
        </w:rPr>
        <w:drawing>
          <wp:inline distT="0" distB="0" distL="0" distR="0" wp14:anchorId="7B008A36" wp14:editId="790B4A87">
            <wp:extent cx="1800225" cy="1699902"/>
            <wp:effectExtent l="19050" t="19050" r="9525" b="146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email">
                      <a:extLst>
                        <a:ext uri="{28A0092B-C50C-407E-A947-70E740481C1C}">
                          <a14:useLocalDpi xmlns:a14="http://schemas.microsoft.com/office/drawing/2010/main" val="0"/>
                        </a:ext>
                      </a:extLst>
                    </a:blip>
                    <a:stretch>
                      <a:fillRect/>
                    </a:stretch>
                  </pic:blipFill>
                  <pic:spPr>
                    <a:xfrm>
                      <a:off x="0" y="0"/>
                      <a:ext cx="1802299" cy="1701860"/>
                    </a:xfrm>
                    <a:prstGeom prst="rect">
                      <a:avLst/>
                    </a:prstGeom>
                    <a:ln>
                      <a:solidFill>
                        <a:schemeClr val="tx1"/>
                      </a:solidFill>
                    </a:ln>
                  </pic:spPr>
                </pic:pic>
              </a:graphicData>
            </a:graphic>
          </wp:inline>
        </w:drawing>
      </w:r>
    </w:p>
    <w:p w14:paraId="4CF46290" w14:textId="069489A0" w:rsidR="002C1578" w:rsidRPr="002C1578" w:rsidRDefault="00946AAB" w:rsidP="00946AAB">
      <w:pPr>
        <w:jc w:val="both"/>
        <w:rPr>
          <w:rFonts w:ascii="Arial" w:hAnsi="Arial" w:cs="Arial"/>
          <w:bCs/>
          <w:sz w:val="22"/>
          <w:szCs w:val="22"/>
          <w:lang w:val="es-PE"/>
        </w:rPr>
      </w:pPr>
      <w:r w:rsidRPr="002C1578">
        <w:rPr>
          <w:rFonts w:ascii="Arial" w:hAnsi="Arial" w:cs="Arial"/>
          <w:bCs/>
          <w:sz w:val="22"/>
          <w:szCs w:val="22"/>
          <w:lang w:val="es-PE"/>
        </w:rPr>
        <w:t>Figura 1</w:t>
      </w:r>
      <w:r>
        <w:rPr>
          <w:rFonts w:ascii="Arial" w:hAnsi="Arial" w:cs="Arial"/>
          <w:bCs/>
          <w:sz w:val="22"/>
          <w:szCs w:val="22"/>
          <w:lang w:val="es-PE"/>
        </w:rPr>
        <w:t xml:space="preserve">3. </w:t>
      </w:r>
      <w:r w:rsidRPr="002C1578">
        <w:rPr>
          <w:rFonts w:ascii="Arial" w:hAnsi="Arial" w:cs="Arial"/>
          <w:bCs/>
          <w:sz w:val="22"/>
          <w:szCs w:val="22"/>
          <w:lang w:val="es-PE"/>
        </w:rPr>
        <w:t>Molde tapado de impulsor para su posterior vaciado</w:t>
      </w:r>
    </w:p>
    <w:p w14:paraId="78BFE018" w14:textId="1151BF98" w:rsidR="002C1578" w:rsidRPr="002C1578" w:rsidRDefault="002C1578" w:rsidP="002C1578">
      <w:pPr>
        <w:jc w:val="both"/>
        <w:rPr>
          <w:rFonts w:ascii="Arial" w:hAnsi="Arial" w:cs="Arial"/>
          <w:bCs/>
          <w:sz w:val="18"/>
          <w:szCs w:val="18"/>
          <w:lang w:val="es-PE"/>
        </w:rPr>
      </w:pPr>
      <w:r w:rsidRPr="002C1578">
        <w:rPr>
          <w:rFonts w:ascii="Arial" w:hAnsi="Arial" w:cs="Arial"/>
          <w:bCs/>
          <w:sz w:val="18"/>
          <w:szCs w:val="18"/>
          <w:lang w:val="es-PE"/>
        </w:rPr>
        <w:t xml:space="preserve">Nota: Molde tapado del impulsor. fuente: elaboración propia </w:t>
      </w:r>
    </w:p>
    <w:p w14:paraId="082FD275" w14:textId="77777777" w:rsidR="002C1578" w:rsidRPr="002C1578" w:rsidRDefault="002C1578" w:rsidP="002C1578">
      <w:pPr>
        <w:jc w:val="both"/>
        <w:rPr>
          <w:rFonts w:ascii="Arial" w:hAnsi="Arial" w:cs="Arial"/>
          <w:bCs/>
          <w:sz w:val="22"/>
          <w:szCs w:val="22"/>
          <w:lang w:val="es-PE"/>
        </w:rPr>
      </w:pPr>
    </w:p>
    <w:p w14:paraId="11351E41" w14:textId="5243AC2A" w:rsidR="009A36FE" w:rsidRDefault="002C1578" w:rsidP="002C1578">
      <w:pPr>
        <w:jc w:val="both"/>
        <w:rPr>
          <w:rFonts w:ascii="Arial" w:hAnsi="Arial" w:cs="Arial"/>
          <w:bCs/>
          <w:sz w:val="22"/>
          <w:szCs w:val="22"/>
          <w:lang w:val="es-PE"/>
        </w:rPr>
      </w:pPr>
      <w:r w:rsidRPr="002C1578">
        <w:rPr>
          <w:rFonts w:ascii="Arial" w:hAnsi="Arial" w:cs="Arial"/>
          <w:bCs/>
          <w:sz w:val="22"/>
          <w:szCs w:val="22"/>
          <w:lang w:val="es-PE"/>
        </w:rPr>
        <w:t>Las almas y moldes son pintados con pintura a base zirconio con una densidad que varía de 58 a 68 ° Be (grado Baumé), para evitar levantamiento de moldes por la presión meta</w:t>
      </w:r>
      <w:r>
        <w:rPr>
          <w:rFonts w:ascii="Arial" w:hAnsi="Arial" w:cs="Arial"/>
          <w:bCs/>
          <w:sz w:val="22"/>
          <w:szCs w:val="22"/>
          <w:lang w:val="es-PE"/>
        </w:rPr>
        <w:t>lo</w:t>
      </w:r>
      <w:r w:rsidRPr="002C1578">
        <w:rPr>
          <w:rFonts w:ascii="Arial" w:hAnsi="Arial" w:cs="Arial"/>
          <w:bCs/>
          <w:sz w:val="22"/>
          <w:szCs w:val="22"/>
          <w:lang w:val="es-PE"/>
        </w:rPr>
        <w:t>stática se estima poner una pesa encima del molde de un valor de 50% más del valor del peso de la pieza a fundir</w:t>
      </w:r>
      <w:r w:rsidR="009B157A">
        <w:rPr>
          <w:rFonts w:ascii="Arial" w:hAnsi="Arial" w:cs="Arial"/>
          <w:bCs/>
          <w:sz w:val="22"/>
          <w:szCs w:val="22"/>
          <w:lang w:val="es-PE"/>
        </w:rPr>
        <w:t>.</w:t>
      </w:r>
      <w:r w:rsidRPr="002C1578">
        <w:rPr>
          <w:rFonts w:ascii="Arial" w:hAnsi="Arial" w:cs="Arial"/>
          <w:bCs/>
          <w:sz w:val="22"/>
          <w:szCs w:val="22"/>
          <w:lang w:val="es-PE"/>
        </w:rPr>
        <w:t xml:space="preserve"> </w:t>
      </w:r>
    </w:p>
    <w:p w14:paraId="3E837AFE" w14:textId="3FBCCF44" w:rsidR="002C1578" w:rsidRDefault="002C1578" w:rsidP="009A36FE">
      <w:pPr>
        <w:jc w:val="both"/>
        <w:rPr>
          <w:rFonts w:ascii="Arial" w:hAnsi="Arial" w:cs="Arial"/>
          <w:bCs/>
          <w:sz w:val="22"/>
          <w:szCs w:val="22"/>
          <w:lang w:val="es-PE"/>
        </w:rPr>
      </w:pPr>
    </w:p>
    <w:p w14:paraId="75398306" w14:textId="4DEB451D" w:rsidR="008B671C" w:rsidRPr="009B157A" w:rsidRDefault="008B671C" w:rsidP="008B671C">
      <w:pPr>
        <w:jc w:val="both"/>
        <w:rPr>
          <w:rFonts w:ascii="Arial" w:hAnsi="Arial" w:cs="Arial"/>
          <w:b/>
          <w:sz w:val="22"/>
          <w:szCs w:val="22"/>
          <w:lang w:val="es-PE"/>
        </w:rPr>
      </w:pPr>
      <w:r w:rsidRPr="009B157A">
        <w:rPr>
          <w:rFonts w:ascii="Arial" w:hAnsi="Arial" w:cs="Arial"/>
          <w:b/>
          <w:sz w:val="22"/>
          <w:szCs w:val="22"/>
          <w:lang w:val="es-PE"/>
        </w:rPr>
        <w:t xml:space="preserve">Fusión y vaciado </w:t>
      </w:r>
    </w:p>
    <w:p w14:paraId="4EDF02E8" w14:textId="77777777" w:rsidR="009B157A" w:rsidRDefault="009B157A" w:rsidP="008B671C">
      <w:pPr>
        <w:jc w:val="both"/>
        <w:rPr>
          <w:rFonts w:ascii="Arial" w:hAnsi="Arial" w:cs="Arial"/>
          <w:bCs/>
          <w:sz w:val="22"/>
          <w:szCs w:val="22"/>
          <w:lang w:val="es-PE"/>
        </w:rPr>
      </w:pPr>
    </w:p>
    <w:p w14:paraId="3B16F6C4" w14:textId="0707BCB4" w:rsidR="008B671C" w:rsidRPr="008B671C" w:rsidRDefault="008B671C" w:rsidP="008B671C">
      <w:pPr>
        <w:jc w:val="both"/>
        <w:rPr>
          <w:rFonts w:ascii="Arial" w:hAnsi="Arial" w:cs="Arial"/>
          <w:bCs/>
          <w:sz w:val="22"/>
          <w:szCs w:val="22"/>
          <w:lang w:val="es-PE"/>
        </w:rPr>
      </w:pPr>
      <w:r w:rsidRPr="009B157A">
        <w:rPr>
          <w:rFonts w:ascii="Arial" w:hAnsi="Arial" w:cs="Arial"/>
          <w:bCs/>
          <w:i/>
          <w:iCs/>
          <w:sz w:val="22"/>
          <w:szCs w:val="22"/>
          <w:u w:val="single"/>
          <w:lang w:val="es-PE"/>
        </w:rPr>
        <w:t>Armario y Horno de inducción</w:t>
      </w:r>
      <w:r w:rsidRPr="008B671C">
        <w:rPr>
          <w:rFonts w:ascii="Arial" w:hAnsi="Arial" w:cs="Arial"/>
          <w:bCs/>
          <w:sz w:val="22"/>
          <w:szCs w:val="22"/>
          <w:lang w:val="es-PE"/>
        </w:rPr>
        <w:t xml:space="preserve">. Cuando se realizó la fabricación de acero inoxidable super dúplex se utilizó un horno de inducción de mediana frecuencia </w:t>
      </w:r>
    </w:p>
    <w:p w14:paraId="1D8694F1" w14:textId="5C7F5CFD" w:rsidR="008B671C" w:rsidRP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modelo KGPS- 750 kW /1S, controlado mediante un panel de control de suministro de energía de frecuencia media. Ver Figura 1</w:t>
      </w:r>
      <w:r>
        <w:rPr>
          <w:rFonts w:ascii="Arial" w:hAnsi="Arial" w:cs="Arial"/>
          <w:bCs/>
          <w:sz w:val="22"/>
          <w:szCs w:val="22"/>
          <w:lang w:val="es-PE"/>
        </w:rPr>
        <w:t>3</w:t>
      </w:r>
      <w:r w:rsidRPr="008B671C">
        <w:rPr>
          <w:rFonts w:ascii="Arial" w:hAnsi="Arial" w:cs="Arial"/>
          <w:bCs/>
          <w:sz w:val="22"/>
          <w:szCs w:val="22"/>
          <w:lang w:val="es-PE"/>
        </w:rPr>
        <w:t xml:space="preserve">. </w:t>
      </w:r>
    </w:p>
    <w:p w14:paraId="49682DA8" w14:textId="2EE69BE0" w:rsidR="006F7065" w:rsidRDefault="006F7065" w:rsidP="009A36FE">
      <w:pPr>
        <w:jc w:val="both"/>
        <w:rPr>
          <w:rFonts w:ascii="Arial" w:hAnsi="Arial" w:cs="Arial"/>
          <w:bCs/>
          <w:sz w:val="22"/>
          <w:szCs w:val="22"/>
          <w:lang w:val="es-PE"/>
        </w:rPr>
      </w:pPr>
    </w:p>
    <w:p w14:paraId="5FF6A828" w14:textId="47F70BCF" w:rsidR="008B671C" w:rsidRDefault="008B671C" w:rsidP="009A36FE">
      <w:pPr>
        <w:jc w:val="both"/>
        <w:rPr>
          <w:rFonts w:ascii="Arial" w:hAnsi="Arial" w:cs="Arial"/>
          <w:bCs/>
          <w:sz w:val="22"/>
          <w:szCs w:val="22"/>
          <w:lang w:val="es-PE"/>
        </w:rPr>
      </w:pPr>
      <w:r>
        <w:rPr>
          <w:noProof/>
        </w:rPr>
        <w:drawing>
          <wp:inline distT="0" distB="0" distL="0" distR="0" wp14:anchorId="3C1B19B2" wp14:editId="59179711">
            <wp:extent cx="1526845" cy="198000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email">
                      <a:extLst>
                        <a:ext uri="{28A0092B-C50C-407E-A947-70E740481C1C}">
                          <a14:useLocalDpi xmlns:a14="http://schemas.microsoft.com/office/drawing/2010/main" val="0"/>
                        </a:ext>
                      </a:extLst>
                    </a:blip>
                    <a:stretch>
                      <a:fillRect/>
                    </a:stretch>
                  </pic:blipFill>
                  <pic:spPr>
                    <a:xfrm>
                      <a:off x="0" y="0"/>
                      <a:ext cx="1526845" cy="1980000"/>
                    </a:xfrm>
                    <a:prstGeom prst="rect">
                      <a:avLst/>
                    </a:prstGeom>
                  </pic:spPr>
                </pic:pic>
              </a:graphicData>
            </a:graphic>
          </wp:inline>
        </w:drawing>
      </w:r>
      <w:r>
        <w:rPr>
          <w:rFonts w:ascii="Arial" w:hAnsi="Arial" w:cs="Arial"/>
          <w:bCs/>
          <w:sz w:val="22"/>
          <w:szCs w:val="22"/>
          <w:lang w:val="es-PE"/>
        </w:rPr>
        <w:t xml:space="preserve">  </w:t>
      </w:r>
      <w:r>
        <w:rPr>
          <w:noProof/>
        </w:rPr>
        <w:drawing>
          <wp:inline distT="0" distB="0" distL="0" distR="0" wp14:anchorId="6B8CE1A2" wp14:editId="2E4646D1">
            <wp:extent cx="1488075" cy="198000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email">
                      <a:extLst>
                        <a:ext uri="{28A0092B-C50C-407E-A947-70E740481C1C}">
                          <a14:useLocalDpi xmlns:a14="http://schemas.microsoft.com/office/drawing/2010/main" val="0"/>
                        </a:ext>
                      </a:extLst>
                    </a:blip>
                    <a:stretch>
                      <a:fillRect/>
                    </a:stretch>
                  </pic:blipFill>
                  <pic:spPr>
                    <a:xfrm>
                      <a:off x="0" y="0"/>
                      <a:ext cx="1488075" cy="1980000"/>
                    </a:xfrm>
                    <a:prstGeom prst="rect">
                      <a:avLst/>
                    </a:prstGeom>
                  </pic:spPr>
                </pic:pic>
              </a:graphicData>
            </a:graphic>
          </wp:inline>
        </w:drawing>
      </w:r>
    </w:p>
    <w:p w14:paraId="10D1D2B0" w14:textId="06021313" w:rsidR="008B671C" w:rsidRP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Figura 1</w:t>
      </w:r>
      <w:r>
        <w:rPr>
          <w:rFonts w:ascii="Arial" w:hAnsi="Arial" w:cs="Arial"/>
          <w:bCs/>
          <w:sz w:val="22"/>
          <w:szCs w:val="22"/>
          <w:lang w:val="es-PE"/>
        </w:rPr>
        <w:t xml:space="preserve">3. </w:t>
      </w:r>
      <w:r w:rsidRPr="008B671C">
        <w:rPr>
          <w:rFonts w:ascii="Arial" w:hAnsi="Arial" w:cs="Arial"/>
          <w:bCs/>
          <w:sz w:val="22"/>
          <w:szCs w:val="22"/>
          <w:lang w:val="es-PE"/>
        </w:rPr>
        <w:t xml:space="preserve">Equipos usados para el control de la fusión </w:t>
      </w:r>
    </w:p>
    <w:p w14:paraId="580DBFE3" w14:textId="77777777" w:rsidR="008B671C" w:rsidRPr="008B671C" w:rsidRDefault="008B671C" w:rsidP="008B671C">
      <w:pPr>
        <w:jc w:val="both"/>
        <w:rPr>
          <w:rFonts w:ascii="Arial" w:hAnsi="Arial" w:cs="Arial"/>
          <w:bCs/>
          <w:sz w:val="18"/>
          <w:szCs w:val="18"/>
          <w:lang w:val="es-PE"/>
        </w:rPr>
      </w:pPr>
      <w:r w:rsidRPr="008B671C">
        <w:rPr>
          <w:rFonts w:ascii="Arial" w:hAnsi="Arial" w:cs="Arial"/>
          <w:bCs/>
          <w:sz w:val="18"/>
          <w:szCs w:val="18"/>
          <w:lang w:val="es-PE"/>
        </w:rPr>
        <w:t xml:space="preserve">Nota: panel de control y horno de inducción de 1500 kg. fuente: elaboración propia </w:t>
      </w:r>
    </w:p>
    <w:p w14:paraId="62538B74" w14:textId="77777777" w:rsidR="008B671C" w:rsidRDefault="008B671C" w:rsidP="008B671C">
      <w:pPr>
        <w:jc w:val="both"/>
        <w:rPr>
          <w:rFonts w:ascii="Arial" w:hAnsi="Arial" w:cs="Arial"/>
          <w:bCs/>
          <w:sz w:val="22"/>
          <w:szCs w:val="22"/>
          <w:lang w:val="es-PE"/>
        </w:rPr>
      </w:pPr>
    </w:p>
    <w:p w14:paraId="43FF0061" w14:textId="77777777" w:rsid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 xml:space="preserve">Materiales. </w:t>
      </w:r>
    </w:p>
    <w:p w14:paraId="3A5F9951" w14:textId="28BE5DD6" w:rsidR="008B671C" w:rsidRP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 xml:space="preserve">Para la fabricación del acero inoxidable super dúplex, de preferencia se selecciona metales de alta pureza (99.99 %) y ferroaleantes con contenido </w:t>
      </w:r>
    </w:p>
    <w:p w14:paraId="3A3E3B0C" w14:textId="3B4D351F" w:rsidR="008B671C" w:rsidRP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de carbono de 0.03% como máximo. En las figuras 1</w:t>
      </w:r>
      <w:r w:rsidR="009B157A">
        <w:rPr>
          <w:rFonts w:ascii="Arial" w:hAnsi="Arial" w:cs="Arial"/>
          <w:bCs/>
          <w:sz w:val="22"/>
          <w:szCs w:val="22"/>
          <w:lang w:val="es-PE"/>
        </w:rPr>
        <w:t>4</w:t>
      </w:r>
      <w:r w:rsidRPr="008B671C">
        <w:rPr>
          <w:rFonts w:ascii="Arial" w:hAnsi="Arial" w:cs="Arial"/>
          <w:bCs/>
          <w:sz w:val="22"/>
          <w:szCs w:val="22"/>
          <w:lang w:val="es-PE"/>
        </w:rPr>
        <w:t>, 1</w:t>
      </w:r>
      <w:r w:rsidR="009B157A">
        <w:rPr>
          <w:rFonts w:ascii="Arial" w:hAnsi="Arial" w:cs="Arial"/>
          <w:bCs/>
          <w:sz w:val="22"/>
          <w:szCs w:val="22"/>
          <w:lang w:val="es-PE"/>
        </w:rPr>
        <w:t>5</w:t>
      </w:r>
      <w:r w:rsidRPr="008B671C">
        <w:rPr>
          <w:rFonts w:ascii="Arial" w:hAnsi="Arial" w:cs="Arial"/>
          <w:bCs/>
          <w:sz w:val="22"/>
          <w:szCs w:val="22"/>
          <w:lang w:val="es-PE"/>
        </w:rPr>
        <w:t xml:space="preserve"> y 1</w:t>
      </w:r>
      <w:r w:rsidR="009B157A">
        <w:rPr>
          <w:rFonts w:ascii="Arial" w:hAnsi="Arial" w:cs="Arial"/>
          <w:bCs/>
          <w:sz w:val="22"/>
          <w:szCs w:val="22"/>
          <w:lang w:val="es-PE"/>
        </w:rPr>
        <w:t>6</w:t>
      </w:r>
      <w:r w:rsidRPr="008B671C">
        <w:rPr>
          <w:rFonts w:ascii="Arial" w:hAnsi="Arial" w:cs="Arial"/>
          <w:bCs/>
          <w:sz w:val="22"/>
          <w:szCs w:val="22"/>
          <w:lang w:val="es-PE"/>
        </w:rPr>
        <w:t xml:space="preserve"> se observa los metales puros y ferroaleantes usados en la fabricación: </w:t>
      </w:r>
    </w:p>
    <w:p w14:paraId="7EAAA44E" w14:textId="736E340D" w:rsidR="00C723CA" w:rsidRDefault="00C723CA" w:rsidP="008B671C">
      <w:pPr>
        <w:jc w:val="both"/>
        <w:rPr>
          <w:rFonts w:ascii="Arial" w:hAnsi="Arial" w:cs="Arial"/>
          <w:bCs/>
          <w:sz w:val="22"/>
          <w:szCs w:val="22"/>
          <w:lang w:val="es-PE"/>
        </w:rPr>
      </w:pPr>
    </w:p>
    <w:p w14:paraId="65CFD054" w14:textId="6E14CA80" w:rsidR="00C723CA" w:rsidRDefault="00C723CA" w:rsidP="008B671C">
      <w:pPr>
        <w:jc w:val="both"/>
        <w:rPr>
          <w:rFonts w:ascii="Arial" w:hAnsi="Arial" w:cs="Arial"/>
          <w:bCs/>
          <w:sz w:val="22"/>
          <w:szCs w:val="22"/>
          <w:lang w:val="es-PE"/>
        </w:rPr>
      </w:pPr>
      <w:r>
        <w:rPr>
          <w:noProof/>
        </w:rPr>
        <w:lastRenderedPageBreak/>
        <w:drawing>
          <wp:inline distT="0" distB="0" distL="0" distR="0" wp14:anchorId="3D90597F" wp14:editId="55B8D167">
            <wp:extent cx="1586250" cy="1440000"/>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email">
                      <a:extLst>
                        <a:ext uri="{28A0092B-C50C-407E-A947-70E740481C1C}">
                          <a14:useLocalDpi xmlns:a14="http://schemas.microsoft.com/office/drawing/2010/main" val="0"/>
                        </a:ext>
                      </a:extLst>
                    </a:blip>
                    <a:srcRect/>
                    <a:stretch/>
                  </pic:blipFill>
                  <pic:spPr bwMode="auto">
                    <a:xfrm>
                      <a:off x="0" y="0"/>
                      <a:ext cx="1586250" cy="1440000"/>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Cs/>
          <w:sz w:val="22"/>
          <w:szCs w:val="22"/>
          <w:lang w:val="es-PE"/>
        </w:rPr>
        <w:t xml:space="preserve"> </w:t>
      </w:r>
      <w:r>
        <w:rPr>
          <w:noProof/>
        </w:rPr>
        <w:drawing>
          <wp:inline distT="0" distB="0" distL="0" distR="0" wp14:anchorId="2EA98145" wp14:editId="34EBD0DF">
            <wp:extent cx="1457325" cy="1439545"/>
            <wp:effectExtent l="0" t="0" r="9525"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email">
                      <a:extLst>
                        <a:ext uri="{28A0092B-C50C-407E-A947-70E740481C1C}">
                          <a14:useLocalDpi xmlns:a14="http://schemas.microsoft.com/office/drawing/2010/main" val="0"/>
                        </a:ext>
                      </a:extLst>
                    </a:blip>
                    <a:srcRect/>
                    <a:stretch/>
                  </pic:blipFill>
                  <pic:spPr bwMode="auto">
                    <a:xfrm>
                      <a:off x="0" y="0"/>
                      <a:ext cx="1457786" cy="1440000"/>
                    </a:xfrm>
                    <a:prstGeom prst="rect">
                      <a:avLst/>
                    </a:prstGeom>
                    <a:ln>
                      <a:noFill/>
                    </a:ln>
                    <a:extLst>
                      <a:ext uri="{53640926-AAD7-44D8-BBD7-CCE9431645EC}">
                        <a14:shadowObscured xmlns:a14="http://schemas.microsoft.com/office/drawing/2010/main"/>
                      </a:ext>
                    </a:extLst>
                  </pic:spPr>
                </pic:pic>
              </a:graphicData>
            </a:graphic>
          </wp:inline>
        </w:drawing>
      </w:r>
    </w:p>
    <w:p w14:paraId="335EA0F4" w14:textId="3B11115A" w:rsidR="008B671C" w:rsidRDefault="008B671C" w:rsidP="008B671C">
      <w:pPr>
        <w:jc w:val="both"/>
        <w:rPr>
          <w:rFonts w:ascii="Arial" w:hAnsi="Arial" w:cs="Arial"/>
          <w:bCs/>
          <w:sz w:val="22"/>
          <w:szCs w:val="22"/>
          <w:lang w:val="es-PE"/>
        </w:rPr>
      </w:pPr>
      <w:r w:rsidRPr="008B671C">
        <w:rPr>
          <w:rFonts w:ascii="Arial" w:hAnsi="Arial" w:cs="Arial"/>
          <w:bCs/>
          <w:sz w:val="22"/>
          <w:szCs w:val="22"/>
          <w:lang w:val="es-PE"/>
        </w:rPr>
        <w:t>Figura 1</w:t>
      </w:r>
      <w:r w:rsidR="00C723CA">
        <w:rPr>
          <w:rFonts w:ascii="Arial" w:hAnsi="Arial" w:cs="Arial"/>
          <w:bCs/>
          <w:sz w:val="22"/>
          <w:szCs w:val="22"/>
          <w:lang w:val="es-PE"/>
        </w:rPr>
        <w:t xml:space="preserve">4. </w:t>
      </w:r>
      <w:r w:rsidRPr="008B671C">
        <w:rPr>
          <w:rFonts w:ascii="Arial" w:hAnsi="Arial" w:cs="Arial"/>
          <w:bCs/>
          <w:sz w:val="22"/>
          <w:szCs w:val="22"/>
          <w:lang w:val="es-PE"/>
        </w:rPr>
        <w:t>Cromo metálico y ferro cromo nitrogenado</w:t>
      </w:r>
    </w:p>
    <w:p w14:paraId="62935ED0" w14:textId="77777777" w:rsidR="00C723CA" w:rsidRPr="00C723CA" w:rsidRDefault="00C723CA" w:rsidP="00C723CA">
      <w:pPr>
        <w:jc w:val="both"/>
        <w:rPr>
          <w:rFonts w:ascii="Arial" w:hAnsi="Arial" w:cs="Arial"/>
          <w:bCs/>
          <w:sz w:val="18"/>
          <w:szCs w:val="18"/>
          <w:lang w:val="es-PE"/>
        </w:rPr>
      </w:pPr>
      <w:r w:rsidRPr="00C723CA">
        <w:rPr>
          <w:rFonts w:ascii="Arial" w:hAnsi="Arial" w:cs="Arial"/>
          <w:bCs/>
          <w:sz w:val="18"/>
          <w:szCs w:val="18"/>
          <w:lang w:val="es-PE"/>
        </w:rPr>
        <w:t xml:space="preserve">Fuente: Elaboración propia </w:t>
      </w:r>
    </w:p>
    <w:p w14:paraId="4AA93EBC" w14:textId="77777777" w:rsidR="00C723CA" w:rsidRPr="00C723CA" w:rsidRDefault="00C723CA" w:rsidP="00C723CA">
      <w:pPr>
        <w:jc w:val="both"/>
        <w:rPr>
          <w:rFonts w:ascii="Arial" w:hAnsi="Arial" w:cs="Arial"/>
          <w:bCs/>
          <w:sz w:val="22"/>
          <w:szCs w:val="22"/>
          <w:lang w:val="es-PE"/>
        </w:rPr>
      </w:pPr>
      <w:r w:rsidRPr="00C723CA">
        <w:rPr>
          <w:rFonts w:ascii="Arial" w:hAnsi="Arial" w:cs="Arial"/>
          <w:bCs/>
          <w:sz w:val="22"/>
          <w:szCs w:val="22"/>
          <w:lang w:val="es-PE"/>
        </w:rPr>
        <w:t xml:space="preserve"> </w:t>
      </w:r>
    </w:p>
    <w:p w14:paraId="5D95D925" w14:textId="20C15094" w:rsidR="00C723CA" w:rsidRPr="00C723CA" w:rsidRDefault="00C723CA" w:rsidP="00C723CA">
      <w:pPr>
        <w:jc w:val="both"/>
        <w:rPr>
          <w:lang w:val="es-PE"/>
        </w:rPr>
      </w:pPr>
      <w:r>
        <w:rPr>
          <w:noProof/>
        </w:rPr>
        <w:drawing>
          <wp:inline distT="0" distB="0" distL="0" distR="0" wp14:anchorId="5DF6C9B4" wp14:editId="77D4AC88">
            <wp:extent cx="1514747" cy="1240155"/>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email">
                      <a:extLst>
                        <a:ext uri="{28A0092B-C50C-407E-A947-70E740481C1C}">
                          <a14:useLocalDpi xmlns:a14="http://schemas.microsoft.com/office/drawing/2010/main" val="0"/>
                        </a:ext>
                      </a:extLst>
                    </a:blip>
                    <a:srcRect/>
                    <a:stretch/>
                  </pic:blipFill>
                  <pic:spPr bwMode="auto">
                    <a:xfrm>
                      <a:off x="0" y="0"/>
                      <a:ext cx="1532802" cy="125493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Cs/>
          <w:sz w:val="22"/>
          <w:szCs w:val="22"/>
          <w:lang w:val="es-PE"/>
        </w:rPr>
        <w:t xml:space="preserve"> </w:t>
      </w:r>
      <w:r>
        <w:rPr>
          <w:noProof/>
        </w:rPr>
        <w:drawing>
          <wp:inline distT="0" distB="0" distL="0" distR="0" wp14:anchorId="333D11D6" wp14:editId="4F93E568">
            <wp:extent cx="1502084" cy="1218565"/>
            <wp:effectExtent l="0" t="0" r="317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email">
                      <a:extLst>
                        <a:ext uri="{28A0092B-C50C-407E-A947-70E740481C1C}">
                          <a14:useLocalDpi xmlns:a14="http://schemas.microsoft.com/office/drawing/2010/main" val="0"/>
                        </a:ext>
                      </a:extLst>
                    </a:blip>
                    <a:srcRect/>
                    <a:stretch/>
                  </pic:blipFill>
                  <pic:spPr bwMode="auto">
                    <a:xfrm flipH="1">
                      <a:off x="0" y="0"/>
                      <a:ext cx="1533377" cy="1243952"/>
                    </a:xfrm>
                    <a:prstGeom prst="rect">
                      <a:avLst/>
                    </a:prstGeom>
                    <a:ln>
                      <a:noFill/>
                    </a:ln>
                    <a:extLst>
                      <a:ext uri="{53640926-AAD7-44D8-BBD7-CCE9431645EC}">
                        <a14:shadowObscured xmlns:a14="http://schemas.microsoft.com/office/drawing/2010/main"/>
                      </a:ext>
                    </a:extLst>
                  </pic:spPr>
                </pic:pic>
              </a:graphicData>
            </a:graphic>
          </wp:inline>
        </w:drawing>
      </w:r>
    </w:p>
    <w:p w14:paraId="2E3372BE" w14:textId="61F3DD8B" w:rsidR="00C723CA" w:rsidRPr="00C723CA" w:rsidRDefault="00C723CA" w:rsidP="00C723CA">
      <w:pPr>
        <w:jc w:val="both"/>
        <w:rPr>
          <w:rFonts w:ascii="Arial" w:hAnsi="Arial" w:cs="Arial"/>
          <w:bCs/>
          <w:sz w:val="22"/>
          <w:szCs w:val="22"/>
          <w:lang w:val="es-PE"/>
        </w:rPr>
      </w:pPr>
      <w:r w:rsidRPr="00C723CA">
        <w:rPr>
          <w:rFonts w:ascii="Arial" w:hAnsi="Arial" w:cs="Arial"/>
          <w:bCs/>
          <w:sz w:val="22"/>
          <w:szCs w:val="22"/>
          <w:lang w:val="es-PE"/>
        </w:rPr>
        <w:t>Figura 1</w:t>
      </w:r>
      <w:r>
        <w:rPr>
          <w:rFonts w:ascii="Arial" w:hAnsi="Arial" w:cs="Arial"/>
          <w:bCs/>
          <w:sz w:val="22"/>
          <w:szCs w:val="22"/>
          <w:lang w:val="es-PE"/>
        </w:rPr>
        <w:t xml:space="preserve">5. </w:t>
      </w:r>
      <w:r w:rsidRPr="00C723CA">
        <w:rPr>
          <w:rFonts w:ascii="Arial" w:hAnsi="Arial" w:cs="Arial"/>
          <w:bCs/>
          <w:sz w:val="22"/>
          <w:szCs w:val="22"/>
          <w:lang w:val="es-PE"/>
        </w:rPr>
        <w:t xml:space="preserve">Silicio metálico y ferro molibdeno </w:t>
      </w:r>
    </w:p>
    <w:p w14:paraId="7078DB4A" w14:textId="77777777" w:rsidR="00C723CA" w:rsidRPr="00C723CA" w:rsidRDefault="00C723CA" w:rsidP="00C723CA">
      <w:pPr>
        <w:jc w:val="both"/>
        <w:rPr>
          <w:rFonts w:ascii="Arial" w:hAnsi="Arial" w:cs="Arial"/>
          <w:bCs/>
          <w:sz w:val="18"/>
          <w:szCs w:val="18"/>
          <w:lang w:val="es-PE"/>
        </w:rPr>
      </w:pPr>
      <w:r w:rsidRPr="00C723CA">
        <w:rPr>
          <w:rFonts w:ascii="Arial" w:hAnsi="Arial" w:cs="Arial"/>
          <w:bCs/>
          <w:sz w:val="18"/>
          <w:szCs w:val="18"/>
          <w:lang w:val="es-PE"/>
        </w:rPr>
        <w:t xml:space="preserve">Fuente: Elaboración propia </w:t>
      </w:r>
    </w:p>
    <w:p w14:paraId="24708E52" w14:textId="77777777" w:rsidR="00C723CA" w:rsidRDefault="00C723CA" w:rsidP="00C723CA">
      <w:pPr>
        <w:jc w:val="both"/>
        <w:rPr>
          <w:rFonts w:ascii="Arial" w:hAnsi="Arial" w:cs="Arial"/>
          <w:bCs/>
          <w:sz w:val="22"/>
          <w:szCs w:val="22"/>
          <w:lang w:val="es-PE"/>
        </w:rPr>
      </w:pPr>
    </w:p>
    <w:p w14:paraId="54EAAFF4" w14:textId="5C5D5349" w:rsidR="00C723CA" w:rsidRDefault="00531A4E" w:rsidP="00C723CA">
      <w:pPr>
        <w:jc w:val="both"/>
        <w:rPr>
          <w:rFonts w:ascii="Arial" w:hAnsi="Arial" w:cs="Arial"/>
          <w:bCs/>
          <w:sz w:val="22"/>
          <w:szCs w:val="22"/>
          <w:lang w:val="es-PE"/>
        </w:rPr>
      </w:pPr>
      <w:r>
        <w:rPr>
          <w:noProof/>
        </w:rPr>
        <w:drawing>
          <wp:inline distT="0" distB="0" distL="0" distR="0" wp14:anchorId="6DA4D8CE" wp14:editId="579378F3">
            <wp:extent cx="1586230" cy="145592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cstate="email">
                      <a:extLst>
                        <a:ext uri="{28A0092B-C50C-407E-A947-70E740481C1C}">
                          <a14:useLocalDpi xmlns:a14="http://schemas.microsoft.com/office/drawing/2010/main" val="0"/>
                        </a:ext>
                      </a:extLst>
                    </a:blip>
                    <a:srcRect/>
                    <a:stretch/>
                  </pic:blipFill>
                  <pic:spPr bwMode="auto">
                    <a:xfrm>
                      <a:off x="0" y="0"/>
                      <a:ext cx="1596928" cy="1465743"/>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bCs/>
          <w:sz w:val="22"/>
          <w:szCs w:val="22"/>
          <w:lang w:val="es-PE"/>
        </w:rPr>
        <w:t xml:space="preserve"> </w:t>
      </w:r>
      <w:r>
        <w:rPr>
          <w:noProof/>
        </w:rPr>
        <w:drawing>
          <wp:inline distT="0" distB="0" distL="0" distR="0" wp14:anchorId="03511122" wp14:editId="6DCFCA5E">
            <wp:extent cx="1423169" cy="1457325"/>
            <wp:effectExtent l="0" t="0" r="571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email">
                      <a:extLst>
                        <a:ext uri="{28A0092B-C50C-407E-A947-70E740481C1C}">
                          <a14:useLocalDpi xmlns:a14="http://schemas.microsoft.com/office/drawing/2010/main" val="0"/>
                        </a:ext>
                      </a:extLst>
                    </a:blip>
                    <a:stretch>
                      <a:fillRect/>
                    </a:stretch>
                  </pic:blipFill>
                  <pic:spPr>
                    <a:xfrm>
                      <a:off x="0" y="0"/>
                      <a:ext cx="1442898" cy="1477527"/>
                    </a:xfrm>
                    <a:prstGeom prst="rect">
                      <a:avLst/>
                    </a:prstGeom>
                  </pic:spPr>
                </pic:pic>
              </a:graphicData>
            </a:graphic>
          </wp:inline>
        </w:drawing>
      </w:r>
    </w:p>
    <w:p w14:paraId="70FBEC1F" w14:textId="3B1F8B50" w:rsidR="00C723CA" w:rsidRPr="00C723CA" w:rsidRDefault="00C723CA" w:rsidP="00C723CA">
      <w:pPr>
        <w:jc w:val="both"/>
        <w:rPr>
          <w:rFonts w:ascii="Arial" w:hAnsi="Arial" w:cs="Arial"/>
          <w:bCs/>
          <w:sz w:val="22"/>
          <w:szCs w:val="22"/>
          <w:lang w:val="es-PE"/>
        </w:rPr>
      </w:pPr>
      <w:r w:rsidRPr="00C723CA">
        <w:rPr>
          <w:rFonts w:ascii="Arial" w:hAnsi="Arial" w:cs="Arial"/>
          <w:bCs/>
          <w:sz w:val="22"/>
          <w:szCs w:val="22"/>
          <w:lang w:val="es-PE"/>
        </w:rPr>
        <w:t>Figura 1</w:t>
      </w:r>
      <w:r>
        <w:rPr>
          <w:rFonts w:ascii="Arial" w:hAnsi="Arial" w:cs="Arial"/>
          <w:bCs/>
          <w:sz w:val="22"/>
          <w:szCs w:val="22"/>
          <w:lang w:val="es-PE"/>
        </w:rPr>
        <w:t>6</w:t>
      </w:r>
      <w:r w:rsidR="00531A4E">
        <w:rPr>
          <w:rFonts w:ascii="Arial" w:hAnsi="Arial" w:cs="Arial"/>
          <w:bCs/>
          <w:sz w:val="22"/>
          <w:szCs w:val="22"/>
          <w:lang w:val="es-PE"/>
        </w:rPr>
        <w:t xml:space="preserve">. </w:t>
      </w:r>
      <w:r w:rsidRPr="00C723CA">
        <w:rPr>
          <w:rFonts w:ascii="Arial" w:hAnsi="Arial" w:cs="Arial"/>
          <w:bCs/>
          <w:sz w:val="22"/>
          <w:szCs w:val="22"/>
          <w:lang w:val="es-PE"/>
        </w:rPr>
        <w:t xml:space="preserve">Níquel y manganeso electrolíticos </w:t>
      </w:r>
    </w:p>
    <w:p w14:paraId="3F9819A3" w14:textId="3EEE27D8" w:rsidR="00C723CA" w:rsidRPr="00C723CA" w:rsidRDefault="00C723CA" w:rsidP="00C723CA">
      <w:pPr>
        <w:jc w:val="both"/>
        <w:rPr>
          <w:rFonts w:ascii="Arial" w:hAnsi="Arial" w:cs="Arial"/>
          <w:bCs/>
          <w:sz w:val="18"/>
          <w:szCs w:val="18"/>
          <w:lang w:val="es-PE"/>
        </w:rPr>
      </w:pPr>
      <w:r w:rsidRPr="00C723CA">
        <w:rPr>
          <w:rFonts w:ascii="Arial" w:hAnsi="Arial" w:cs="Arial"/>
          <w:bCs/>
          <w:sz w:val="18"/>
          <w:szCs w:val="18"/>
          <w:lang w:val="es-PE"/>
        </w:rPr>
        <w:t xml:space="preserve">Fuente: Elaboración propia </w:t>
      </w:r>
    </w:p>
    <w:p w14:paraId="0C879A2A" w14:textId="77777777" w:rsidR="00531A4E" w:rsidRDefault="00531A4E" w:rsidP="00C723CA">
      <w:pPr>
        <w:jc w:val="both"/>
        <w:rPr>
          <w:rFonts w:ascii="Arial" w:hAnsi="Arial" w:cs="Arial"/>
          <w:bCs/>
          <w:sz w:val="22"/>
          <w:szCs w:val="22"/>
          <w:lang w:val="es-PE"/>
        </w:rPr>
      </w:pPr>
    </w:p>
    <w:p w14:paraId="1A238267" w14:textId="188CAC1D" w:rsidR="00C723CA" w:rsidRDefault="00C723CA" w:rsidP="00C723CA">
      <w:pPr>
        <w:jc w:val="both"/>
        <w:rPr>
          <w:rFonts w:ascii="Arial" w:hAnsi="Arial" w:cs="Arial"/>
          <w:bCs/>
          <w:sz w:val="22"/>
          <w:szCs w:val="22"/>
          <w:lang w:val="es-PE"/>
        </w:rPr>
      </w:pPr>
      <w:r w:rsidRPr="00C723CA">
        <w:rPr>
          <w:rFonts w:ascii="Arial" w:hAnsi="Arial" w:cs="Arial"/>
          <w:bCs/>
          <w:sz w:val="22"/>
          <w:szCs w:val="22"/>
          <w:lang w:val="es-PE"/>
        </w:rPr>
        <w:t xml:space="preserve">Los metales puros y ferroaleantes son importados y validados con certificados de composición química. Los valores de los certificados de su composición química están en la Tabla </w:t>
      </w:r>
      <w:r w:rsidR="007A15FB">
        <w:rPr>
          <w:rFonts w:ascii="Arial" w:hAnsi="Arial" w:cs="Arial"/>
          <w:bCs/>
          <w:sz w:val="22"/>
          <w:szCs w:val="22"/>
          <w:lang w:val="es-PE"/>
        </w:rPr>
        <w:t>1</w:t>
      </w:r>
      <w:r w:rsidRPr="00C723CA">
        <w:rPr>
          <w:rFonts w:ascii="Arial" w:hAnsi="Arial" w:cs="Arial"/>
          <w:bCs/>
          <w:sz w:val="22"/>
          <w:szCs w:val="22"/>
          <w:lang w:val="es-PE"/>
        </w:rPr>
        <w:t xml:space="preserve">. </w:t>
      </w:r>
    </w:p>
    <w:p w14:paraId="387C46A3" w14:textId="320F679F" w:rsidR="007023D4" w:rsidRDefault="007023D4" w:rsidP="00C723CA">
      <w:pPr>
        <w:jc w:val="both"/>
        <w:rPr>
          <w:rFonts w:ascii="Arial" w:hAnsi="Arial" w:cs="Arial"/>
          <w:bCs/>
          <w:sz w:val="22"/>
          <w:szCs w:val="22"/>
          <w:lang w:val="es-PE"/>
        </w:rPr>
      </w:pPr>
    </w:p>
    <w:p w14:paraId="14070C51" w14:textId="57215DD7" w:rsidR="007A15FB" w:rsidRDefault="007A15FB" w:rsidP="00C723CA">
      <w:pPr>
        <w:jc w:val="both"/>
        <w:rPr>
          <w:rFonts w:ascii="Arial" w:hAnsi="Arial" w:cs="Arial"/>
          <w:bCs/>
          <w:sz w:val="22"/>
          <w:szCs w:val="22"/>
          <w:lang w:val="es-PE"/>
        </w:rPr>
      </w:pPr>
      <w:r>
        <w:rPr>
          <w:rFonts w:ascii="Arial" w:hAnsi="Arial" w:cs="Arial"/>
          <w:bCs/>
          <w:sz w:val="22"/>
          <w:szCs w:val="22"/>
          <w:lang w:val="es-PE"/>
        </w:rPr>
        <w:t>Tabla 1</w:t>
      </w:r>
    </w:p>
    <w:p w14:paraId="045AB9B9" w14:textId="77777777" w:rsidR="007A15FB" w:rsidRDefault="007A15FB" w:rsidP="00C723CA">
      <w:pPr>
        <w:jc w:val="both"/>
        <w:rPr>
          <w:rFonts w:ascii="Arial" w:hAnsi="Arial" w:cs="Arial"/>
          <w:bCs/>
          <w:sz w:val="22"/>
          <w:szCs w:val="22"/>
          <w:lang w:val="es-PE"/>
        </w:rPr>
      </w:pPr>
    </w:p>
    <w:p w14:paraId="4F6559CC" w14:textId="129BDC7D" w:rsidR="007023D4" w:rsidRDefault="007023D4" w:rsidP="00C723CA">
      <w:pPr>
        <w:jc w:val="both"/>
        <w:rPr>
          <w:rFonts w:ascii="Arial" w:hAnsi="Arial" w:cs="Arial"/>
          <w:bCs/>
          <w:sz w:val="22"/>
          <w:szCs w:val="22"/>
          <w:lang w:val="es-PE"/>
        </w:rPr>
      </w:pPr>
      <w:r w:rsidRPr="007023D4">
        <w:rPr>
          <w:rFonts w:ascii="Arial" w:hAnsi="Arial" w:cs="Arial"/>
          <w:bCs/>
          <w:noProof/>
          <w:sz w:val="22"/>
          <w:szCs w:val="22"/>
          <w:lang w:val="es-PE"/>
        </w:rPr>
        <w:drawing>
          <wp:inline distT="0" distB="0" distL="0" distR="0" wp14:anchorId="2BD067C8" wp14:editId="6CBEC671">
            <wp:extent cx="3166110" cy="107251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email">
                      <a:extLst>
                        <a:ext uri="{BEBA8EAE-BF5A-486C-A8C5-ECC9F3942E4B}">
                          <a14:imgProps xmlns:a14="http://schemas.microsoft.com/office/drawing/2010/main">
                            <a14:imgLayer r:embed="rId4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072515"/>
                    </a:xfrm>
                    <a:prstGeom prst="rect">
                      <a:avLst/>
                    </a:prstGeom>
                  </pic:spPr>
                </pic:pic>
              </a:graphicData>
            </a:graphic>
          </wp:inline>
        </w:drawing>
      </w:r>
    </w:p>
    <w:p w14:paraId="00665259" w14:textId="7071D6E1" w:rsidR="007023D4" w:rsidRDefault="007023D4" w:rsidP="00C723CA">
      <w:pPr>
        <w:jc w:val="both"/>
        <w:rPr>
          <w:rFonts w:ascii="Arial" w:hAnsi="Arial" w:cs="Arial"/>
          <w:bCs/>
          <w:sz w:val="22"/>
          <w:szCs w:val="22"/>
          <w:lang w:val="es-PE"/>
        </w:rPr>
      </w:pPr>
    </w:p>
    <w:p w14:paraId="6E566A4A" w14:textId="77777777" w:rsidR="007023D4" w:rsidRPr="007023D4" w:rsidRDefault="007023D4" w:rsidP="007023D4">
      <w:pPr>
        <w:jc w:val="both"/>
        <w:rPr>
          <w:rFonts w:ascii="Arial" w:hAnsi="Arial" w:cs="Arial"/>
          <w:bCs/>
          <w:sz w:val="18"/>
          <w:szCs w:val="18"/>
          <w:lang w:val="es-PE"/>
        </w:rPr>
      </w:pPr>
      <w:r w:rsidRPr="007023D4">
        <w:rPr>
          <w:rFonts w:ascii="Arial" w:hAnsi="Arial" w:cs="Arial"/>
          <w:bCs/>
          <w:sz w:val="18"/>
          <w:szCs w:val="18"/>
          <w:lang w:val="es-PE"/>
        </w:rPr>
        <w:t xml:space="preserve">Nota: Elaboración propia. </w:t>
      </w:r>
    </w:p>
    <w:p w14:paraId="5161451C" w14:textId="27B860D6" w:rsidR="007023D4" w:rsidRDefault="007023D4" w:rsidP="007023D4">
      <w:pPr>
        <w:jc w:val="both"/>
        <w:rPr>
          <w:rFonts w:ascii="Arial" w:hAnsi="Arial" w:cs="Arial"/>
          <w:bCs/>
          <w:sz w:val="22"/>
          <w:szCs w:val="22"/>
          <w:lang w:val="es-PE"/>
        </w:rPr>
      </w:pPr>
    </w:p>
    <w:p w14:paraId="6767C00A" w14:textId="77777777" w:rsidR="00755871" w:rsidRDefault="00755871" w:rsidP="007023D4">
      <w:pPr>
        <w:jc w:val="both"/>
        <w:rPr>
          <w:rFonts w:ascii="Arial" w:hAnsi="Arial" w:cs="Arial"/>
          <w:bCs/>
          <w:sz w:val="22"/>
          <w:szCs w:val="22"/>
          <w:lang w:val="es-PE"/>
        </w:rPr>
      </w:pPr>
    </w:p>
    <w:p w14:paraId="5A4D5892" w14:textId="5B439268" w:rsidR="007023D4" w:rsidRPr="00C723CA" w:rsidRDefault="007A15FB" w:rsidP="007023D4">
      <w:pPr>
        <w:jc w:val="both"/>
        <w:rPr>
          <w:rFonts w:ascii="Arial" w:hAnsi="Arial" w:cs="Arial"/>
          <w:bCs/>
          <w:sz w:val="22"/>
          <w:szCs w:val="22"/>
          <w:lang w:val="es-PE"/>
        </w:rPr>
      </w:pPr>
      <w:r>
        <w:rPr>
          <w:rFonts w:ascii="Arial" w:hAnsi="Arial" w:cs="Arial"/>
          <w:bCs/>
          <w:sz w:val="22"/>
          <w:szCs w:val="22"/>
          <w:lang w:val="es-PE"/>
        </w:rPr>
        <w:t>Según la</w:t>
      </w:r>
      <w:r w:rsidR="007023D4" w:rsidRPr="007023D4">
        <w:rPr>
          <w:rFonts w:ascii="Arial" w:hAnsi="Arial" w:cs="Arial"/>
          <w:bCs/>
          <w:sz w:val="22"/>
          <w:szCs w:val="22"/>
          <w:lang w:val="es-PE"/>
        </w:rPr>
        <w:t xml:space="preserve"> composición de la materia prima</w:t>
      </w:r>
      <w:r>
        <w:rPr>
          <w:rFonts w:ascii="Arial" w:hAnsi="Arial" w:cs="Arial"/>
          <w:bCs/>
          <w:sz w:val="22"/>
          <w:szCs w:val="22"/>
          <w:lang w:val="es-PE"/>
        </w:rPr>
        <w:t>, se realiza</w:t>
      </w:r>
      <w:r w:rsidR="007023D4" w:rsidRPr="007023D4">
        <w:rPr>
          <w:rFonts w:ascii="Arial" w:hAnsi="Arial" w:cs="Arial"/>
          <w:bCs/>
          <w:sz w:val="22"/>
          <w:szCs w:val="22"/>
          <w:lang w:val="es-PE"/>
        </w:rPr>
        <w:t xml:space="preserve"> el balance de masas para determinar el peso de la materia prima a utilizar para la fabricación del acero inoxidable super dúplex. En la Tabla </w:t>
      </w:r>
      <w:r>
        <w:rPr>
          <w:rFonts w:ascii="Arial" w:hAnsi="Arial" w:cs="Arial"/>
          <w:bCs/>
          <w:sz w:val="22"/>
          <w:szCs w:val="22"/>
          <w:lang w:val="es-PE"/>
        </w:rPr>
        <w:t>2</w:t>
      </w:r>
      <w:r w:rsidR="007023D4" w:rsidRPr="007023D4">
        <w:rPr>
          <w:rFonts w:ascii="Arial" w:hAnsi="Arial" w:cs="Arial"/>
          <w:bCs/>
          <w:sz w:val="22"/>
          <w:szCs w:val="22"/>
          <w:lang w:val="es-PE"/>
        </w:rPr>
        <w:t xml:space="preserve"> se muestra el cálculo de la cantidad de </w:t>
      </w:r>
      <w:r w:rsidR="007023D4" w:rsidRPr="007023D4">
        <w:rPr>
          <w:rFonts w:ascii="Arial" w:hAnsi="Arial" w:cs="Arial"/>
          <w:bCs/>
          <w:sz w:val="22"/>
          <w:szCs w:val="22"/>
          <w:lang w:val="es-PE"/>
        </w:rPr>
        <w:t>metales puros, ferroaleantes y acero usado en el horno de 1500 kg de capacidad.</w:t>
      </w:r>
    </w:p>
    <w:p w14:paraId="74ED5D1F" w14:textId="4A548A7B" w:rsidR="002C1578" w:rsidRDefault="002C1578" w:rsidP="009A36FE">
      <w:pPr>
        <w:jc w:val="both"/>
        <w:rPr>
          <w:rFonts w:ascii="Arial" w:hAnsi="Arial" w:cs="Arial"/>
          <w:bCs/>
          <w:sz w:val="22"/>
          <w:szCs w:val="22"/>
          <w:lang w:val="es-PE"/>
        </w:rPr>
      </w:pPr>
    </w:p>
    <w:p w14:paraId="28515D56" w14:textId="645CA29E" w:rsidR="007A15FB" w:rsidRDefault="007A15FB" w:rsidP="009A36FE">
      <w:pPr>
        <w:jc w:val="both"/>
        <w:rPr>
          <w:rFonts w:ascii="Arial" w:hAnsi="Arial" w:cs="Arial"/>
          <w:bCs/>
          <w:sz w:val="22"/>
          <w:szCs w:val="22"/>
          <w:lang w:val="es-PE"/>
        </w:rPr>
      </w:pPr>
      <w:r>
        <w:rPr>
          <w:rFonts w:ascii="Arial" w:hAnsi="Arial" w:cs="Arial"/>
          <w:bCs/>
          <w:sz w:val="22"/>
          <w:szCs w:val="22"/>
          <w:lang w:val="es-PE"/>
        </w:rPr>
        <w:t>Tabla 2</w:t>
      </w:r>
    </w:p>
    <w:p w14:paraId="60F75154" w14:textId="77777777" w:rsidR="007A15FB" w:rsidRDefault="007A15FB" w:rsidP="009A36FE">
      <w:pPr>
        <w:jc w:val="both"/>
        <w:rPr>
          <w:rFonts w:ascii="Arial" w:hAnsi="Arial" w:cs="Arial"/>
          <w:bCs/>
          <w:sz w:val="22"/>
          <w:szCs w:val="22"/>
          <w:lang w:val="es-PE"/>
        </w:rPr>
      </w:pPr>
    </w:p>
    <w:p w14:paraId="7E1AFC41" w14:textId="46E13350" w:rsidR="002C1578" w:rsidRDefault="00755871" w:rsidP="009A36FE">
      <w:pPr>
        <w:jc w:val="both"/>
        <w:rPr>
          <w:rFonts w:ascii="Arial" w:hAnsi="Arial" w:cs="Arial"/>
          <w:bCs/>
          <w:sz w:val="22"/>
          <w:szCs w:val="22"/>
          <w:lang w:val="es-PE"/>
        </w:rPr>
      </w:pPr>
      <w:r w:rsidRPr="00755871">
        <w:rPr>
          <w:rFonts w:ascii="Arial" w:hAnsi="Arial" w:cs="Arial"/>
          <w:bCs/>
          <w:noProof/>
          <w:sz w:val="22"/>
          <w:szCs w:val="22"/>
          <w:lang w:val="es-PE"/>
        </w:rPr>
        <w:drawing>
          <wp:inline distT="0" distB="0" distL="0" distR="0" wp14:anchorId="1BFAD1A8" wp14:editId="5956A9D9">
            <wp:extent cx="3166110" cy="79819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email">
                      <a:extLst>
                        <a:ext uri="{BEBA8EAE-BF5A-486C-A8C5-ECC9F3942E4B}">
                          <a14:imgProps xmlns:a14="http://schemas.microsoft.com/office/drawing/2010/main">
                            <a14:imgLayer r:embed="rId4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798195"/>
                    </a:xfrm>
                    <a:prstGeom prst="rect">
                      <a:avLst/>
                    </a:prstGeom>
                  </pic:spPr>
                </pic:pic>
              </a:graphicData>
            </a:graphic>
          </wp:inline>
        </w:drawing>
      </w:r>
    </w:p>
    <w:p w14:paraId="487A5BCE" w14:textId="365FF1A1" w:rsidR="00755871" w:rsidRDefault="00755871" w:rsidP="009A36FE">
      <w:pPr>
        <w:jc w:val="both"/>
        <w:rPr>
          <w:rFonts w:ascii="Arial" w:hAnsi="Arial" w:cs="Arial"/>
          <w:bCs/>
          <w:sz w:val="22"/>
          <w:szCs w:val="22"/>
          <w:lang w:val="es-PE"/>
        </w:rPr>
      </w:pPr>
    </w:p>
    <w:p w14:paraId="19C56DB4" w14:textId="4E021752" w:rsidR="00755871" w:rsidRDefault="00755871" w:rsidP="009A36FE">
      <w:pPr>
        <w:jc w:val="both"/>
        <w:rPr>
          <w:rFonts w:ascii="Arial" w:hAnsi="Arial" w:cs="Arial"/>
          <w:bCs/>
          <w:sz w:val="22"/>
          <w:szCs w:val="22"/>
          <w:lang w:val="es-PE"/>
        </w:rPr>
      </w:pPr>
    </w:p>
    <w:p w14:paraId="17E13D4F" w14:textId="3B0B5AE5" w:rsidR="00755871" w:rsidRPr="00755871" w:rsidRDefault="00755871" w:rsidP="009A36FE">
      <w:pPr>
        <w:jc w:val="both"/>
        <w:rPr>
          <w:rFonts w:ascii="Arial" w:hAnsi="Arial" w:cs="Arial"/>
          <w:bCs/>
          <w:sz w:val="18"/>
          <w:szCs w:val="18"/>
          <w:lang w:val="es-PE"/>
        </w:rPr>
      </w:pPr>
      <w:r w:rsidRPr="00755871">
        <w:rPr>
          <w:rFonts w:ascii="Arial" w:hAnsi="Arial" w:cs="Arial"/>
          <w:bCs/>
          <w:sz w:val="18"/>
          <w:szCs w:val="18"/>
          <w:lang w:val="es-PE"/>
        </w:rPr>
        <w:t>Nota. La carga de materia prima usada en la fabricación de acero inoxidable dúplex. Fuente: elaboración propia</w:t>
      </w:r>
    </w:p>
    <w:p w14:paraId="5316BA1D" w14:textId="77777777" w:rsidR="00755871" w:rsidRPr="00755871" w:rsidRDefault="00755871" w:rsidP="00755871">
      <w:pPr>
        <w:jc w:val="both"/>
        <w:rPr>
          <w:rFonts w:ascii="Arial" w:hAnsi="Arial" w:cs="Arial"/>
          <w:bCs/>
          <w:sz w:val="22"/>
          <w:szCs w:val="22"/>
          <w:lang w:val="es-PE"/>
        </w:rPr>
      </w:pPr>
    </w:p>
    <w:p w14:paraId="5F168BC4" w14:textId="025232D1" w:rsidR="00755871" w:rsidRDefault="00755871" w:rsidP="00755871">
      <w:pPr>
        <w:jc w:val="both"/>
        <w:rPr>
          <w:rFonts w:ascii="Arial" w:hAnsi="Arial" w:cs="Arial"/>
          <w:bCs/>
          <w:sz w:val="22"/>
          <w:szCs w:val="22"/>
          <w:lang w:val="es-PE"/>
        </w:rPr>
      </w:pPr>
      <w:r w:rsidRPr="00755871">
        <w:rPr>
          <w:rFonts w:ascii="Arial" w:hAnsi="Arial" w:cs="Arial"/>
          <w:bCs/>
          <w:sz w:val="22"/>
          <w:szCs w:val="22"/>
          <w:lang w:val="es-PE"/>
        </w:rPr>
        <w:t>En segundo lugar, se carga la materia prima en el horno hasta tenerlo al 95%</w:t>
      </w:r>
      <w:r w:rsidR="007A15FB">
        <w:rPr>
          <w:rFonts w:ascii="Arial" w:hAnsi="Arial" w:cs="Arial"/>
          <w:bCs/>
          <w:sz w:val="22"/>
          <w:szCs w:val="22"/>
          <w:lang w:val="es-PE"/>
        </w:rPr>
        <w:t xml:space="preserve"> de su capacidad</w:t>
      </w:r>
      <w:r w:rsidRPr="00755871">
        <w:rPr>
          <w:rFonts w:ascii="Arial" w:hAnsi="Arial" w:cs="Arial"/>
          <w:bCs/>
          <w:sz w:val="22"/>
          <w:szCs w:val="22"/>
          <w:lang w:val="es-PE"/>
        </w:rPr>
        <w:t>, una vez fundid</w:t>
      </w:r>
      <w:r w:rsidR="007A15FB">
        <w:rPr>
          <w:rFonts w:ascii="Arial" w:hAnsi="Arial" w:cs="Arial"/>
          <w:bCs/>
          <w:sz w:val="22"/>
          <w:szCs w:val="22"/>
          <w:lang w:val="es-PE"/>
        </w:rPr>
        <w:t>o el metal</w:t>
      </w:r>
      <w:r w:rsidRPr="00755871">
        <w:rPr>
          <w:rFonts w:ascii="Arial" w:hAnsi="Arial" w:cs="Arial"/>
          <w:bCs/>
          <w:sz w:val="22"/>
          <w:szCs w:val="22"/>
          <w:lang w:val="es-PE"/>
        </w:rPr>
        <w:t>, se analiza su composición química mediane un equipo espectrómetro de emisión óptica modelo ESPECTRO MAX X</w:t>
      </w:r>
      <w:r w:rsidR="007A15FB">
        <w:rPr>
          <w:rFonts w:ascii="Arial" w:hAnsi="Arial" w:cs="Arial"/>
          <w:bCs/>
          <w:sz w:val="22"/>
          <w:szCs w:val="22"/>
          <w:lang w:val="es-PE"/>
        </w:rPr>
        <w:t>. S</w:t>
      </w:r>
      <w:r w:rsidRPr="00755871">
        <w:rPr>
          <w:rFonts w:ascii="Arial" w:hAnsi="Arial" w:cs="Arial"/>
          <w:bCs/>
          <w:sz w:val="22"/>
          <w:szCs w:val="22"/>
          <w:lang w:val="es-PE"/>
        </w:rPr>
        <w:t>e ajustan los porcentajes de</w:t>
      </w:r>
      <w:r w:rsidR="007A15FB">
        <w:rPr>
          <w:rFonts w:ascii="Arial" w:hAnsi="Arial" w:cs="Arial"/>
          <w:bCs/>
          <w:sz w:val="22"/>
          <w:szCs w:val="22"/>
          <w:lang w:val="es-PE"/>
        </w:rPr>
        <w:t xml:space="preserve"> cada</w:t>
      </w:r>
      <w:r>
        <w:rPr>
          <w:rFonts w:ascii="Arial" w:hAnsi="Arial" w:cs="Arial"/>
          <w:bCs/>
          <w:sz w:val="22"/>
          <w:szCs w:val="22"/>
          <w:lang w:val="es-PE"/>
        </w:rPr>
        <w:t xml:space="preserve"> </w:t>
      </w:r>
      <w:r w:rsidRPr="00755871">
        <w:rPr>
          <w:rFonts w:ascii="Arial" w:hAnsi="Arial" w:cs="Arial"/>
          <w:bCs/>
          <w:sz w:val="22"/>
          <w:szCs w:val="22"/>
          <w:lang w:val="es-PE"/>
        </w:rPr>
        <w:t>elemento y se calcula la cantidad en kilogramos de la materia prima. Para este efecto, se usa la ecuación (9):</w:t>
      </w:r>
    </w:p>
    <w:p w14:paraId="51CC76DF" w14:textId="758BB9B4" w:rsidR="00755871" w:rsidRDefault="00755871" w:rsidP="00755871">
      <w:pPr>
        <w:jc w:val="both"/>
        <w:rPr>
          <w:rFonts w:ascii="Arial" w:hAnsi="Arial" w:cs="Arial"/>
          <w:bCs/>
          <w:sz w:val="22"/>
          <w:szCs w:val="22"/>
          <w:lang w:val="es-PE"/>
        </w:rPr>
      </w:pPr>
    </w:p>
    <w:p w14:paraId="0C601B57" w14:textId="739526CA" w:rsidR="00755871" w:rsidRDefault="00755871" w:rsidP="00755871">
      <w:pPr>
        <w:jc w:val="both"/>
        <w:rPr>
          <w:rFonts w:ascii="Arial" w:hAnsi="Arial" w:cs="Arial"/>
          <w:bCs/>
          <w:sz w:val="22"/>
          <w:szCs w:val="22"/>
          <w:lang w:val="es-PE"/>
        </w:rPr>
      </w:pPr>
      <w:r w:rsidRPr="00755871">
        <w:rPr>
          <w:rFonts w:ascii="Arial" w:hAnsi="Arial" w:cs="Arial"/>
          <w:bCs/>
          <w:noProof/>
          <w:sz w:val="22"/>
          <w:szCs w:val="22"/>
          <w:lang w:val="es-PE"/>
        </w:rPr>
        <w:drawing>
          <wp:inline distT="0" distB="0" distL="0" distR="0" wp14:anchorId="3BFE1B3A" wp14:editId="5AE33435">
            <wp:extent cx="3166110" cy="353695"/>
            <wp:effectExtent l="0" t="0" r="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email">
                      <a:extLst>
                        <a:ext uri="{BEBA8EAE-BF5A-486C-A8C5-ECC9F3942E4B}">
                          <a14:imgProps xmlns:a14="http://schemas.microsoft.com/office/drawing/2010/main">
                            <a14:imgLayer r:embed="rId4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353695"/>
                    </a:xfrm>
                    <a:prstGeom prst="rect">
                      <a:avLst/>
                    </a:prstGeom>
                  </pic:spPr>
                </pic:pic>
              </a:graphicData>
            </a:graphic>
          </wp:inline>
        </w:drawing>
      </w:r>
    </w:p>
    <w:p w14:paraId="167CCC10" w14:textId="77777777" w:rsidR="00755871" w:rsidRDefault="00755871" w:rsidP="00755871">
      <w:pPr>
        <w:jc w:val="both"/>
        <w:rPr>
          <w:rFonts w:ascii="Arial" w:hAnsi="Arial" w:cs="Arial"/>
          <w:bCs/>
          <w:sz w:val="22"/>
          <w:szCs w:val="22"/>
          <w:lang w:val="es-PE"/>
        </w:rPr>
      </w:pPr>
    </w:p>
    <w:p w14:paraId="3A8D2C68" w14:textId="62DF27CC" w:rsidR="00755871" w:rsidRPr="00755871" w:rsidRDefault="00755871" w:rsidP="00755871">
      <w:pPr>
        <w:jc w:val="both"/>
        <w:rPr>
          <w:rFonts w:ascii="Arial" w:hAnsi="Arial" w:cs="Arial"/>
          <w:bCs/>
          <w:sz w:val="22"/>
          <w:szCs w:val="22"/>
          <w:lang w:val="es-PE"/>
        </w:rPr>
      </w:pPr>
      <w:r w:rsidRPr="00755871">
        <w:rPr>
          <w:rFonts w:ascii="Arial" w:hAnsi="Arial" w:cs="Arial"/>
          <w:bCs/>
          <w:sz w:val="22"/>
          <w:szCs w:val="22"/>
          <w:lang w:val="es-PE"/>
        </w:rPr>
        <w:t xml:space="preserve">El paso anterior se repite hasta obtener el análisis químico en los rangos deseados. Si en caso no se ha completado el llenado del horno, se usa retorno del mismo material. </w:t>
      </w:r>
    </w:p>
    <w:p w14:paraId="697A302D" w14:textId="77777777" w:rsidR="00AE13AC" w:rsidRDefault="00AE13AC" w:rsidP="00755871">
      <w:pPr>
        <w:jc w:val="both"/>
        <w:rPr>
          <w:rFonts w:ascii="Arial" w:hAnsi="Arial" w:cs="Arial"/>
          <w:bCs/>
          <w:sz w:val="22"/>
          <w:szCs w:val="22"/>
          <w:lang w:val="es-PE"/>
        </w:rPr>
      </w:pPr>
    </w:p>
    <w:p w14:paraId="30D9A05F" w14:textId="0F97135B" w:rsidR="00755871" w:rsidRPr="00755871" w:rsidRDefault="00755871" w:rsidP="00755871">
      <w:pPr>
        <w:jc w:val="both"/>
        <w:rPr>
          <w:rFonts w:ascii="Arial" w:hAnsi="Arial" w:cs="Arial"/>
          <w:bCs/>
          <w:sz w:val="22"/>
          <w:szCs w:val="22"/>
          <w:lang w:val="es-PE"/>
        </w:rPr>
      </w:pPr>
      <w:r w:rsidRPr="00755871">
        <w:rPr>
          <w:rFonts w:ascii="Arial" w:hAnsi="Arial" w:cs="Arial"/>
          <w:bCs/>
          <w:sz w:val="22"/>
          <w:szCs w:val="22"/>
          <w:lang w:val="es-PE"/>
        </w:rPr>
        <w:t xml:space="preserve">Finalmente, se calienta el metal y se lleva a un rango de temperatura de sangrado de 1630 a 1650 </w:t>
      </w:r>
      <w:proofErr w:type="spellStart"/>
      <w:r w:rsidRPr="00755871">
        <w:rPr>
          <w:rFonts w:ascii="Arial" w:hAnsi="Arial" w:cs="Arial"/>
          <w:bCs/>
          <w:sz w:val="22"/>
          <w:szCs w:val="22"/>
          <w:lang w:val="es-PE"/>
        </w:rPr>
        <w:t>ºC</w:t>
      </w:r>
      <w:proofErr w:type="spellEnd"/>
      <w:r w:rsidRPr="00755871">
        <w:rPr>
          <w:rFonts w:ascii="Arial" w:hAnsi="Arial" w:cs="Arial"/>
          <w:bCs/>
          <w:sz w:val="22"/>
          <w:szCs w:val="22"/>
          <w:lang w:val="es-PE"/>
        </w:rPr>
        <w:t xml:space="preserve">. Esta medida se realiza con un pirómetro de Modelo FORNERO (ver Figura </w:t>
      </w:r>
      <w:r>
        <w:rPr>
          <w:rFonts w:ascii="Arial" w:hAnsi="Arial" w:cs="Arial"/>
          <w:bCs/>
          <w:sz w:val="22"/>
          <w:szCs w:val="22"/>
          <w:lang w:val="es-PE"/>
        </w:rPr>
        <w:t>17</w:t>
      </w:r>
      <w:r w:rsidRPr="00755871">
        <w:rPr>
          <w:rFonts w:ascii="Arial" w:hAnsi="Arial" w:cs="Arial"/>
          <w:bCs/>
          <w:sz w:val="22"/>
          <w:szCs w:val="22"/>
          <w:lang w:val="es-PE"/>
        </w:rPr>
        <w:t xml:space="preserve">). </w:t>
      </w:r>
    </w:p>
    <w:p w14:paraId="4F410C45" w14:textId="77777777" w:rsidR="00AE13AC" w:rsidRDefault="00AE13AC" w:rsidP="00755871">
      <w:pPr>
        <w:jc w:val="both"/>
        <w:rPr>
          <w:rFonts w:ascii="Arial" w:hAnsi="Arial" w:cs="Arial"/>
          <w:bCs/>
          <w:sz w:val="22"/>
          <w:szCs w:val="22"/>
          <w:lang w:val="es-PE"/>
        </w:rPr>
      </w:pPr>
    </w:p>
    <w:p w14:paraId="46FAE76A" w14:textId="31CE37D7" w:rsidR="00755871" w:rsidRPr="00755871" w:rsidRDefault="00755871" w:rsidP="00755871">
      <w:pPr>
        <w:jc w:val="both"/>
        <w:rPr>
          <w:rFonts w:ascii="Arial" w:hAnsi="Arial" w:cs="Arial"/>
          <w:bCs/>
          <w:sz w:val="22"/>
          <w:szCs w:val="22"/>
          <w:lang w:val="es-PE"/>
        </w:rPr>
      </w:pPr>
      <w:r w:rsidRPr="00755871">
        <w:rPr>
          <w:rFonts w:ascii="Arial" w:hAnsi="Arial" w:cs="Arial"/>
          <w:bCs/>
          <w:sz w:val="22"/>
          <w:szCs w:val="22"/>
          <w:lang w:val="es-PE"/>
        </w:rPr>
        <w:t xml:space="preserve">El metal calentado es vaciado a una cuchara en la que se añade elementos desoxidantes como el calcio silicio y aluminio (ver figura </w:t>
      </w:r>
      <w:r>
        <w:rPr>
          <w:rFonts w:ascii="Arial" w:hAnsi="Arial" w:cs="Arial"/>
          <w:bCs/>
          <w:sz w:val="22"/>
          <w:szCs w:val="22"/>
          <w:lang w:val="es-PE"/>
        </w:rPr>
        <w:t>18</w:t>
      </w:r>
      <w:r w:rsidRPr="00755871">
        <w:rPr>
          <w:rFonts w:ascii="Arial" w:hAnsi="Arial" w:cs="Arial"/>
          <w:bCs/>
          <w:sz w:val="22"/>
          <w:szCs w:val="22"/>
          <w:lang w:val="es-PE"/>
        </w:rPr>
        <w:t xml:space="preserve">). El calcio silicio se usa 0.5 kg y el aluminio de 0.5 kg por tonelada de metal. Una vez llenado la cuchara se procede a eliminar la escoria y posterior traslado del metal líquido. </w:t>
      </w:r>
    </w:p>
    <w:p w14:paraId="236B95E0" w14:textId="77777777" w:rsidR="00755871" w:rsidRDefault="00755871" w:rsidP="00755871">
      <w:pPr>
        <w:jc w:val="both"/>
        <w:rPr>
          <w:rFonts w:ascii="Arial" w:hAnsi="Arial" w:cs="Arial"/>
          <w:bCs/>
          <w:sz w:val="22"/>
          <w:szCs w:val="22"/>
          <w:lang w:val="es-PE"/>
        </w:rPr>
      </w:pPr>
    </w:p>
    <w:p w14:paraId="4161E44C" w14:textId="2B162D10" w:rsidR="00755871" w:rsidRDefault="00755871" w:rsidP="00755871">
      <w:pPr>
        <w:jc w:val="both"/>
        <w:rPr>
          <w:rFonts w:ascii="Arial" w:hAnsi="Arial" w:cs="Arial"/>
          <w:bCs/>
          <w:sz w:val="22"/>
          <w:szCs w:val="22"/>
          <w:lang w:val="es-PE"/>
        </w:rPr>
      </w:pPr>
      <w:r>
        <w:rPr>
          <w:noProof/>
        </w:rPr>
        <w:drawing>
          <wp:inline distT="0" distB="0" distL="0" distR="0" wp14:anchorId="4678F1D2" wp14:editId="6629565E">
            <wp:extent cx="1514475" cy="2017926"/>
            <wp:effectExtent l="0" t="0" r="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email">
                      <a:extLst>
                        <a:ext uri="{28A0092B-C50C-407E-A947-70E740481C1C}">
                          <a14:useLocalDpi xmlns:a14="http://schemas.microsoft.com/office/drawing/2010/main" val="0"/>
                        </a:ext>
                      </a:extLst>
                    </a:blip>
                    <a:stretch>
                      <a:fillRect/>
                    </a:stretch>
                  </pic:blipFill>
                  <pic:spPr>
                    <a:xfrm>
                      <a:off x="0" y="0"/>
                      <a:ext cx="1527663" cy="2035499"/>
                    </a:xfrm>
                    <a:prstGeom prst="rect">
                      <a:avLst/>
                    </a:prstGeom>
                  </pic:spPr>
                </pic:pic>
              </a:graphicData>
            </a:graphic>
          </wp:inline>
        </w:drawing>
      </w:r>
      <w:r>
        <w:rPr>
          <w:rFonts w:ascii="Arial" w:hAnsi="Arial" w:cs="Arial"/>
          <w:bCs/>
          <w:sz w:val="22"/>
          <w:szCs w:val="22"/>
          <w:lang w:val="es-PE"/>
        </w:rPr>
        <w:t xml:space="preserve">  </w:t>
      </w:r>
      <w:r>
        <w:rPr>
          <w:noProof/>
        </w:rPr>
        <w:drawing>
          <wp:inline distT="0" distB="0" distL="0" distR="0" wp14:anchorId="0CCB8480" wp14:editId="10DF6B70">
            <wp:extent cx="1514475" cy="2019299"/>
            <wp:effectExtent l="0" t="0" r="0" b="63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email">
                      <a:extLst>
                        <a:ext uri="{28A0092B-C50C-407E-A947-70E740481C1C}">
                          <a14:useLocalDpi xmlns:a14="http://schemas.microsoft.com/office/drawing/2010/main" val="0"/>
                        </a:ext>
                      </a:extLst>
                    </a:blip>
                    <a:stretch>
                      <a:fillRect/>
                    </a:stretch>
                  </pic:blipFill>
                  <pic:spPr>
                    <a:xfrm>
                      <a:off x="0" y="0"/>
                      <a:ext cx="1534387" cy="2045848"/>
                    </a:xfrm>
                    <a:prstGeom prst="rect">
                      <a:avLst/>
                    </a:prstGeom>
                  </pic:spPr>
                </pic:pic>
              </a:graphicData>
            </a:graphic>
          </wp:inline>
        </w:drawing>
      </w:r>
    </w:p>
    <w:p w14:paraId="119AE146" w14:textId="7A315C39" w:rsidR="00755871" w:rsidRDefault="00755871" w:rsidP="00755871">
      <w:pPr>
        <w:jc w:val="both"/>
        <w:rPr>
          <w:rFonts w:ascii="Arial" w:hAnsi="Arial" w:cs="Arial"/>
          <w:bCs/>
          <w:sz w:val="22"/>
          <w:szCs w:val="22"/>
          <w:lang w:val="es-PE"/>
        </w:rPr>
      </w:pPr>
      <w:r w:rsidRPr="00755871">
        <w:rPr>
          <w:rFonts w:ascii="Arial" w:hAnsi="Arial" w:cs="Arial"/>
          <w:bCs/>
          <w:sz w:val="22"/>
          <w:szCs w:val="22"/>
          <w:lang w:val="es-PE"/>
        </w:rPr>
        <w:lastRenderedPageBreak/>
        <w:t xml:space="preserve">Figura </w:t>
      </w:r>
      <w:r>
        <w:rPr>
          <w:rFonts w:ascii="Arial" w:hAnsi="Arial" w:cs="Arial"/>
          <w:bCs/>
          <w:sz w:val="22"/>
          <w:szCs w:val="22"/>
          <w:lang w:val="es-PE"/>
        </w:rPr>
        <w:t xml:space="preserve">17. </w:t>
      </w:r>
      <w:r w:rsidRPr="00755871">
        <w:rPr>
          <w:rFonts w:ascii="Arial" w:hAnsi="Arial" w:cs="Arial"/>
          <w:bCs/>
          <w:sz w:val="22"/>
          <w:szCs w:val="22"/>
          <w:lang w:val="es-PE"/>
        </w:rPr>
        <w:t>Medición de la temperatura de sangrado y desoxidación del metal</w:t>
      </w:r>
    </w:p>
    <w:p w14:paraId="1A92C2A0" w14:textId="5CA1DF4B" w:rsidR="00755871" w:rsidRPr="00755871" w:rsidRDefault="00755871" w:rsidP="00755871">
      <w:pPr>
        <w:jc w:val="both"/>
        <w:rPr>
          <w:rFonts w:ascii="Arial" w:hAnsi="Arial" w:cs="Arial"/>
          <w:bCs/>
          <w:sz w:val="18"/>
          <w:szCs w:val="18"/>
          <w:lang w:val="es-PE"/>
        </w:rPr>
      </w:pPr>
      <w:r w:rsidRPr="00755871">
        <w:rPr>
          <w:rFonts w:ascii="Arial" w:hAnsi="Arial" w:cs="Arial"/>
          <w:bCs/>
          <w:sz w:val="18"/>
          <w:szCs w:val="18"/>
          <w:lang w:val="es-PE"/>
        </w:rPr>
        <w:t>Fuente: elaboración propia.</w:t>
      </w:r>
    </w:p>
    <w:p w14:paraId="7BC55843" w14:textId="77777777" w:rsidR="00A26982" w:rsidRPr="00A26982" w:rsidRDefault="00A26982" w:rsidP="00A26982">
      <w:pPr>
        <w:jc w:val="both"/>
        <w:rPr>
          <w:rFonts w:ascii="Arial" w:hAnsi="Arial" w:cs="Arial"/>
          <w:bCs/>
          <w:sz w:val="22"/>
          <w:szCs w:val="22"/>
          <w:lang w:val="es-PE"/>
        </w:rPr>
      </w:pPr>
    </w:p>
    <w:p w14:paraId="4B9D3309" w14:textId="448C785F" w:rsidR="00A26982" w:rsidRPr="00A26982" w:rsidRDefault="00A26982" w:rsidP="00A26982">
      <w:pPr>
        <w:jc w:val="both"/>
        <w:rPr>
          <w:rFonts w:ascii="Arial" w:hAnsi="Arial" w:cs="Arial"/>
          <w:bCs/>
          <w:sz w:val="22"/>
          <w:szCs w:val="22"/>
          <w:lang w:val="es-PE"/>
        </w:rPr>
      </w:pPr>
      <w:r w:rsidRPr="00A26982">
        <w:rPr>
          <w:rFonts w:ascii="Arial" w:hAnsi="Arial" w:cs="Arial"/>
          <w:bCs/>
          <w:sz w:val="22"/>
          <w:szCs w:val="22"/>
          <w:lang w:val="es-PE"/>
        </w:rPr>
        <w:t xml:space="preserve">Es importante el control de la temperatura para evitar que el metal adquiera gases, tenga juntas frías o no tenga un buen recorrido y en consecuencia piezas incompletas. Además, la desoxidación con aluminio y calcio silicio garantiza que metal fundido no presente porosidades tanto interna como externamente cuando se va a solidificar la pieza metálica. Luego de estos pasos, se procede a fundir las piezas (ver Figura </w:t>
      </w:r>
      <w:r w:rsidR="004830A4">
        <w:rPr>
          <w:rFonts w:ascii="Arial" w:hAnsi="Arial" w:cs="Arial"/>
          <w:bCs/>
          <w:sz w:val="22"/>
          <w:szCs w:val="22"/>
          <w:lang w:val="es-PE"/>
        </w:rPr>
        <w:t>18</w:t>
      </w:r>
      <w:r w:rsidRPr="00A26982">
        <w:rPr>
          <w:rFonts w:ascii="Arial" w:hAnsi="Arial" w:cs="Arial"/>
          <w:bCs/>
          <w:sz w:val="22"/>
          <w:szCs w:val="22"/>
          <w:lang w:val="es-PE"/>
        </w:rPr>
        <w:t xml:space="preserve">) en un rango de temperatura de 1570 a 1590ºC, según sea el espesor. </w:t>
      </w:r>
    </w:p>
    <w:p w14:paraId="79DFC29F" w14:textId="1CE0B208" w:rsidR="00A26982" w:rsidRDefault="00A26982" w:rsidP="00A26982">
      <w:pPr>
        <w:jc w:val="both"/>
        <w:rPr>
          <w:rFonts w:ascii="Arial" w:hAnsi="Arial" w:cs="Arial"/>
          <w:bCs/>
          <w:sz w:val="22"/>
          <w:szCs w:val="22"/>
          <w:lang w:val="es-PE"/>
        </w:rPr>
      </w:pPr>
    </w:p>
    <w:p w14:paraId="731AA3B6" w14:textId="1B0B1730" w:rsidR="00A26982" w:rsidRDefault="00A26982" w:rsidP="00A26982">
      <w:pPr>
        <w:jc w:val="center"/>
        <w:rPr>
          <w:rFonts w:ascii="Arial" w:hAnsi="Arial" w:cs="Arial"/>
          <w:bCs/>
          <w:sz w:val="22"/>
          <w:szCs w:val="22"/>
          <w:lang w:val="es-PE"/>
        </w:rPr>
      </w:pPr>
      <w:r>
        <w:rPr>
          <w:noProof/>
        </w:rPr>
        <w:drawing>
          <wp:inline distT="0" distB="0" distL="0" distR="0" wp14:anchorId="13853C9F" wp14:editId="772CE879">
            <wp:extent cx="2691028" cy="30861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email">
                      <a:extLst>
                        <a:ext uri="{28A0092B-C50C-407E-A947-70E740481C1C}">
                          <a14:useLocalDpi xmlns:a14="http://schemas.microsoft.com/office/drawing/2010/main" val="0"/>
                        </a:ext>
                      </a:extLst>
                    </a:blip>
                    <a:stretch>
                      <a:fillRect/>
                    </a:stretch>
                  </pic:blipFill>
                  <pic:spPr>
                    <a:xfrm>
                      <a:off x="0" y="0"/>
                      <a:ext cx="2701968" cy="3098646"/>
                    </a:xfrm>
                    <a:prstGeom prst="rect">
                      <a:avLst/>
                    </a:prstGeom>
                  </pic:spPr>
                </pic:pic>
              </a:graphicData>
            </a:graphic>
          </wp:inline>
        </w:drawing>
      </w:r>
    </w:p>
    <w:p w14:paraId="04BA3787" w14:textId="590DADF9" w:rsidR="00A26982" w:rsidRPr="00A26982" w:rsidRDefault="00A26982" w:rsidP="00A26982">
      <w:pPr>
        <w:jc w:val="both"/>
        <w:rPr>
          <w:rFonts w:ascii="Arial" w:hAnsi="Arial" w:cs="Arial"/>
          <w:bCs/>
          <w:sz w:val="22"/>
          <w:szCs w:val="22"/>
          <w:lang w:val="es-PE"/>
        </w:rPr>
      </w:pPr>
      <w:r w:rsidRPr="00A26982">
        <w:rPr>
          <w:rFonts w:ascii="Arial" w:hAnsi="Arial" w:cs="Arial"/>
          <w:bCs/>
          <w:sz w:val="22"/>
          <w:szCs w:val="22"/>
          <w:lang w:val="es-PE"/>
        </w:rPr>
        <w:t xml:space="preserve">Figura </w:t>
      </w:r>
      <w:r>
        <w:rPr>
          <w:rFonts w:ascii="Arial" w:hAnsi="Arial" w:cs="Arial"/>
          <w:bCs/>
          <w:sz w:val="22"/>
          <w:szCs w:val="22"/>
          <w:lang w:val="es-PE"/>
        </w:rPr>
        <w:t xml:space="preserve">18. </w:t>
      </w:r>
      <w:r w:rsidRPr="00A26982">
        <w:rPr>
          <w:rFonts w:ascii="Arial" w:hAnsi="Arial" w:cs="Arial"/>
          <w:bCs/>
          <w:sz w:val="22"/>
          <w:szCs w:val="22"/>
          <w:lang w:val="es-PE"/>
        </w:rPr>
        <w:t xml:space="preserve">Hornero vertiendo el metal liquido sobre el molde </w:t>
      </w:r>
    </w:p>
    <w:p w14:paraId="1571AB84" w14:textId="1099E560" w:rsidR="00A26982" w:rsidRPr="00A26982" w:rsidRDefault="00A26982" w:rsidP="00A26982">
      <w:pPr>
        <w:jc w:val="both"/>
        <w:rPr>
          <w:rFonts w:ascii="Arial" w:hAnsi="Arial" w:cs="Arial"/>
          <w:bCs/>
          <w:sz w:val="22"/>
          <w:szCs w:val="22"/>
          <w:lang w:val="es-PE"/>
        </w:rPr>
      </w:pPr>
      <w:r w:rsidRPr="00A26982">
        <w:rPr>
          <w:rFonts w:ascii="Arial" w:hAnsi="Arial" w:cs="Arial"/>
          <w:bCs/>
          <w:sz w:val="18"/>
          <w:szCs w:val="18"/>
          <w:lang w:val="es-PE"/>
        </w:rPr>
        <w:t xml:space="preserve">Nota. Elaboración: Fuente propia </w:t>
      </w:r>
    </w:p>
    <w:p w14:paraId="7985CB99" w14:textId="77777777" w:rsidR="00A26982" w:rsidRDefault="00A26982" w:rsidP="00A26982">
      <w:pPr>
        <w:jc w:val="both"/>
        <w:rPr>
          <w:rFonts w:ascii="Arial" w:hAnsi="Arial" w:cs="Arial"/>
          <w:bCs/>
          <w:sz w:val="22"/>
          <w:szCs w:val="22"/>
          <w:lang w:val="es-PE"/>
        </w:rPr>
      </w:pPr>
    </w:p>
    <w:p w14:paraId="7B3ABB02" w14:textId="22048BDC" w:rsidR="00755871" w:rsidRDefault="00A26982" w:rsidP="00A26982">
      <w:pPr>
        <w:jc w:val="both"/>
        <w:rPr>
          <w:rFonts w:ascii="Arial" w:hAnsi="Arial" w:cs="Arial"/>
          <w:bCs/>
          <w:sz w:val="22"/>
          <w:szCs w:val="22"/>
          <w:lang w:val="es-PE"/>
        </w:rPr>
      </w:pPr>
      <w:r w:rsidRPr="00A26982">
        <w:rPr>
          <w:rFonts w:ascii="Arial" w:hAnsi="Arial" w:cs="Arial"/>
          <w:bCs/>
          <w:sz w:val="22"/>
          <w:szCs w:val="22"/>
          <w:lang w:val="es-PE"/>
        </w:rPr>
        <w:t>Después de realizar el vaciado del metal liquido se pasa al área de desplome para su enfriamiento y posterior desplome de las piezas.</w:t>
      </w:r>
    </w:p>
    <w:p w14:paraId="237649B8" w14:textId="0BF6E6AC" w:rsidR="000F5B0F" w:rsidRDefault="000F5B0F" w:rsidP="00A26982">
      <w:pPr>
        <w:jc w:val="both"/>
        <w:rPr>
          <w:rFonts w:ascii="Arial" w:hAnsi="Arial" w:cs="Arial"/>
          <w:bCs/>
          <w:sz w:val="22"/>
          <w:szCs w:val="22"/>
          <w:lang w:val="es-PE"/>
        </w:rPr>
      </w:pPr>
    </w:p>
    <w:p w14:paraId="4095F0FC" w14:textId="6BC3072B" w:rsidR="000F5B0F" w:rsidRPr="000F5B0F" w:rsidRDefault="000F5B0F" w:rsidP="000F5B0F">
      <w:pPr>
        <w:jc w:val="both"/>
        <w:rPr>
          <w:rFonts w:ascii="Arial" w:hAnsi="Arial" w:cs="Arial"/>
          <w:b/>
          <w:sz w:val="22"/>
          <w:szCs w:val="22"/>
          <w:lang w:val="es-PE"/>
        </w:rPr>
      </w:pPr>
      <w:r w:rsidRPr="000F5B0F">
        <w:rPr>
          <w:rFonts w:ascii="Arial" w:hAnsi="Arial" w:cs="Arial"/>
          <w:b/>
          <w:sz w:val="22"/>
          <w:szCs w:val="22"/>
          <w:lang w:val="es-PE"/>
        </w:rPr>
        <w:t xml:space="preserve">Tratamiento térmico </w:t>
      </w:r>
    </w:p>
    <w:p w14:paraId="295CBD10" w14:textId="6B09C780" w:rsidR="000F5B0F" w:rsidRPr="000F5B0F" w:rsidRDefault="000F5B0F" w:rsidP="000F5B0F">
      <w:pPr>
        <w:jc w:val="both"/>
        <w:rPr>
          <w:rFonts w:ascii="Arial" w:hAnsi="Arial" w:cs="Arial"/>
          <w:bCs/>
          <w:sz w:val="22"/>
          <w:szCs w:val="22"/>
          <w:lang w:val="es-PE"/>
        </w:rPr>
      </w:pPr>
      <w:r w:rsidRPr="000F5B0F">
        <w:rPr>
          <w:rFonts w:ascii="Arial" w:hAnsi="Arial" w:cs="Arial"/>
          <w:bCs/>
          <w:sz w:val="22"/>
          <w:szCs w:val="22"/>
          <w:lang w:val="es-PE"/>
        </w:rPr>
        <w:t xml:space="preserve">Después de desplomar la pieza, se realiza un tratamiento térmico de solubilización bajo la norma ASTM A 890 (ver figura </w:t>
      </w:r>
      <w:r>
        <w:rPr>
          <w:rFonts w:ascii="Arial" w:hAnsi="Arial" w:cs="Arial"/>
          <w:bCs/>
          <w:sz w:val="22"/>
          <w:szCs w:val="22"/>
          <w:lang w:val="es-PE"/>
        </w:rPr>
        <w:t>19</w:t>
      </w:r>
      <w:r w:rsidRPr="000F5B0F">
        <w:rPr>
          <w:rFonts w:ascii="Arial" w:hAnsi="Arial" w:cs="Arial"/>
          <w:bCs/>
          <w:sz w:val="22"/>
          <w:szCs w:val="22"/>
          <w:lang w:val="es-PE"/>
        </w:rPr>
        <w:t xml:space="preserve">). Para esto se utilizó un horno a gas </w:t>
      </w:r>
      <w:r w:rsidR="004830A4">
        <w:rPr>
          <w:rFonts w:ascii="Arial" w:hAnsi="Arial" w:cs="Arial"/>
          <w:bCs/>
          <w:sz w:val="22"/>
          <w:szCs w:val="22"/>
          <w:lang w:val="es-PE"/>
        </w:rPr>
        <w:t xml:space="preserve">natural </w:t>
      </w:r>
      <w:r w:rsidRPr="000F5B0F">
        <w:rPr>
          <w:rFonts w:ascii="Arial" w:hAnsi="Arial" w:cs="Arial"/>
          <w:bCs/>
          <w:sz w:val="22"/>
          <w:szCs w:val="22"/>
          <w:lang w:val="es-PE"/>
        </w:rPr>
        <w:t>controlado</w:t>
      </w:r>
      <w:r>
        <w:rPr>
          <w:rFonts w:ascii="Arial" w:hAnsi="Arial" w:cs="Arial"/>
          <w:bCs/>
          <w:sz w:val="22"/>
          <w:szCs w:val="22"/>
          <w:lang w:val="es-PE"/>
        </w:rPr>
        <w:t xml:space="preserve"> </w:t>
      </w:r>
      <w:r w:rsidRPr="000F5B0F">
        <w:rPr>
          <w:rFonts w:ascii="Arial" w:hAnsi="Arial" w:cs="Arial"/>
          <w:bCs/>
          <w:sz w:val="22"/>
          <w:szCs w:val="22"/>
          <w:lang w:val="es-PE"/>
        </w:rPr>
        <w:t>con un PLC de marca Unitronics modelo V570. Este tratamiento consiste en calentar la pieza a 150</w:t>
      </w:r>
      <w:r w:rsidR="004830A4">
        <w:rPr>
          <w:rFonts w:ascii="Arial" w:hAnsi="Arial" w:cs="Arial"/>
          <w:bCs/>
          <w:sz w:val="22"/>
          <w:szCs w:val="22"/>
          <w:lang w:val="es-PE"/>
        </w:rPr>
        <w:t xml:space="preserve"> </w:t>
      </w:r>
      <w:proofErr w:type="spellStart"/>
      <w:r w:rsidRPr="000F5B0F">
        <w:rPr>
          <w:rFonts w:ascii="Arial" w:hAnsi="Arial" w:cs="Arial"/>
          <w:bCs/>
          <w:sz w:val="22"/>
          <w:szCs w:val="22"/>
          <w:lang w:val="es-PE"/>
        </w:rPr>
        <w:t>ºC</w:t>
      </w:r>
      <w:proofErr w:type="spellEnd"/>
      <w:r w:rsidRPr="000F5B0F">
        <w:rPr>
          <w:rFonts w:ascii="Arial" w:hAnsi="Arial" w:cs="Arial"/>
          <w:bCs/>
          <w:sz w:val="22"/>
          <w:szCs w:val="22"/>
          <w:lang w:val="es-PE"/>
        </w:rPr>
        <w:t>/h hasta alcanzar una temperatura de 1120 °C, mantener a 30 minutos más 1 hora por pulgada de espesor de la pieza a tratar (Figura 2</w:t>
      </w:r>
      <w:r w:rsidR="004830A4">
        <w:rPr>
          <w:rFonts w:ascii="Arial" w:hAnsi="Arial" w:cs="Arial"/>
          <w:bCs/>
          <w:sz w:val="22"/>
          <w:szCs w:val="22"/>
          <w:lang w:val="es-PE"/>
        </w:rPr>
        <w:t>0</w:t>
      </w:r>
      <w:r w:rsidRPr="000F5B0F">
        <w:rPr>
          <w:rFonts w:ascii="Arial" w:hAnsi="Arial" w:cs="Arial"/>
          <w:bCs/>
          <w:sz w:val="22"/>
          <w:szCs w:val="22"/>
          <w:lang w:val="es-PE"/>
        </w:rPr>
        <w:t xml:space="preserve">), luego enfriar al agua. Este enfriamiento brusco es para evitar que se precipiten fases intermetalicas como la sigma y chi. </w:t>
      </w:r>
    </w:p>
    <w:p w14:paraId="1FF345C7" w14:textId="77777777" w:rsidR="000F5B0F" w:rsidRDefault="000F5B0F" w:rsidP="000F5B0F">
      <w:pPr>
        <w:jc w:val="both"/>
        <w:rPr>
          <w:rFonts w:ascii="Arial" w:hAnsi="Arial" w:cs="Arial"/>
          <w:bCs/>
          <w:sz w:val="22"/>
          <w:szCs w:val="22"/>
          <w:lang w:val="es-PE"/>
        </w:rPr>
      </w:pPr>
    </w:p>
    <w:p w14:paraId="77189508" w14:textId="79061A96" w:rsidR="000F5B0F" w:rsidRDefault="000F5B0F" w:rsidP="000F5B0F">
      <w:pPr>
        <w:jc w:val="center"/>
        <w:rPr>
          <w:rFonts w:ascii="Arial" w:hAnsi="Arial" w:cs="Arial"/>
          <w:bCs/>
          <w:sz w:val="22"/>
          <w:szCs w:val="22"/>
          <w:lang w:val="es-PE"/>
        </w:rPr>
      </w:pPr>
      <w:r>
        <w:rPr>
          <w:noProof/>
        </w:rPr>
        <w:drawing>
          <wp:inline distT="0" distB="0" distL="0" distR="0" wp14:anchorId="7A36DDA1" wp14:editId="5C384E9E">
            <wp:extent cx="2933700" cy="2287062"/>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email">
                      <a:extLst>
                        <a:ext uri="{28A0092B-C50C-407E-A947-70E740481C1C}">
                          <a14:useLocalDpi xmlns:a14="http://schemas.microsoft.com/office/drawing/2010/main" val="0"/>
                        </a:ext>
                      </a:extLst>
                    </a:blip>
                    <a:stretch>
                      <a:fillRect/>
                    </a:stretch>
                  </pic:blipFill>
                  <pic:spPr>
                    <a:xfrm>
                      <a:off x="0" y="0"/>
                      <a:ext cx="2940192" cy="2292123"/>
                    </a:xfrm>
                    <a:prstGeom prst="rect">
                      <a:avLst/>
                    </a:prstGeom>
                  </pic:spPr>
                </pic:pic>
              </a:graphicData>
            </a:graphic>
          </wp:inline>
        </w:drawing>
      </w:r>
    </w:p>
    <w:p w14:paraId="279C9DC1" w14:textId="4FBB9D1A" w:rsidR="000F5B0F" w:rsidRPr="000F5B0F" w:rsidRDefault="000F5B0F" w:rsidP="000F5B0F">
      <w:pPr>
        <w:jc w:val="both"/>
        <w:rPr>
          <w:rFonts w:ascii="Arial" w:hAnsi="Arial" w:cs="Arial"/>
          <w:bCs/>
          <w:sz w:val="22"/>
          <w:szCs w:val="22"/>
          <w:lang w:val="es-PE"/>
        </w:rPr>
      </w:pPr>
      <w:r w:rsidRPr="000F5B0F">
        <w:rPr>
          <w:rFonts w:ascii="Arial" w:hAnsi="Arial" w:cs="Arial"/>
          <w:bCs/>
          <w:sz w:val="22"/>
          <w:szCs w:val="22"/>
          <w:lang w:val="es-PE"/>
        </w:rPr>
        <w:t xml:space="preserve">Figura </w:t>
      </w:r>
      <w:r w:rsidR="004830A4">
        <w:rPr>
          <w:rFonts w:ascii="Arial" w:hAnsi="Arial" w:cs="Arial"/>
          <w:bCs/>
          <w:sz w:val="22"/>
          <w:szCs w:val="22"/>
          <w:lang w:val="es-PE"/>
        </w:rPr>
        <w:t>19</w:t>
      </w:r>
      <w:r>
        <w:rPr>
          <w:rFonts w:ascii="Arial" w:hAnsi="Arial" w:cs="Arial"/>
          <w:bCs/>
          <w:sz w:val="22"/>
          <w:szCs w:val="22"/>
          <w:lang w:val="es-PE"/>
        </w:rPr>
        <w:t xml:space="preserve">. </w:t>
      </w:r>
      <w:r w:rsidRPr="000F5B0F">
        <w:rPr>
          <w:rFonts w:ascii="Arial" w:hAnsi="Arial" w:cs="Arial"/>
          <w:bCs/>
          <w:sz w:val="22"/>
          <w:szCs w:val="22"/>
          <w:lang w:val="es-PE"/>
        </w:rPr>
        <w:t xml:space="preserve">Piezas de acero inoxidable calentadas a 1120ºC </w:t>
      </w:r>
    </w:p>
    <w:p w14:paraId="1057E328" w14:textId="77777777" w:rsidR="000F5B0F" w:rsidRPr="000F5B0F" w:rsidRDefault="000F5B0F" w:rsidP="000F5B0F">
      <w:pPr>
        <w:jc w:val="both"/>
        <w:rPr>
          <w:rFonts w:ascii="Arial" w:hAnsi="Arial" w:cs="Arial"/>
          <w:bCs/>
          <w:sz w:val="18"/>
          <w:szCs w:val="18"/>
          <w:lang w:val="es-PE"/>
        </w:rPr>
      </w:pPr>
      <w:r w:rsidRPr="000F5B0F">
        <w:rPr>
          <w:rFonts w:ascii="Arial" w:hAnsi="Arial" w:cs="Arial"/>
          <w:bCs/>
          <w:sz w:val="18"/>
          <w:szCs w:val="18"/>
          <w:lang w:val="es-PE"/>
        </w:rPr>
        <w:t xml:space="preserve">Nota. Impulsores y partes de bombas saliendo del horno de tratamiento térmico. </w:t>
      </w:r>
    </w:p>
    <w:p w14:paraId="089082EC" w14:textId="5F7B1816" w:rsidR="000F5B0F" w:rsidRPr="000F5B0F" w:rsidRDefault="000F5B0F" w:rsidP="000F5B0F">
      <w:pPr>
        <w:jc w:val="both"/>
        <w:rPr>
          <w:rFonts w:ascii="Arial" w:hAnsi="Arial" w:cs="Arial"/>
          <w:bCs/>
          <w:sz w:val="18"/>
          <w:szCs w:val="18"/>
          <w:lang w:val="es-PE"/>
        </w:rPr>
      </w:pPr>
      <w:r w:rsidRPr="000F5B0F">
        <w:rPr>
          <w:rFonts w:ascii="Arial" w:hAnsi="Arial" w:cs="Arial"/>
          <w:bCs/>
          <w:sz w:val="18"/>
          <w:szCs w:val="18"/>
          <w:lang w:val="es-PE"/>
        </w:rPr>
        <w:t xml:space="preserve">Elaboración: Fuente propia </w:t>
      </w:r>
    </w:p>
    <w:p w14:paraId="4A0A5859" w14:textId="77777777" w:rsidR="000F5B0F" w:rsidRDefault="000F5B0F" w:rsidP="000F5B0F">
      <w:pPr>
        <w:jc w:val="both"/>
        <w:rPr>
          <w:rFonts w:ascii="Arial" w:hAnsi="Arial" w:cs="Arial"/>
          <w:bCs/>
          <w:sz w:val="22"/>
          <w:szCs w:val="22"/>
          <w:lang w:val="es-PE"/>
        </w:rPr>
      </w:pPr>
    </w:p>
    <w:p w14:paraId="470F0D03" w14:textId="7E3A8B6E" w:rsidR="000F5B0F" w:rsidRDefault="009A008D" w:rsidP="000F5B0F">
      <w:pPr>
        <w:jc w:val="both"/>
        <w:rPr>
          <w:rFonts w:ascii="Arial" w:hAnsi="Arial" w:cs="Arial"/>
          <w:bCs/>
          <w:sz w:val="22"/>
          <w:szCs w:val="22"/>
          <w:lang w:val="es-PE"/>
        </w:rPr>
      </w:pPr>
      <w:r w:rsidRPr="009A008D">
        <w:rPr>
          <w:rFonts w:ascii="Arial" w:hAnsi="Arial" w:cs="Arial"/>
          <w:bCs/>
          <w:noProof/>
          <w:sz w:val="22"/>
          <w:szCs w:val="22"/>
          <w:lang w:val="es-PE"/>
        </w:rPr>
        <w:drawing>
          <wp:inline distT="0" distB="0" distL="0" distR="0" wp14:anchorId="2703F6BF" wp14:editId="7A925E4B">
            <wp:extent cx="3166110" cy="1804670"/>
            <wp:effectExtent l="19050" t="19050" r="15240" b="2413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email">
                      <a:extLst>
                        <a:ext uri="{BEBA8EAE-BF5A-486C-A8C5-ECC9F3942E4B}">
                          <a14:imgProps xmlns:a14="http://schemas.microsoft.com/office/drawing/2010/main">
                            <a14:imgLayer r:embed="rId5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804670"/>
                    </a:xfrm>
                    <a:prstGeom prst="rect">
                      <a:avLst/>
                    </a:prstGeom>
                    <a:ln>
                      <a:solidFill>
                        <a:schemeClr val="tx1"/>
                      </a:solidFill>
                    </a:ln>
                  </pic:spPr>
                </pic:pic>
              </a:graphicData>
            </a:graphic>
          </wp:inline>
        </w:drawing>
      </w:r>
    </w:p>
    <w:p w14:paraId="7A5873A4" w14:textId="3A542BAB" w:rsidR="000F5B0F" w:rsidRPr="000F5B0F" w:rsidRDefault="000F5B0F" w:rsidP="000F5B0F">
      <w:pPr>
        <w:jc w:val="both"/>
        <w:rPr>
          <w:rFonts w:ascii="Arial" w:hAnsi="Arial" w:cs="Arial"/>
          <w:bCs/>
          <w:sz w:val="22"/>
          <w:szCs w:val="22"/>
          <w:lang w:val="es-PE"/>
        </w:rPr>
      </w:pPr>
      <w:r w:rsidRPr="000F5B0F">
        <w:rPr>
          <w:rFonts w:ascii="Arial" w:hAnsi="Arial" w:cs="Arial"/>
          <w:bCs/>
          <w:sz w:val="22"/>
          <w:szCs w:val="22"/>
          <w:lang w:val="es-PE"/>
        </w:rPr>
        <w:t>Figura 2</w:t>
      </w:r>
      <w:r w:rsidR="00D535D3">
        <w:rPr>
          <w:rFonts w:ascii="Arial" w:hAnsi="Arial" w:cs="Arial"/>
          <w:bCs/>
          <w:sz w:val="22"/>
          <w:szCs w:val="22"/>
          <w:lang w:val="es-PE"/>
        </w:rPr>
        <w:t>0</w:t>
      </w:r>
      <w:r>
        <w:rPr>
          <w:rFonts w:ascii="Arial" w:hAnsi="Arial" w:cs="Arial"/>
          <w:bCs/>
          <w:sz w:val="22"/>
          <w:szCs w:val="22"/>
          <w:lang w:val="es-PE"/>
        </w:rPr>
        <w:t xml:space="preserve">. </w:t>
      </w:r>
      <w:r w:rsidRPr="000F5B0F">
        <w:rPr>
          <w:rFonts w:ascii="Arial" w:hAnsi="Arial" w:cs="Arial"/>
          <w:bCs/>
          <w:sz w:val="22"/>
          <w:szCs w:val="22"/>
          <w:lang w:val="es-PE"/>
        </w:rPr>
        <w:t>Curva de tratamiento térmico de solubilización usada en la fabricación de acero inoxidable</w:t>
      </w:r>
      <w:r>
        <w:rPr>
          <w:rFonts w:ascii="Arial" w:hAnsi="Arial" w:cs="Arial"/>
          <w:bCs/>
          <w:sz w:val="22"/>
          <w:szCs w:val="22"/>
          <w:lang w:val="es-PE"/>
        </w:rPr>
        <w:t xml:space="preserve"> </w:t>
      </w:r>
      <w:r w:rsidRPr="000F5B0F">
        <w:rPr>
          <w:rFonts w:ascii="Arial" w:hAnsi="Arial" w:cs="Arial"/>
          <w:bCs/>
          <w:sz w:val="22"/>
          <w:szCs w:val="22"/>
          <w:lang w:val="es-PE"/>
        </w:rPr>
        <w:t xml:space="preserve">super dúplex </w:t>
      </w:r>
    </w:p>
    <w:p w14:paraId="453052E7" w14:textId="77777777" w:rsidR="000F5B0F" w:rsidRPr="000F5B0F" w:rsidRDefault="000F5B0F" w:rsidP="000F5B0F">
      <w:pPr>
        <w:jc w:val="both"/>
        <w:rPr>
          <w:rFonts w:ascii="Arial" w:hAnsi="Arial" w:cs="Arial"/>
          <w:bCs/>
          <w:sz w:val="18"/>
          <w:szCs w:val="18"/>
          <w:lang w:val="es-PE"/>
        </w:rPr>
      </w:pPr>
      <w:r w:rsidRPr="000F5B0F">
        <w:rPr>
          <w:rFonts w:ascii="Arial" w:hAnsi="Arial" w:cs="Arial"/>
          <w:bCs/>
          <w:sz w:val="18"/>
          <w:szCs w:val="18"/>
          <w:lang w:val="es-PE"/>
        </w:rPr>
        <w:t xml:space="preserve">Nota. Elaboración: Fuente propia </w:t>
      </w:r>
    </w:p>
    <w:p w14:paraId="18D347F1" w14:textId="77777777" w:rsidR="009A008D" w:rsidRPr="009A008D" w:rsidRDefault="009A008D" w:rsidP="009A008D">
      <w:pPr>
        <w:jc w:val="both"/>
        <w:rPr>
          <w:rFonts w:ascii="Arial" w:hAnsi="Arial" w:cs="Arial"/>
          <w:bCs/>
          <w:sz w:val="22"/>
          <w:szCs w:val="22"/>
          <w:lang w:val="es-PE"/>
        </w:rPr>
      </w:pPr>
    </w:p>
    <w:p w14:paraId="1DF56ED9" w14:textId="16ED0923" w:rsidR="009A008D" w:rsidRDefault="009A008D" w:rsidP="009A008D">
      <w:pPr>
        <w:jc w:val="both"/>
        <w:rPr>
          <w:rFonts w:ascii="Arial" w:hAnsi="Arial" w:cs="Arial"/>
          <w:bCs/>
          <w:sz w:val="22"/>
          <w:szCs w:val="22"/>
          <w:lang w:val="es-PE"/>
        </w:rPr>
      </w:pPr>
      <w:r w:rsidRPr="009A008D">
        <w:rPr>
          <w:rFonts w:ascii="Arial" w:hAnsi="Arial" w:cs="Arial"/>
          <w:bCs/>
          <w:sz w:val="22"/>
          <w:szCs w:val="22"/>
          <w:lang w:val="es-PE"/>
        </w:rPr>
        <w:t>Después del tratamiento térmico las piezas son llevadas al área de acabados, para cortar los alimentadores y canales de la pieza fabricada para su inspección por el área de control de calidad (Ver Figura 2</w:t>
      </w:r>
      <w:r>
        <w:rPr>
          <w:rFonts w:ascii="Arial" w:hAnsi="Arial" w:cs="Arial"/>
          <w:bCs/>
          <w:sz w:val="22"/>
          <w:szCs w:val="22"/>
          <w:lang w:val="es-PE"/>
        </w:rPr>
        <w:t>1</w:t>
      </w:r>
      <w:r w:rsidRPr="009A008D">
        <w:rPr>
          <w:rFonts w:ascii="Arial" w:hAnsi="Arial" w:cs="Arial"/>
          <w:bCs/>
          <w:sz w:val="22"/>
          <w:szCs w:val="22"/>
          <w:lang w:val="es-PE"/>
        </w:rPr>
        <w:t xml:space="preserve">). </w:t>
      </w:r>
    </w:p>
    <w:p w14:paraId="73F4F1CC" w14:textId="77777777" w:rsidR="004830A4" w:rsidRPr="009A008D" w:rsidRDefault="004830A4" w:rsidP="009A008D">
      <w:pPr>
        <w:jc w:val="both"/>
        <w:rPr>
          <w:rFonts w:ascii="Arial" w:hAnsi="Arial" w:cs="Arial"/>
          <w:bCs/>
          <w:sz w:val="22"/>
          <w:szCs w:val="22"/>
          <w:lang w:val="es-PE"/>
        </w:rPr>
      </w:pPr>
    </w:p>
    <w:p w14:paraId="1B2B0419" w14:textId="291218BB" w:rsidR="009A008D" w:rsidRDefault="009A008D" w:rsidP="009A008D">
      <w:pPr>
        <w:jc w:val="center"/>
        <w:rPr>
          <w:rFonts w:ascii="Arial" w:hAnsi="Arial" w:cs="Arial"/>
          <w:bCs/>
          <w:sz w:val="22"/>
          <w:szCs w:val="22"/>
          <w:lang w:val="es-PE"/>
        </w:rPr>
      </w:pPr>
      <w:r>
        <w:rPr>
          <w:noProof/>
        </w:rPr>
        <w:drawing>
          <wp:inline distT="0" distB="0" distL="0" distR="0" wp14:anchorId="364B75D5" wp14:editId="5145B735">
            <wp:extent cx="2895600" cy="2569788"/>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email">
                      <a:extLst>
                        <a:ext uri="{28A0092B-C50C-407E-A947-70E740481C1C}">
                          <a14:useLocalDpi xmlns:a14="http://schemas.microsoft.com/office/drawing/2010/main" val="0"/>
                        </a:ext>
                      </a:extLst>
                    </a:blip>
                    <a:stretch>
                      <a:fillRect/>
                    </a:stretch>
                  </pic:blipFill>
                  <pic:spPr>
                    <a:xfrm>
                      <a:off x="0" y="0"/>
                      <a:ext cx="2900784" cy="2574389"/>
                    </a:xfrm>
                    <a:prstGeom prst="rect">
                      <a:avLst/>
                    </a:prstGeom>
                  </pic:spPr>
                </pic:pic>
              </a:graphicData>
            </a:graphic>
          </wp:inline>
        </w:drawing>
      </w:r>
    </w:p>
    <w:p w14:paraId="7ED2CF6C" w14:textId="784A0BE4" w:rsidR="009A008D" w:rsidRPr="009A008D" w:rsidRDefault="009A008D" w:rsidP="009A008D">
      <w:pPr>
        <w:jc w:val="both"/>
        <w:rPr>
          <w:rFonts w:ascii="Arial" w:hAnsi="Arial" w:cs="Arial"/>
          <w:bCs/>
          <w:sz w:val="22"/>
          <w:szCs w:val="22"/>
          <w:lang w:val="es-PE"/>
        </w:rPr>
      </w:pPr>
      <w:r w:rsidRPr="009A008D">
        <w:rPr>
          <w:rFonts w:ascii="Arial" w:hAnsi="Arial" w:cs="Arial"/>
          <w:bCs/>
          <w:sz w:val="22"/>
          <w:szCs w:val="22"/>
          <w:lang w:val="es-PE"/>
        </w:rPr>
        <w:lastRenderedPageBreak/>
        <w:t>Figura 2</w:t>
      </w:r>
      <w:r>
        <w:rPr>
          <w:rFonts w:ascii="Arial" w:hAnsi="Arial" w:cs="Arial"/>
          <w:bCs/>
          <w:sz w:val="22"/>
          <w:szCs w:val="22"/>
          <w:lang w:val="es-PE"/>
        </w:rPr>
        <w:t xml:space="preserve">1. </w:t>
      </w:r>
      <w:r w:rsidRPr="009A008D">
        <w:rPr>
          <w:rFonts w:ascii="Arial" w:hAnsi="Arial" w:cs="Arial"/>
          <w:bCs/>
          <w:sz w:val="22"/>
          <w:szCs w:val="22"/>
          <w:lang w:val="es-PE"/>
        </w:rPr>
        <w:t xml:space="preserve">Pieza de acero inoxidable super dúplex después de tratamiento térmico  </w:t>
      </w:r>
    </w:p>
    <w:p w14:paraId="4D182666" w14:textId="77777777" w:rsidR="009A008D" w:rsidRPr="009A008D" w:rsidRDefault="009A008D" w:rsidP="009A008D">
      <w:pPr>
        <w:jc w:val="both"/>
        <w:rPr>
          <w:rFonts w:ascii="Arial" w:hAnsi="Arial" w:cs="Arial"/>
          <w:bCs/>
          <w:sz w:val="18"/>
          <w:szCs w:val="18"/>
          <w:lang w:val="es-PE"/>
        </w:rPr>
      </w:pPr>
      <w:r w:rsidRPr="009A008D">
        <w:rPr>
          <w:rFonts w:ascii="Arial" w:hAnsi="Arial" w:cs="Arial"/>
          <w:bCs/>
          <w:sz w:val="18"/>
          <w:szCs w:val="18"/>
          <w:lang w:val="es-PE"/>
        </w:rPr>
        <w:t xml:space="preserve">Nota. Impulsor granallado después de tratamiento térmico. </w:t>
      </w:r>
    </w:p>
    <w:p w14:paraId="710374B1" w14:textId="44174E00" w:rsidR="009A008D" w:rsidRPr="009A008D" w:rsidRDefault="009A008D" w:rsidP="009A008D">
      <w:pPr>
        <w:jc w:val="both"/>
        <w:rPr>
          <w:rFonts w:ascii="Arial" w:hAnsi="Arial" w:cs="Arial"/>
          <w:bCs/>
          <w:sz w:val="18"/>
          <w:szCs w:val="18"/>
          <w:lang w:val="es-PE"/>
        </w:rPr>
      </w:pPr>
      <w:r w:rsidRPr="009A008D">
        <w:rPr>
          <w:rFonts w:ascii="Arial" w:hAnsi="Arial" w:cs="Arial"/>
          <w:bCs/>
          <w:sz w:val="18"/>
          <w:szCs w:val="18"/>
          <w:lang w:val="es-PE"/>
        </w:rPr>
        <w:t xml:space="preserve">Elaboración: Fuente propia </w:t>
      </w:r>
    </w:p>
    <w:p w14:paraId="10A63DC7" w14:textId="77777777" w:rsidR="009A008D" w:rsidRDefault="009A008D" w:rsidP="009A008D">
      <w:pPr>
        <w:jc w:val="both"/>
        <w:rPr>
          <w:rFonts w:ascii="Arial" w:hAnsi="Arial" w:cs="Arial"/>
          <w:bCs/>
          <w:sz w:val="22"/>
          <w:szCs w:val="22"/>
          <w:lang w:val="es-PE"/>
        </w:rPr>
      </w:pPr>
    </w:p>
    <w:p w14:paraId="2CA092FA" w14:textId="5A88905E" w:rsidR="009A008D" w:rsidRPr="009A008D" w:rsidRDefault="009A008D" w:rsidP="009A008D">
      <w:pPr>
        <w:jc w:val="both"/>
        <w:rPr>
          <w:rFonts w:ascii="Arial" w:hAnsi="Arial" w:cs="Arial"/>
          <w:b/>
          <w:sz w:val="22"/>
          <w:szCs w:val="22"/>
          <w:lang w:val="es-PE"/>
        </w:rPr>
      </w:pPr>
      <w:r w:rsidRPr="009A008D">
        <w:rPr>
          <w:rFonts w:ascii="Arial" w:hAnsi="Arial" w:cs="Arial"/>
          <w:b/>
          <w:sz w:val="22"/>
          <w:szCs w:val="22"/>
          <w:lang w:val="es-PE"/>
        </w:rPr>
        <w:t xml:space="preserve">Acabado final </w:t>
      </w:r>
    </w:p>
    <w:p w14:paraId="0934310D" w14:textId="708DFC24" w:rsidR="009A008D" w:rsidRDefault="009A008D" w:rsidP="009A008D">
      <w:pPr>
        <w:jc w:val="both"/>
        <w:rPr>
          <w:rFonts w:ascii="Arial" w:hAnsi="Arial" w:cs="Arial"/>
          <w:bCs/>
          <w:sz w:val="22"/>
          <w:szCs w:val="22"/>
          <w:lang w:val="es-PE"/>
        </w:rPr>
      </w:pPr>
      <w:r w:rsidRPr="009A008D">
        <w:rPr>
          <w:rFonts w:ascii="Arial" w:hAnsi="Arial" w:cs="Arial"/>
          <w:bCs/>
          <w:sz w:val="22"/>
          <w:szCs w:val="22"/>
          <w:lang w:val="es-PE"/>
        </w:rPr>
        <w:t xml:space="preserve">En esta etapa se </w:t>
      </w:r>
      <w:r w:rsidR="00AE7489">
        <w:rPr>
          <w:rFonts w:ascii="Arial" w:hAnsi="Arial" w:cs="Arial"/>
          <w:bCs/>
          <w:sz w:val="22"/>
          <w:szCs w:val="22"/>
          <w:lang w:val="es-PE"/>
        </w:rPr>
        <w:t>procesa el</w:t>
      </w:r>
      <w:r w:rsidRPr="009A008D">
        <w:rPr>
          <w:rFonts w:ascii="Arial" w:hAnsi="Arial" w:cs="Arial"/>
          <w:bCs/>
          <w:sz w:val="22"/>
          <w:szCs w:val="22"/>
          <w:lang w:val="es-PE"/>
        </w:rPr>
        <w:t xml:space="preserve"> acabado superficial de la pieza, eliminando rebarbas, rugosidades y cortando los</w:t>
      </w:r>
      <w:r w:rsidR="00AE7489">
        <w:rPr>
          <w:rFonts w:ascii="Arial" w:hAnsi="Arial" w:cs="Arial"/>
          <w:bCs/>
          <w:sz w:val="22"/>
          <w:szCs w:val="22"/>
          <w:lang w:val="es-PE"/>
        </w:rPr>
        <w:t xml:space="preserve"> canales de</w:t>
      </w:r>
      <w:r w:rsidRPr="009A008D">
        <w:rPr>
          <w:rFonts w:ascii="Arial" w:hAnsi="Arial" w:cs="Arial"/>
          <w:bCs/>
          <w:sz w:val="22"/>
          <w:szCs w:val="22"/>
          <w:lang w:val="es-PE"/>
        </w:rPr>
        <w:t xml:space="preserve"> ataque y alimentadores de la pieza. Para esto se utilizan esmeriles angulares, neumáticos</w:t>
      </w:r>
      <w:r w:rsidR="00AE7489">
        <w:rPr>
          <w:rFonts w:ascii="Arial" w:hAnsi="Arial" w:cs="Arial"/>
          <w:bCs/>
          <w:sz w:val="22"/>
          <w:szCs w:val="22"/>
          <w:lang w:val="es-PE"/>
        </w:rPr>
        <w:t>.</w:t>
      </w:r>
    </w:p>
    <w:p w14:paraId="120EE2D3" w14:textId="77777777" w:rsidR="00AE7489" w:rsidRPr="009A008D" w:rsidRDefault="00AE7489" w:rsidP="009A008D">
      <w:pPr>
        <w:jc w:val="both"/>
        <w:rPr>
          <w:rFonts w:ascii="Arial" w:hAnsi="Arial" w:cs="Arial"/>
          <w:bCs/>
          <w:sz w:val="22"/>
          <w:szCs w:val="22"/>
          <w:lang w:val="es-PE"/>
        </w:rPr>
      </w:pPr>
    </w:p>
    <w:p w14:paraId="3043892A" w14:textId="33EBD141" w:rsidR="009A008D" w:rsidRPr="009A008D" w:rsidRDefault="009A008D" w:rsidP="009A008D">
      <w:pPr>
        <w:jc w:val="both"/>
        <w:rPr>
          <w:rFonts w:ascii="Arial" w:hAnsi="Arial" w:cs="Arial"/>
          <w:bCs/>
          <w:sz w:val="22"/>
          <w:szCs w:val="22"/>
          <w:lang w:val="es-PE"/>
        </w:rPr>
      </w:pPr>
      <w:r w:rsidRPr="009A008D">
        <w:rPr>
          <w:rFonts w:ascii="Arial" w:hAnsi="Arial" w:cs="Arial"/>
          <w:bCs/>
          <w:sz w:val="22"/>
          <w:szCs w:val="22"/>
          <w:lang w:val="es-PE"/>
        </w:rPr>
        <w:t xml:space="preserve">Algunas piezas </w:t>
      </w:r>
      <w:r w:rsidR="00AE7489">
        <w:rPr>
          <w:rFonts w:ascii="Arial" w:hAnsi="Arial" w:cs="Arial"/>
          <w:bCs/>
          <w:sz w:val="22"/>
          <w:szCs w:val="22"/>
          <w:lang w:val="es-PE"/>
        </w:rPr>
        <w:t>demandan medidas de</w:t>
      </w:r>
      <w:r w:rsidRPr="009A008D">
        <w:rPr>
          <w:rFonts w:ascii="Arial" w:hAnsi="Arial" w:cs="Arial"/>
          <w:bCs/>
          <w:sz w:val="22"/>
          <w:szCs w:val="22"/>
          <w:lang w:val="es-PE"/>
        </w:rPr>
        <w:t xml:space="preserve"> precisión, </w:t>
      </w:r>
      <w:r w:rsidR="00AE7489">
        <w:rPr>
          <w:rFonts w:ascii="Arial" w:hAnsi="Arial" w:cs="Arial"/>
          <w:bCs/>
          <w:sz w:val="22"/>
          <w:szCs w:val="22"/>
          <w:lang w:val="es-PE"/>
        </w:rPr>
        <w:t>por lo cual son llevadas al</w:t>
      </w:r>
      <w:r w:rsidRPr="009A008D">
        <w:rPr>
          <w:rFonts w:ascii="Arial" w:hAnsi="Arial" w:cs="Arial"/>
          <w:bCs/>
          <w:sz w:val="22"/>
          <w:szCs w:val="22"/>
          <w:lang w:val="es-PE"/>
        </w:rPr>
        <w:t xml:space="preserve"> proceso de mecanizado. En dicho proceso se toma como referencia las tolerancias dimensionales de piezas mecanizadas bajo la norma DIN. Ver Figura 2</w:t>
      </w:r>
      <w:r w:rsidR="00D535D3">
        <w:rPr>
          <w:rFonts w:ascii="Arial" w:hAnsi="Arial" w:cs="Arial"/>
          <w:bCs/>
          <w:sz w:val="22"/>
          <w:szCs w:val="22"/>
          <w:lang w:val="es-PE"/>
        </w:rPr>
        <w:t>2</w:t>
      </w:r>
      <w:r w:rsidRPr="009A008D">
        <w:rPr>
          <w:rFonts w:ascii="Arial" w:hAnsi="Arial" w:cs="Arial"/>
          <w:bCs/>
          <w:sz w:val="22"/>
          <w:szCs w:val="22"/>
          <w:lang w:val="es-PE"/>
        </w:rPr>
        <w:t xml:space="preserve">. </w:t>
      </w:r>
    </w:p>
    <w:p w14:paraId="070952C9" w14:textId="77777777" w:rsidR="00755871" w:rsidRDefault="00755871" w:rsidP="00755871">
      <w:pPr>
        <w:jc w:val="both"/>
        <w:rPr>
          <w:rFonts w:ascii="Arial" w:hAnsi="Arial" w:cs="Arial"/>
          <w:bCs/>
          <w:sz w:val="22"/>
          <w:szCs w:val="22"/>
          <w:lang w:val="es-PE"/>
        </w:rPr>
      </w:pPr>
    </w:p>
    <w:p w14:paraId="1C68E71A" w14:textId="1AF32596" w:rsidR="00731E51" w:rsidRPr="00731E51" w:rsidRDefault="00731E51" w:rsidP="00731E51">
      <w:pPr>
        <w:jc w:val="center"/>
        <w:rPr>
          <w:rFonts w:ascii="Arial" w:hAnsi="Arial" w:cs="Arial"/>
          <w:bCs/>
          <w:sz w:val="22"/>
          <w:szCs w:val="22"/>
          <w:lang w:val="es-PE"/>
        </w:rPr>
      </w:pPr>
      <w:r>
        <w:rPr>
          <w:noProof/>
        </w:rPr>
        <w:drawing>
          <wp:inline distT="0" distB="0" distL="0" distR="0" wp14:anchorId="7CF5A64F" wp14:editId="5BEA943C">
            <wp:extent cx="2790825" cy="2378697"/>
            <wp:effectExtent l="0" t="0" r="0"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email">
                      <a:extLst>
                        <a:ext uri="{28A0092B-C50C-407E-A947-70E740481C1C}">
                          <a14:useLocalDpi xmlns:a14="http://schemas.microsoft.com/office/drawing/2010/main" val="0"/>
                        </a:ext>
                      </a:extLst>
                    </a:blip>
                    <a:stretch>
                      <a:fillRect/>
                    </a:stretch>
                  </pic:blipFill>
                  <pic:spPr>
                    <a:xfrm>
                      <a:off x="0" y="0"/>
                      <a:ext cx="2796928" cy="2383898"/>
                    </a:xfrm>
                    <a:prstGeom prst="rect">
                      <a:avLst/>
                    </a:prstGeom>
                  </pic:spPr>
                </pic:pic>
              </a:graphicData>
            </a:graphic>
          </wp:inline>
        </w:drawing>
      </w:r>
    </w:p>
    <w:p w14:paraId="058F4E48" w14:textId="320D9CFB" w:rsidR="00731E51" w:rsidRPr="00731E51" w:rsidRDefault="00731E51" w:rsidP="00731E51">
      <w:pPr>
        <w:jc w:val="both"/>
        <w:rPr>
          <w:rFonts w:ascii="Arial" w:hAnsi="Arial" w:cs="Arial"/>
          <w:bCs/>
          <w:sz w:val="22"/>
          <w:szCs w:val="22"/>
          <w:lang w:val="es-PE"/>
        </w:rPr>
      </w:pPr>
      <w:r w:rsidRPr="00731E51">
        <w:rPr>
          <w:rFonts w:ascii="Arial" w:hAnsi="Arial" w:cs="Arial"/>
          <w:bCs/>
          <w:sz w:val="22"/>
          <w:szCs w:val="22"/>
          <w:lang w:val="es-PE"/>
        </w:rPr>
        <w:t>Figura 2</w:t>
      </w:r>
      <w:r w:rsidR="00D535D3">
        <w:rPr>
          <w:rFonts w:ascii="Arial" w:hAnsi="Arial" w:cs="Arial"/>
          <w:bCs/>
          <w:sz w:val="22"/>
          <w:szCs w:val="22"/>
          <w:lang w:val="es-PE"/>
        </w:rPr>
        <w:t>2</w:t>
      </w:r>
      <w:r>
        <w:rPr>
          <w:rFonts w:ascii="Arial" w:hAnsi="Arial" w:cs="Arial"/>
          <w:bCs/>
          <w:sz w:val="22"/>
          <w:szCs w:val="22"/>
          <w:lang w:val="es-PE"/>
        </w:rPr>
        <w:t xml:space="preserve">. </w:t>
      </w:r>
      <w:r w:rsidRPr="00731E51">
        <w:rPr>
          <w:rFonts w:ascii="Arial" w:hAnsi="Arial" w:cs="Arial"/>
          <w:bCs/>
          <w:sz w:val="22"/>
          <w:szCs w:val="22"/>
          <w:lang w:val="es-PE"/>
        </w:rPr>
        <w:t xml:space="preserve">Mecanizado de una pieza en acero inoxidable super dúplex </w:t>
      </w:r>
    </w:p>
    <w:p w14:paraId="2A7BD7D8" w14:textId="77777777" w:rsidR="00731E51" w:rsidRDefault="00731E51" w:rsidP="00731E51">
      <w:pPr>
        <w:jc w:val="both"/>
        <w:rPr>
          <w:rFonts w:ascii="Arial" w:hAnsi="Arial" w:cs="Arial"/>
          <w:bCs/>
          <w:sz w:val="18"/>
          <w:szCs w:val="18"/>
          <w:lang w:val="es-PE"/>
        </w:rPr>
      </w:pPr>
      <w:r w:rsidRPr="00731E51">
        <w:rPr>
          <w:rFonts w:ascii="Arial" w:hAnsi="Arial" w:cs="Arial"/>
          <w:bCs/>
          <w:sz w:val="18"/>
          <w:szCs w:val="18"/>
          <w:lang w:val="es-PE"/>
        </w:rPr>
        <w:t xml:space="preserve">Nota. Impulsor en el área de mecanizado. </w:t>
      </w:r>
    </w:p>
    <w:p w14:paraId="4D722736" w14:textId="08331366" w:rsidR="00731E51" w:rsidRPr="00731E51" w:rsidRDefault="00731E51" w:rsidP="00731E51">
      <w:pPr>
        <w:jc w:val="both"/>
        <w:rPr>
          <w:rFonts w:ascii="Arial" w:hAnsi="Arial" w:cs="Arial"/>
          <w:bCs/>
          <w:sz w:val="18"/>
          <w:szCs w:val="18"/>
          <w:lang w:val="es-PE"/>
        </w:rPr>
      </w:pPr>
      <w:r w:rsidRPr="00731E51">
        <w:rPr>
          <w:rFonts w:ascii="Arial" w:hAnsi="Arial" w:cs="Arial"/>
          <w:bCs/>
          <w:sz w:val="18"/>
          <w:szCs w:val="18"/>
          <w:lang w:val="es-PE"/>
        </w:rPr>
        <w:t xml:space="preserve">Fuente: elaboración propia </w:t>
      </w:r>
    </w:p>
    <w:p w14:paraId="5FA513B6" w14:textId="77777777" w:rsidR="00731E51" w:rsidRDefault="00731E51" w:rsidP="00731E51">
      <w:pPr>
        <w:jc w:val="both"/>
        <w:rPr>
          <w:rFonts w:ascii="Arial" w:hAnsi="Arial" w:cs="Arial"/>
          <w:bCs/>
          <w:sz w:val="22"/>
          <w:szCs w:val="22"/>
          <w:lang w:val="es-PE"/>
        </w:rPr>
      </w:pPr>
    </w:p>
    <w:p w14:paraId="556C701A" w14:textId="7DB284ED" w:rsidR="00731E51" w:rsidRPr="00731E51" w:rsidRDefault="00731E51" w:rsidP="00731E51">
      <w:pPr>
        <w:jc w:val="both"/>
        <w:rPr>
          <w:rFonts w:ascii="Arial" w:hAnsi="Arial" w:cs="Arial"/>
          <w:bCs/>
          <w:sz w:val="22"/>
          <w:szCs w:val="22"/>
          <w:lang w:val="es-PE"/>
        </w:rPr>
      </w:pPr>
      <w:r w:rsidRPr="00731E51">
        <w:rPr>
          <w:rFonts w:ascii="Arial" w:hAnsi="Arial" w:cs="Arial"/>
          <w:bCs/>
          <w:sz w:val="22"/>
          <w:szCs w:val="22"/>
          <w:lang w:val="es-PE"/>
        </w:rPr>
        <w:t xml:space="preserve">Una vez culminado el acabado final, se realiza los ensayos no destructivos. Esto es realizado por los inspectores de control de calidad con certificación ANSI / ASNT CP -189-2015 NIVEL II en ensayos no destructivos. </w:t>
      </w:r>
    </w:p>
    <w:p w14:paraId="724D8C57" w14:textId="77777777" w:rsidR="00731E51" w:rsidRDefault="00731E51" w:rsidP="00731E51">
      <w:pPr>
        <w:jc w:val="both"/>
        <w:rPr>
          <w:rFonts w:ascii="Arial" w:hAnsi="Arial" w:cs="Arial"/>
          <w:bCs/>
          <w:sz w:val="22"/>
          <w:szCs w:val="22"/>
          <w:lang w:val="es-PE"/>
        </w:rPr>
      </w:pPr>
    </w:p>
    <w:p w14:paraId="3C15853D" w14:textId="64497D01" w:rsidR="00731E51" w:rsidRPr="00731E51" w:rsidRDefault="00731E51" w:rsidP="00731E51">
      <w:pPr>
        <w:jc w:val="both"/>
        <w:rPr>
          <w:rFonts w:ascii="Arial" w:hAnsi="Arial" w:cs="Arial"/>
          <w:b/>
          <w:sz w:val="22"/>
          <w:szCs w:val="22"/>
          <w:lang w:val="es-PE"/>
        </w:rPr>
      </w:pPr>
      <w:r w:rsidRPr="00731E51">
        <w:rPr>
          <w:rFonts w:ascii="Arial" w:hAnsi="Arial" w:cs="Arial"/>
          <w:b/>
          <w:sz w:val="22"/>
          <w:szCs w:val="22"/>
          <w:lang w:val="es-PE"/>
        </w:rPr>
        <w:t xml:space="preserve">Ensayos no destructivos </w:t>
      </w:r>
    </w:p>
    <w:p w14:paraId="4413897F" w14:textId="77777777" w:rsidR="00731E51" w:rsidRDefault="00731E51" w:rsidP="00731E51">
      <w:pPr>
        <w:jc w:val="both"/>
        <w:rPr>
          <w:rFonts w:ascii="Arial" w:hAnsi="Arial" w:cs="Arial"/>
          <w:bCs/>
          <w:sz w:val="22"/>
          <w:szCs w:val="22"/>
          <w:lang w:val="es-PE"/>
        </w:rPr>
      </w:pPr>
    </w:p>
    <w:p w14:paraId="51BC5FD1" w14:textId="05430DF7" w:rsidR="00731E51" w:rsidRPr="00731E51" w:rsidRDefault="00731E51" w:rsidP="00731E51">
      <w:pPr>
        <w:jc w:val="both"/>
        <w:rPr>
          <w:rFonts w:ascii="Arial" w:hAnsi="Arial" w:cs="Arial"/>
          <w:bCs/>
          <w:sz w:val="22"/>
          <w:szCs w:val="22"/>
          <w:lang w:val="es-PE"/>
        </w:rPr>
      </w:pPr>
      <w:r w:rsidRPr="00731E51">
        <w:rPr>
          <w:rFonts w:ascii="Arial" w:hAnsi="Arial" w:cs="Arial"/>
          <w:bCs/>
          <w:sz w:val="22"/>
          <w:szCs w:val="22"/>
          <w:u w:val="single"/>
          <w:lang w:val="es-PE"/>
        </w:rPr>
        <w:t>Inspección visual</w:t>
      </w:r>
      <w:r w:rsidRPr="00731E51">
        <w:rPr>
          <w:rFonts w:ascii="Arial" w:hAnsi="Arial" w:cs="Arial"/>
          <w:bCs/>
          <w:sz w:val="22"/>
          <w:szCs w:val="22"/>
          <w:lang w:val="es-PE"/>
        </w:rPr>
        <w:t>. El primer ensayo no destructivo realizado es la inspección visual, el cual utiliza la norma ASTM A802, en donde menciona nueve</w:t>
      </w:r>
      <w:r>
        <w:rPr>
          <w:rFonts w:ascii="Arial" w:hAnsi="Arial" w:cs="Arial"/>
          <w:bCs/>
          <w:sz w:val="22"/>
          <w:szCs w:val="22"/>
          <w:lang w:val="es-PE"/>
        </w:rPr>
        <w:t xml:space="preserve"> </w:t>
      </w:r>
      <w:r w:rsidRPr="00731E51">
        <w:rPr>
          <w:rFonts w:ascii="Arial" w:hAnsi="Arial" w:cs="Arial"/>
          <w:bCs/>
          <w:sz w:val="22"/>
          <w:szCs w:val="22"/>
          <w:lang w:val="es-PE"/>
        </w:rPr>
        <w:t xml:space="preserve">categorías de criterios de aceptación superficial de una pieza fundida, y cada uno de estos presentan hasta cuatro niveles de calidad en donde el primer nivel es el de mejor calidad y el cuarto es de </w:t>
      </w:r>
      <w:r w:rsidR="00D535D3">
        <w:rPr>
          <w:rFonts w:ascii="Arial" w:hAnsi="Arial" w:cs="Arial"/>
          <w:bCs/>
          <w:sz w:val="22"/>
          <w:szCs w:val="22"/>
          <w:lang w:val="es-PE"/>
        </w:rPr>
        <w:t>menor</w:t>
      </w:r>
      <w:r w:rsidRPr="00731E51">
        <w:rPr>
          <w:rFonts w:ascii="Arial" w:hAnsi="Arial" w:cs="Arial"/>
          <w:bCs/>
          <w:sz w:val="22"/>
          <w:szCs w:val="22"/>
          <w:lang w:val="es-PE"/>
        </w:rPr>
        <w:t xml:space="preserve"> calidad. Ver Figura 2</w:t>
      </w:r>
      <w:r w:rsidR="00D535D3">
        <w:rPr>
          <w:rFonts w:ascii="Arial" w:hAnsi="Arial" w:cs="Arial"/>
          <w:bCs/>
          <w:sz w:val="22"/>
          <w:szCs w:val="22"/>
          <w:lang w:val="es-PE"/>
        </w:rPr>
        <w:t>3</w:t>
      </w:r>
      <w:r w:rsidRPr="00731E51">
        <w:rPr>
          <w:rFonts w:ascii="Arial" w:hAnsi="Arial" w:cs="Arial"/>
          <w:bCs/>
          <w:sz w:val="22"/>
          <w:szCs w:val="22"/>
          <w:lang w:val="es-PE"/>
        </w:rPr>
        <w:t xml:space="preserve"> </w:t>
      </w:r>
    </w:p>
    <w:p w14:paraId="5125F930" w14:textId="0612BB5E" w:rsidR="00731E51" w:rsidRDefault="00731E51" w:rsidP="00731E51">
      <w:pPr>
        <w:jc w:val="both"/>
        <w:rPr>
          <w:rFonts w:ascii="Arial" w:hAnsi="Arial" w:cs="Arial"/>
          <w:bCs/>
          <w:sz w:val="22"/>
          <w:szCs w:val="22"/>
          <w:lang w:val="es-PE"/>
        </w:rPr>
      </w:pPr>
    </w:p>
    <w:p w14:paraId="17AAAFEF" w14:textId="71F33AE3" w:rsidR="00731E51" w:rsidRPr="00731E51" w:rsidRDefault="00731E51" w:rsidP="00731E51">
      <w:pPr>
        <w:jc w:val="center"/>
        <w:rPr>
          <w:rFonts w:ascii="Arial" w:hAnsi="Arial" w:cs="Arial"/>
          <w:bCs/>
          <w:sz w:val="22"/>
          <w:szCs w:val="22"/>
          <w:lang w:val="es-PE"/>
        </w:rPr>
      </w:pPr>
      <w:r>
        <w:rPr>
          <w:noProof/>
        </w:rPr>
        <w:drawing>
          <wp:inline distT="0" distB="0" distL="0" distR="0" wp14:anchorId="1B271C24" wp14:editId="150780F3">
            <wp:extent cx="2895967" cy="25050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email">
                      <a:extLst>
                        <a:ext uri="{28A0092B-C50C-407E-A947-70E740481C1C}">
                          <a14:useLocalDpi xmlns:a14="http://schemas.microsoft.com/office/drawing/2010/main" val="0"/>
                        </a:ext>
                      </a:extLst>
                    </a:blip>
                    <a:stretch>
                      <a:fillRect/>
                    </a:stretch>
                  </pic:blipFill>
                  <pic:spPr>
                    <a:xfrm>
                      <a:off x="0" y="0"/>
                      <a:ext cx="2900922" cy="2509361"/>
                    </a:xfrm>
                    <a:prstGeom prst="rect">
                      <a:avLst/>
                    </a:prstGeom>
                  </pic:spPr>
                </pic:pic>
              </a:graphicData>
            </a:graphic>
          </wp:inline>
        </w:drawing>
      </w:r>
    </w:p>
    <w:p w14:paraId="72E6071B" w14:textId="2FF750AC" w:rsidR="00731E51" w:rsidRPr="00731E51" w:rsidRDefault="00731E51" w:rsidP="00731E51">
      <w:pPr>
        <w:jc w:val="both"/>
        <w:rPr>
          <w:rFonts w:ascii="Arial" w:hAnsi="Arial" w:cs="Arial"/>
          <w:bCs/>
          <w:sz w:val="22"/>
          <w:szCs w:val="22"/>
          <w:lang w:val="es-PE"/>
        </w:rPr>
      </w:pPr>
      <w:r w:rsidRPr="00731E51">
        <w:rPr>
          <w:rFonts w:ascii="Arial" w:hAnsi="Arial" w:cs="Arial"/>
          <w:bCs/>
          <w:sz w:val="22"/>
          <w:szCs w:val="22"/>
          <w:lang w:val="es-PE"/>
        </w:rPr>
        <w:t>Figura 2</w:t>
      </w:r>
      <w:r w:rsidR="00D535D3">
        <w:rPr>
          <w:rFonts w:ascii="Arial" w:hAnsi="Arial" w:cs="Arial"/>
          <w:bCs/>
          <w:sz w:val="22"/>
          <w:szCs w:val="22"/>
          <w:lang w:val="es-PE"/>
        </w:rPr>
        <w:t>3</w:t>
      </w:r>
      <w:r>
        <w:rPr>
          <w:rFonts w:ascii="Arial" w:hAnsi="Arial" w:cs="Arial"/>
          <w:bCs/>
          <w:sz w:val="22"/>
          <w:szCs w:val="22"/>
          <w:lang w:val="es-PE"/>
        </w:rPr>
        <w:t xml:space="preserve">. </w:t>
      </w:r>
      <w:r w:rsidRPr="00731E51">
        <w:rPr>
          <w:rFonts w:ascii="Arial" w:hAnsi="Arial" w:cs="Arial"/>
          <w:bCs/>
          <w:sz w:val="22"/>
          <w:szCs w:val="22"/>
          <w:lang w:val="es-PE"/>
        </w:rPr>
        <w:t xml:space="preserve">Impulsor en acero inoxidable super dúplex </w:t>
      </w:r>
    </w:p>
    <w:p w14:paraId="5A0B7F34" w14:textId="77777777" w:rsidR="00731E51" w:rsidRDefault="00731E51" w:rsidP="00731E51">
      <w:pPr>
        <w:jc w:val="both"/>
        <w:rPr>
          <w:rFonts w:ascii="Arial" w:hAnsi="Arial" w:cs="Arial"/>
          <w:bCs/>
          <w:sz w:val="18"/>
          <w:szCs w:val="18"/>
          <w:lang w:val="es-PE"/>
        </w:rPr>
      </w:pPr>
      <w:r w:rsidRPr="00731E51">
        <w:rPr>
          <w:rFonts w:ascii="Arial" w:hAnsi="Arial" w:cs="Arial"/>
          <w:bCs/>
          <w:sz w:val="18"/>
          <w:szCs w:val="18"/>
          <w:lang w:val="es-PE"/>
        </w:rPr>
        <w:t xml:space="preserve">Nota. La superficie del impulsor presenta nivel 2 en cuanto a la calidad superficial de la pieza. </w:t>
      </w:r>
    </w:p>
    <w:p w14:paraId="215BFBB3" w14:textId="74680FFB" w:rsidR="00731E51" w:rsidRPr="00731E51" w:rsidRDefault="00731E51" w:rsidP="00731E51">
      <w:pPr>
        <w:jc w:val="both"/>
        <w:rPr>
          <w:rFonts w:ascii="Arial" w:hAnsi="Arial" w:cs="Arial"/>
          <w:bCs/>
          <w:sz w:val="18"/>
          <w:szCs w:val="18"/>
          <w:lang w:val="es-PE"/>
        </w:rPr>
      </w:pPr>
      <w:r w:rsidRPr="00731E51">
        <w:rPr>
          <w:rFonts w:ascii="Arial" w:hAnsi="Arial" w:cs="Arial"/>
          <w:bCs/>
          <w:sz w:val="18"/>
          <w:szCs w:val="18"/>
          <w:lang w:val="es-PE"/>
        </w:rPr>
        <w:t>Fuente:</w:t>
      </w:r>
      <w:r>
        <w:rPr>
          <w:rFonts w:ascii="Arial" w:hAnsi="Arial" w:cs="Arial"/>
          <w:bCs/>
          <w:sz w:val="18"/>
          <w:szCs w:val="18"/>
          <w:lang w:val="es-PE"/>
        </w:rPr>
        <w:t xml:space="preserve"> </w:t>
      </w:r>
      <w:r w:rsidRPr="00731E51">
        <w:rPr>
          <w:rFonts w:ascii="Arial" w:hAnsi="Arial" w:cs="Arial"/>
          <w:bCs/>
          <w:sz w:val="18"/>
          <w:szCs w:val="18"/>
          <w:lang w:val="es-PE"/>
        </w:rPr>
        <w:t xml:space="preserve">elaboración propia </w:t>
      </w:r>
    </w:p>
    <w:p w14:paraId="66D05786" w14:textId="77777777" w:rsidR="00731E51" w:rsidRDefault="00731E51" w:rsidP="00731E51">
      <w:pPr>
        <w:jc w:val="both"/>
        <w:rPr>
          <w:rFonts w:ascii="Arial" w:hAnsi="Arial" w:cs="Arial"/>
          <w:bCs/>
          <w:sz w:val="22"/>
          <w:szCs w:val="22"/>
          <w:lang w:val="es-PE"/>
        </w:rPr>
      </w:pPr>
    </w:p>
    <w:p w14:paraId="1923D402" w14:textId="228956B8" w:rsidR="00731E51" w:rsidRDefault="00731E51" w:rsidP="00731E51">
      <w:pPr>
        <w:jc w:val="both"/>
        <w:rPr>
          <w:rFonts w:ascii="Arial" w:hAnsi="Arial" w:cs="Arial"/>
          <w:bCs/>
          <w:sz w:val="22"/>
          <w:szCs w:val="22"/>
          <w:lang w:val="es-PE"/>
        </w:rPr>
      </w:pPr>
      <w:r w:rsidRPr="00731E51">
        <w:rPr>
          <w:rFonts w:ascii="Arial" w:hAnsi="Arial" w:cs="Arial"/>
          <w:bCs/>
          <w:sz w:val="22"/>
          <w:szCs w:val="22"/>
          <w:lang w:val="es-PE"/>
        </w:rPr>
        <w:t xml:space="preserve">La superficie de la pieza fundida es comparada según la textura elaborado por la Steel Castings </w:t>
      </w:r>
      <w:proofErr w:type="spellStart"/>
      <w:r w:rsidRPr="00731E51">
        <w:rPr>
          <w:rFonts w:ascii="Arial" w:hAnsi="Arial" w:cs="Arial"/>
          <w:bCs/>
          <w:sz w:val="22"/>
          <w:szCs w:val="22"/>
          <w:lang w:val="es-PE"/>
        </w:rPr>
        <w:t>Research</w:t>
      </w:r>
      <w:proofErr w:type="spellEnd"/>
      <w:r w:rsidRPr="00731E51">
        <w:rPr>
          <w:rFonts w:ascii="Arial" w:hAnsi="Arial" w:cs="Arial"/>
          <w:bCs/>
          <w:sz w:val="22"/>
          <w:szCs w:val="22"/>
          <w:lang w:val="es-PE"/>
        </w:rPr>
        <w:t xml:space="preserve"> and </w:t>
      </w:r>
      <w:proofErr w:type="spellStart"/>
      <w:r w:rsidRPr="00731E51">
        <w:rPr>
          <w:rFonts w:ascii="Arial" w:hAnsi="Arial" w:cs="Arial"/>
          <w:bCs/>
          <w:sz w:val="22"/>
          <w:szCs w:val="22"/>
          <w:lang w:val="es-PE"/>
        </w:rPr>
        <w:t>Trade</w:t>
      </w:r>
      <w:proofErr w:type="spellEnd"/>
      <w:r w:rsidRPr="00731E51">
        <w:rPr>
          <w:rFonts w:ascii="Arial" w:hAnsi="Arial" w:cs="Arial"/>
          <w:bCs/>
          <w:sz w:val="22"/>
          <w:szCs w:val="22"/>
          <w:lang w:val="es-PE"/>
        </w:rPr>
        <w:t xml:space="preserve"> </w:t>
      </w:r>
      <w:proofErr w:type="spellStart"/>
      <w:r w:rsidRPr="00731E51">
        <w:rPr>
          <w:rFonts w:ascii="Arial" w:hAnsi="Arial" w:cs="Arial"/>
          <w:bCs/>
          <w:sz w:val="22"/>
          <w:szCs w:val="22"/>
          <w:lang w:val="es-PE"/>
        </w:rPr>
        <w:t>Association</w:t>
      </w:r>
      <w:proofErr w:type="spellEnd"/>
      <w:r w:rsidRPr="00731E51">
        <w:rPr>
          <w:rFonts w:ascii="Arial" w:hAnsi="Arial" w:cs="Arial"/>
          <w:bCs/>
          <w:sz w:val="22"/>
          <w:szCs w:val="22"/>
          <w:lang w:val="es-PE"/>
        </w:rPr>
        <w:t xml:space="preserve"> (SCRATA), en donde se muestra fotos con los diferentes niveles según las nueve categorías de defectos superficiales en piezas fundidas. </w:t>
      </w:r>
    </w:p>
    <w:p w14:paraId="09D08AEB" w14:textId="77777777" w:rsidR="00C804C6" w:rsidRPr="00731E51" w:rsidRDefault="00C804C6" w:rsidP="00731E51">
      <w:pPr>
        <w:jc w:val="both"/>
        <w:rPr>
          <w:rFonts w:ascii="Arial" w:hAnsi="Arial" w:cs="Arial"/>
          <w:bCs/>
          <w:sz w:val="22"/>
          <w:szCs w:val="22"/>
          <w:lang w:val="es-PE"/>
        </w:rPr>
      </w:pPr>
    </w:p>
    <w:p w14:paraId="406BC345" w14:textId="4B7CAB34" w:rsidR="00731E51" w:rsidRPr="00731E51" w:rsidRDefault="00731E51" w:rsidP="00731E51">
      <w:pPr>
        <w:jc w:val="both"/>
        <w:rPr>
          <w:rFonts w:ascii="Arial" w:hAnsi="Arial" w:cs="Arial"/>
          <w:bCs/>
          <w:sz w:val="22"/>
          <w:szCs w:val="22"/>
          <w:lang w:val="es-PE"/>
        </w:rPr>
      </w:pPr>
      <w:r w:rsidRPr="00C804C6">
        <w:rPr>
          <w:rFonts w:ascii="Arial" w:hAnsi="Arial" w:cs="Arial"/>
          <w:bCs/>
          <w:sz w:val="22"/>
          <w:szCs w:val="22"/>
          <w:u w:val="single"/>
          <w:lang w:val="es-PE"/>
        </w:rPr>
        <w:t>Líquidos penetrantes</w:t>
      </w:r>
      <w:r w:rsidRPr="00731E51">
        <w:rPr>
          <w:rFonts w:ascii="Arial" w:hAnsi="Arial" w:cs="Arial"/>
          <w:bCs/>
          <w:sz w:val="22"/>
          <w:szCs w:val="22"/>
          <w:lang w:val="es-PE"/>
        </w:rPr>
        <w:t>. El control de líquidos penetrante</w:t>
      </w:r>
      <w:r w:rsidR="00D535D3">
        <w:rPr>
          <w:rFonts w:ascii="Arial" w:hAnsi="Arial" w:cs="Arial"/>
          <w:bCs/>
          <w:sz w:val="22"/>
          <w:szCs w:val="22"/>
          <w:lang w:val="es-PE"/>
        </w:rPr>
        <w:t>s</w:t>
      </w:r>
      <w:r w:rsidRPr="00731E51">
        <w:rPr>
          <w:rFonts w:ascii="Arial" w:hAnsi="Arial" w:cs="Arial"/>
          <w:bCs/>
          <w:sz w:val="22"/>
          <w:szCs w:val="22"/>
          <w:lang w:val="es-PE"/>
        </w:rPr>
        <w:t xml:space="preserve"> para las piezas</w:t>
      </w:r>
      <w:r w:rsidR="00C804C6">
        <w:rPr>
          <w:rFonts w:ascii="Arial" w:hAnsi="Arial" w:cs="Arial"/>
          <w:bCs/>
          <w:sz w:val="22"/>
          <w:szCs w:val="22"/>
          <w:lang w:val="es-PE"/>
        </w:rPr>
        <w:t xml:space="preserve"> </w:t>
      </w:r>
      <w:r w:rsidRPr="00731E51">
        <w:rPr>
          <w:rFonts w:ascii="Arial" w:hAnsi="Arial" w:cs="Arial"/>
          <w:bCs/>
          <w:sz w:val="22"/>
          <w:szCs w:val="22"/>
          <w:lang w:val="es-PE"/>
        </w:rPr>
        <w:t xml:space="preserve">fundidas </w:t>
      </w:r>
      <w:r w:rsidR="00D535D3">
        <w:rPr>
          <w:rFonts w:ascii="Arial" w:hAnsi="Arial" w:cs="Arial"/>
          <w:bCs/>
          <w:sz w:val="22"/>
          <w:szCs w:val="22"/>
          <w:lang w:val="es-PE"/>
        </w:rPr>
        <w:t>según la</w:t>
      </w:r>
      <w:r w:rsidRPr="00731E51">
        <w:rPr>
          <w:rFonts w:ascii="Arial" w:hAnsi="Arial" w:cs="Arial"/>
          <w:bCs/>
          <w:sz w:val="22"/>
          <w:szCs w:val="22"/>
          <w:lang w:val="es-PE"/>
        </w:rPr>
        <w:t xml:space="preserve"> norma ASTM E165 de Práctica estándar para Examen de líquidos penetrantes, para la prueba se utilizó el tipo II de líquidos visibles, método C que usa un solvente para remover el líquido. </w:t>
      </w:r>
    </w:p>
    <w:p w14:paraId="5B907A7B" w14:textId="77777777" w:rsidR="00C804C6" w:rsidRDefault="00C804C6" w:rsidP="00731E51">
      <w:pPr>
        <w:jc w:val="both"/>
        <w:rPr>
          <w:rFonts w:ascii="Arial" w:hAnsi="Arial" w:cs="Arial"/>
          <w:bCs/>
          <w:sz w:val="22"/>
          <w:szCs w:val="22"/>
          <w:lang w:val="es-PE"/>
        </w:rPr>
      </w:pPr>
    </w:p>
    <w:p w14:paraId="458EC2D8" w14:textId="504DEC75" w:rsidR="00731E51" w:rsidRDefault="00731E51" w:rsidP="009A36FE">
      <w:pPr>
        <w:jc w:val="both"/>
        <w:rPr>
          <w:rFonts w:ascii="Arial" w:hAnsi="Arial" w:cs="Arial"/>
          <w:bCs/>
          <w:sz w:val="22"/>
          <w:szCs w:val="22"/>
          <w:lang w:val="es-PE"/>
        </w:rPr>
      </w:pPr>
    </w:p>
    <w:p w14:paraId="5EA2B64F" w14:textId="1F5EE639" w:rsidR="00C804C6" w:rsidRPr="00C804C6" w:rsidRDefault="00C804C6" w:rsidP="00C804C6">
      <w:pPr>
        <w:jc w:val="center"/>
        <w:rPr>
          <w:rFonts w:ascii="Arial" w:hAnsi="Arial" w:cs="Arial"/>
          <w:bCs/>
          <w:sz w:val="22"/>
          <w:szCs w:val="22"/>
          <w:lang w:val="es-PE"/>
        </w:rPr>
      </w:pPr>
      <w:r>
        <w:rPr>
          <w:noProof/>
        </w:rPr>
        <w:drawing>
          <wp:inline distT="0" distB="0" distL="0" distR="0" wp14:anchorId="16B2CDFC" wp14:editId="667797CD">
            <wp:extent cx="2728989" cy="21526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email">
                      <a:extLst>
                        <a:ext uri="{28A0092B-C50C-407E-A947-70E740481C1C}">
                          <a14:useLocalDpi xmlns:a14="http://schemas.microsoft.com/office/drawing/2010/main" val="0"/>
                        </a:ext>
                      </a:extLst>
                    </a:blip>
                    <a:stretch>
                      <a:fillRect/>
                    </a:stretch>
                  </pic:blipFill>
                  <pic:spPr>
                    <a:xfrm>
                      <a:off x="0" y="0"/>
                      <a:ext cx="2737959" cy="2159726"/>
                    </a:xfrm>
                    <a:prstGeom prst="rect">
                      <a:avLst/>
                    </a:prstGeom>
                  </pic:spPr>
                </pic:pic>
              </a:graphicData>
            </a:graphic>
          </wp:inline>
        </w:drawing>
      </w:r>
    </w:p>
    <w:p w14:paraId="57BF7A21" w14:textId="215EC600" w:rsidR="00C804C6" w:rsidRPr="00C804C6" w:rsidRDefault="00C804C6" w:rsidP="00C804C6">
      <w:pPr>
        <w:jc w:val="both"/>
        <w:rPr>
          <w:rFonts w:ascii="Arial" w:hAnsi="Arial" w:cs="Arial"/>
          <w:bCs/>
          <w:sz w:val="22"/>
          <w:szCs w:val="22"/>
          <w:lang w:val="es-PE"/>
        </w:rPr>
      </w:pPr>
      <w:r w:rsidRPr="00C804C6">
        <w:rPr>
          <w:rFonts w:ascii="Arial" w:hAnsi="Arial" w:cs="Arial"/>
          <w:bCs/>
          <w:sz w:val="22"/>
          <w:szCs w:val="22"/>
          <w:lang w:val="es-PE"/>
        </w:rPr>
        <w:t>Figura 2</w:t>
      </w:r>
      <w:r w:rsidR="00D535D3">
        <w:rPr>
          <w:rFonts w:ascii="Arial" w:hAnsi="Arial" w:cs="Arial"/>
          <w:bCs/>
          <w:sz w:val="22"/>
          <w:szCs w:val="22"/>
          <w:lang w:val="es-PE"/>
        </w:rPr>
        <w:t>4</w:t>
      </w:r>
      <w:r>
        <w:rPr>
          <w:rFonts w:ascii="Arial" w:hAnsi="Arial" w:cs="Arial"/>
          <w:bCs/>
          <w:sz w:val="22"/>
          <w:szCs w:val="22"/>
          <w:lang w:val="es-PE"/>
        </w:rPr>
        <w:t xml:space="preserve">. </w:t>
      </w:r>
      <w:r w:rsidRPr="00C804C6">
        <w:rPr>
          <w:rFonts w:ascii="Arial" w:hAnsi="Arial" w:cs="Arial"/>
          <w:bCs/>
          <w:sz w:val="22"/>
          <w:szCs w:val="22"/>
          <w:lang w:val="es-PE"/>
        </w:rPr>
        <w:t xml:space="preserve">Limpieza de superficie del impulsor </w:t>
      </w:r>
    </w:p>
    <w:p w14:paraId="5D2E1FB0" w14:textId="1C1A9CAF" w:rsidR="00C804C6" w:rsidRDefault="00C804C6" w:rsidP="00C804C6">
      <w:pPr>
        <w:jc w:val="both"/>
        <w:rPr>
          <w:rFonts w:ascii="Arial" w:hAnsi="Arial" w:cs="Arial"/>
          <w:bCs/>
          <w:sz w:val="18"/>
          <w:szCs w:val="18"/>
          <w:lang w:val="es-PE"/>
        </w:rPr>
      </w:pPr>
      <w:r w:rsidRPr="00C804C6">
        <w:rPr>
          <w:rFonts w:ascii="Arial" w:hAnsi="Arial" w:cs="Arial"/>
          <w:bCs/>
          <w:sz w:val="18"/>
          <w:szCs w:val="18"/>
          <w:lang w:val="es-PE"/>
        </w:rPr>
        <w:t>Nota. Impulsor antes del análisis de líquidos penetrantes. fuente: área de control de calidad de la empresa</w:t>
      </w:r>
      <w:r>
        <w:rPr>
          <w:rFonts w:ascii="Arial" w:hAnsi="Arial" w:cs="Arial"/>
          <w:bCs/>
          <w:sz w:val="18"/>
          <w:szCs w:val="18"/>
          <w:lang w:val="es-PE"/>
        </w:rPr>
        <w:t xml:space="preserve"> MEFICO</w:t>
      </w:r>
    </w:p>
    <w:p w14:paraId="43F9B14A" w14:textId="77777777" w:rsidR="00C804C6" w:rsidRPr="00C804C6" w:rsidRDefault="00C804C6" w:rsidP="00C804C6">
      <w:pPr>
        <w:jc w:val="both"/>
        <w:rPr>
          <w:rFonts w:ascii="Arial" w:hAnsi="Arial" w:cs="Arial"/>
          <w:bCs/>
          <w:sz w:val="18"/>
          <w:szCs w:val="18"/>
          <w:lang w:val="es-PE"/>
        </w:rPr>
      </w:pPr>
    </w:p>
    <w:p w14:paraId="4D827C54" w14:textId="2A0BA736" w:rsidR="00C804C6" w:rsidRPr="00C804C6" w:rsidRDefault="00C804C6" w:rsidP="00C804C6">
      <w:pPr>
        <w:jc w:val="center"/>
        <w:rPr>
          <w:rFonts w:ascii="Arial" w:hAnsi="Arial" w:cs="Arial"/>
          <w:bCs/>
          <w:sz w:val="22"/>
          <w:szCs w:val="22"/>
          <w:lang w:val="es-PE"/>
        </w:rPr>
      </w:pPr>
      <w:r>
        <w:rPr>
          <w:noProof/>
        </w:rPr>
        <w:lastRenderedPageBreak/>
        <w:drawing>
          <wp:inline distT="0" distB="0" distL="0" distR="0" wp14:anchorId="14A7D884" wp14:editId="002354C4">
            <wp:extent cx="2596515" cy="2604828"/>
            <wp:effectExtent l="0" t="0" r="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cstate="email">
                      <a:extLst>
                        <a:ext uri="{28A0092B-C50C-407E-A947-70E740481C1C}">
                          <a14:useLocalDpi xmlns:a14="http://schemas.microsoft.com/office/drawing/2010/main" val="0"/>
                        </a:ext>
                      </a:extLst>
                    </a:blip>
                    <a:srcRect/>
                    <a:stretch/>
                  </pic:blipFill>
                  <pic:spPr bwMode="auto">
                    <a:xfrm>
                      <a:off x="0" y="0"/>
                      <a:ext cx="2600727" cy="2609053"/>
                    </a:xfrm>
                    <a:prstGeom prst="rect">
                      <a:avLst/>
                    </a:prstGeom>
                    <a:ln>
                      <a:noFill/>
                    </a:ln>
                    <a:extLst>
                      <a:ext uri="{53640926-AAD7-44D8-BBD7-CCE9431645EC}">
                        <a14:shadowObscured xmlns:a14="http://schemas.microsoft.com/office/drawing/2010/main"/>
                      </a:ext>
                    </a:extLst>
                  </pic:spPr>
                </pic:pic>
              </a:graphicData>
            </a:graphic>
          </wp:inline>
        </w:drawing>
      </w:r>
    </w:p>
    <w:p w14:paraId="6D39F4C6" w14:textId="3B2FA597" w:rsidR="00C804C6" w:rsidRPr="00C804C6" w:rsidRDefault="00C804C6" w:rsidP="00C804C6">
      <w:pPr>
        <w:jc w:val="both"/>
        <w:rPr>
          <w:rFonts w:ascii="Arial" w:hAnsi="Arial" w:cs="Arial"/>
          <w:bCs/>
          <w:sz w:val="22"/>
          <w:szCs w:val="22"/>
          <w:lang w:val="es-PE"/>
        </w:rPr>
      </w:pPr>
      <w:r w:rsidRPr="00C804C6">
        <w:rPr>
          <w:rFonts w:ascii="Arial" w:hAnsi="Arial" w:cs="Arial"/>
          <w:bCs/>
          <w:sz w:val="22"/>
          <w:szCs w:val="22"/>
          <w:lang w:val="es-PE"/>
        </w:rPr>
        <w:t>Figura 2</w:t>
      </w:r>
      <w:r w:rsidR="00D535D3">
        <w:rPr>
          <w:rFonts w:ascii="Arial" w:hAnsi="Arial" w:cs="Arial"/>
          <w:bCs/>
          <w:sz w:val="22"/>
          <w:szCs w:val="22"/>
          <w:lang w:val="es-PE"/>
        </w:rPr>
        <w:t>5</w:t>
      </w:r>
      <w:r>
        <w:rPr>
          <w:rFonts w:ascii="Arial" w:hAnsi="Arial" w:cs="Arial"/>
          <w:bCs/>
          <w:sz w:val="22"/>
          <w:szCs w:val="22"/>
          <w:lang w:val="es-PE"/>
        </w:rPr>
        <w:t>.</w:t>
      </w:r>
      <w:r w:rsidRPr="00C804C6">
        <w:rPr>
          <w:rFonts w:ascii="Arial" w:hAnsi="Arial" w:cs="Arial"/>
          <w:bCs/>
          <w:sz w:val="22"/>
          <w:szCs w:val="22"/>
          <w:lang w:val="es-PE"/>
        </w:rPr>
        <w:t xml:space="preserve"> Impulsor con líquidos penetrante  </w:t>
      </w:r>
    </w:p>
    <w:p w14:paraId="16ADCB8A" w14:textId="4B6869CF" w:rsidR="00C804C6" w:rsidRPr="00C804C6" w:rsidRDefault="00C804C6" w:rsidP="00C804C6">
      <w:pPr>
        <w:jc w:val="both"/>
        <w:rPr>
          <w:rFonts w:ascii="Arial" w:hAnsi="Arial" w:cs="Arial"/>
          <w:bCs/>
          <w:sz w:val="18"/>
          <w:szCs w:val="18"/>
          <w:lang w:val="es-PE"/>
        </w:rPr>
      </w:pPr>
      <w:r w:rsidRPr="00C804C6">
        <w:rPr>
          <w:rFonts w:ascii="Arial" w:hAnsi="Arial" w:cs="Arial"/>
          <w:bCs/>
          <w:sz w:val="18"/>
          <w:szCs w:val="18"/>
          <w:lang w:val="es-PE"/>
        </w:rPr>
        <w:t xml:space="preserve">Nota. Aplicación del líquido penetrante en la superficie del impulsor. fuente: área de control de calidad de la empresa MEFICO  </w:t>
      </w:r>
    </w:p>
    <w:p w14:paraId="3F3AE083" w14:textId="79D54C7E" w:rsidR="00C804C6" w:rsidRDefault="00C804C6" w:rsidP="00C804C6">
      <w:pPr>
        <w:jc w:val="both"/>
        <w:rPr>
          <w:rFonts w:ascii="Arial" w:hAnsi="Arial" w:cs="Arial"/>
          <w:bCs/>
          <w:sz w:val="22"/>
          <w:szCs w:val="22"/>
          <w:lang w:val="es-PE"/>
        </w:rPr>
      </w:pPr>
    </w:p>
    <w:p w14:paraId="0800C34A" w14:textId="77777777" w:rsidR="00A217FC" w:rsidRPr="00731E51" w:rsidRDefault="00A217FC" w:rsidP="00A217FC">
      <w:pPr>
        <w:jc w:val="both"/>
        <w:rPr>
          <w:rFonts w:ascii="Arial" w:hAnsi="Arial" w:cs="Arial"/>
          <w:bCs/>
          <w:sz w:val="22"/>
          <w:szCs w:val="22"/>
          <w:lang w:val="es-PE"/>
        </w:rPr>
      </w:pPr>
      <w:r w:rsidRPr="00731E51">
        <w:rPr>
          <w:rFonts w:ascii="Arial" w:hAnsi="Arial" w:cs="Arial"/>
          <w:bCs/>
          <w:sz w:val="22"/>
          <w:szCs w:val="22"/>
          <w:lang w:val="es-PE"/>
        </w:rPr>
        <w:t>En primer lugar, se debe tener la superficie libre de rugosidad y aspereza</w:t>
      </w:r>
      <w:r>
        <w:rPr>
          <w:rFonts w:ascii="Arial" w:hAnsi="Arial" w:cs="Arial"/>
          <w:bCs/>
          <w:sz w:val="22"/>
          <w:szCs w:val="22"/>
          <w:lang w:val="es-PE"/>
        </w:rPr>
        <w:t xml:space="preserve">, </w:t>
      </w:r>
      <w:r w:rsidRPr="00731E51">
        <w:rPr>
          <w:rFonts w:ascii="Arial" w:hAnsi="Arial" w:cs="Arial"/>
          <w:bCs/>
          <w:sz w:val="22"/>
          <w:szCs w:val="22"/>
          <w:lang w:val="es-PE"/>
        </w:rPr>
        <w:t>luego se limpia la superficie con el limpiado</w:t>
      </w:r>
      <w:r>
        <w:rPr>
          <w:rFonts w:ascii="Arial" w:hAnsi="Arial" w:cs="Arial"/>
          <w:bCs/>
          <w:sz w:val="22"/>
          <w:szCs w:val="22"/>
          <w:lang w:val="es-PE"/>
        </w:rPr>
        <w:t>r</w:t>
      </w:r>
      <w:r w:rsidRPr="00731E51">
        <w:rPr>
          <w:rFonts w:ascii="Arial" w:hAnsi="Arial" w:cs="Arial"/>
          <w:bCs/>
          <w:sz w:val="22"/>
          <w:szCs w:val="22"/>
          <w:lang w:val="es-PE"/>
        </w:rPr>
        <w:t xml:space="preserve"> (ver Figura 2</w:t>
      </w:r>
      <w:r>
        <w:rPr>
          <w:rFonts w:ascii="Arial" w:hAnsi="Arial" w:cs="Arial"/>
          <w:bCs/>
          <w:sz w:val="22"/>
          <w:szCs w:val="22"/>
          <w:lang w:val="es-PE"/>
        </w:rPr>
        <w:t>4</w:t>
      </w:r>
      <w:r w:rsidRPr="00731E51">
        <w:rPr>
          <w:rFonts w:ascii="Arial" w:hAnsi="Arial" w:cs="Arial"/>
          <w:bCs/>
          <w:sz w:val="22"/>
          <w:szCs w:val="22"/>
          <w:lang w:val="es-PE"/>
        </w:rPr>
        <w:t>). En segundo lugar, se aplica el líquido penetrante para la determinación de defectos en la superficie. En la Figura 2</w:t>
      </w:r>
      <w:r>
        <w:rPr>
          <w:rFonts w:ascii="Arial" w:hAnsi="Arial" w:cs="Arial"/>
          <w:bCs/>
          <w:sz w:val="22"/>
          <w:szCs w:val="22"/>
          <w:lang w:val="es-PE"/>
        </w:rPr>
        <w:t>5</w:t>
      </w:r>
      <w:r w:rsidRPr="00731E51">
        <w:rPr>
          <w:rFonts w:ascii="Arial" w:hAnsi="Arial" w:cs="Arial"/>
          <w:bCs/>
          <w:sz w:val="22"/>
          <w:szCs w:val="22"/>
          <w:lang w:val="es-PE"/>
        </w:rPr>
        <w:t xml:space="preserve"> se aprecia el líquido penetrante rociado en toda la pieza. </w:t>
      </w:r>
    </w:p>
    <w:p w14:paraId="06E4864C" w14:textId="77777777" w:rsidR="00A217FC" w:rsidRDefault="00A217FC" w:rsidP="00C804C6">
      <w:pPr>
        <w:jc w:val="both"/>
        <w:rPr>
          <w:rFonts w:ascii="Arial" w:hAnsi="Arial" w:cs="Arial"/>
          <w:bCs/>
          <w:sz w:val="22"/>
          <w:szCs w:val="22"/>
          <w:lang w:val="es-PE"/>
        </w:rPr>
      </w:pPr>
    </w:p>
    <w:p w14:paraId="65B6D331" w14:textId="149F0C7D" w:rsidR="00C804C6" w:rsidRPr="00C804C6" w:rsidRDefault="00C804C6" w:rsidP="00C804C6">
      <w:pPr>
        <w:jc w:val="both"/>
        <w:rPr>
          <w:rFonts w:ascii="Arial" w:hAnsi="Arial" w:cs="Arial"/>
          <w:bCs/>
          <w:sz w:val="22"/>
          <w:szCs w:val="22"/>
          <w:lang w:val="es-PE"/>
        </w:rPr>
      </w:pPr>
      <w:r w:rsidRPr="00C804C6">
        <w:rPr>
          <w:rFonts w:ascii="Arial" w:hAnsi="Arial" w:cs="Arial"/>
          <w:bCs/>
          <w:sz w:val="22"/>
          <w:szCs w:val="22"/>
          <w:lang w:val="es-PE"/>
        </w:rPr>
        <w:t xml:space="preserve">Luego de 10 minutos se realiza la limpieza del líquido </w:t>
      </w:r>
      <w:r w:rsidR="00A217FC">
        <w:rPr>
          <w:rFonts w:ascii="Arial" w:hAnsi="Arial" w:cs="Arial"/>
          <w:bCs/>
          <w:sz w:val="22"/>
          <w:szCs w:val="22"/>
          <w:lang w:val="es-PE"/>
        </w:rPr>
        <w:t xml:space="preserve">penetrante, </w:t>
      </w:r>
      <w:r w:rsidRPr="00C804C6">
        <w:rPr>
          <w:rFonts w:ascii="Arial" w:hAnsi="Arial" w:cs="Arial"/>
          <w:bCs/>
          <w:sz w:val="22"/>
          <w:szCs w:val="22"/>
          <w:lang w:val="es-PE"/>
        </w:rPr>
        <w:t xml:space="preserve">para posteriormente aplicar el revelador. Este líquido blanquecino </w:t>
      </w:r>
      <w:r w:rsidR="00A217FC">
        <w:rPr>
          <w:rFonts w:ascii="Arial" w:hAnsi="Arial" w:cs="Arial"/>
          <w:bCs/>
          <w:sz w:val="22"/>
          <w:szCs w:val="22"/>
          <w:lang w:val="es-PE"/>
        </w:rPr>
        <w:t>revel</w:t>
      </w:r>
      <w:r w:rsidRPr="00C804C6">
        <w:rPr>
          <w:rFonts w:ascii="Arial" w:hAnsi="Arial" w:cs="Arial"/>
          <w:bCs/>
          <w:sz w:val="22"/>
          <w:szCs w:val="22"/>
          <w:lang w:val="es-PE"/>
        </w:rPr>
        <w:t xml:space="preserve">ará todas las </w:t>
      </w:r>
      <w:r w:rsidR="00A217FC">
        <w:rPr>
          <w:rFonts w:ascii="Arial" w:hAnsi="Arial" w:cs="Arial"/>
          <w:bCs/>
          <w:sz w:val="22"/>
          <w:szCs w:val="22"/>
          <w:lang w:val="es-PE"/>
        </w:rPr>
        <w:t>indicaciones</w:t>
      </w:r>
      <w:r w:rsidRPr="00C804C6">
        <w:rPr>
          <w:rFonts w:ascii="Arial" w:hAnsi="Arial" w:cs="Arial"/>
          <w:bCs/>
          <w:sz w:val="22"/>
          <w:szCs w:val="22"/>
          <w:lang w:val="es-PE"/>
        </w:rPr>
        <w:t xml:space="preserve"> (ver Figura 2</w:t>
      </w:r>
      <w:r w:rsidR="00A217FC">
        <w:rPr>
          <w:rFonts w:ascii="Arial" w:hAnsi="Arial" w:cs="Arial"/>
          <w:bCs/>
          <w:sz w:val="22"/>
          <w:szCs w:val="22"/>
          <w:lang w:val="es-PE"/>
        </w:rPr>
        <w:t>6</w:t>
      </w:r>
      <w:r w:rsidRPr="00C804C6">
        <w:rPr>
          <w:rFonts w:ascii="Arial" w:hAnsi="Arial" w:cs="Arial"/>
          <w:bCs/>
          <w:sz w:val="22"/>
          <w:szCs w:val="22"/>
          <w:lang w:val="es-PE"/>
        </w:rPr>
        <w:t xml:space="preserve">). En esta última parte se realizará el análisis de la superficie bajo la norma ASTM A903 de Especificación estándar para fundiciones de acero, criterios de aceptación de superficies, inspección de partículas magnéticas y líquidos penetrantes. </w:t>
      </w:r>
    </w:p>
    <w:p w14:paraId="58751520" w14:textId="77777777" w:rsidR="00C804C6" w:rsidRDefault="00C804C6" w:rsidP="009A36FE">
      <w:pPr>
        <w:jc w:val="both"/>
        <w:rPr>
          <w:rFonts w:ascii="Arial" w:hAnsi="Arial" w:cs="Arial"/>
          <w:bCs/>
          <w:sz w:val="22"/>
          <w:szCs w:val="22"/>
          <w:lang w:val="es-PE"/>
        </w:rPr>
      </w:pPr>
    </w:p>
    <w:p w14:paraId="092078D3" w14:textId="450CDEDB" w:rsidR="00EA3E5A" w:rsidRPr="00EA3E5A" w:rsidRDefault="00EA3E5A" w:rsidP="00EA3E5A">
      <w:pPr>
        <w:jc w:val="center"/>
        <w:rPr>
          <w:rFonts w:ascii="Arial" w:hAnsi="Arial" w:cs="Arial"/>
          <w:bCs/>
          <w:sz w:val="22"/>
          <w:szCs w:val="22"/>
          <w:lang w:val="es-PE"/>
        </w:rPr>
      </w:pPr>
      <w:r>
        <w:rPr>
          <w:noProof/>
        </w:rPr>
        <w:drawing>
          <wp:inline distT="0" distB="0" distL="0" distR="0" wp14:anchorId="19CE561F" wp14:editId="3C5E139D">
            <wp:extent cx="2704883" cy="2183147"/>
            <wp:effectExtent l="0" t="0" r="635"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email">
                      <a:extLst>
                        <a:ext uri="{28A0092B-C50C-407E-A947-70E740481C1C}">
                          <a14:useLocalDpi xmlns:a14="http://schemas.microsoft.com/office/drawing/2010/main" val="0"/>
                        </a:ext>
                      </a:extLst>
                    </a:blip>
                    <a:stretch>
                      <a:fillRect/>
                    </a:stretch>
                  </pic:blipFill>
                  <pic:spPr>
                    <a:xfrm>
                      <a:off x="0" y="0"/>
                      <a:ext cx="2714069" cy="2190561"/>
                    </a:xfrm>
                    <a:prstGeom prst="rect">
                      <a:avLst/>
                    </a:prstGeom>
                  </pic:spPr>
                </pic:pic>
              </a:graphicData>
            </a:graphic>
          </wp:inline>
        </w:drawing>
      </w:r>
    </w:p>
    <w:p w14:paraId="3868316E" w14:textId="2F70E63C" w:rsidR="00EA3E5A" w:rsidRPr="00EA3E5A" w:rsidRDefault="00EA3E5A" w:rsidP="00EA3E5A">
      <w:pPr>
        <w:jc w:val="both"/>
        <w:rPr>
          <w:rFonts w:ascii="Arial" w:hAnsi="Arial" w:cs="Arial"/>
          <w:bCs/>
          <w:sz w:val="22"/>
          <w:szCs w:val="22"/>
          <w:lang w:val="es-PE"/>
        </w:rPr>
      </w:pPr>
      <w:r w:rsidRPr="00EA3E5A">
        <w:rPr>
          <w:rFonts w:ascii="Arial" w:hAnsi="Arial" w:cs="Arial"/>
          <w:bCs/>
          <w:sz w:val="22"/>
          <w:szCs w:val="22"/>
          <w:lang w:val="es-PE"/>
        </w:rPr>
        <w:t>Figura 2</w:t>
      </w:r>
      <w:r w:rsidR="00A217FC">
        <w:rPr>
          <w:rFonts w:ascii="Arial" w:hAnsi="Arial" w:cs="Arial"/>
          <w:bCs/>
          <w:sz w:val="22"/>
          <w:szCs w:val="22"/>
          <w:lang w:val="es-PE"/>
        </w:rPr>
        <w:t>6</w:t>
      </w:r>
      <w:r>
        <w:rPr>
          <w:rFonts w:ascii="Arial" w:hAnsi="Arial" w:cs="Arial"/>
          <w:bCs/>
          <w:sz w:val="22"/>
          <w:szCs w:val="22"/>
          <w:lang w:val="es-PE"/>
        </w:rPr>
        <w:t xml:space="preserve">. </w:t>
      </w:r>
      <w:r w:rsidRPr="00EA3E5A">
        <w:rPr>
          <w:rFonts w:ascii="Arial" w:hAnsi="Arial" w:cs="Arial"/>
          <w:bCs/>
          <w:sz w:val="22"/>
          <w:szCs w:val="22"/>
          <w:lang w:val="es-PE"/>
        </w:rPr>
        <w:t xml:space="preserve">Impulsor con el revelador </w:t>
      </w:r>
    </w:p>
    <w:p w14:paraId="131113CC" w14:textId="77777777" w:rsidR="00EA3E5A" w:rsidRPr="00EA3E5A" w:rsidRDefault="00EA3E5A" w:rsidP="00EA3E5A">
      <w:pPr>
        <w:jc w:val="both"/>
        <w:rPr>
          <w:rFonts w:ascii="Arial" w:hAnsi="Arial" w:cs="Arial"/>
          <w:bCs/>
          <w:sz w:val="18"/>
          <w:szCs w:val="18"/>
          <w:lang w:val="es-PE"/>
        </w:rPr>
      </w:pPr>
      <w:r w:rsidRPr="00EA3E5A">
        <w:rPr>
          <w:rFonts w:ascii="Arial" w:hAnsi="Arial" w:cs="Arial"/>
          <w:bCs/>
          <w:sz w:val="18"/>
          <w:szCs w:val="18"/>
          <w:lang w:val="es-PE"/>
        </w:rPr>
        <w:t xml:space="preserve">Nota. Impulsor con líquido revelador fuente: elaboración propia </w:t>
      </w:r>
    </w:p>
    <w:p w14:paraId="64E84CEC" w14:textId="77777777" w:rsidR="00EA3E5A" w:rsidRDefault="00EA3E5A" w:rsidP="00EA3E5A">
      <w:pPr>
        <w:jc w:val="both"/>
        <w:rPr>
          <w:rFonts w:ascii="Arial" w:hAnsi="Arial" w:cs="Arial"/>
          <w:bCs/>
          <w:sz w:val="22"/>
          <w:szCs w:val="22"/>
          <w:lang w:val="es-PE"/>
        </w:rPr>
      </w:pPr>
    </w:p>
    <w:p w14:paraId="0B899298" w14:textId="64420038" w:rsidR="00EA3E5A" w:rsidRPr="00EA3E5A" w:rsidRDefault="00EA3E5A" w:rsidP="00EA3E5A">
      <w:pPr>
        <w:jc w:val="both"/>
        <w:rPr>
          <w:rFonts w:ascii="Arial" w:hAnsi="Arial" w:cs="Arial"/>
          <w:bCs/>
          <w:sz w:val="22"/>
          <w:szCs w:val="22"/>
          <w:lang w:val="es-PE"/>
        </w:rPr>
      </w:pPr>
      <w:r w:rsidRPr="00EA3E5A">
        <w:rPr>
          <w:rFonts w:ascii="Arial" w:hAnsi="Arial" w:cs="Arial"/>
          <w:bCs/>
          <w:sz w:val="22"/>
          <w:szCs w:val="22"/>
          <w:u w:val="single"/>
          <w:lang w:val="es-PE"/>
        </w:rPr>
        <w:t>Control dimensional.</w:t>
      </w:r>
      <w:r w:rsidRPr="00EA3E5A">
        <w:rPr>
          <w:rFonts w:ascii="Arial" w:hAnsi="Arial" w:cs="Arial"/>
          <w:bCs/>
          <w:sz w:val="22"/>
          <w:szCs w:val="22"/>
          <w:lang w:val="es-PE"/>
        </w:rPr>
        <w:t xml:space="preserve"> El control dimensional se realiza bajo la norma ISO 8062-3:2007. Esta tiene tablas de tolerancias dimensionales y geométricas, </w:t>
      </w:r>
      <w:r w:rsidRPr="00EA3E5A">
        <w:rPr>
          <w:rFonts w:ascii="Arial" w:hAnsi="Arial" w:cs="Arial"/>
          <w:bCs/>
          <w:sz w:val="22"/>
          <w:szCs w:val="22"/>
          <w:lang w:val="es-PE"/>
        </w:rPr>
        <w:t xml:space="preserve">las medidas son realizadas por vernier, profundímetros y calibradores que son calibrados anualmente. Están medidas son comparadas con el plano del cliente, si existe alguna diferencia se verifica con las tablas y si estas son aceptables la pieza es liberada por el inspector y pasa a ser preparada y despachada. Los grados de las tablas </w:t>
      </w:r>
    </w:p>
    <w:p w14:paraId="49590DCF" w14:textId="530F4D2B" w:rsidR="00EA3E5A" w:rsidRPr="00EA3E5A" w:rsidRDefault="00EA3E5A" w:rsidP="00EA3E5A">
      <w:pPr>
        <w:jc w:val="both"/>
        <w:rPr>
          <w:rFonts w:ascii="Arial" w:hAnsi="Arial" w:cs="Arial"/>
          <w:bCs/>
          <w:sz w:val="22"/>
          <w:szCs w:val="22"/>
          <w:lang w:val="es-PE"/>
        </w:rPr>
      </w:pPr>
      <w:r w:rsidRPr="00EA3E5A">
        <w:rPr>
          <w:rFonts w:ascii="Arial" w:hAnsi="Arial" w:cs="Arial"/>
          <w:bCs/>
          <w:sz w:val="22"/>
          <w:szCs w:val="22"/>
          <w:lang w:val="es-PE"/>
        </w:rPr>
        <w:t xml:space="preserve">de tolerancias han sido estandarizados por el área de control de calidad de la empresa MEFICO.  </w:t>
      </w:r>
    </w:p>
    <w:p w14:paraId="3660985D" w14:textId="44C8CCE9" w:rsidR="00755871" w:rsidRDefault="00755871" w:rsidP="009A36FE">
      <w:pPr>
        <w:jc w:val="both"/>
        <w:rPr>
          <w:rFonts w:ascii="Arial" w:hAnsi="Arial" w:cs="Arial"/>
          <w:bCs/>
          <w:sz w:val="22"/>
          <w:szCs w:val="22"/>
          <w:lang w:val="es-PE"/>
        </w:rPr>
      </w:pPr>
    </w:p>
    <w:p w14:paraId="754AC5F4" w14:textId="6E71DA02" w:rsidR="00EA3E5A" w:rsidRPr="00EA3E5A" w:rsidRDefault="00EA3E5A" w:rsidP="00EA3E5A">
      <w:pPr>
        <w:jc w:val="both"/>
        <w:rPr>
          <w:rFonts w:ascii="Arial" w:hAnsi="Arial" w:cs="Arial"/>
          <w:bCs/>
          <w:sz w:val="22"/>
          <w:szCs w:val="22"/>
          <w:lang w:val="es-PE"/>
        </w:rPr>
      </w:pPr>
      <w:r w:rsidRPr="00EA3E5A">
        <w:rPr>
          <w:rFonts w:ascii="Arial" w:hAnsi="Arial" w:cs="Arial"/>
          <w:bCs/>
          <w:sz w:val="22"/>
          <w:szCs w:val="22"/>
          <w:u w:val="single"/>
          <w:lang w:val="es-PE"/>
        </w:rPr>
        <w:t>Control de dureza</w:t>
      </w:r>
      <w:r>
        <w:rPr>
          <w:rFonts w:ascii="Arial" w:hAnsi="Arial" w:cs="Arial"/>
          <w:bCs/>
          <w:sz w:val="22"/>
          <w:szCs w:val="22"/>
          <w:u w:val="single"/>
          <w:lang w:val="es-PE"/>
        </w:rPr>
        <w:t>.</w:t>
      </w:r>
      <w:r w:rsidRPr="00EA3E5A">
        <w:rPr>
          <w:rFonts w:ascii="Arial" w:hAnsi="Arial" w:cs="Arial"/>
          <w:bCs/>
          <w:sz w:val="22"/>
          <w:szCs w:val="22"/>
          <w:lang w:val="es-PE"/>
        </w:rPr>
        <w:t xml:space="preserve"> La dureza se realizó con el Pin Brinell modelo CPIT de la marca </w:t>
      </w:r>
      <w:proofErr w:type="spellStart"/>
      <w:r w:rsidRPr="00EA3E5A">
        <w:rPr>
          <w:rFonts w:ascii="Arial" w:hAnsi="Arial" w:cs="Arial"/>
          <w:bCs/>
          <w:sz w:val="22"/>
          <w:szCs w:val="22"/>
          <w:lang w:val="es-PE"/>
        </w:rPr>
        <w:t>Newage</w:t>
      </w:r>
      <w:proofErr w:type="spellEnd"/>
      <w:r w:rsidRPr="00EA3E5A">
        <w:rPr>
          <w:rFonts w:ascii="Arial" w:hAnsi="Arial" w:cs="Arial"/>
          <w:bCs/>
          <w:sz w:val="22"/>
          <w:szCs w:val="22"/>
          <w:lang w:val="es-PE"/>
        </w:rPr>
        <w:t xml:space="preserve">, con rango de medición de HB100 a HB 700. Estos valores se encuentran en la tabla del equipo. </w:t>
      </w:r>
    </w:p>
    <w:p w14:paraId="66F59032" w14:textId="020BDBA8" w:rsidR="00EA3E5A" w:rsidRDefault="00EA3E5A" w:rsidP="00EA3E5A">
      <w:pPr>
        <w:jc w:val="both"/>
        <w:rPr>
          <w:rFonts w:ascii="Arial" w:hAnsi="Arial" w:cs="Arial"/>
          <w:bCs/>
          <w:sz w:val="22"/>
          <w:szCs w:val="22"/>
          <w:lang w:val="es-PE"/>
        </w:rPr>
      </w:pPr>
      <w:r w:rsidRPr="00EA3E5A">
        <w:rPr>
          <w:rFonts w:ascii="Arial" w:hAnsi="Arial" w:cs="Arial"/>
          <w:bCs/>
          <w:sz w:val="22"/>
          <w:szCs w:val="22"/>
          <w:lang w:val="es-PE"/>
        </w:rPr>
        <w:t>Primero es aplicada una carga mediante un martillo, esta fuerza es controlada por un</w:t>
      </w:r>
      <w:r w:rsidR="004A4E1A">
        <w:rPr>
          <w:rFonts w:ascii="Arial" w:hAnsi="Arial" w:cs="Arial"/>
          <w:bCs/>
          <w:sz w:val="22"/>
          <w:szCs w:val="22"/>
          <w:lang w:val="es-PE"/>
        </w:rPr>
        <w:t xml:space="preserve"> </w:t>
      </w:r>
      <w:r w:rsidRPr="00EA3E5A">
        <w:rPr>
          <w:rFonts w:ascii="Arial" w:hAnsi="Arial" w:cs="Arial"/>
          <w:bCs/>
          <w:sz w:val="22"/>
          <w:szCs w:val="22"/>
          <w:lang w:val="es-PE"/>
        </w:rPr>
        <w:t xml:space="preserve">pasador de cizalla que se rompe con el golpe y la hendidura hecha es medida para determinar la dureza del material. Este ensayo se realiza bajo la norma ASTM E 10. </w:t>
      </w:r>
    </w:p>
    <w:p w14:paraId="1BF665EB" w14:textId="77777777" w:rsidR="004A4E1A" w:rsidRPr="00EA3E5A" w:rsidRDefault="004A4E1A" w:rsidP="00EA3E5A">
      <w:pPr>
        <w:jc w:val="both"/>
        <w:rPr>
          <w:rFonts w:ascii="Arial" w:hAnsi="Arial" w:cs="Arial"/>
          <w:bCs/>
          <w:sz w:val="22"/>
          <w:szCs w:val="22"/>
          <w:lang w:val="es-PE"/>
        </w:rPr>
      </w:pPr>
    </w:p>
    <w:p w14:paraId="75A9C0BA" w14:textId="1089BE75" w:rsidR="00EA3E5A" w:rsidRPr="004A4E1A" w:rsidRDefault="00EA3E5A" w:rsidP="00EA3E5A">
      <w:pPr>
        <w:jc w:val="both"/>
        <w:rPr>
          <w:rFonts w:ascii="Arial" w:hAnsi="Arial" w:cs="Arial"/>
          <w:b/>
          <w:sz w:val="22"/>
          <w:szCs w:val="22"/>
          <w:lang w:val="es-PE"/>
        </w:rPr>
      </w:pPr>
      <w:r w:rsidRPr="004A4E1A">
        <w:rPr>
          <w:rFonts w:ascii="Arial" w:hAnsi="Arial" w:cs="Arial"/>
          <w:b/>
          <w:sz w:val="22"/>
          <w:szCs w:val="22"/>
          <w:lang w:val="es-PE"/>
        </w:rPr>
        <w:t xml:space="preserve">Evaluación de propiedades mecánicas </w:t>
      </w:r>
    </w:p>
    <w:p w14:paraId="1BB9A6F8" w14:textId="587FE2E8" w:rsidR="00EA3E5A" w:rsidRPr="00EA3E5A" w:rsidRDefault="00EA3E5A" w:rsidP="00EA3E5A">
      <w:pPr>
        <w:jc w:val="both"/>
        <w:rPr>
          <w:rFonts w:ascii="Arial" w:hAnsi="Arial" w:cs="Arial"/>
          <w:bCs/>
          <w:sz w:val="22"/>
          <w:szCs w:val="22"/>
          <w:lang w:val="es-PE"/>
        </w:rPr>
      </w:pPr>
      <w:r w:rsidRPr="00EA3E5A">
        <w:rPr>
          <w:rFonts w:ascii="Arial" w:hAnsi="Arial" w:cs="Arial"/>
          <w:bCs/>
          <w:sz w:val="22"/>
          <w:szCs w:val="22"/>
          <w:lang w:val="es-PE"/>
        </w:rPr>
        <w:t>Se realiz</w:t>
      </w:r>
      <w:r w:rsidR="00B77DAE">
        <w:rPr>
          <w:rFonts w:ascii="Arial" w:hAnsi="Arial" w:cs="Arial"/>
          <w:bCs/>
          <w:sz w:val="22"/>
          <w:szCs w:val="22"/>
          <w:lang w:val="es-PE"/>
        </w:rPr>
        <w:t>aron</w:t>
      </w:r>
      <w:r w:rsidRPr="00EA3E5A">
        <w:rPr>
          <w:rFonts w:ascii="Arial" w:hAnsi="Arial" w:cs="Arial"/>
          <w:bCs/>
          <w:sz w:val="22"/>
          <w:szCs w:val="22"/>
          <w:lang w:val="es-PE"/>
        </w:rPr>
        <w:t xml:space="preserve"> las pruebas mecánicas de tracción y Charpy, </w:t>
      </w:r>
      <w:r w:rsidR="00B77DAE">
        <w:rPr>
          <w:rFonts w:ascii="Arial" w:hAnsi="Arial" w:cs="Arial"/>
          <w:bCs/>
          <w:sz w:val="22"/>
          <w:szCs w:val="22"/>
          <w:lang w:val="es-PE"/>
        </w:rPr>
        <w:t>de acuerdo con</w:t>
      </w:r>
      <w:r w:rsidRPr="00EA3E5A">
        <w:rPr>
          <w:rFonts w:ascii="Arial" w:hAnsi="Arial" w:cs="Arial"/>
          <w:bCs/>
          <w:sz w:val="22"/>
          <w:szCs w:val="22"/>
          <w:lang w:val="es-PE"/>
        </w:rPr>
        <w:t xml:space="preserve"> la norma ASTM A 370 (Método estándar para pruebas mecánicas de productos de acero). Se</w:t>
      </w:r>
      <w:r w:rsidR="004A4E1A">
        <w:rPr>
          <w:rFonts w:ascii="Arial" w:hAnsi="Arial" w:cs="Arial"/>
          <w:bCs/>
          <w:sz w:val="22"/>
          <w:szCs w:val="22"/>
          <w:lang w:val="es-PE"/>
        </w:rPr>
        <w:t xml:space="preserve"> fundieron</w:t>
      </w:r>
      <w:r w:rsidRPr="00EA3E5A">
        <w:rPr>
          <w:rFonts w:ascii="Arial" w:hAnsi="Arial" w:cs="Arial"/>
          <w:bCs/>
          <w:sz w:val="22"/>
          <w:szCs w:val="22"/>
          <w:lang w:val="es-PE"/>
        </w:rPr>
        <w:t xml:space="preserve"> probetas </w:t>
      </w:r>
      <w:r w:rsidR="00B77DAE">
        <w:rPr>
          <w:rFonts w:ascii="Arial" w:hAnsi="Arial" w:cs="Arial"/>
          <w:bCs/>
          <w:sz w:val="22"/>
          <w:szCs w:val="22"/>
          <w:lang w:val="es-PE"/>
        </w:rPr>
        <w:t>y</w:t>
      </w:r>
      <w:r w:rsidR="004A4E1A">
        <w:rPr>
          <w:rFonts w:ascii="Arial" w:hAnsi="Arial" w:cs="Arial"/>
          <w:bCs/>
          <w:sz w:val="22"/>
          <w:szCs w:val="22"/>
          <w:lang w:val="es-PE"/>
        </w:rPr>
        <w:t xml:space="preserve"> fueron </w:t>
      </w:r>
      <w:r w:rsidRPr="00EA3E5A">
        <w:rPr>
          <w:rFonts w:ascii="Arial" w:hAnsi="Arial" w:cs="Arial"/>
          <w:bCs/>
          <w:sz w:val="22"/>
          <w:szCs w:val="22"/>
          <w:lang w:val="es-PE"/>
        </w:rPr>
        <w:t xml:space="preserve">sometidas al mismo tratamiento térmico de las piezas, luego </w:t>
      </w:r>
      <w:r w:rsidR="004A4E1A">
        <w:rPr>
          <w:rFonts w:ascii="Arial" w:hAnsi="Arial" w:cs="Arial"/>
          <w:bCs/>
          <w:sz w:val="22"/>
          <w:szCs w:val="22"/>
          <w:lang w:val="es-PE"/>
        </w:rPr>
        <w:t>se mecanizaron</w:t>
      </w:r>
      <w:r w:rsidRPr="00EA3E5A">
        <w:rPr>
          <w:rFonts w:ascii="Arial" w:hAnsi="Arial" w:cs="Arial"/>
          <w:bCs/>
          <w:sz w:val="22"/>
          <w:szCs w:val="22"/>
          <w:lang w:val="es-PE"/>
        </w:rPr>
        <w:t xml:space="preserve">, siguiendo las medidas bajo la anterior norma. </w:t>
      </w:r>
    </w:p>
    <w:p w14:paraId="208B5DD8" w14:textId="77777777" w:rsidR="004A4E1A" w:rsidRDefault="004A4E1A" w:rsidP="00EA3E5A">
      <w:pPr>
        <w:jc w:val="both"/>
        <w:rPr>
          <w:rFonts w:ascii="Arial" w:hAnsi="Arial" w:cs="Arial"/>
          <w:bCs/>
          <w:sz w:val="22"/>
          <w:szCs w:val="22"/>
          <w:lang w:val="es-PE"/>
        </w:rPr>
      </w:pPr>
    </w:p>
    <w:p w14:paraId="40E5883C" w14:textId="03918D00" w:rsidR="00EA3E5A" w:rsidRDefault="00EA3E5A" w:rsidP="00EA3E5A">
      <w:pPr>
        <w:jc w:val="both"/>
        <w:rPr>
          <w:rFonts w:ascii="Arial" w:hAnsi="Arial" w:cs="Arial"/>
          <w:bCs/>
          <w:sz w:val="22"/>
          <w:szCs w:val="22"/>
          <w:lang w:val="es-PE"/>
        </w:rPr>
      </w:pPr>
      <w:r w:rsidRPr="004A4E1A">
        <w:rPr>
          <w:rFonts w:ascii="Arial" w:hAnsi="Arial" w:cs="Arial"/>
          <w:bCs/>
          <w:sz w:val="22"/>
          <w:szCs w:val="22"/>
          <w:u w:val="single"/>
          <w:lang w:val="es-PE"/>
        </w:rPr>
        <w:t>Prueba de tracción</w:t>
      </w:r>
      <w:r w:rsidRPr="00EA3E5A">
        <w:rPr>
          <w:rFonts w:ascii="Arial" w:hAnsi="Arial" w:cs="Arial"/>
          <w:bCs/>
          <w:sz w:val="22"/>
          <w:szCs w:val="22"/>
          <w:lang w:val="es-PE"/>
        </w:rPr>
        <w:t xml:space="preserve">. Las probetas para la prueba de tracción fueron mecanizadas bajo la norma ASTM A 370. Estas probetas mecanizadas fueron </w:t>
      </w:r>
      <w:proofErr w:type="gramStart"/>
      <w:r w:rsidR="00B77DAE">
        <w:rPr>
          <w:rFonts w:ascii="Arial" w:hAnsi="Arial" w:cs="Arial"/>
          <w:bCs/>
          <w:sz w:val="22"/>
          <w:szCs w:val="22"/>
          <w:lang w:val="es-PE"/>
        </w:rPr>
        <w:t>ensayada</w:t>
      </w:r>
      <w:proofErr w:type="gramEnd"/>
      <w:r w:rsidR="00B77DAE">
        <w:rPr>
          <w:rFonts w:ascii="Arial" w:hAnsi="Arial" w:cs="Arial"/>
          <w:bCs/>
          <w:sz w:val="22"/>
          <w:szCs w:val="22"/>
          <w:lang w:val="es-PE"/>
        </w:rPr>
        <w:t xml:space="preserve"> en</w:t>
      </w:r>
      <w:r w:rsidRPr="00EA3E5A">
        <w:rPr>
          <w:rFonts w:ascii="Arial" w:hAnsi="Arial" w:cs="Arial"/>
          <w:bCs/>
          <w:sz w:val="22"/>
          <w:szCs w:val="22"/>
          <w:lang w:val="es-PE"/>
        </w:rPr>
        <w:t xml:space="preserve"> la Maquina Universal de Ensayos Mecánico, marca LG, de capacidad de 60 toneladas que pertenece al Laboratorio N°4 de La facultad de Mecánica de la UNI. Las condiciones de ensayo se realizaron a una temperatura de 21°C y a una humedad relativa de 75 %. Los parámetros que se obtiene en esta prueba son la Fuerza de fluencia, fuerza máxima y elongación. </w:t>
      </w:r>
    </w:p>
    <w:p w14:paraId="1F5B0B00" w14:textId="77777777" w:rsidR="004A4E1A" w:rsidRPr="00EA3E5A" w:rsidRDefault="004A4E1A" w:rsidP="00EA3E5A">
      <w:pPr>
        <w:jc w:val="both"/>
        <w:rPr>
          <w:rFonts w:ascii="Arial" w:hAnsi="Arial" w:cs="Arial"/>
          <w:bCs/>
          <w:sz w:val="22"/>
          <w:szCs w:val="22"/>
          <w:lang w:val="es-PE"/>
        </w:rPr>
      </w:pPr>
    </w:p>
    <w:p w14:paraId="04337156" w14:textId="1DEB947E" w:rsidR="00EA3E5A" w:rsidRPr="00EA3E5A" w:rsidRDefault="00EA3E5A" w:rsidP="00EA3E5A">
      <w:pPr>
        <w:jc w:val="both"/>
        <w:rPr>
          <w:rFonts w:ascii="Arial" w:hAnsi="Arial" w:cs="Arial"/>
          <w:bCs/>
          <w:sz w:val="22"/>
          <w:szCs w:val="22"/>
          <w:lang w:val="es-PE"/>
        </w:rPr>
      </w:pPr>
      <w:r w:rsidRPr="004A4E1A">
        <w:rPr>
          <w:rFonts w:ascii="Arial" w:hAnsi="Arial" w:cs="Arial"/>
          <w:bCs/>
          <w:sz w:val="22"/>
          <w:szCs w:val="22"/>
          <w:u w:val="single"/>
          <w:lang w:val="es-PE"/>
        </w:rPr>
        <w:t>Prueba de Charpy.</w:t>
      </w:r>
      <w:r w:rsidRPr="00EA3E5A">
        <w:rPr>
          <w:rFonts w:ascii="Arial" w:hAnsi="Arial" w:cs="Arial"/>
          <w:bCs/>
          <w:sz w:val="22"/>
          <w:szCs w:val="22"/>
          <w:lang w:val="es-PE"/>
        </w:rPr>
        <w:t xml:space="preserve"> De la misma manera, la probeta de acero inoxidable fue mecanizada bajo la norma ASTM A 370. Después del mecanizado se </w:t>
      </w:r>
      <w:r w:rsidR="00B77DAE">
        <w:rPr>
          <w:rFonts w:ascii="Arial" w:hAnsi="Arial" w:cs="Arial"/>
          <w:bCs/>
          <w:sz w:val="22"/>
          <w:szCs w:val="22"/>
          <w:lang w:val="es-PE"/>
        </w:rPr>
        <w:t>ensayaron</w:t>
      </w:r>
      <w:r w:rsidRPr="00EA3E5A">
        <w:rPr>
          <w:rFonts w:ascii="Arial" w:hAnsi="Arial" w:cs="Arial"/>
          <w:bCs/>
          <w:sz w:val="22"/>
          <w:szCs w:val="22"/>
          <w:lang w:val="es-PE"/>
        </w:rPr>
        <w:t xml:space="preserve"> las probetas </w:t>
      </w:r>
      <w:r w:rsidR="00B77DAE">
        <w:rPr>
          <w:rFonts w:ascii="Arial" w:hAnsi="Arial" w:cs="Arial"/>
          <w:bCs/>
          <w:sz w:val="22"/>
          <w:szCs w:val="22"/>
          <w:lang w:val="es-PE"/>
        </w:rPr>
        <w:t>en</w:t>
      </w:r>
      <w:r w:rsidRPr="00EA3E5A">
        <w:rPr>
          <w:rFonts w:ascii="Arial" w:hAnsi="Arial" w:cs="Arial"/>
          <w:bCs/>
          <w:sz w:val="22"/>
          <w:szCs w:val="22"/>
          <w:lang w:val="es-PE"/>
        </w:rPr>
        <w:t xml:space="preserve"> la Máquina de impacto, marca ZWICK / ROELL, capacidad 450J que pertenece al Laboratorio N°4 de La facultad de Mecánica de la UNI. Las condiciones de ensayo se realizaron a una temperatura de -40° C y a una humedad relativa de 75 %. </w:t>
      </w:r>
    </w:p>
    <w:p w14:paraId="6669D312" w14:textId="67387D1E" w:rsidR="00EA3E5A" w:rsidRDefault="00EA3E5A" w:rsidP="009A36FE">
      <w:pPr>
        <w:jc w:val="both"/>
        <w:rPr>
          <w:rFonts w:ascii="Arial" w:hAnsi="Arial" w:cs="Arial"/>
          <w:bCs/>
          <w:sz w:val="22"/>
          <w:szCs w:val="22"/>
          <w:lang w:val="es-PE"/>
        </w:rPr>
      </w:pPr>
    </w:p>
    <w:p w14:paraId="2314AE37" w14:textId="68F05D7E" w:rsidR="005530E1" w:rsidRPr="005530E1" w:rsidRDefault="005530E1" w:rsidP="005530E1">
      <w:pPr>
        <w:jc w:val="both"/>
        <w:rPr>
          <w:rFonts w:ascii="Arial" w:hAnsi="Arial" w:cs="Arial"/>
          <w:b/>
          <w:sz w:val="22"/>
          <w:szCs w:val="22"/>
          <w:lang w:val="es-PE"/>
        </w:rPr>
      </w:pPr>
      <w:r w:rsidRPr="005530E1">
        <w:rPr>
          <w:rFonts w:ascii="Arial" w:hAnsi="Arial" w:cs="Arial"/>
          <w:b/>
          <w:sz w:val="22"/>
          <w:szCs w:val="22"/>
          <w:lang w:val="es-PE"/>
        </w:rPr>
        <w:t xml:space="preserve">Evaluación metalográfica </w:t>
      </w:r>
    </w:p>
    <w:p w14:paraId="6DB748AE" w14:textId="77777777" w:rsidR="005530E1" w:rsidRDefault="005530E1" w:rsidP="005530E1">
      <w:pPr>
        <w:jc w:val="both"/>
        <w:rPr>
          <w:rFonts w:ascii="Arial" w:hAnsi="Arial" w:cs="Arial"/>
          <w:bCs/>
          <w:sz w:val="22"/>
          <w:szCs w:val="22"/>
          <w:lang w:val="es-PE"/>
        </w:rPr>
      </w:pPr>
    </w:p>
    <w:p w14:paraId="6770B984" w14:textId="4D6B5106" w:rsidR="005530E1" w:rsidRPr="005530E1" w:rsidRDefault="0077691D" w:rsidP="005530E1">
      <w:pPr>
        <w:jc w:val="both"/>
        <w:rPr>
          <w:rFonts w:ascii="Arial" w:hAnsi="Arial" w:cs="Arial"/>
          <w:bCs/>
          <w:sz w:val="22"/>
          <w:szCs w:val="22"/>
          <w:lang w:val="es-PE"/>
        </w:rPr>
      </w:pPr>
      <w:r>
        <w:rPr>
          <w:rFonts w:ascii="Arial" w:hAnsi="Arial" w:cs="Arial"/>
          <w:bCs/>
          <w:sz w:val="22"/>
          <w:szCs w:val="22"/>
          <w:lang w:val="es-PE"/>
        </w:rPr>
        <w:t>Se emplearon:</w:t>
      </w:r>
      <w:r w:rsidR="005530E1" w:rsidRPr="005530E1">
        <w:rPr>
          <w:rFonts w:ascii="Arial" w:hAnsi="Arial" w:cs="Arial"/>
          <w:bCs/>
          <w:sz w:val="22"/>
          <w:szCs w:val="22"/>
          <w:lang w:val="es-PE"/>
        </w:rPr>
        <w:t xml:space="preserve"> un microscopio óptico </w:t>
      </w:r>
      <w:r>
        <w:rPr>
          <w:rFonts w:ascii="Arial" w:hAnsi="Arial" w:cs="Arial"/>
          <w:bCs/>
          <w:sz w:val="22"/>
          <w:szCs w:val="22"/>
          <w:lang w:val="es-PE"/>
        </w:rPr>
        <w:t>del</w:t>
      </w:r>
      <w:r w:rsidR="005530E1" w:rsidRPr="005530E1">
        <w:rPr>
          <w:rFonts w:ascii="Arial" w:hAnsi="Arial" w:cs="Arial"/>
          <w:bCs/>
          <w:sz w:val="22"/>
          <w:szCs w:val="22"/>
          <w:lang w:val="es-PE"/>
        </w:rPr>
        <w:t xml:space="preserve"> Laboratorio de la Facultad de Ingeniería Geológica Minera y Metalúrgica (FIGMM) y un microscopio electrónico de barrido del laboratorio de la Facultad </w:t>
      </w:r>
      <w:r w:rsidR="005530E1" w:rsidRPr="005530E1">
        <w:rPr>
          <w:rFonts w:ascii="Arial" w:hAnsi="Arial" w:cs="Arial"/>
          <w:bCs/>
          <w:sz w:val="22"/>
          <w:szCs w:val="22"/>
          <w:lang w:val="es-PE"/>
        </w:rPr>
        <w:lastRenderedPageBreak/>
        <w:t xml:space="preserve">de Ciencias (FC) ambas de la Universidad Nacional de Ingeniería.  </w:t>
      </w:r>
    </w:p>
    <w:p w14:paraId="14C8286F" w14:textId="77777777" w:rsidR="005530E1" w:rsidRDefault="005530E1" w:rsidP="005530E1">
      <w:pPr>
        <w:jc w:val="both"/>
        <w:rPr>
          <w:rFonts w:ascii="Arial" w:hAnsi="Arial" w:cs="Arial"/>
          <w:bCs/>
          <w:sz w:val="22"/>
          <w:szCs w:val="22"/>
          <w:lang w:val="es-PE"/>
        </w:rPr>
      </w:pPr>
    </w:p>
    <w:p w14:paraId="48FB8DA3" w14:textId="5DC3DABA" w:rsidR="005530E1" w:rsidRPr="005530E1" w:rsidRDefault="005530E1" w:rsidP="005530E1">
      <w:pPr>
        <w:jc w:val="both"/>
        <w:rPr>
          <w:rFonts w:ascii="Arial" w:hAnsi="Arial" w:cs="Arial"/>
          <w:bCs/>
          <w:sz w:val="22"/>
          <w:szCs w:val="22"/>
          <w:lang w:val="es-PE"/>
        </w:rPr>
      </w:pPr>
      <w:r w:rsidRPr="005530E1">
        <w:rPr>
          <w:rFonts w:ascii="Arial" w:hAnsi="Arial" w:cs="Arial"/>
          <w:bCs/>
          <w:sz w:val="22"/>
          <w:szCs w:val="22"/>
          <w:u w:val="single"/>
          <w:lang w:val="es-PE"/>
        </w:rPr>
        <w:t>Metalografía con microscopio óptica</w:t>
      </w:r>
      <w:r w:rsidRPr="005530E1">
        <w:rPr>
          <w:rFonts w:ascii="Arial" w:hAnsi="Arial" w:cs="Arial"/>
          <w:bCs/>
          <w:sz w:val="22"/>
          <w:szCs w:val="22"/>
          <w:lang w:val="es-PE"/>
        </w:rPr>
        <w:t xml:space="preserve">. Primero, Las muestras fueron preparadas bajo la norma ASTM E 3 para la metalografía por el método del desbaste </w:t>
      </w:r>
    </w:p>
    <w:p w14:paraId="3784ED58" w14:textId="3DAAF873" w:rsidR="005530E1" w:rsidRPr="005530E1" w:rsidRDefault="005530E1" w:rsidP="005530E1">
      <w:pPr>
        <w:jc w:val="both"/>
        <w:rPr>
          <w:rFonts w:ascii="Arial" w:hAnsi="Arial" w:cs="Arial"/>
          <w:bCs/>
          <w:sz w:val="22"/>
          <w:szCs w:val="22"/>
          <w:lang w:val="es-PE"/>
        </w:rPr>
      </w:pPr>
      <w:r w:rsidRPr="005530E1">
        <w:rPr>
          <w:rFonts w:ascii="Arial" w:hAnsi="Arial" w:cs="Arial"/>
          <w:bCs/>
          <w:sz w:val="22"/>
          <w:szCs w:val="22"/>
          <w:lang w:val="es-PE"/>
        </w:rPr>
        <w:t xml:space="preserve">grueso, medio y fino con papeles abrasivos de medidas de 60, 100, 120, 200, 400, 600, 1000, 1500 y 2000. Segundo, estas muestras fueron llevadas a la pulidora metalográfica. </w:t>
      </w:r>
    </w:p>
    <w:p w14:paraId="4E8F6282" w14:textId="77777777" w:rsidR="005A6B4F" w:rsidRDefault="005A6B4F" w:rsidP="005530E1">
      <w:pPr>
        <w:jc w:val="both"/>
        <w:rPr>
          <w:rFonts w:ascii="Arial" w:hAnsi="Arial" w:cs="Arial"/>
          <w:bCs/>
          <w:sz w:val="22"/>
          <w:szCs w:val="22"/>
          <w:lang w:val="es-PE"/>
        </w:rPr>
      </w:pPr>
    </w:p>
    <w:p w14:paraId="1DA4027F" w14:textId="3DB85EC9" w:rsidR="005530E1" w:rsidRPr="005530E1" w:rsidRDefault="005530E1" w:rsidP="005530E1">
      <w:pPr>
        <w:jc w:val="both"/>
        <w:rPr>
          <w:rFonts w:ascii="Arial" w:hAnsi="Arial" w:cs="Arial"/>
          <w:bCs/>
          <w:sz w:val="22"/>
          <w:szCs w:val="22"/>
          <w:lang w:val="es-PE"/>
        </w:rPr>
      </w:pPr>
      <w:r w:rsidRPr="005530E1">
        <w:rPr>
          <w:rFonts w:ascii="Arial" w:hAnsi="Arial" w:cs="Arial"/>
          <w:bCs/>
          <w:sz w:val="22"/>
          <w:szCs w:val="22"/>
          <w:lang w:val="es-PE"/>
        </w:rPr>
        <w:t xml:space="preserve">Con el objetivo de obtener una superficie libre de asperezas se utilizó un paño fino con Alúmina (Al2O3) de 0.5 µm como abrasivo. Finalmente, se </w:t>
      </w:r>
      <w:r w:rsidR="0077691D">
        <w:rPr>
          <w:rFonts w:ascii="Arial" w:hAnsi="Arial" w:cs="Arial"/>
          <w:bCs/>
          <w:sz w:val="22"/>
          <w:szCs w:val="22"/>
          <w:lang w:val="es-PE"/>
        </w:rPr>
        <w:t>realizó el ataque químico de</w:t>
      </w:r>
      <w:r w:rsidRPr="005530E1">
        <w:rPr>
          <w:rFonts w:ascii="Arial" w:hAnsi="Arial" w:cs="Arial"/>
          <w:bCs/>
          <w:sz w:val="22"/>
          <w:szCs w:val="22"/>
          <w:lang w:val="es-PE"/>
        </w:rPr>
        <w:t xml:space="preserve"> las </w:t>
      </w:r>
      <w:r w:rsidR="0077691D">
        <w:rPr>
          <w:rFonts w:ascii="Arial" w:hAnsi="Arial" w:cs="Arial"/>
          <w:bCs/>
          <w:sz w:val="22"/>
          <w:szCs w:val="22"/>
          <w:lang w:val="es-PE"/>
        </w:rPr>
        <w:t>superficies,</w:t>
      </w:r>
      <w:r w:rsidRPr="005530E1">
        <w:rPr>
          <w:rFonts w:ascii="Arial" w:hAnsi="Arial" w:cs="Arial"/>
          <w:bCs/>
          <w:sz w:val="22"/>
          <w:szCs w:val="22"/>
          <w:lang w:val="es-PE"/>
        </w:rPr>
        <w:t xml:space="preserve"> con el reactivo </w:t>
      </w:r>
      <w:proofErr w:type="spellStart"/>
      <w:r w:rsidRPr="005530E1">
        <w:rPr>
          <w:rFonts w:ascii="Arial" w:hAnsi="Arial" w:cs="Arial"/>
          <w:bCs/>
          <w:sz w:val="22"/>
          <w:szCs w:val="22"/>
          <w:lang w:val="es-PE"/>
        </w:rPr>
        <w:t>Beraha’s</w:t>
      </w:r>
      <w:proofErr w:type="spellEnd"/>
      <w:r w:rsidRPr="005530E1">
        <w:rPr>
          <w:rFonts w:ascii="Arial" w:hAnsi="Arial" w:cs="Arial"/>
          <w:bCs/>
          <w:sz w:val="22"/>
          <w:szCs w:val="22"/>
          <w:lang w:val="es-PE"/>
        </w:rPr>
        <w:t xml:space="preserve">. Este reactivo fue preparado bajo la norma ASTM E407. El ataque tuvo lugar durante 5 minutos. Luego, las muestras fueron llevadas al Microscopio óptico. Ver Figura </w:t>
      </w:r>
      <w:r w:rsidR="009E124B">
        <w:rPr>
          <w:rFonts w:ascii="Arial" w:hAnsi="Arial" w:cs="Arial"/>
          <w:bCs/>
          <w:sz w:val="22"/>
          <w:szCs w:val="22"/>
          <w:lang w:val="es-PE"/>
        </w:rPr>
        <w:t>27</w:t>
      </w:r>
      <w:r w:rsidRPr="005530E1">
        <w:rPr>
          <w:rFonts w:ascii="Arial" w:hAnsi="Arial" w:cs="Arial"/>
          <w:bCs/>
          <w:sz w:val="22"/>
          <w:szCs w:val="22"/>
          <w:lang w:val="es-PE"/>
        </w:rPr>
        <w:t xml:space="preserve">. </w:t>
      </w:r>
    </w:p>
    <w:p w14:paraId="0ACE9A49" w14:textId="77777777" w:rsidR="005530E1" w:rsidRDefault="005530E1" w:rsidP="005530E1">
      <w:pPr>
        <w:jc w:val="both"/>
        <w:rPr>
          <w:rFonts w:ascii="Arial" w:hAnsi="Arial" w:cs="Arial"/>
          <w:bCs/>
          <w:sz w:val="22"/>
          <w:szCs w:val="22"/>
          <w:lang w:val="es-PE"/>
        </w:rPr>
      </w:pPr>
    </w:p>
    <w:p w14:paraId="5F7102F8" w14:textId="16C429FB" w:rsidR="005530E1" w:rsidRDefault="005A6B4F" w:rsidP="005A6B4F">
      <w:pPr>
        <w:jc w:val="center"/>
        <w:rPr>
          <w:rFonts w:ascii="Arial" w:hAnsi="Arial" w:cs="Arial"/>
          <w:bCs/>
          <w:sz w:val="22"/>
          <w:szCs w:val="22"/>
          <w:lang w:val="es-PE"/>
        </w:rPr>
      </w:pPr>
      <w:r w:rsidRPr="005A6B4F">
        <w:rPr>
          <w:rFonts w:ascii="Arial" w:hAnsi="Arial" w:cs="Arial"/>
          <w:bCs/>
          <w:noProof/>
          <w:sz w:val="22"/>
          <w:szCs w:val="22"/>
          <w:lang w:val="es-PE"/>
        </w:rPr>
        <w:drawing>
          <wp:inline distT="0" distB="0" distL="0" distR="0" wp14:anchorId="7E8B4025" wp14:editId="7081BDDF">
            <wp:extent cx="2847975" cy="3218680"/>
            <wp:effectExtent l="19050" t="19050" r="9525" b="203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email">
                      <a:extLst>
                        <a:ext uri="{28A0092B-C50C-407E-A947-70E740481C1C}">
                          <a14:useLocalDpi xmlns:a14="http://schemas.microsoft.com/office/drawing/2010/main" val="0"/>
                        </a:ext>
                      </a:extLst>
                    </a:blip>
                    <a:stretch>
                      <a:fillRect/>
                    </a:stretch>
                  </pic:blipFill>
                  <pic:spPr>
                    <a:xfrm>
                      <a:off x="0" y="0"/>
                      <a:ext cx="2857661" cy="3229627"/>
                    </a:xfrm>
                    <a:prstGeom prst="rect">
                      <a:avLst/>
                    </a:prstGeom>
                    <a:ln>
                      <a:solidFill>
                        <a:schemeClr val="tx1"/>
                      </a:solidFill>
                    </a:ln>
                  </pic:spPr>
                </pic:pic>
              </a:graphicData>
            </a:graphic>
          </wp:inline>
        </w:drawing>
      </w:r>
    </w:p>
    <w:p w14:paraId="0ECA491C" w14:textId="77777777" w:rsidR="005A6B4F" w:rsidRDefault="005A6B4F" w:rsidP="005530E1">
      <w:pPr>
        <w:jc w:val="both"/>
        <w:rPr>
          <w:rFonts w:ascii="Arial" w:hAnsi="Arial" w:cs="Arial"/>
          <w:bCs/>
          <w:sz w:val="22"/>
          <w:szCs w:val="22"/>
          <w:lang w:val="es-PE"/>
        </w:rPr>
      </w:pPr>
    </w:p>
    <w:p w14:paraId="7D24E314" w14:textId="54AAF651" w:rsidR="005530E1" w:rsidRDefault="005530E1" w:rsidP="005530E1">
      <w:pPr>
        <w:jc w:val="both"/>
        <w:rPr>
          <w:rFonts w:ascii="Arial" w:hAnsi="Arial" w:cs="Arial"/>
          <w:bCs/>
          <w:sz w:val="22"/>
          <w:szCs w:val="22"/>
          <w:lang w:val="es-PE"/>
        </w:rPr>
      </w:pPr>
      <w:r w:rsidRPr="005530E1">
        <w:rPr>
          <w:rFonts w:ascii="Arial" w:hAnsi="Arial" w:cs="Arial"/>
          <w:bCs/>
          <w:sz w:val="22"/>
          <w:szCs w:val="22"/>
          <w:lang w:val="es-PE"/>
        </w:rPr>
        <w:t xml:space="preserve">Figura </w:t>
      </w:r>
      <w:r w:rsidR="009E124B">
        <w:rPr>
          <w:rFonts w:ascii="Arial" w:hAnsi="Arial" w:cs="Arial"/>
          <w:bCs/>
          <w:sz w:val="22"/>
          <w:szCs w:val="22"/>
          <w:lang w:val="es-PE"/>
        </w:rPr>
        <w:t>27</w:t>
      </w:r>
      <w:r>
        <w:rPr>
          <w:rFonts w:ascii="Arial" w:hAnsi="Arial" w:cs="Arial"/>
          <w:bCs/>
          <w:sz w:val="22"/>
          <w:szCs w:val="22"/>
          <w:lang w:val="es-PE"/>
        </w:rPr>
        <w:t xml:space="preserve">. </w:t>
      </w:r>
      <w:r w:rsidRPr="005530E1">
        <w:rPr>
          <w:rFonts w:ascii="Arial" w:hAnsi="Arial" w:cs="Arial"/>
          <w:bCs/>
          <w:sz w:val="22"/>
          <w:szCs w:val="22"/>
          <w:lang w:val="es-PE"/>
        </w:rPr>
        <w:t xml:space="preserve">Microscopio óptico  </w:t>
      </w:r>
    </w:p>
    <w:p w14:paraId="3ADB458E" w14:textId="77CDAD53" w:rsidR="005530E1" w:rsidRPr="005A6B4F" w:rsidRDefault="005A6B4F" w:rsidP="005A6B4F">
      <w:pPr>
        <w:jc w:val="both"/>
        <w:rPr>
          <w:rFonts w:ascii="Arial" w:hAnsi="Arial" w:cs="Arial"/>
          <w:bCs/>
          <w:sz w:val="18"/>
          <w:szCs w:val="18"/>
          <w:lang w:val="es-PE"/>
        </w:rPr>
      </w:pPr>
      <w:r w:rsidRPr="005A6B4F">
        <w:rPr>
          <w:rFonts w:ascii="Arial" w:hAnsi="Arial" w:cs="Arial"/>
          <w:bCs/>
          <w:sz w:val="18"/>
          <w:szCs w:val="18"/>
          <w:lang w:val="es-PE"/>
        </w:rPr>
        <w:t xml:space="preserve">Nota: Microscopio óptico marca Zeiss modelo </w:t>
      </w:r>
      <w:proofErr w:type="spellStart"/>
      <w:r w:rsidRPr="005A6B4F">
        <w:rPr>
          <w:rFonts w:ascii="Arial" w:hAnsi="Arial" w:cs="Arial"/>
          <w:bCs/>
          <w:sz w:val="18"/>
          <w:szCs w:val="18"/>
          <w:lang w:val="es-PE"/>
        </w:rPr>
        <w:t>Axio</w:t>
      </w:r>
      <w:proofErr w:type="spellEnd"/>
      <w:r w:rsidRPr="005A6B4F">
        <w:rPr>
          <w:rFonts w:ascii="Arial" w:hAnsi="Arial" w:cs="Arial"/>
          <w:bCs/>
          <w:sz w:val="18"/>
          <w:szCs w:val="18"/>
          <w:lang w:val="es-PE"/>
        </w:rPr>
        <w:t xml:space="preserve"> del laboratorio de la FIGMM.</w:t>
      </w:r>
    </w:p>
    <w:p w14:paraId="1C3B1D7C" w14:textId="77777777" w:rsidR="005530E1" w:rsidRDefault="005530E1" w:rsidP="005530E1">
      <w:pPr>
        <w:jc w:val="both"/>
        <w:rPr>
          <w:rFonts w:ascii="Arial" w:hAnsi="Arial" w:cs="Arial"/>
          <w:bCs/>
          <w:sz w:val="22"/>
          <w:szCs w:val="22"/>
          <w:lang w:val="es-PE"/>
        </w:rPr>
      </w:pPr>
    </w:p>
    <w:p w14:paraId="42000683" w14:textId="3A387874" w:rsid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Se realizó el análisis de probetas</w:t>
      </w:r>
      <w:r w:rsidR="00A24E95">
        <w:rPr>
          <w:rFonts w:ascii="Arial" w:hAnsi="Arial" w:cs="Arial"/>
          <w:bCs/>
          <w:sz w:val="22"/>
          <w:szCs w:val="22"/>
          <w:lang w:val="es-PE"/>
        </w:rPr>
        <w:t>:</w:t>
      </w:r>
      <w:r w:rsidRPr="00363065">
        <w:rPr>
          <w:rFonts w:ascii="Arial" w:hAnsi="Arial" w:cs="Arial"/>
          <w:bCs/>
          <w:sz w:val="22"/>
          <w:szCs w:val="22"/>
          <w:lang w:val="es-PE"/>
        </w:rPr>
        <w:t xml:space="preserve"> una sin</w:t>
      </w:r>
      <w:r>
        <w:rPr>
          <w:rFonts w:ascii="Arial" w:hAnsi="Arial" w:cs="Arial"/>
          <w:bCs/>
          <w:sz w:val="22"/>
          <w:szCs w:val="22"/>
          <w:lang w:val="es-PE"/>
        </w:rPr>
        <w:t xml:space="preserve"> </w:t>
      </w:r>
      <w:r w:rsidRPr="00363065">
        <w:rPr>
          <w:rFonts w:ascii="Arial" w:hAnsi="Arial" w:cs="Arial"/>
          <w:bCs/>
          <w:sz w:val="22"/>
          <w:szCs w:val="22"/>
          <w:lang w:val="es-PE"/>
        </w:rPr>
        <w:t xml:space="preserve">tratamiento y la otra con tratamiento. Esto es para ver la diferencia de la distribución de áreas y la formación de fases perjudiciales (sigma y chi) cuando no se realiza el tratamiento térmico. Además, para realizar un cálculo más exacto de las áreas de la fase ferrítica y austenítica de las 2 probetas mediante el programa Imagen J. </w:t>
      </w:r>
    </w:p>
    <w:p w14:paraId="5D042236" w14:textId="77777777" w:rsidR="00A24E95" w:rsidRDefault="00A24E95" w:rsidP="00363065">
      <w:pPr>
        <w:jc w:val="both"/>
        <w:rPr>
          <w:rFonts w:ascii="Arial" w:hAnsi="Arial" w:cs="Arial"/>
          <w:bCs/>
          <w:sz w:val="22"/>
          <w:szCs w:val="22"/>
          <w:u w:val="single"/>
          <w:lang w:val="es-PE"/>
        </w:rPr>
      </w:pPr>
    </w:p>
    <w:p w14:paraId="3C0BF9DB" w14:textId="5E385336" w:rsidR="00363065" w:rsidRDefault="00363065" w:rsidP="00363065">
      <w:pPr>
        <w:jc w:val="both"/>
        <w:rPr>
          <w:rFonts w:ascii="Arial" w:hAnsi="Arial" w:cs="Arial"/>
          <w:bCs/>
          <w:sz w:val="22"/>
          <w:szCs w:val="22"/>
          <w:lang w:val="es-PE"/>
        </w:rPr>
      </w:pPr>
      <w:r w:rsidRPr="00363065">
        <w:rPr>
          <w:rFonts w:ascii="Arial" w:hAnsi="Arial" w:cs="Arial"/>
          <w:bCs/>
          <w:sz w:val="22"/>
          <w:szCs w:val="22"/>
          <w:u w:val="single"/>
          <w:lang w:val="es-PE"/>
        </w:rPr>
        <w:t>Metalografía con microscopio electrónica barrido (SEM</w:t>
      </w:r>
      <w:r w:rsidRPr="00363065">
        <w:rPr>
          <w:rFonts w:ascii="Arial" w:hAnsi="Arial" w:cs="Arial"/>
          <w:bCs/>
          <w:sz w:val="22"/>
          <w:szCs w:val="22"/>
          <w:lang w:val="es-PE"/>
        </w:rPr>
        <w:t xml:space="preserve">). Para la determinación de las imágenes se realizó con un microscopio electrónico de barrido (SEM). Además, se utilizó la técnica de EDS </w:t>
      </w:r>
      <w:r w:rsidRPr="00363065">
        <w:rPr>
          <w:rFonts w:ascii="Arial" w:hAnsi="Arial" w:cs="Arial"/>
          <w:bCs/>
          <w:sz w:val="22"/>
          <w:szCs w:val="22"/>
          <w:lang w:val="es-PE"/>
        </w:rPr>
        <w:t xml:space="preserve">(Espectroscopía de Energía Dispersada) para determinar caracterización química y análisis elemental de las fases secundarias del acero inoxidable super dúplex que no se pueden detectar con el microscopio óptico. Ver Figura </w:t>
      </w:r>
      <w:r w:rsidR="00A24E95">
        <w:rPr>
          <w:rFonts w:ascii="Arial" w:hAnsi="Arial" w:cs="Arial"/>
          <w:bCs/>
          <w:sz w:val="22"/>
          <w:szCs w:val="22"/>
          <w:lang w:val="es-PE"/>
        </w:rPr>
        <w:t>28.</w:t>
      </w:r>
      <w:r w:rsidRPr="00363065">
        <w:rPr>
          <w:rFonts w:ascii="Arial" w:hAnsi="Arial" w:cs="Arial"/>
          <w:bCs/>
          <w:sz w:val="22"/>
          <w:szCs w:val="22"/>
          <w:lang w:val="es-PE"/>
        </w:rPr>
        <w:t xml:space="preserve"> </w:t>
      </w:r>
    </w:p>
    <w:p w14:paraId="60FB6ECE" w14:textId="28D6B8F1" w:rsidR="00363065" w:rsidRDefault="00363065" w:rsidP="00363065">
      <w:pPr>
        <w:jc w:val="both"/>
        <w:rPr>
          <w:rFonts w:ascii="Arial" w:hAnsi="Arial" w:cs="Arial"/>
          <w:bCs/>
          <w:sz w:val="22"/>
          <w:szCs w:val="22"/>
          <w:lang w:val="es-PE"/>
        </w:rPr>
      </w:pPr>
    </w:p>
    <w:p w14:paraId="5081C2CD" w14:textId="191FFB5B" w:rsid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En este análisis se utilizó las mismas probetas y el mismo tipo de ataque que la microscopia óptica. Asimismo, la prueba se realizó bajo la norma ASTM E 1508 que es una</w:t>
      </w:r>
      <w:r>
        <w:rPr>
          <w:rFonts w:ascii="Arial" w:hAnsi="Arial" w:cs="Arial"/>
          <w:bCs/>
          <w:sz w:val="22"/>
          <w:szCs w:val="22"/>
          <w:lang w:val="es-PE"/>
        </w:rPr>
        <w:t xml:space="preserve"> </w:t>
      </w:r>
      <w:r w:rsidRPr="00363065">
        <w:rPr>
          <w:rFonts w:ascii="Arial" w:hAnsi="Arial" w:cs="Arial"/>
          <w:bCs/>
          <w:sz w:val="22"/>
          <w:szCs w:val="22"/>
          <w:lang w:val="es-PE"/>
        </w:rPr>
        <w:t>guía para el análisis de más exactitud cada fase del acero inoxidable super dúplex.</w:t>
      </w:r>
    </w:p>
    <w:p w14:paraId="3B24F35F" w14:textId="77777777" w:rsidR="00363065" w:rsidRDefault="00363065" w:rsidP="00363065">
      <w:pPr>
        <w:jc w:val="both"/>
        <w:rPr>
          <w:rFonts w:ascii="Arial" w:hAnsi="Arial" w:cs="Arial"/>
          <w:bCs/>
          <w:sz w:val="22"/>
          <w:szCs w:val="22"/>
          <w:lang w:val="es-PE"/>
        </w:rPr>
      </w:pPr>
    </w:p>
    <w:p w14:paraId="7AFA8D06" w14:textId="6B9F7102" w:rsidR="00363065" w:rsidRP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Las composiciones de las fases secundarias como la sigma y chi, estas deben ser ricas en Cromo y Molibdeno. La fase sigma se debería encontrarse dentro de la fase ferrítica y mientras el chi se debería encontrar en los bordes de grano de la fase ferrítica</w:t>
      </w:r>
      <w:r>
        <w:rPr>
          <w:rFonts w:ascii="Arial" w:hAnsi="Arial" w:cs="Arial"/>
          <w:bCs/>
          <w:sz w:val="22"/>
          <w:szCs w:val="22"/>
          <w:lang w:val="es-PE"/>
        </w:rPr>
        <w:t>.</w:t>
      </w:r>
    </w:p>
    <w:p w14:paraId="09B2B1F6" w14:textId="77777777" w:rsidR="00363065" w:rsidRDefault="00363065" w:rsidP="00363065">
      <w:pPr>
        <w:jc w:val="both"/>
        <w:rPr>
          <w:rFonts w:ascii="Arial" w:hAnsi="Arial" w:cs="Arial"/>
          <w:bCs/>
          <w:sz w:val="22"/>
          <w:szCs w:val="22"/>
          <w:lang w:val="es-PE"/>
        </w:rPr>
      </w:pPr>
    </w:p>
    <w:p w14:paraId="729F2115" w14:textId="32DB1502" w:rsidR="00363065" w:rsidRDefault="00363065" w:rsidP="00363065">
      <w:pPr>
        <w:jc w:val="center"/>
        <w:rPr>
          <w:rFonts w:ascii="Arial" w:hAnsi="Arial" w:cs="Arial"/>
          <w:bCs/>
          <w:sz w:val="22"/>
          <w:szCs w:val="22"/>
          <w:lang w:val="es-PE"/>
        </w:rPr>
      </w:pPr>
      <w:r>
        <w:rPr>
          <w:noProof/>
        </w:rPr>
        <w:drawing>
          <wp:inline distT="0" distB="0" distL="0" distR="0" wp14:anchorId="19C1BC67" wp14:editId="682F0FE5">
            <wp:extent cx="2886075" cy="3245551"/>
            <wp:effectExtent l="19050" t="19050" r="9525" b="1206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cstate="email">
                      <a:extLst>
                        <a:ext uri="{28A0092B-C50C-407E-A947-70E740481C1C}">
                          <a14:useLocalDpi xmlns:a14="http://schemas.microsoft.com/office/drawing/2010/main" val="0"/>
                        </a:ext>
                      </a:extLst>
                    </a:blip>
                    <a:srcRect/>
                    <a:stretch/>
                  </pic:blipFill>
                  <pic:spPr bwMode="auto">
                    <a:xfrm>
                      <a:off x="0" y="0"/>
                      <a:ext cx="2887533" cy="324719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DE026B" w14:textId="298414DC" w:rsidR="00363065" w:rsidRP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 xml:space="preserve">Figura </w:t>
      </w:r>
      <w:r w:rsidR="00A24E95">
        <w:rPr>
          <w:rFonts w:ascii="Arial" w:hAnsi="Arial" w:cs="Arial"/>
          <w:bCs/>
          <w:sz w:val="22"/>
          <w:szCs w:val="22"/>
          <w:lang w:val="es-PE"/>
        </w:rPr>
        <w:t>28</w:t>
      </w:r>
      <w:r>
        <w:rPr>
          <w:rFonts w:ascii="Arial" w:hAnsi="Arial" w:cs="Arial"/>
          <w:bCs/>
          <w:sz w:val="22"/>
          <w:szCs w:val="22"/>
          <w:lang w:val="es-PE"/>
        </w:rPr>
        <w:t xml:space="preserve">. </w:t>
      </w:r>
      <w:r w:rsidRPr="00363065">
        <w:rPr>
          <w:rFonts w:ascii="Arial" w:hAnsi="Arial" w:cs="Arial"/>
          <w:bCs/>
          <w:sz w:val="22"/>
          <w:szCs w:val="22"/>
          <w:lang w:val="es-PE"/>
        </w:rPr>
        <w:t xml:space="preserve">Microscopio electrónico de barrido </w:t>
      </w:r>
    </w:p>
    <w:p w14:paraId="24FD1FDF" w14:textId="5F5BAE8B" w:rsidR="00363065" w:rsidRDefault="00363065" w:rsidP="00363065">
      <w:pPr>
        <w:jc w:val="both"/>
        <w:rPr>
          <w:rFonts w:ascii="Arial" w:hAnsi="Arial" w:cs="Arial"/>
          <w:bCs/>
          <w:sz w:val="18"/>
          <w:szCs w:val="18"/>
          <w:lang w:val="es-PE"/>
        </w:rPr>
      </w:pPr>
      <w:r w:rsidRPr="00363065">
        <w:rPr>
          <w:rFonts w:ascii="Arial" w:hAnsi="Arial" w:cs="Arial"/>
          <w:bCs/>
          <w:sz w:val="18"/>
          <w:szCs w:val="18"/>
          <w:lang w:val="es-PE"/>
        </w:rPr>
        <w:t xml:space="preserve">Nota: Microscopio electrónico de barrido marca Zeiss modelo </w:t>
      </w:r>
      <w:proofErr w:type="spellStart"/>
      <w:r w:rsidRPr="00363065">
        <w:rPr>
          <w:rFonts w:ascii="Arial" w:hAnsi="Arial" w:cs="Arial"/>
          <w:bCs/>
          <w:sz w:val="18"/>
          <w:szCs w:val="18"/>
          <w:lang w:val="es-PE"/>
        </w:rPr>
        <w:t>Axio</w:t>
      </w:r>
      <w:proofErr w:type="spellEnd"/>
      <w:r w:rsidRPr="00363065">
        <w:rPr>
          <w:rFonts w:ascii="Arial" w:hAnsi="Arial" w:cs="Arial"/>
          <w:bCs/>
          <w:sz w:val="18"/>
          <w:szCs w:val="18"/>
          <w:lang w:val="es-PE"/>
        </w:rPr>
        <w:t xml:space="preserve"> del laboratorio de la FC. </w:t>
      </w:r>
    </w:p>
    <w:p w14:paraId="5B43FC9C" w14:textId="77777777" w:rsidR="00363065" w:rsidRPr="00363065" w:rsidRDefault="00363065" w:rsidP="00363065">
      <w:pPr>
        <w:jc w:val="both"/>
        <w:rPr>
          <w:rFonts w:ascii="Arial" w:hAnsi="Arial" w:cs="Arial"/>
          <w:bCs/>
          <w:sz w:val="18"/>
          <w:szCs w:val="18"/>
          <w:lang w:val="es-PE"/>
        </w:rPr>
      </w:pPr>
    </w:p>
    <w:p w14:paraId="1C087615" w14:textId="7A495DC6" w:rsidR="00363065" w:rsidRP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 xml:space="preserve">La otra fase que se debería encontrar en este acero inoxidable super dúplex por su nitrógeno es el Cr2N, con una composición con alto contenido de nitrógeno. </w:t>
      </w:r>
    </w:p>
    <w:p w14:paraId="3F0D70CA" w14:textId="77777777" w:rsidR="00363065" w:rsidRDefault="00363065" w:rsidP="00363065">
      <w:pPr>
        <w:jc w:val="both"/>
        <w:rPr>
          <w:rFonts w:ascii="Arial" w:hAnsi="Arial" w:cs="Arial"/>
          <w:bCs/>
          <w:sz w:val="22"/>
          <w:szCs w:val="22"/>
          <w:lang w:val="es-PE"/>
        </w:rPr>
      </w:pPr>
    </w:p>
    <w:p w14:paraId="0BA6D6F4" w14:textId="79A4B700" w:rsidR="00363065" w:rsidRPr="00363065" w:rsidRDefault="00363065" w:rsidP="00363065">
      <w:pPr>
        <w:jc w:val="both"/>
        <w:rPr>
          <w:rFonts w:ascii="Arial" w:hAnsi="Arial" w:cs="Arial"/>
          <w:b/>
          <w:sz w:val="22"/>
          <w:szCs w:val="22"/>
          <w:lang w:val="es-PE"/>
        </w:rPr>
      </w:pPr>
      <w:r w:rsidRPr="00363065">
        <w:rPr>
          <w:rFonts w:ascii="Arial" w:hAnsi="Arial" w:cs="Arial"/>
          <w:b/>
          <w:sz w:val="22"/>
          <w:szCs w:val="22"/>
          <w:lang w:val="es-PE"/>
        </w:rPr>
        <w:t xml:space="preserve">Evaluación de la prueba de corrosión </w:t>
      </w:r>
    </w:p>
    <w:p w14:paraId="3E5ADB87" w14:textId="7BD60F7F" w:rsidR="00363065" w:rsidRPr="00363065" w:rsidRDefault="00363065" w:rsidP="00363065">
      <w:pPr>
        <w:jc w:val="both"/>
        <w:rPr>
          <w:rFonts w:ascii="Arial" w:hAnsi="Arial" w:cs="Arial"/>
          <w:bCs/>
          <w:sz w:val="22"/>
          <w:szCs w:val="22"/>
          <w:lang w:val="es-PE"/>
        </w:rPr>
      </w:pPr>
      <w:r w:rsidRPr="00363065">
        <w:rPr>
          <w:rFonts w:ascii="Arial" w:hAnsi="Arial" w:cs="Arial"/>
          <w:bCs/>
          <w:sz w:val="22"/>
          <w:szCs w:val="22"/>
          <w:lang w:val="es-PE"/>
        </w:rPr>
        <w:t xml:space="preserve">Para la prueba de corrosión las muestras fueron mecanizadas previamente con un diámetro de 7.4 </w:t>
      </w:r>
      <w:proofErr w:type="spellStart"/>
      <w:r w:rsidRPr="00363065">
        <w:rPr>
          <w:rFonts w:ascii="Arial" w:hAnsi="Arial" w:cs="Arial"/>
          <w:bCs/>
          <w:sz w:val="22"/>
          <w:szCs w:val="22"/>
          <w:lang w:val="es-PE"/>
        </w:rPr>
        <w:t>mm.</w:t>
      </w:r>
      <w:proofErr w:type="spellEnd"/>
      <w:r w:rsidRPr="00363065">
        <w:rPr>
          <w:rFonts w:ascii="Arial" w:hAnsi="Arial" w:cs="Arial"/>
          <w:bCs/>
          <w:sz w:val="22"/>
          <w:szCs w:val="22"/>
          <w:lang w:val="es-PE"/>
        </w:rPr>
        <w:t xml:space="preserve"> Las pruebas fueron realizadas bajo la norma de ASTM G 102. La solución de la prueba fue preparada disolviendo 100g de cloruro férrico en 900 ml de agua, y la temperatura de prueba fue de 25° C. Las pruebas fueron realizadas en el Laboratorio de </w:t>
      </w:r>
      <w:r w:rsidR="00551137" w:rsidRPr="00363065">
        <w:rPr>
          <w:rFonts w:ascii="Arial" w:hAnsi="Arial" w:cs="Arial"/>
          <w:bCs/>
          <w:sz w:val="22"/>
          <w:szCs w:val="22"/>
          <w:lang w:val="es-PE"/>
        </w:rPr>
        <w:t>Corrosión</w:t>
      </w:r>
      <w:r w:rsidRPr="00363065">
        <w:rPr>
          <w:rFonts w:ascii="Arial" w:hAnsi="Arial" w:cs="Arial"/>
          <w:bCs/>
          <w:sz w:val="22"/>
          <w:szCs w:val="22"/>
          <w:lang w:val="es-PE"/>
        </w:rPr>
        <w:t xml:space="preserve"> de la Facultad de </w:t>
      </w:r>
      <w:r w:rsidRPr="00363065">
        <w:rPr>
          <w:rFonts w:ascii="Arial" w:hAnsi="Arial" w:cs="Arial"/>
          <w:bCs/>
          <w:sz w:val="22"/>
          <w:szCs w:val="22"/>
          <w:lang w:val="es-PE"/>
        </w:rPr>
        <w:lastRenderedPageBreak/>
        <w:t xml:space="preserve">Ingeniería Geológica Minera y Metalúrgica (FIGMM) y el equipo utilizado fue Potenciostato </w:t>
      </w:r>
      <w:proofErr w:type="spellStart"/>
      <w:r w:rsidRPr="00363065">
        <w:rPr>
          <w:rFonts w:ascii="Arial" w:hAnsi="Arial" w:cs="Arial"/>
          <w:bCs/>
          <w:sz w:val="22"/>
          <w:szCs w:val="22"/>
          <w:lang w:val="es-PE"/>
        </w:rPr>
        <w:t>Gamry</w:t>
      </w:r>
      <w:proofErr w:type="spellEnd"/>
      <w:r w:rsidRPr="00363065">
        <w:rPr>
          <w:rFonts w:ascii="Arial" w:hAnsi="Arial" w:cs="Arial"/>
          <w:bCs/>
          <w:sz w:val="22"/>
          <w:szCs w:val="22"/>
          <w:lang w:val="es-PE"/>
        </w:rPr>
        <w:t xml:space="preserve"> Reference 3000. </w:t>
      </w:r>
    </w:p>
    <w:p w14:paraId="0B471ED1" w14:textId="77777777" w:rsidR="00363065" w:rsidRPr="00502659" w:rsidRDefault="00363065" w:rsidP="00363065">
      <w:pPr>
        <w:jc w:val="both"/>
        <w:rPr>
          <w:rFonts w:ascii="Arial" w:hAnsi="Arial" w:cs="Arial"/>
          <w:bCs/>
          <w:sz w:val="22"/>
          <w:szCs w:val="22"/>
          <w:lang w:val="es-PE"/>
        </w:rPr>
      </w:pPr>
    </w:p>
    <w:p w14:paraId="71857D75" w14:textId="38383DF3" w:rsidR="00E77D13" w:rsidRPr="000270E6" w:rsidRDefault="00EC5D28" w:rsidP="00A60AC0">
      <w:pPr>
        <w:pStyle w:val="Ttulo1"/>
      </w:pPr>
      <w:r w:rsidRPr="000270E6">
        <w:t>Presentación y discusión de resultados</w:t>
      </w:r>
      <w:r w:rsidR="005A352B" w:rsidRPr="000270E6">
        <w:rPr>
          <w:color w:val="808080"/>
        </w:rPr>
        <w:t xml:space="preserve"> </w:t>
      </w:r>
    </w:p>
    <w:p w14:paraId="292AF741" w14:textId="77777777" w:rsidR="00E77D13" w:rsidRPr="000270E6" w:rsidRDefault="00E77D13" w:rsidP="00E77D13">
      <w:pPr>
        <w:jc w:val="both"/>
        <w:rPr>
          <w:rFonts w:ascii="Arial" w:hAnsi="Arial" w:cs="Arial"/>
          <w:b/>
          <w:bCs/>
          <w:sz w:val="22"/>
          <w:szCs w:val="22"/>
          <w:lang w:val="es-PE"/>
        </w:rPr>
      </w:pPr>
    </w:p>
    <w:p w14:paraId="02099BA3" w14:textId="26A17E7A" w:rsidR="00A60AC0" w:rsidRPr="00A60AC0" w:rsidRDefault="00A60AC0" w:rsidP="00A60AC0">
      <w:pPr>
        <w:pStyle w:val="Ttulo2"/>
      </w:pPr>
      <w:r w:rsidRPr="00A60AC0">
        <w:t xml:space="preserve">Proceso de fundición </w:t>
      </w:r>
    </w:p>
    <w:p w14:paraId="76687EC7" w14:textId="77777777" w:rsidR="00A60AC0" w:rsidRDefault="00A60AC0" w:rsidP="00A60AC0">
      <w:pPr>
        <w:jc w:val="both"/>
        <w:rPr>
          <w:rFonts w:ascii="Arial" w:hAnsi="Arial" w:cs="Arial"/>
          <w:bCs/>
          <w:sz w:val="22"/>
          <w:szCs w:val="22"/>
          <w:lang w:val="es-PE"/>
        </w:rPr>
      </w:pPr>
    </w:p>
    <w:p w14:paraId="0CBEB235" w14:textId="4E38B7ED" w:rsidR="00A60AC0" w:rsidRPr="00A60AC0" w:rsidRDefault="00A60AC0" w:rsidP="00A60AC0">
      <w:pPr>
        <w:jc w:val="both"/>
        <w:rPr>
          <w:rFonts w:ascii="Arial" w:hAnsi="Arial" w:cs="Arial"/>
          <w:bCs/>
          <w:sz w:val="22"/>
          <w:szCs w:val="22"/>
          <w:lang w:val="es-PE"/>
        </w:rPr>
      </w:pPr>
      <w:r w:rsidRPr="00A60AC0">
        <w:rPr>
          <w:rFonts w:ascii="Arial" w:hAnsi="Arial" w:cs="Arial"/>
          <w:bCs/>
          <w:sz w:val="22"/>
          <w:szCs w:val="22"/>
          <w:lang w:val="es-PE"/>
        </w:rPr>
        <w:t xml:space="preserve">El acero inoxidable super dúplex que se fabricó en un horno de inducción del área de fundición, tiene la composición química que se muestra en la Tabla </w:t>
      </w:r>
      <w:r w:rsidR="00A24E95">
        <w:rPr>
          <w:rFonts w:ascii="Arial" w:hAnsi="Arial" w:cs="Arial"/>
          <w:bCs/>
          <w:sz w:val="22"/>
          <w:szCs w:val="22"/>
          <w:lang w:val="es-PE"/>
        </w:rPr>
        <w:t>3</w:t>
      </w:r>
      <w:r w:rsidRPr="00A60AC0">
        <w:rPr>
          <w:rFonts w:ascii="Arial" w:hAnsi="Arial" w:cs="Arial"/>
          <w:bCs/>
          <w:sz w:val="22"/>
          <w:szCs w:val="22"/>
          <w:lang w:val="es-PE"/>
        </w:rPr>
        <w:t xml:space="preserve">, estos valores fueron obtenidos vía espectrometría de emisión óptica. En esta tabla se observa que los valores de los elementos químicos se encuentran en los límites establecidos por la norma ASTM A890 grado 5 A. </w:t>
      </w:r>
    </w:p>
    <w:p w14:paraId="5E776169" w14:textId="77777777" w:rsidR="00A60AC0" w:rsidRDefault="00A60AC0" w:rsidP="00A60AC0">
      <w:pPr>
        <w:jc w:val="both"/>
        <w:rPr>
          <w:rFonts w:ascii="Arial" w:hAnsi="Arial" w:cs="Arial"/>
          <w:bCs/>
          <w:sz w:val="22"/>
          <w:szCs w:val="22"/>
          <w:lang w:val="es-PE"/>
        </w:rPr>
      </w:pPr>
    </w:p>
    <w:p w14:paraId="605B5B99" w14:textId="6FF7D174" w:rsidR="00A60AC0" w:rsidRDefault="00147724" w:rsidP="00A60AC0">
      <w:pPr>
        <w:jc w:val="both"/>
        <w:rPr>
          <w:rFonts w:ascii="Arial" w:hAnsi="Arial" w:cs="Arial"/>
          <w:bCs/>
          <w:sz w:val="22"/>
          <w:szCs w:val="22"/>
          <w:lang w:val="es-PE"/>
        </w:rPr>
      </w:pPr>
      <w:r w:rsidRPr="00147724">
        <w:rPr>
          <w:rFonts w:ascii="Arial" w:hAnsi="Arial" w:cs="Arial"/>
          <w:bCs/>
          <w:noProof/>
          <w:sz w:val="22"/>
          <w:szCs w:val="22"/>
          <w:lang w:val="es-PE"/>
        </w:rPr>
        <w:drawing>
          <wp:inline distT="0" distB="0" distL="0" distR="0" wp14:anchorId="112B435C" wp14:editId="403263E5">
            <wp:extent cx="3166110" cy="623570"/>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email">
                      <a:extLst>
                        <a:ext uri="{28A0092B-C50C-407E-A947-70E740481C1C}">
                          <a14:useLocalDpi xmlns:a14="http://schemas.microsoft.com/office/drawing/2010/main" val="0"/>
                        </a:ext>
                      </a:extLst>
                    </a:blip>
                    <a:stretch>
                      <a:fillRect/>
                    </a:stretch>
                  </pic:blipFill>
                  <pic:spPr>
                    <a:xfrm>
                      <a:off x="0" y="0"/>
                      <a:ext cx="3166110" cy="623570"/>
                    </a:xfrm>
                    <a:prstGeom prst="rect">
                      <a:avLst/>
                    </a:prstGeom>
                  </pic:spPr>
                </pic:pic>
              </a:graphicData>
            </a:graphic>
          </wp:inline>
        </w:drawing>
      </w:r>
    </w:p>
    <w:p w14:paraId="40D68155" w14:textId="3E03E81F" w:rsidR="00E77D13" w:rsidRDefault="00A60AC0" w:rsidP="00A60AC0">
      <w:pPr>
        <w:jc w:val="both"/>
        <w:rPr>
          <w:rFonts w:ascii="Arial" w:hAnsi="Arial" w:cs="Arial"/>
          <w:bCs/>
          <w:sz w:val="22"/>
          <w:szCs w:val="22"/>
          <w:lang w:val="es-PE"/>
        </w:rPr>
      </w:pPr>
      <w:r w:rsidRPr="00A60AC0">
        <w:rPr>
          <w:rFonts w:ascii="Arial" w:hAnsi="Arial" w:cs="Arial"/>
          <w:bCs/>
          <w:sz w:val="22"/>
          <w:szCs w:val="22"/>
          <w:lang w:val="es-PE"/>
        </w:rPr>
        <w:t xml:space="preserve">Tabla </w:t>
      </w:r>
      <w:r w:rsidR="00A24E95">
        <w:rPr>
          <w:rFonts w:ascii="Arial" w:hAnsi="Arial" w:cs="Arial"/>
          <w:bCs/>
          <w:sz w:val="22"/>
          <w:szCs w:val="22"/>
          <w:lang w:val="es-PE"/>
        </w:rPr>
        <w:t>3</w:t>
      </w:r>
      <w:r>
        <w:rPr>
          <w:rFonts w:ascii="Arial" w:hAnsi="Arial" w:cs="Arial"/>
          <w:bCs/>
          <w:sz w:val="22"/>
          <w:szCs w:val="22"/>
          <w:lang w:val="es-PE"/>
        </w:rPr>
        <w:t xml:space="preserve">. </w:t>
      </w:r>
      <w:r w:rsidRPr="00A60AC0">
        <w:rPr>
          <w:rFonts w:ascii="Arial" w:hAnsi="Arial" w:cs="Arial"/>
          <w:bCs/>
          <w:sz w:val="22"/>
          <w:szCs w:val="22"/>
          <w:lang w:val="es-PE"/>
        </w:rPr>
        <w:t xml:space="preserve">Composición química del acero </w:t>
      </w:r>
      <w:r w:rsidR="00485226">
        <w:rPr>
          <w:rFonts w:ascii="Arial" w:hAnsi="Arial" w:cs="Arial"/>
          <w:bCs/>
          <w:sz w:val="22"/>
          <w:szCs w:val="22"/>
          <w:lang w:val="es-PE"/>
        </w:rPr>
        <w:t xml:space="preserve">super dúplex </w:t>
      </w:r>
      <w:r w:rsidRPr="00A60AC0">
        <w:rPr>
          <w:rFonts w:ascii="Arial" w:hAnsi="Arial" w:cs="Arial"/>
          <w:bCs/>
          <w:sz w:val="22"/>
          <w:szCs w:val="22"/>
          <w:lang w:val="es-PE"/>
        </w:rPr>
        <w:t>obtenido en la fundición</w:t>
      </w:r>
      <w:r>
        <w:rPr>
          <w:rFonts w:ascii="Arial" w:hAnsi="Arial" w:cs="Arial"/>
          <w:bCs/>
          <w:sz w:val="22"/>
          <w:szCs w:val="22"/>
          <w:lang w:val="es-PE"/>
        </w:rPr>
        <w:t>.</w:t>
      </w:r>
    </w:p>
    <w:p w14:paraId="6FF33BA7" w14:textId="38D6CE4D" w:rsidR="00A60AC0" w:rsidRDefault="00A60AC0" w:rsidP="00A60AC0">
      <w:pPr>
        <w:jc w:val="both"/>
        <w:rPr>
          <w:rFonts w:ascii="Arial" w:hAnsi="Arial" w:cs="Arial"/>
          <w:bCs/>
          <w:sz w:val="18"/>
          <w:szCs w:val="18"/>
          <w:lang w:val="es-PE"/>
        </w:rPr>
      </w:pPr>
      <w:r w:rsidRPr="00A60AC0">
        <w:rPr>
          <w:rFonts w:ascii="Arial" w:hAnsi="Arial" w:cs="Arial"/>
          <w:bCs/>
          <w:sz w:val="18"/>
          <w:szCs w:val="18"/>
          <w:lang w:val="es-PE"/>
        </w:rPr>
        <w:t xml:space="preserve">Nota: Fuente: elaboración propia </w:t>
      </w:r>
    </w:p>
    <w:p w14:paraId="23B529EE" w14:textId="78164DA6" w:rsidR="00485226" w:rsidRDefault="00485226" w:rsidP="00A60AC0">
      <w:pPr>
        <w:jc w:val="both"/>
        <w:rPr>
          <w:rFonts w:ascii="Arial" w:hAnsi="Arial" w:cs="Arial"/>
          <w:bCs/>
          <w:sz w:val="18"/>
          <w:szCs w:val="18"/>
          <w:lang w:val="es-PE"/>
        </w:rPr>
      </w:pPr>
    </w:p>
    <w:p w14:paraId="0AADD05F" w14:textId="1A19B60A" w:rsidR="00485226" w:rsidRDefault="00485226" w:rsidP="00A60AC0">
      <w:pPr>
        <w:jc w:val="both"/>
        <w:rPr>
          <w:rFonts w:ascii="Arial" w:hAnsi="Arial" w:cs="Arial"/>
          <w:bCs/>
          <w:sz w:val="18"/>
          <w:szCs w:val="18"/>
          <w:lang w:val="es-PE"/>
        </w:rPr>
      </w:pPr>
    </w:p>
    <w:p w14:paraId="63D9E73D" w14:textId="5205E1BC" w:rsidR="00F24B65" w:rsidRDefault="00F24B65" w:rsidP="00A60AC0">
      <w:pPr>
        <w:jc w:val="both"/>
        <w:rPr>
          <w:rFonts w:ascii="Arial" w:hAnsi="Arial" w:cs="Arial"/>
          <w:bCs/>
          <w:sz w:val="18"/>
          <w:szCs w:val="18"/>
          <w:lang w:val="es-PE"/>
        </w:rPr>
      </w:pPr>
      <w:r w:rsidRPr="00F24B65">
        <w:rPr>
          <w:noProof/>
        </w:rPr>
        <w:drawing>
          <wp:inline distT="0" distB="0" distL="0" distR="0" wp14:anchorId="46B1DA83" wp14:editId="2EDE2E66">
            <wp:extent cx="3166110" cy="5778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66110" cy="577850"/>
                    </a:xfrm>
                    <a:prstGeom prst="rect">
                      <a:avLst/>
                    </a:prstGeom>
                    <a:noFill/>
                    <a:ln>
                      <a:noFill/>
                    </a:ln>
                  </pic:spPr>
                </pic:pic>
              </a:graphicData>
            </a:graphic>
          </wp:inline>
        </w:drawing>
      </w:r>
    </w:p>
    <w:p w14:paraId="75235057" w14:textId="7E9B59E5" w:rsidR="00F24B65" w:rsidRDefault="00F24B65" w:rsidP="00F24B65">
      <w:pPr>
        <w:jc w:val="both"/>
        <w:rPr>
          <w:rFonts w:ascii="Arial" w:hAnsi="Arial" w:cs="Arial"/>
          <w:bCs/>
          <w:sz w:val="22"/>
          <w:szCs w:val="22"/>
          <w:lang w:val="es-PE"/>
        </w:rPr>
      </w:pPr>
      <w:r w:rsidRPr="00A60AC0">
        <w:rPr>
          <w:rFonts w:ascii="Arial" w:hAnsi="Arial" w:cs="Arial"/>
          <w:bCs/>
          <w:sz w:val="22"/>
          <w:szCs w:val="22"/>
          <w:lang w:val="es-PE"/>
        </w:rPr>
        <w:t xml:space="preserve">Tabla </w:t>
      </w:r>
      <w:r>
        <w:rPr>
          <w:rFonts w:ascii="Arial" w:hAnsi="Arial" w:cs="Arial"/>
          <w:bCs/>
          <w:sz w:val="22"/>
          <w:szCs w:val="22"/>
          <w:lang w:val="es-PE"/>
        </w:rPr>
        <w:t xml:space="preserve">4. </w:t>
      </w:r>
      <w:r w:rsidRPr="00A60AC0">
        <w:rPr>
          <w:rFonts w:ascii="Arial" w:hAnsi="Arial" w:cs="Arial"/>
          <w:bCs/>
          <w:sz w:val="22"/>
          <w:szCs w:val="22"/>
          <w:lang w:val="es-PE"/>
        </w:rPr>
        <w:t xml:space="preserve">Composición química del acero </w:t>
      </w:r>
      <w:r>
        <w:rPr>
          <w:rFonts w:ascii="Arial" w:hAnsi="Arial" w:cs="Arial"/>
          <w:bCs/>
          <w:sz w:val="22"/>
          <w:szCs w:val="22"/>
          <w:lang w:val="es-PE"/>
        </w:rPr>
        <w:t xml:space="preserve">inoxidable 316, </w:t>
      </w:r>
      <w:r w:rsidRPr="00A60AC0">
        <w:rPr>
          <w:rFonts w:ascii="Arial" w:hAnsi="Arial" w:cs="Arial"/>
          <w:bCs/>
          <w:sz w:val="22"/>
          <w:szCs w:val="22"/>
          <w:lang w:val="es-PE"/>
        </w:rPr>
        <w:t>obtenido en la fundición</w:t>
      </w:r>
      <w:r>
        <w:rPr>
          <w:rFonts w:ascii="Arial" w:hAnsi="Arial" w:cs="Arial"/>
          <w:bCs/>
          <w:sz w:val="22"/>
          <w:szCs w:val="22"/>
          <w:lang w:val="es-PE"/>
        </w:rPr>
        <w:t>.</w:t>
      </w:r>
    </w:p>
    <w:p w14:paraId="66CE1D54" w14:textId="77777777" w:rsidR="00F24B65" w:rsidRDefault="00F24B65" w:rsidP="00F24B65">
      <w:pPr>
        <w:jc w:val="both"/>
        <w:rPr>
          <w:rFonts w:ascii="Arial" w:hAnsi="Arial" w:cs="Arial"/>
          <w:bCs/>
          <w:sz w:val="18"/>
          <w:szCs w:val="18"/>
          <w:lang w:val="es-PE"/>
        </w:rPr>
      </w:pPr>
      <w:r w:rsidRPr="00A60AC0">
        <w:rPr>
          <w:rFonts w:ascii="Arial" w:hAnsi="Arial" w:cs="Arial"/>
          <w:bCs/>
          <w:sz w:val="18"/>
          <w:szCs w:val="18"/>
          <w:lang w:val="es-PE"/>
        </w:rPr>
        <w:t xml:space="preserve">Nota: Fuente: elaboración propia </w:t>
      </w:r>
    </w:p>
    <w:p w14:paraId="7D98AA09" w14:textId="4C9FB8EA" w:rsidR="00A60AC0" w:rsidRDefault="00A60AC0" w:rsidP="00147724">
      <w:pPr>
        <w:jc w:val="both"/>
        <w:rPr>
          <w:rFonts w:ascii="Arial" w:hAnsi="Arial" w:cs="Arial"/>
          <w:bCs/>
          <w:sz w:val="22"/>
          <w:szCs w:val="22"/>
          <w:lang w:val="es-PE"/>
        </w:rPr>
      </w:pPr>
    </w:p>
    <w:p w14:paraId="24D91D5F" w14:textId="0E0A1808" w:rsidR="00147724" w:rsidRPr="00147724" w:rsidRDefault="00147724" w:rsidP="00147724">
      <w:pPr>
        <w:pStyle w:val="Ttulo2"/>
      </w:pPr>
      <w:r w:rsidRPr="00147724">
        <w:t xml:space="preserve">Proceso de tratamiento térmico: </w:t>
      </w:r>
    </w:p>
    <w:p w14:paraId="59C0482D" w14:textId="77777777" w:rsidR="00147724" w:rsidRDefault="00147724" w:rsidP="00147724">
      <w:pPr>
        <w:jc w:val="both"/>
        <w:rPr>
          <w:rFonts w:ascii="Arial" w:hAnsi="Arial" w:cs="Arial"/>
          <w:bCs/>
          <w:sz w:val="22"/>
          <w:szCs w:val="22"/>
          <w:lang w:val="es-PE"/>
        </w:rPr>
      </w:pPr>
    </w:p>
    <w:p w14:paraId="19BAFC6A" w14:textId="1449865B" w:rsidR="00147724" w:rsidRDefault="003B5DDE" w:rsidP="00147724">
      <w:pPr>
        <w:jc w:val="both"/>
        <w:rPr>
          <w:rFonts w:ascii="Arial" w:hAnsi="Arial" w:cs="Arial"/>
          <w:bCs/>
          <w:sz w:val="22"/>
          <w:szCs w:val="22"/>
          <w:lang w:val="es-PE"/>
        </w:rPr>
      </w:pPr>
      <w:r>
        <w:rPr>
          <w:rFonts w:ascii="Arial" w:hAnsi="Arial" w:cs="Arial"/>
          <w:bCs/>
          <w:sz w:val="22"/>
          <w:szCs w:val="22"/>
          <w:lang w:val="es-PE"/>
        </w:rPr>
        <w:t>Las</w:t>
      </w:r>
      <w:r w:rsidR="00147724" w:rsidRPr="00147724">
        <w:rPr>
          <w:rFonts w:ascii="Arial" w:hAnsi="Arial" w:cs="Arial"/>
          <w:bCs/>
          <w:sz w:val="22"/>
          <w:szCs w:val="22"/>
          <w:lang w:val="es-PE"/>
        </w:rPr>
        <w:t xml:space="preserve"> pruebas de tratamientos térmicos de solubilización del acero inoxidable super dúplex </w:t>
      </w:r>
      <w:r>
        <w:rPr>
          <w:rFonts w:ascii="Arial" w:hAnsi="Arial" w:cs="Arial"/>
          <w:bCs/>
          <w:sz w:val="22"/>
          <w:szCs w:val="22"/>
          <w:lang w:val="es-PE"/>
        </w:rPr>
        <w:t>encontraron</w:t>
      </w:r>
      <w:r w:rsidR="00147724" w:rsidRPr="00147724">
        <w:rPr>
          <w:rFonts w:ascii="Arial" w:hAnsi="Arial" w:cs="Arial"/>
          <w:bCs/>
          <w:sz w:val="22"/>
          <w:szCs w:val="22"/>
          <w:lang w:val="es-PE"/>
        </w:rPr>
        <w:t>, el mejor resultado a una temperatura de 1120°C. Este valor de temperatura se utilizó para realizar los tratamientos térmicos de las piezas fabricadas, las probetas de ensayos mecánicos y probetas para la prueba de corrosión. Se realizó análisis metalográfico a una pieza sin tratamiento (as-</w:t>
      </w:r>
      <w:proofErr w:type="spellStart"/>
      <w:r w:rsidR="00147724" w:rsidRPr="00147724">
        <w:rPr>
          <w:rFonts w:ascii="Arial" w:hAnsi="Arial" w:cs="Arial"/>
          <w:bCs/>
          <w:sz w:val="22"/>
          <w:szCs w:val="22"/>
          <w:lang w:val="es-PE"/>
        </w:rPr>
        <w:t>cast</w:t>
      </w:r>
      <w:proofErr w:type="spellEnd"/>
      <w:r w:rsidR="00147724" w:rsidRPr="00147724">
        <w:rPr>
          <w:rFonts w:ascii="Arial" w:hAnsi="Arial" w:cs="Arial"/>
          <w:bCs/>
          <w:sz w:val="22"/>
          <w:szCs w:val="22"/>
          <w:lang w:val="es-PE"/>
        </w:rPr>
        <w:t xml:space="preserve">), ver Figura </w:t>
      </w:r>
      <w:r w:rsidR="00764309">
        <w:rPr>
          <w:rFonts w:ascii="Arial" w:hAnsi="Arial" w:cs="Arial"/>
          <w:bCs/>
          <w:sz w:val="22"/>
          <w:szCs w:val="22"/>
          <w:lang w:val="es-PE"/>
        </w:rPr>
        <w:t>29</w:t>
      </w:r>
      <w:r w:rsidR="00147724" w:rsidRPr="00147724">
        <w:rPr>
          <w:rFonts w:ascii="Arial" w:hAnsi="Arial" w:cs="Arial"/>
          <w:bCs/>
          <w:sz w:val="22"/>
          <w:szCs w:val="22"/>
          <w:lang w:val="es-PE"/>
        </w:rPr>
        <w:t xml:space="preserve"> y otra con tratamiento térmico, ver Figuras 3</w:t>
      </w:r>
      <w:r w:rsidR="00764309">
        <w:rPr>
          <w:rFonts w:ascii="Arial" w:hAnsi="Arial" w:cs="Arial"/>
          <w:bCs/>
          <w:sz w:val="22"/>
          <w:szCs w:val="22"/>
          <w:lang w:val="es-PE"/>
        </w:rPr>
        <w:t>0</w:t>
      </w:r>
      <w:r w:rsidR="00147724" w:rsidRPr="00147724">
        <w:rPr>
          <w:rFonts w:ascii="Arial" w:hAnsi="Arial" w:cs="Arial"/>
          <w:bCs/>
          <w:sz w:val="22"/>
          <w:szCs w:val="22"/>
          <w:lang w:val="es-PE"/>
        </w:rPr>
        <w:t xml:space="preserve"> y 3</w:t>
      </w:r>
      <w:r w:rsidR="00764309">
        <w:rPr>
          <w:rFonts w:ascii="Arial" w:hAnsi="Arial" w:cs="Arial"/>
          <w:bCs/>
          <w:sz w:val="22"/>
          <w:szCs w:val="22"/>
          <w:lang w:val="es-PE"/>
        </w:rPr>
        <w:t>1</w:t>
      </w:r>
      <w:r w:rsidR="00147724" w:rsidRPr="00147724">
        <w:rPr>
          <w:rFonts w:ascii="Arial" w:hAnsi="Arial" w:cs="Arial"/>
          <w:bCs/>
          <w:sz w:val="22"/>
          <w:szCs w:val="22"/>
          <w:lang w:val="es-PE"/>
        </w:rPr>
        <w:t xml:space="preserve">. </w:t>
      </w:r>
    </w:p>
    <w:p w14:paraId="63B3FC5E" w14:textId="77777777" w:rsidR="003B5DDE" w:rsidRPr="00147724" w:rsidRDefault="003B5DDE" w:rsidP="00147724">
      <w:pPr>
        <w:jc w:val="both"/>
        <w:rPr>
          <w:rFonts w:ascii="Arial" w:hAnsi="Arial" w:cs="Arial"/>
          <w:bCs/>
          <w:sz w:val="22"/>
          <w:szCs w:val="22"/>
          <w:lang w:val="es-PE"/>
        </w:rPr>
      </w:pPr>
    </w:p>
    <w:p w14:paraId="5DC1B17B" w14:textId="7A9D11C1" w:rsidR="00147724" w:rsidRDefault="00451524" w:rsidP="00451524">
      <w:pPr>
        <w:jc w:val="center"/>
        <w:rPr>
          <w:rFonts w:ascii="Arial" w:hAnsi="Arial" w:cs="Arial"/>
          <w:bCs/>
          <w:sz w:val="22"/>
          <w:szCs w:val="22"/>
          <w:lang w:val="es-PE"/>
        </w:rPr>
      </w:pPr>
      <w:r w:rsidRPr="00451524">
        <w:rPr>
          <w:rFonts w:ascii="Arial" w:hAnsi="Arial" w:cs="Arial"/>
          <w:bCs/>
          <w:noProof/>
          <w:sz w:val="22"/>
          <w:szCs w:val="22"/>
          <w:lang w:val="es-PE"/>
        </w:rPr>
        <w:drawing>
          <wp:inline distT="0" distB="0" distL="0" distR="0" wp14:anchorId="76BF1318" wp14:editId="109F093F">
            <wp:extent cx="3042223" cy="1933575"/>
            <wp:effectExtent l="19050" t="19050" r="2540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BEBA8EAE-BF5A-486C-A8C5-ECC9F3942E4B}">
                          <a14:imgProps xmlns:a14="http://schemas.microsoft.com/office/drawing/2010/main">
                            <a14:imgLayer r:embed="rId6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045149" cy="1935434"/>
                    </a:xfrm>
                    <a:prstGeom prst="rect">
                      <a:avLst/>
                    </a:prstGeom>
                    <a:ln>
                      <a:solidFill>
                        <a:schemeClr val="tx1"/>
                      </a:solidFill>
                    </a:ln>
                  </pic:spPr>
                </pic:pic>
              </a:graphicData>
            </a:graphic>
          </wp:inline>
        </w:drawing>
      </w:r>
    </w:p>
    <w:p w14:paraId="79297436" w14:textId="26964071" w:rsidR="00147724" w:rsidRPr="00147724" w:rsidRDefault="00147724" w:rsidP="00147724">
      <w:pPr>
        <w:jc w:val="both"/>
        <w:rPr>
          <w:rFonts w:ascii="Arial" w:hAnsi="Arial" w:cs="Arial"/>
          <w:bCs/>
          <w:sz w:val="22"/>
          <w:szCs w:val="22"/>
          <w:lang w:val="es-PE"/>
        </w:rPr>
      </w:pPr>
      <w:r w:rsidRPr="00147724">
        <w:rPr>
          <w:rFonts w:ascii="Arial" w:hAnsi="Arial" w:cs="Arial"/>
          <w:bCs/>
          <w:sz w:val="22"/>
          <w:szCs w:val="22"/>
          <w:lang w:val="es-PE"/>
        </w:rPr>
        <w:t xml:space="preserve">Figura </w:t>
      </w:r>
      <w:r w:rsidR="00764309">
        <w:rPr>
          <w:rFonts w:ascii="Arial" w:hAnsi="Arial" w:cs="Arial"/>
          <w:bCs/>
          <w:sz w:val="22"/>
          <w:szCs w:val="22"/>
          <w:lang w:val="es-PE"/>
        </w:rPr>
        <w:t>29</w:t>
      </w:r>
      <w:r w:rsidR="00451524">
        <w:rPr>
          <w:rFonts w:ascii="Arial" w:hAnsi="Arial" w:cs="Arial"/>
          <w:bCs/>
          <w:sz w:val="22"/>
          <w:szCs w:val="22"/>
          <w:lang w:val="es-PE"/>
        </w:rPr>
        <w:t xml:space="preserve">. </w:t>
      </w:r>
      <w:r w:rsidRPr="00147724">
        <w:rPr>
          <w:rFonts w:ascii="Arial" w:hAnsi="Arial" w:cs="Arial"/>
          <w:bCs/>
          <w:sz w:val="22"/>
          <w:szCs w:val="22"/>
          <w:lang w:val="es-PE"/>
        </w:rPr>
        <w:t xml:space="preserve">Microestructura sin tratamiento térmico de acero inoxidable super dúplex </w:t>
      </w:r>
    </w:p>
    <w:p w14:paraId="5B9F489B" w14:textId="20D3598A" w:rsidR="00147724" w:rsidRPr="00451524" w:rsidRDefault="00147724" w:rsidP="00147724">
      <w:pPr>
        <w:jc w:val="both"/>
        <w:rPr>
          <w:rFonts w:ascii="Arial" w:hAnsi="Arial" w:cs="Arial"/>
          <w:bCs/>
          <w:sz w:val="18"/>
          <w:szCs w:val="18"/>
          <w:lang w:val="es-PE"/>
        </w:rPr>
      </w:pPr>
      <w:r w:rsidRPr="00451524">
        <w:rPr>
          <w:rFonts w:ascii="Arial" w:hAnsi="Arial" w:cs="Arial"/>
          <w:bCs/>
          <w:sz w:val="18"/>
          <w:szCs w:val="18"/>
          <w:lang w:val="es-PE"/>
        </w:rPr>
        <w:t xml:space="preserve">Nota: Metalografía con ataque </w:t>
      </w:r>
      <w:proofErr w:type="spellStart"/>
      <w:r w:rsidRPr="00451524">
        <w:rPr>
          <w:rFonts w:ascii="Arial" w:hAnsi="Arial" w:cs="Arial"/>
          <w:bCs/>
          <w:sz w:val="18"/>
          <w:szCs w:val="18"/>
          <w:lang w:val="es-PE"/>
        </w:rPr>
        <w:t>Beraha’s</w:t>
      </w:r>
      <w:proofErr w:type="spellEnd"/>
      <w:r w:rsidRPr="00451524">
        <w:rPr>
          <w:rFonts w:ascii="Arial" w:hAnsi="Arial" w:cs="Arial"/>
          <w:bCs/>
          <w:sz w:val="18"/>
          <w:szCs w:val="18"/>
          <w:lang w:val="es-PE"/>
        </w:rPr>
        <w:t xml:space="preserve"> con un aumento de 100 X. La parte clara es la austenita, la parte</w:t>
      </w:r>
      <w:r w:rsidR="00451524" w:rsidRPr="00451524">
        <w:rPr>
          <w:rFonts w:ascii="Arial" w:hAnsi="Arial" w:cs="Arial"/>
          <w:bCs/>
          <w:sz w:val="18"/>
          <w:szCs w:val="18"/>
          <w:lang w:val="es-PE"/>
        </w:rPr>
        <w:t xml:space="preserve"> </w:t>
      </w:r>
      <w:r w:rsidRPr="00451524">
        <w:rPr>
          <w:rFonts w:ascii="Arial" w:hAnsi="Arial" w:cs="Arial"/>
          <w:bCs/>
          <w:sz w:val="18"/>
          <w:szCs w:val="18"/>
          <w:lang w:val="es-PE"/>
        </w:rPr>
        <w:t xml:space="preserve">oscura es la ferrita. Fuente: elaboración propia </w:t>
      </w:r>
    </w:p>
    <w:p w14:paraId="2685D907" w14:textId="77E3AA38" w:rsidR="00147724" w:rsidRDefault="00147724" w:rsidP="00147724">
      <w:pPr>
        <w:jc w:val="both"/>
        <w:rPr>
          <w:rFonts w:ascii="Arial" w:hAnsi="Arial" w:cs="Arial"/>
          <w:bCs/>
          <w:sz w:val="22"/>
          <w:szCs w:val="22"/>
          <w:lang w:val="es-PE"/>
        </w:rPr>
      </w:pPr>
    </w:p>
    <w:p w14:paraId="401EA0D8" w14:textId="46452C10" w:rsidR="00451524" w:rsidRPr="00451524" w:rsidRDefault="00451524" w:rsidP="00451524">
      <w:pPr>
        <w:jc w:val="both"/>
        <w:rPr>
          <w:rFonts w:ascii="Arial" w:hAnsi="Arial" w:cs="Arial"/>
          <w:bCs/>
          <w:sz w:val="22"/>
          <w:szCs w:val="22"/>
          <w:lang w:val="es-PE"/>
        </w:rPr>
      </w:pPr>
      <w:r w:rsidRPr="00451524">
        <w:rPr>
          <w:rFonts w:ascii="Arial" w:hAnsi="Arial" w:cs="Arial"/>
          <w:bCs/>
          <w:noProof/>
          <w:sz w:val="22"/>
          <w:szCs w:val="22"/>
          <w:lang w:val="es-PE"/>
        </w:rPr>
        <w:drawing>
          <wp:inline distT="0" distB="0" distL="0" distR="0" wp14:anchorId="66B83AAD" wp14:editId="18DFC4B5">
            <wp:extent cx="3166110" cy="1784985"/>
            <wp:effectExtent l="19050" t="19050" r="15240" b="2476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BEBA8EAE-BF5A-486C-A8C5-ECC9F3942E4B}">
                          <a14:imgProps xmlns:a14="http://schemas.microsoft.com/office/drawing/2010/main">
                            <a14:imgLayer r:embed="rId6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784985"/>
                    </a:xfrm>
                    <a:prstGeom prst="rect">
                      <a:avLst/>
                    </a:prstGeom>
                    <a:ln>
                      <a:solidFill>
                        <a:schemeClr val="tx1"/>
                      </a:solidFill>
                    </a:ln>
                  </pic:spPr>
                </pic:pic>
              </a:graphicData>
            </a:graphic>
          </wp:inline>
        </w:drawing>
      </w:r>
    </w:p>
    <w:p w14:paraId="042CE9F2" w14:textId="58BDF1F3" w:rsidR="00451524" w:rsidRPr="00451524" w:rsidRDefault="00451524" w:rsidP="00451524">
      <w:pPr>
        <w:jc w:val="both"/>
        <w:rPr>
          <w:rFonts w:ascii="Arial" w:hAnsi="Arial" w:cs="Arial"/>
          <w:bCs/>
          <w:sz w:val="22"/>
          <w:szCs w:val="22"/>
          <w:lang w:val="es-PE"/>
        </w:rPr>
      </w:pPr>
      <w:r w:rsidRPr="00451524">
        <w:rPr>
          <w:rFonts w:ascii="Arial" w:hAnsi="Arial" w:cs="Arial"/>
          <w:bCs/>
          <w:sz w:val="22"/>
          <w:szCs w:val="22"/>
          <w:lang w:val="es-PE"/>
        </w:rPr>
        <w:t>Figura 3</w:t>
      </w:r>
      <w:r w:rsidR="00764309">
        <w:rPr>
          <w:rFonts w:ascii="Arial" w:hAnsi="Arial" w:cs="Arial"/>
          <w:bCs/>
          <w:sz w:val="22"/>
          <w:szCs w:val="22"/>
          <w:lang w:val="es-PE"/>
        </w:rPr>
        <w:t>0</w:t>
      </w:r>
      <w:r>
        <w:rPr>
          <w:rFonts w:ascii="Arial" w:hAnsi="Arial" w:cs="Arial"/>
          <w:bCs/>
          <w:sz w:val="22"/>
          <w:szCs w:val="22"/>
          <w:lang w:val="es-PE"/>
        </w:rPr>
        <w:t xml:space="preserve">. </w:t>
      </w:r>
      <w:r w:rsidRPr="00451524">
        <w:rPr>
          <w:rFonts w:ascii="Arial" w:hAnsi="Arial" w:cs="Arial"/>
          <w:bCs/>
          <w:sz w:val="22"/>
          <w:szCs w:val="22"/>
          <w:lang w:val="es-PE"/>
        </w:rPr>
        <w:t xml:space="preserve">Microestructura de la Solubilización a 1120 ° C del acero inoxidable super dúplex </w:t>
      </w:r>
    </w:p>
    <w:p w14:paraId="6F40D093" w14:textId="2FF32021" w:rsidR="00451524" w:rsidRPr="00451524" w:rsidRDefault="00451524" w:rsidP="00451524">
      <w:pPr>
        <w:jc w:val="both"/>
        <w:rPr>
          <w:rFonts w:ascii="Arial" w:hAnsi="Arial" w:cs="Arial"/>
          <w:bCs/>
          <w:sz w:val="22"/>
          <w:szCs w:val="22"/>
          <w:lang w:val="es-PE"/>
        </w:rPr>
      </w:pPr>
      <w:r w:rsidRPr="00451524">
        <w:rPr>
          <w:rFonts w:ascii="Arial" w:hAnsi="Arial" w:cs="Arial"/>
          <w:bCs/>
          <w:sz w:val="18"/>
          <w:szCs w:val="18"/>
          <w:lang w:val="es-PE"/>
        </w:rPr>
        <w:t xml:space="preserve">Nota: Metalografía con ataque </w:t>
      </w:r>
      <w:proofErr w:type="spellStart"/>
      <w:r w:rsidRPr="00451524">
        <w:rPr>
          <w:rFonts w:ascii="Arial" w:hAnsi="Arial" w:cs="Arial"/>
          <w:bCs/>
          <w:sz w:val="18"/>
          <w:szCs w:val="18"/>
          <w:lang w:val="es-PE"/>
        </w:rPr>
        <w:t>Beraha’s</w:t>
      </w:r>
      <w:proofErr w:type="spellEnd"/>
      <w:r w:rsidRPr="00451524">
        <w:rPr>
          <w:rFonts w:ascii="Arial" w:hAnsi="Arial" w:cs="Arial"/>
          <w:bCs/>
          <w:sz w:val="18"/>
          <w:szCs w:val="18"/>
          <w:lang w:val="es-PE"/>
        </w:rPr>
        <w:t xml:space="preserve"> con un aumento de 100 X. La parte clara es la austenita, la parte</w:t>
      </w:r>
      <w:r>
        <w:rPr>
          <w:rFonts w:ascii="Arial" w:hAnsi="Arial" w:cs="Arial"/>
          <w:bCs/>
          <w:sz w:val="18"/>
          <w:szCs w:val="18"/>
          <w:lang w:val="es-PE"/>
        </w:rPr>
        <w:t xml:space="preserve"> </w:t>
      </w:r>
      <w:r w:rsidRPr="00451524">
        <w:rPr>
          <w:rFonts w:ascii="Arial" w:hAnsi="Arial" w:cs="Arial"/>
          <w:bCs/>
          <w:sz w:val="18"/>
          <w:szCs w:val="18"/>
          <w:lang w:val="es-PE"/>
        </w:rPr>
        <w:t xml:space="preserve">oscura es la ferrita. Fuente: elaboración propia </w:t>
      </w:r>
    </w:p>
    <w:p w14:paraId="248E8912" w14:textId="5BE83102" w:rsidR="00451524" w:rsidRDefault="00451524" w:rsidP="00451524">
      <w:pPr>
        <w:jc w:val="both"/>
        <w:rPr>
          <w:rFonts w:ascii="Arial" w:hAnsi="Arial" w:cs="Arial"/>
          <w:bCs/>
          <w:sz w:val="22"/>
          <w:szCs w:val="22"/>
          <w:lang w:val="es-PE"/>
        </w:rPr>
      </w:pPr>
    </w:p>
    <w:p w14:paraId="75ACF5F6" w14:textId="1B818475" w:rsidR="00451524" w:rsidRPr="00451524" w:rsidRDefault="00451524" w:rsidP="00451524">
      <w:pPr>
        <w:jc w:val="both"/>
        <w:rPr>
          <w:rFonts w:ascii="Arial" w:hAnsi="Arial" w:cs="Arial"/>
          <w:bCs/>
          <w:sz w:val="22"/>
          <w:szCs w:val="22"/>
          <w:lang w:val="es-PE"/>
        </w:rPr>
      </w:pPr>
      <w:r w:rsidRPr="00451524">
        <w:rPr>
          <w:rFonts w:ascii="Arial" w:hAnsi="Arial" w:cs="Arial"/>
          <w:bCs/>
          <w:noProof/>
          <w:sz w:val="22"/>
          <w:szCs w:val="22"/>
          <w:lang w:val="es-PE"/>
        </w:rPr>
        <w:drawing>
          <wp:inline distT="0" distB="0" distL="0" distR="0" wp14:anchorId="52C34389" wp14:editId="77CAC04C">
            <wp:extent cx="3166110" cy="1778635"/>
            <wp:effectExtent l="19050" t="19050" r="15240" b="1206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email">
                      <a:extLst>
                        <a:ext uri="{BEBA8EAE-BF5A-486C-A8C5-ECC9F3942E4B}">
                          <a14:imgProps xmlns:a14="http://schemas.microsoft.com/office/drawing/2010/main">
                            <a14:imgLayer r:embed="rId7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66110" cy="1778635"/>
                    </a:xfrm>
                    <a:prstGeom prst="rect">
                      <a:avLst/>
                    </a:prstGeom>
                    <a:ln>
                      <a:solidFill>
                        <a:schemeClr val="tx1"/>
                      </a:solidFill>
                    </a:ln>
                  </pic:spPr>
                </pic:pic>
              </a:graphicData>
            </a:graphic>
          </wp:inline>
        </w:drawing>
      </w:r>
    </w:p>
    <w:p w14:paraId="6202A5A7" w14:textId="040FB2B6" w:rsidR="00451524" w:rsidRPr="00451524" w:rsidRDefault="00451524" w:rsidP="00451524">
      <w:pPr>
        <w:jc w:val="both"/>
        <w:rPr>
          <w:rFonts w:ascii="Arial" w:hAnsi="Arial" w:cs="Arial"/>
          <w:bCs/>
          <w:sz w:val="22"/>
          <w:szCs w:val="22"/>
          <w:lang w:val="es-PE"/>
        </w:rPr>
      </w:pPr>
      <w:r w:rsidRPr="00451524">
        <w:rPr>
          <w:rFonts w:ascii="Arial" w:hAnsi="Arial" w:cs="Arial"/>
          <w:bCs/>
          <w:sz w:val="22"/>
          <w:szCs w:val="22"/>
          <w:lang w:val="es-PE"/>
        </w:rPr>
        <w:t>Figura 3</w:t>
      </w:r>
      <w:r w:rsidR="00764309">
        <w:rPr>
          <w:rFonts w:ascii="Arial" w:hAnsi="Arial" w:cs="Arial"/>
          <w:bCs/>
          <w:sz w:val="22"/>
          <w:szCs w:val="22"/>
          <w:lang w:val="es-PE"/>
        </w:rPr>
        <w:t>1</w:t>
      </w:r>
      <w:r>
        <w:rPr>
          <w:rFonts w:ascii="Arial" w:hAnsi="Arial" w:cs="Arial"/>
          <w:bCs/>
          <w:sz w:val="22"/>
          <w:szCs w:val="22"/>
          <w:lang w:val="es-PE"/>
        </w:rPr>
        <w:t xml:space="preserve">. </w:t>
      </w:r>
      <w:r w:rsidRPr="00451524">
        <w:rPr>
          <w:rFonts w:ascii="Arial" w:hAnsi="Arial" w:cs="Arial"/>
          <w:bCs/>
          <w:sz w:val="22"/>
          <w:szCs w:val="22"/>
          <w:lang w:val="es-PE"/>
        </w:rPr>
        <w:t xml:space="preserve">Microestructura de la Solubilización a 1120 ° C del acero inoxidable super dúplex </w:t>
      </w:r>
    </w:p>
    <w:p w14:paraId="0A2F6D0D" w14:textId="141272E5" w:rsidR="00451524" w:rsidRPr="00451524" w:rsidRDefault="00451524" w:rsidP="00451524">
      <w:pPr>
        <w:jc w:val="both"/>
        <w:rPr>
          <w:rFonts w:ascii="Arial" w:hAnsi="Arial" w:cs="Arial"/>
          <w:bCs/>
          <w:sz w:val="18"/>
          <w:szCs w:val="18"/>
          <w:lang w:val="es-PE"/>
        </w:rPr>
      </w:pPr>
      <w:r w:rsidRPr="00451524">
        <w:rPr>
          <w:rFonts w:ascii="Arial" w:hAnsi="Arial" w:cs="Arial"/>
          <w:bCs/>
          <w:sz w:val="18"/>
          <w:szCs w:val="18"/>
          <w:lang w:val="es-PE"/>
        </w:rPr>
        <w:t xml:space="preserve">Nota: Metalografía con ataque </w:t>
      </w:r>
      <w:proofErr w:type="spellStart"/>
      <w:r w:rsidRPr="00451524">
        <w:rPr>
          <w:rFonts w:ascii="Arial" w:hAnsi="Arial" w:cs="Arial"/>
          <w:bCs/>
          <w:sz w:val="18"/>
          <w:szCs w:val="18"/>
          <w:lang w:val="es-PE"/>
        </w:rPr>
        <w:t>Beraha’s</w:t>
      </w:r>
      <w:proofErr w:type="spellEnd"/>
      <w:r w:rsidRPr="00451524">
        <w:rPr>
          <w:rFonts w:ascii="Arial" w:hAnsi="Arial" w:cs="Arial"/>
          <w:bCs/>
          <w:sz w:val="18"/>
          <w:szCs w:val="18"/>
          <w:lang w:val="es-PE"/>
        </w:rPr>
        <w:t xml:space="preserve"> con un aumento de 400 X. La parte clara es la austenita, la parte</w:t>
      </w:r>
      <w:r>
        <w:rPr>
          <w:rFonts w:ascii="Arial" w:hAnsi="Arial" w:cs="Arial"/>
          <w:bCs/>
          <w:sz w:val="18"/>
          <w:szCs w:val="18"/>
          <w:lang w:val="es-PE"/>
        </w:rPr>
        <w:t xml:space="preserve"> </w:t>
      </w:r>
      <w:r w:rsidRPr="00451524">
        <w:rPr>
          <w:rFonts w:ascii="Arial" w:hAnsi="Arial" w:cs="Arial"/>
          <w:bCs/>
          <w:sz w:val="18"/>
          <w:szCs w:val="18"/>
          <w:lang w:val="es-PE"/>
        </w:rPr>
        <w:t xml:space="preserve">oscura es la ferrita. Fuente: elaboración propia </w:t>
      </w:r>
    </w:p>
    <w:p w14:paraId="66F0CB57" w14:textId="77777777" w:rsidR="00451524" w:rsidRDefault="00451524" w:rsidP="00451524">
      <w:pPr>
        <w:jc w:val="both"/>
        <w:rPr>
          <w:rFonts w:ascii="Arial" w:hAnsi="Arial" w:cs="Arial"/>
          <w:bCs/>
          <w:sz w:val="22"/>
          <w:szCs w:val="22"/>
          <w:lang w:val="es-PE"/>
        </w:rPr>
      </w:pPr>
    </w:p>
    <w:p w14:paraId="52EC8AAC" w14:textId="7519B42E" w:rsidR="007F2E0C" w:rsidRDefault="00451524" w:rsidP="007F2E0C">
      <w:pPr>
        <w:jc w:val="both"/>
        <w:rPr>
          <w:rFonts w:ascii="Arial" w:hAnsi="Arial" w:cs="Arial"/>
          <w:bCs/>
          <w:sz w:val="22"/>
          <w:szCs w:val="22"/>
          <w:lang w:val="es-PE"/>
        </w:rPr>
      </w:pPr>
      <w:r w:rsidRPr="00451524">
        <w:rPr>
          <w:rFonts w:ascii="Arial" w:hAnsi="Arial" w:cs="Arial"/>
          <w:bCs/>
          <w:sz w:val="22"/>
          <w:szCs w:val="22"/>
          <w:lang w:val="es-PE"/>
        </w:rPr>
        <w:t xml:space="preserve">En la Figura </w:t>
      </w:r>
      <w:r w:rsidR="007F234E">
        <w:rPr>
          <w:rFonts w:ascii="Arial" w:hAnsi="Arial" w:cs="Arial"/>
          <w:bCs/>
          <w:sz w:val="22"/>
          <w:szCs w:val="22"/>
          <w:lang w:val="es-PE"/>
        </w:rPr>
        <w:t>29</w:t>
      </w:r>
      <w:r w:rsidRPr="00451524">
        <w:rPr>
          <w:rFonts w:ascii="Arial" w:hAnsi="Arial" w:cs="Arial"/>
          <w:bCs/>
          <w:sz w:val="22"/>
          <w:szCs w:val="22"/>
          <w:lang w:val="es-PE"/>
        </w:rPr>
        <w:t xml:space="preserve"> se muestra la formación de las agujas de austenita </w:t>
      </w:r>
      <w:proofErr w:type="spellStart"/>
      <w:r w:rsidRPr="00451524">
        <w:rPr>
          <w:rFonts w:ascii="Arial" w:hAnsi="Arial" w:cs="Arial"/>
          <w:bCs/>
          <w:sz w:val="22"/>
          <w:szCs w:val="22"/>
          <w:lang w:val="es-PE"/>
        </w:rPr>
        <w:t>Widmanstätten</w:t>
      </w:r>
      <w:proofErr w:type="spellEnd"/>
      <w:r w:rsidRPr="00451524">
        <w:rPr>
          <w:rFonts w:ascii="Arial" w:hAnsi="Arial" w:cs="Arial"/>
          <w:bCs/>
          <w:sz w:val="22"/>
          <w:szCs w:val="22"/>
          <w:lang w:val="es-PE"/>
        </w:rPr>
        <w:t xml:space="preserve"> y un crecimiento no uniforme. En las Figuras 3</w:t>
      </w:r>
      <w:r w:rsidR="007F234E">
        <w:rPr>
          <w:rFonts w:ascii="Arial" w:hAnsi="Arial" w:cs="Arial"/>
          <w:bCs/>
          <w:sz w:val="22"/>
          <w:szCs w:val="22"/>
          <w:lang w:val="es-PE"/>
        </w:rPr>
        <w:t>0</w:t>
      </w:r>
      <w:r w:rsidRPr="00451524">
        <w:rPr>
          <w:rFonts w:ascii="Arial" w:hAnsi="Arial" w:cs="Arial"/>
          <w:bCs/>
          <w:sz w:val="22"/>
          <w:szCs w:val="22"/>
          <w:lang w:val="es-PE"/>
        </w:rPr>
        <w:t xml:space="preserve"> y 3</w:t>
      </w:r>
      <w:r w:rsidR="007F234E">
        <w:rPr>
          <w:rFonts w:ascii="Arial" w:hAnsi="Arial" w:cs="Arial"/>
          <w:bCs/>
          <w:sz w:val="22"/>
          <w:szCs w:val="22"/>
          <w:lang w:val="es-PE"/>
        </w:rPr>
        <w:t>1</w:t>
      </w:r>
      <w:r w:rsidRPr="00451524">
        <w:rPr>
          <w:rFonts w:ascii="Arial" w:hAnsi="Arial" w:cs="Arial"/>
          <w:bCs/>
          <w:sz w:val="22"/>
          <w:szCs w:val="22"/>
          <w:lang w:val="es-PE"/>
        </w:rPr>
        <w:t xml:space="preserve"> se observan una estructura homogénea gracias al nitrógeno y al tratamiento térmico de solubilización realizada a 1120</w:t>
      </w:r>
      <w:r>
        <w:rPr>
          <w:rFonts w:ascii="Arial" w:hAnsi="Arial" w:cs="Arial"/>
          <w:bCs/>
          <w:sz w:val="22"/>
          <w:szCs w:val="22"/>
          <w:lang w:val="es-PE"/>
        </w:rPr>
        <w:t xml:space="preserve"> </w:t>
      </w:r>
      <w:r w:rsidRPr="00451524">
        <w:rPr>
          <w:rFonts w:ascii="Arial" w:hAnsi="Arial" w:cs="Arial"/>
          <w:bCs/>
          <w:sz w:val="22"/>
          <w:szCs w:val="22"/>
          <w:lang w:val="es-PE"/>
        </w:rPr>
        <w:t>°C.</w:t>
      </w:r>
      <w:r w:rsidR="007F2E0C">
        <w:rPr>
          <w:rFonts w:ascii="Arial" w:hAnsi="Arial" w:cs="Arial"/>
          <w:bCs/>
          <w:sz w:val="22"/>
          <w:szCs w:val="22"/>
          <w:lang w:val="es-PE"/>
        </w:rPr>
        <w:t xml:space="preserve"> </w:t>
      </w:r>
    </w:p>
    <w:p w14:paraId="66CC63B6" w14:textId="77777777" w:rsidR="007F2E0C" w:rsidRDefault="007F2E0C" w:rsidP="007F2E0C">
      <w:pPr>
        <w:jc w:val="both"/>
        <w:rPr>
          <w:rFonts w:ascii="Arial" w:hAnsi="Arial" w:cs="Arial"/>
          <w:bCs/>
          <w:sz w:val="22"/>
          <w:szCs w:val="22"/>
          <w:lang w:val="es-PE"/>
        </w:rPr>
      </w:pPr>
    </w:p>
    <w:p w14:paraId="78CDE850" w14:textId="2420DE8E" w:rsidR="007F2E0C" w:rsidRPr="007F2E0C" w:rsidRDefault="007F2E0C" w:rsidP="007F2E0C">
      <w:pPr>
        <w:pStyle w:val="Ttulo2"/>
      </w:pPr>
      <w:r w:rsidRPr="007F2E0C">
        <w:t xml:space="preserve">Ensayos </w:t>
      </w:r>
    </w:p>
    <w:p w14:paraId="6EC969F8" w14:textId="77777777" w:rsidR="007F2E0C" w:rsidRDefault="007F2E0C" w:rsidP="007F2E0C">
      <w:pPr>
        <w:jc w:val="both"/>
        <w:rPr>
          <w:rFonts w:ascii="Arial" w:hAnsi="Arial" w:cs="Arial"/>
          <w:bCs/>
          <w:sz w:val="22"/>
          <w:szCs w:val="22"/>
          <w:lang w:val="es-PE"/>
        </w:rPr>
      </w:pPr>
    </w:p>
    <w:p w14:paraId="0E564126" w14:textId="5577C4E5" w:rsidR="007F2E0C" w:rsidRPr="007F2E0C" w:rsidRDefault="007F2E0C" w:rsidP="007F2E0C">
      <w:pPr>
        <w:pStyle w:val="Ttulo3"/>
      </w:pPr>
      <w:r w:rsidRPr="007F2E0C">
        <w:t xml:space="preserve">Ensayo de tracción </w:t>
      </w:r>
    </w:p>
    <w:p w14:paraId="70397630" w14:textId="77777777" w:rsidR="007F2E0C" w:rsidRDefault="007F2E0C" w:rsidP="007F2E0C">
      <w:pPr>
        <w:jc w:val="both"/>
        <w:rPr>
          <w:rFonts w:ascii="Arial" w:hAnsi="Arial" w:cs="Arial"/>
          <w:bCs/>
          <w:sz w:val="22"/>
          <w:szCs w:val="22"/>
          <w:lang w:val="es-PE"/>
        </w:rPr>
      </w:pPr>
    </w:p>
    <w:p w14:paraId="4892F1EB" w14:textId="18B95459" w:rsidR="007F2E0C" w:rsidRPr="007F2E0C" w:rsidRDefault="007F2E0C" w:rsidP="007F2E0C">
      <w:pPr>
        <w:jc w:val="both"/>
        <w:rPr>
          <w:rFonts w:ascii="Arial" w:hAnsi="Arial" w:cs="Arial"/>
          <w:bCs/>
          <w:sz w:val="22"/>
          <w:szCs w:val="22"/>
          <w:lang w:val="es-PE"/>
        </w:rPr>
      </w:pPr>
      <w:r w:rsidRPr="007F2E0C">
        <w:rPr>
          <w:rFonts w:ascii="Arial" w:hAnsi="Arial" w:cs="Arial"/>
          <w:bCs/>
          <w:sz w:val="22"/>
          <w:szCs w:val="22"/>
          <w:lang w:val="es-PE"/>
        </w:rPr>
        <w:t>En la tabla 10 se observa los resultados del Ensayo de tracción del acero inoxidable super dúplex fabricado, puede destacarse que el Cromo y el Nitrógeno tiene un efecto de aumentar las propiedades mecánicas (esfuerzo de fluencia, esfuerzo máximo y elongación) superando a los aceros inoxidable dúplex comunes. En la Figura 3</w:t>
      </w:r>
      <w:r w:rsidR="007F234E">
        <w:rPr>
          <w:rFonts w:ascii="Arial" w:hAnsi="Arial" w:cs="Arial"/>
          <w:bCs/>
          <w:sz w:val="22"/>
          <w:szCs w:val="22"/>
          <w:lang w:val="es-PE"/>
        </w:rPr>
        <w:t>2</w:t>
      </w:r>
      <w:r w:rsidRPr="007F2E0C">
        <w:rPr>
          <w:rFonts w:ascii="Arial" w:hAnsi="Arial" w:cs="Arial"/>
          <w:bCs/>
          <w:sz w:val="22"/>
          <w:szCs w:val="22"/>
          <w:lang w:val="es-PE"/>
        </w:rPr>
        <w:t xml:space="preserve"> </w:t>
      </w:r>
    </w:p>
    <w:p w14:paraId="6565C364" w14:textId="4862A41C" w:rsidR="007F2E0C" w:rsidRDefault="007F2E0C" w:rsidP="007F2E0C">
      <w:pPr>
        <w:jc w:val="both"/>
        <w:rPr>
          <w:rFonts w:ascii="Arial" w:hAnsi="Arial" w:cs="Arial"/>
          <w:bCs/>
          <w:sz w:val="22"/>
          <w:szCs w:val="22"/>
          <w:lang w:val="es-PE"/>
        </w:rPr>
      </w:pPr>
      <w:r w:rsidRPr="007F2E0C">
        <w:rPr>
          <w:rFonts w:ascii="Arial" w:hAnsi="Arial" w:cs="Arial"/>
          <w:bCs/>
          <w:sz w:val="22"/>
          <w:szCs w:val="22"/>
          <w:lang w:val="es-PE"/>
        </w:rPr>
        <w:lastRenderedPageBreak/>
        <w:t xml:space="preserve">observamos el comportamiento de los ensayos de tracción realizados en el laboratorio N°4 de la Facultad de Mecánica de la Universidad Nacional de Ingeniería. </w:t>
      </w:r>
    </w:p>
    <w:p w14:paraId="0B3EA855" w14:textId="7DCC7667" w:rsidR="007F2E0C" w:rsidRDefault="007F2E0C" w:rsidP="007F2E0C">
      <w:pPr>
        <w:jc w:val="both"/>
        <w:rPr>
          <w:rFonts w:ascii="Arial" w:hAnsi="Arial" w:cs="Arial"/>
          <w:bCs/>
          <w:sz w:val="22"/>
          <w:szCs w:val="22"/>
          <w:lang w:val="es-PE"/>
        </w:rPr>
      </w:pPr>
    </w:p>
    <w:p w14:paraId="27E75018" w14:textId="110196AD" w:rsidR="007F2E0C" w:rsidRPr="007F2E0C" w:rsidRDefault="007F2E0C" w:rsidP="007F2E0C">
      <w:pPr>
        <w:jc w:val="both"/>
        <w:rPr>
          <w:rFonts w:ascii="Arial" w:hAnsi="Arial" w:cs="Arial"/>
          <w:bCs/>
          <w:sz w:val="22"/>
          <w:szCs w:val="22"/>
          <w:lang w:val="es-PE"/>
        </w:rPr>
      </w:pPr>
      <w:r w:rsidRPr="007F2E0C">
        <w:rPr>
          <w:rFonts w:ascii="Arial" w:hAnsi="Arial" w:cs="Arial"/>
          <w:bCs/>
          <w:noProof/>
          <w:sz w:val="22"/>
          <w:szCs w:val="22"/>
          <w:lang w:val="es-PE"/>
        </w:rPr>
        <w:drawing>
          <wp:inline distT="0" distB="0" distL="0" distR="0" wp14:anchorId="04FE249F" wp14:editId="27300208">
            <wp:extent cx="3166110" cy="1875790"/>
            <wp:effectExtent l="19050" t="19050" r="15240" b="1016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email">
                      <a:extLst>
                        <a:ext uri="{BEBA8EAE-BF5A-486C-A8C5-ECC9F3942E4B}">
                          <a14:imgProps xmlns:a14="http://schemas.microsoft.com/office/drawing/2010/main">
                            <a14:imgLayer r:embed="rId7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875790"/>
                    </a:xfrm>
                    <a:prstGeom prst="rect">
                      <a:avLst/>
                    </a:prstGeom>
                    <a:ln>
                      <a:solidFill>
                        <a:schemeClr val="tx1"/>
                      </a:solidFill>
                    </a:ln>
                  </pic:spPr>
                </pic:pic>
              </a:graphicData>
            </a:graphic>
          </wp:inline>
        </w:drawing>
      </w:r>
    </w:p>
    <w:p w14:paraId="516C554F" w14:textId="2A05679D" w:rsidR="007F2E0C" w:rsidRPr="007F2E0C" w:rsidRDefault="007F2E0C" w:rsidP="007F2E0C">
      <w:pPr>
        <w:jc w:val="both"/>
        <w:rPr>
          <w:rFonts w:ascii="Arial" w:hAnsi="Arial" w:cs="Arial"/>
          <w:bCs/>
          <w:sz w:val="22"/>
          <w:szCs w:val="22"/>
          <w:lang w:val="es-PE"/>
        </w:rPr>
      </w:pPr>
      <w:r w:rsidRPr="007F2E0C">
        <w:rPr>
          <w:rFonts w:ascii="Arial" w:hAnsi="Arial" w:cs="Arial"/>
          <w:bCs/>
          <w:sz w:val="22"/>
          <w:szCs w:val="22"/>
          <w:lang w:val="es-PE"/>
        </w:rPr>
        <w:t>Figura 3</w:t>
      </w:r>
      <w:r w:rsidR="007F234E">
        <w:rPr>
          <w:rFonts w:ascii="Arial" w:hAnsi="Arial" w:cs="Arial"/>
          <w:bCs/>
          <w:sz w:val="22"/>
          <w:szCs w:val="22"/>
          <w:lang w:val="es-PE"/>
        </w:rPr>
        <w:t>2</w:t>
      </w:r>
      <w:r>
        <w:rPr>
          <w:rFonts w:ascii="Arial" w:hAnsi="Arial" w:cs="Arial"/>
          <w:bCs/>
          <w:sz w:val="22"/>
          <w:szCs w:val="22"/>
          <w:lang w:val="es-PE"/>
        </w:rPr>
        <w:t xml:space="preserve">. </w:t>
      </w:r>
      <w:r w:rsidRPr="007F2E0C">
        <w:rPr>
          <w:rFonts w:ascii="Arial" w:hAnsi="Arial" w:cs="Arial"/>
          <w:bCs/>
          <w:sz w:val="22"/>
          <w:szCs w:val="22"/>
          <w:lang w:val="es-PE"/>
        </w:rPr>
        <w:t xml:space="preserve">Grafica de los Ensayos de Tracción de probetas </w:t>
      </w:r>
    </w:p>
    <w:p w14:paraId="74062DE3" w14:textId="6FF87A2A" w:rsidR="007F2E0C" w:rsidRDefault="007F2E0C" w:rsidP="007F2E0C">
      <w:pPr>
        <w:jc w:val="both"/>
        <w:rPr>
          <w:rFonts w:ascii="Arial" w:hAnsi="Arial" w:cs="Arial"/>
          <w:bCs/>
          <w:sz w:val="18"/>
          <w:szCs w:val="18"/>
          <w:lang w:val="es-PE"/>
        </w:rPr>
      </w:pPr>
      <w:r w:rsidRPr="007F2E0C">
        <w:rPr>
          <w:rFonts w:ascii="Arial" w:hAnsi="Arial" w:cs="Arial"/>
          <w:bCs/>
          <w:sz w:val="18"/>
          <w:szCs w:val="18"/>
          <w:lang w:val="es-PE"/>
        </w:rPr>
        <w:t>Nota. Fuente: Elaboración propia</w:t>
      </w:r>
    </w:p>
    <w:p w14:paraId="2A73881B" w14:textId="2D394E8C" w:rsidR="007F2E0C" w:rsidRDefault="007F2E0C" w:rsidP="007F2E0C">
      <w:pPr>
        <w:jc w:val="both"/>
        <w:rPr>
          <w:rFonts w:ascii="Arial" w:hAnsi="Arial" w:cs="Arial"/>
          <w:bCs/>
          <w:sz w:val="18"/>
          <w:szCs w:val="18"/>
          <w:lang w:val="es-PE"/>
        </w:rPr>
      </w:pPr>
    </w:p>
    <w:p w14:paraId="0A87296E" w14:textId="21B0D544" w:rsidR="007F2E0C" w:rsidRDefault="007F2E0C" w:rsidP="007F2E0C">
      <w:pPr>
        <w:jc w:val="both"/>
        <w:rPr>
          <w:rFonts w:ascii="Arial" w:hAnsi="Arial" w:cs="Arial"/>
          <w:bCs/>
          <w:sz w:val="18"/>
          <w:szCs w:val="18"/>
          <w:lang w:val="es-PE"/>
        </w:rPr>
      </w:pPr>
      <w:r w:rsidRPr="007F2E0C">
        <w:rPr>
          <w:rFonts w:ascii="Arial" w:hAnsi="Arial" w:cs="Arial"/>
          <w:bCs/>
          <w:noProof/>
          <w:sz w:val="18"/>
          <w:szCs w:val="18"/>
          <w:lang w:val="es-PE"/>
        </w:rPr>
        <w:drawing>
          <wp:inline distT="0" distB="0" distL="0" distR="0" wp14:anchorId="17F24A94" wp14:editId="562D695D">
            <wp:extent cx="3166110" cy="699770"/>
            <wp:effectExtent l="0" t="0" r="0" b="50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email">
                      <a:extLst>
                        <a:ext uri="{BEBA8EAE-BF5A-486C-A8C5-ECC9F3942E4B}">
                          <a14:imgProps xmlns:a14="http://schemas.microsoft.com/office/drawing/2010/main">
                            <a14:imgLayer r:embed="rId7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699770"/>
                    </a:xfrm>
                    <a:prstGeom prst="rect">
                      <a:avLst/>
                    </a:prstGeom>
                  </pic:spPr>
                </pic:pic>
              </a:graphicData>
            </a:graphic>
          </wp:inline>
        </w:drawing>
      </w:r>
    </w:p>
    <w:p w14:paraId="6C5B3246" w14:textId="72ECB242" w:rsidR="007F2E0C" w:rsidRPr="007F2E0C" w:rsidRDefault="007F2E0C" w:rsidP="007F2E0C">
      <w:pPr>
        <w:jc w:val="both"/>
        <w:rPr>
          <w:rFonts w:ascii="Arial" w:hAnsi="Arial" w:cs="Arial"/>
          <w:bCs/>
          <w:sz w:val="22"/>
          <w:szCs w:val="22"/>
          <w:lang w:val="es-PE"/>
        </w:rPr>
      </w:pPr>
      <w:r w:rsidRPr="007F2E0C">
        <w:rPr>
          <w:rFonts w:ascii="Arial" w:hAnsi="Arial" w:cs="Arial"/>
          <w:bCs/>
          <w:sz w:val="22"/>
          <w:szCs w:val="22"/>
          <w:lang w:val="es-PE"/>
        </w:rPr>
        <w:t xml:space="preserve">Tabla </w:t>
      </w:r>
      <w:r w:rsidR="007F234E">
        <w:rPr>
          <w:rFonts w:ascii="Arial" w:hAnsi="Arial" w:cs="Arial"/>
          <w:bCs/>
          <w:sz w:val="22"/>
          <w:szCs w:val="22"/>
          <w:lang w:val="es-PE"/>
        </w:rPr>
        <w:t>4</w:t>
      </w:r>
      <w:r>
        <w:rPr>
          <w:rFonts w:ascii="Arial" w:hAnsi="Arial" w:cs="Arial"/>
          <w:bCs/>
          <w:sz w:val="22"/>
          <w:szCs w:val="22"/>
          <w:lang w:val="es-PE"/>
        </w:rPr>
        <w:t xml:space="preserve">. </w:t>
      </w:r>
      <w:r w:rsidRPr="007F2E0C">
        <w:rPr>
          <w:rFonts w:ascii="Arial" w:hAnsi="Arial" w:cs="Arial"/>
          <w:bCs/>
          <w:sz w:val="22"/>
          <w:szCs w:val="22"/>
          <w:lang w:val="es-PE"/>
        </w:rPr>
        <w:t>Resultados del Ensayo de Tracción</w:t>
      </w:r>
    </w:p>
    <w:p w14:paraId="60E5B7CC" w14:textId="77777777" w:rsidR="007F2E0C" w:rsidRDefault="007F2E0C" w:rsidP="007F2E0C">
      <w:pPr>
        <w:rPr>
          <w:rFonts w:ascii="Arial" w:hAnsi="Arial" w:cs="Arial"/>
          <w:bCs/>
          <w:sz w:val="22"/>
          <w:szCs w:val="22"/>
          <w:lang w:val="es-PE"/>
        </w:rPr>
      </w:pPr>
      <w:r w:rsidRPr="007F2E0C">
        <w:rPr>
          <w:rFonts w:ascii="Arial" w:hAnsi="Arial" w:cs="Arial"/>
          <w:bCs/>
          <w:sz w:val="18"/>
          <w:szCs w:val="18"/>
          <w:lang w:val="es-PE"/>
        </w:rPr>
        <w:t>Nota. Fuente: Laboratorio N°4 de la Facultad de Mecánica de la Universidad Nacional de Ingeniería</w:t>
      </w:r>
      <w:r w:rsidRPr="007F2E0C">
        <w:rPr>
          <w:rFonts w:ascii="Arial" w:hAnsi="Arial" w:cs="Arial"/>
          <w:bCs/>
          <w:sz w:val="22"/>
          <w:szCs w:val="22"/>
          <w:lang w:val="es-PE"/>
        </w:rPr>
        <w:t xml:space="preserve">. </w:t>
      </w:r>
    </w:p>
    <w:p w14:paraId="226D5D26" w14:textId="77777777" w:rsidR="007F2E0C" w:rsidRDefault="007F2E0C" w:rsidP="007F2E0C">
      <w:pPr>
        <w:rPr>
          <w:rFonts w:ascii="Arial" w:hAnsi="Arial" w:cs="Arial"/>
          <w:bCs/>
          <w:sz w:val="22"/>
          <w:szCs w:val="22"/>
          <w:lang w:val="es-PE"/>
        </w:rPr>
      </w:pPr>
    </w:p>
    <w:p w14:paraId="5E41DF03" w14:textId="2C64B2B3" w:rsidR="005B483F" w:rsidRPr="005B483F" w:rsidRDefault="005B483F" w:rsidP="00DA2D0E">
      <w:pPr>
        <w:jc w:val="both"/>
        <w:rPr>
          <w:rFonts w:ascii="Arial" w:hAnsi="Arial" w:cs="Arial"/>
          <w:bCs/>
          <w:sz w:val="22"/>
          <w:szCs w:val="22"/>
          <w:lang w:val="es-PE"/>
        </w:rPr>
      </w:pPr>
      <w:r w:rsidRPr="005B483F">
        <w:rPr>
          <w:rFonts w:ascii="Arial" w:hAnsi="Arial" w:cs="Arial"/>
          <w:bCs/>
          <w:sz w:val="22"/>
          <w:szCs w:val="22"/>
          <w:lang w:val="es-PE"/>
        </w:rPr>
        <w:t xml:space="preserve">Estos valores del esfuerzo de fluencia, esfuerzo máximo y elongación están de acuerdo con la </w:t>
      </w:r>
      <w:r w:rsidR="0013422B">
        <w:rPr>
          <w:rFonts w:ascii="Arial" w:hAnsi="Arial" w:cs="Arial"/>
          <w:bCs/>
          <w:sz w:val="22"/>
          <w:szCs w:val="22"/>
          <w:lang w:val="es-PE"/>
        </w:rPr>
        <w:t>n</w:t>
      </w:r>
      <w:r w:rsidRPr="005B483F">
        <w:rPr>
          <w:rFonts w:ascii="Arial" w:hAnsi="Arial" w:cs="Arial"/>
          <w:bCs/>
          <w:sz w:val="22"/>
          <w:szCs w:val="22"/>
          <w:lang w:val="es-PE"/>
        </w:rPr>
        <w:t xml:space="preserve">orma ASTM A 890. </w:t>
      </w:r>
    </w:p>
    <w:p w14:paraId="2DEB74B8" w14:textId="77777777" w:rsidR="005B483F" w:rsidRDefault="005B483F" w:rsidP="005B483F">
      <w:pPr>
        <w:rPr>
          <w:rFonts w:ascii="Arial" w:hAnsi="Arial" w:cs="Arial"/>
          <w:bCs/>
          <w:sz w:val="22"/>
          <w:szCs w:val="22"/>
          <w:lang w:val="es-PE"/>
        </w:rPr>
      </w:pPr>
    </w:p>
    <w:p w14:paraId="20156D9A" w14:textId="73E3562E" w:rsidR="005B483F" w:rsidRPr="005B483F" w:rsidRDefault="005B483F" w:rsidP="005B483F">
      <w:pPr>
        <w:pStyle w:val="Ttulo3"/>
      </w:pPr>
      <w:r w:rsidRPr="005B483F">
        <w:t xml:space="preserve">Ensayo de Charpy </w:t>
      </w:r>
    </w:p>
    <w:p w14:paraId="62ABF16F" w14:textId="77777777" w:rsidR="005B483F" w:rsidRDefault="005B483F" w:rsidP="005B483F">
      <w:pPr>
        <w:rPr>
          <w:rFonts w:ascii="Arial" w:hAnsi="Arial" w:cs="Arial"/>
          <w:bCs/>
          <w:sz w:val="22"/>
          <w:szCs w:val="22"/>
          <w:lang w:val="es-PE"/>
        </w:rPr>
      </w:pPr>
    </w:p>
    <w:p w14:paraId="6A7357FE" w14:textId="7AD20BC6" w:rsidR="005B483F" w:rsidRPr="005B483F" w:rsidRDefault="005B483F" w:rsidP="00DA2D0E">
      <w:pPr>
        <w:jc w:val="both"/>
        <w:rPr>
          <w:rFonts w:ascii="Arial" w:hAnsi="Arial" w:cs="Arial"/>
          <w:bCs/>
          <w:sz w:val="22"/>
          <w:szCs w:val="22"/>
          <w:lang w:val="es-PE"/>
        </w:rPr>
      </w:pPr>
      <w:r w:rsidRPr="005B483F">
        <w:rPr>
          <w:rFonts w:ascii="Arial" w:hAnsi="Arial" w:cs="Arial"/>
          <w:bCs/>
          <w:sz w:val="22"/>
          <w:szCs w:val="22"/>
          <w:lang w:val="es-PE"/>
        </w:rPr>
        <w:t xml:space="preserve">El ensayo de Charpy se </w:t>
      </w:r>
      <w:r w:rsidR="007F234E">
        <w:rPr>
          <w:rFonts w:ascii="Arial" w:hAnsi="Arial" w:cs="Arial"/>
          <w:bCs/>
          <w:sz w:val="22"/>
          <w:szCs w:val="22"/>
          <w:lang w:val="es-PE"/>
        </w:rPr>
        <w:t>realizó</w:t>
      </w:r>
      <w:r w:rsidRPr="005B483F">
        <w:rPr>
          <w:rFonts w:ascii="Arial" w:hAnsi="Arial" w:cs="Arial"/>
          <w:bCs/>
          <w:sz w:val="22"/>
          <w:szCs w:val="22"/>
          <w:lang w:val="es-PE"/>
        </w:rPr>
        <w:t xml:space="preserve"> en el laboratorio N°4 de la Facultad de Ingeniería Mecánica de la Universidad Nacional de Ingeniería, a una temperatura de -40°C porque a esta temperatura baja la ductilidad en los aceros inoxidables super dúplex. Los resultados de las pruebas se muestran en la Figura 3</w:t>
      </w:r>
      <w:r w:rsidR="007F234E">
        <w:rPr>
          <w:rFonts w:ascii="Arial" w:hAnsi="Arial" w:cs="Arial"/>
          <w:bCs/>
          <w:sz w:val="22"/>
          <w:szCs w:val="22"/>
          <w:lang w:val="es-PE"/>
        </w:rPr>
        <w:t>3</w:t>
      </w:r>
      <w:r w:rsidRPr="005B483F">
        <w:rPr>
          <w:rFonts w:ascii="Arial" w:hAnsi="Arial" w:cs="Arial"/>
          <w:bCs/>
          <w:sz w:val="22"/>
          <w:szCs w:val="22"/>
          <w:lang w:val="es-PE"/>
        </w:rPr>
        <w:t xml:space="preserve">. </w:t>
      </w:r>
    </w:p>
    <w:p w14:paraId="72DD248E" w14:textId="6B3543FE" w:rsidR="00DA2D0E" w:rsidRDefault="00DA2D0E" w:rsidP="005B483F">
      <w:pPr>
        <w:rPr>
          <w:rFonts w:ascii="Arial" w:hAnsi="Arial" w:cs="Arial"/>
          <w:bCs/>
          <w:sz w:val="22"/>
          <w:szCs w:val="22"/>
          <w:lang w:val="es-PE"/>
        </w:rPr>
      </w:pPr>
      <w:r w:rsidRPr="00DA2D0E">
        <w:rPr>
          <w:rFonts w:ascii="Arial" w:hAnsi="Arial" w:cs="Arial"/>
          <w:bCs/>
          <w:noProof/>
          <w:sz w:val="22"/>
          <w:szCs w:val="22"/>
          <w:lang w:val="es-PE"/>
        </w:rPr>
        <w:drawing>
          <wp:inline distT="0" distB="0" distL="0" distR="0" wp14:anchorId="757E56FD" wp14:editId="552060C6">
            <wp:extent cx="3166110" cy="190373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email">
                      <a:extLst>
                        <a:ext uri="{BEBA8EAE-BF5A-486C-A8C5-ECC9F3942E4B}">
                          <a14:imgProps xmlns:a14="http://schemas.microsoft.com/office/drawing/2010/main">
                            <a14:imgLayer r:embed="rId7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903730"/>
                    </a:xfrm>
                    <a:prstGeom prst="rect">
                      <a:avLst/>
                    </a:prstGeom>
                  </pic:spPr>
                </pic:pic>
              </a:graphicData>
            </a:graphic>
          </wp:inline>
        </w:drawing>
      </w:r>
    </w:p>
    <w:p w14:paraId="337E1645" w14:textId="01E26E9B" w:rsidR="007F2E0C" w:rsidRDefault="005B483F" w:rsidP="005B483F">
      <w:pPr>
        <w:rPr>
          <w:rFonts w:ascii="Arial" w:hAnsi="Arial" w:cs="Arial"/>
          <w:bCs/>
          <w:sz w:val="22"/>
          <w:szCs w:val="22"/>
          <w:lang w:val="es-PE"/>
        </w:rPr>
      </w:pPr>
      <w:r w:rsidRPr="005B483F">
        <w:rPr>
          <w:rFonts w:ascii="Arial" w:hAnsi="Arial" w:cs="Arial"/>
          <w:bCs/>
          <w:sz w:val="22"/>
          <w:szCs w:val="22"/>
          <w:lang w:val="es-PE"/>
        </w:rPr>
        <w:t>Figura 3</w:t>
      </w:r>
      <w:r w:rsidR="007F234E">
        <w:rPr>
          <w:rFonts w:ascii="Arial" w:hAnsi="Arial" w:cs="Arial"/>
          <w:bCs/>
          <w:sz w:val="22"/>
          <w:szCs w:val="22"/>
          <w:lang w:val="es-PE"/>
        </w:rPr>
        <w:t>3</w:t>
      </w:r>
      <w:r>
        <w:rPr>
          <w:rFonts w:ascii="Arial" w:hAnsi="Arial" w:cs="Arial"/>
          <w:bCs/>
          <w:sz w:val="22"/>
          <w:szCs w:val="22"/>
          <w:lang w:val="es-PE"/>
        </w:rPr>
        <w:t xml:space="preserve">. </w:t>
      </w:r>
      <w:r w:rsidRPr="005B483F">
        <w:rPr>
          <w:rFonts w:ascii="Arial" w:hAnsi="Arial" w:cs="Arial"/>
          <w:bCs/>
          <w:sz w:val="22"/>
          <w:szCs w:val="22"/>
          <w:lang w:val="es-PE"/>
        </w:rPr>
        <w:t xml:space="preserve">Resultados de la Ensayo Charpy </w:t>
      </w:r>
    </w:p>
    <w:p w14:paraId="17158358" w14:textId="77777777" w:rsidR="005B483F" w:rsidRPr="005B483F" w:rsidRDefault="005B483F" w:rsidP="005B483F">
      <w:pPr>
        <w:jc w:val="both"/>
        <w:rPr>
          <w:rFonts w:ascii="Arial" w:hAnsi="Arial" w:cs="Arial"/>
          <w:bCs/>
          <w:sz w:val="18"/>
          <w:szCs w:val="18"/>
          <w:lang w:val="es-PE"/>
        </w:rPr>
      </w:pPr>
      <w:r w:rsidRPr="005B483F">
        <w:rPr>
          <w:rFonts w:ascii="Arial" w:hAnsi="Arial" w:cs="Arial"/>
          <w:bCs/>
          <w:sz w:val="18"/>
          <w:szCs w:val="18"/>
          <w:lang w:val="es-PE"/>
        </w:rPr>
        <w:t xml:space="preserve">Nota. Fuente: Elaboración propia </w:t>
      </w:r>
    </w:p>
    <w:p w14:paraId="4821F17B" w14:textId="77777777" w:rsidR="005B483F" w:rsidRDefault="005B483F" w:rsidP="005B483F">
      <w:pPr>
        <w:jc w:val="both"/>
        <w:rPr>
          <w:rFonts w:ascii="Arial" w:hAnsi="Arial" w:cs="Arial"/>
          <w:bCs/>
          <w:sz w:val="22"/>
          <w:szCs w:val="22"/>
          <w:lang w:val="es-PE"/>
        </w:rPr>
      </w:pPr>
    </w:p>
    <w:p w14:paraId="586F7E60" w14:textId="030CDAB7" w:rsidR="005B483F" w:rsidRPr="005B483F" w:rsidRDefault="005B483F" w:rsidP="005B483F">
      <w:pPr>
        <w:jc w:val="both"/>
        <w:rPr>
          <w:rFonts w:ascii="Arial" w:hAnsi="Arial" w:cs="Arial"/>
          <w:bCs/>
          <w:sz w:val="22"/>
          <w:szCs w:val="22"/>
          <w:lang w:val="es-PE"/>
        </w:rPr>
      </w:pPr>
      <w:r w:rsidRPr="005B483F">
        <w:rPr>
          <w:rFonts w:ascii="Arial" w:hAnsi="Arial" w:cs="Arial"/>
          <w:bCs/>
          <w:sz w:val="22"/>
          <w:szCs w:val="22"/>
          <w:lang w:val="es-PE"/>
        </w:rPr>
        <w:t xml:space="preserve">Los valores de las 3 pruebas están en un promedio de 122 J. Este valor está dentro del rango establecido por la norma ASTM A 923. </w:t>
      </w:r>
    </w:p>
    <w:p w14:paraId="41681623" w14:textId="77777777" w:rsidR="005B483F" w:rsidRDefault="005B483F" w:rsidP="005B483F">
      <w:pPr>
        <w:jc w:val="both"/>
        <w:rPr>
          <w:rFonts w:ascii="Arial" w:hAnsi="Arial" w:cs="Arial"/>
          <w:bCs/>
          <w:sz w:val="22"/>
          <w:szCs w:val="22"/>
          <w:lang w:val="es-PE"/>
        </w:rPr>
      </w:pPr>
    </w:p>
    <w:p w14:paraId="48501EE3" w14:textId="37012152" w:rsidR="005B483F" w:rsidRPr="005B483F" w:rsidRDefault="005B483F" w:rsidP="005B483F">
      <w:pPr>
        <w:pStyle w:val="Ttulo3"/>
      </w:pPr>
      <w:r w:rsidRPr="005B483F">
        <w:t xml:space="preserve">Ensayo de Dureza </w:t>
      </w:r>
    </w:p>
    <w:p w14:paraId="3F4A1F97" w14:textId="77777777" w:rsidR="005B483F" w:rsidRDefault="005B483F" w:rsidP="005B483F">
      <w:pPr>
        <w:jc w:val="both"/>
        <w:rPr>
          <w:rFonts w:ascii="Arial" w:hAnsi="Arial" w:cs="Arial"/>
          <w:bCs/>
          <w:sz w:val="22"/>
          <w:szCs w:val="22"/>
          <w:lang w:val="es-PE"/>
        </w:rPr>
      </w:pPr>
    </w:p>
    <w:p w14:paraId="6AC70D6A" w14:textId="48667682" w:rsidR="005B483F" w:rsidRPr="005B483F" w:rsidRDefault="005B483F" w:rsidP="005B483F">
      <w:pPr>
        <w:jc w:val="both"/>
        <w:rPr>
          <w:rFonts w:ascii="Arial" w:hAnsi="Arial" w:cs="Arial"/>
          <w:bCs/>
          <w:sz w:val="22"/>
          <w:szCs w:val="22"/>
          <w:lang w:val="es-PE"/>
        </w:rPr>
      </w:pPr>
      <w:r w:rsidRPr="005B483F">
        <w:rPr>
          <w:rFonts w:ascii="Arial" w:hAnsi="Arial" w:cs="Arial"/>
          <w:bCs/>
          <w:sz w:val="22"/>
          <w:szCs w:val="22"/>
          <w:lang w:val="es-PE"/>
        </w:rPr>
        <w:t xml:space="preserve">El ensayo de dureza se realizó en la superficie de las distintas piezas fabricadas en acero inoxidable super dúplex, obteniendo los siguientes resultados que se muestra en tabla </w:t>
      </w:r>
      <w:r w:rsidR="007F234E">
        <w:rPr>
          <w:rFonts w:ascii="Arial" w:hAnsi="Arial" w:cs="Arial"/>
          <w:bCs/>
          <w:sz w:val="22"/>
          <w:szCs w:val="22"/>
          <w:lang w:val="es-PE"/>
        </w:rPr>
        <w:t>5</w:t>
      </w:r>
      <w:r w:rsidRPr="005B483F">
        <w:rPr>
          <w:rFonts w:ascii="Arial" w:hAnsi="Arial" w:cs="Arial"/>
          <w:bCs/>
          <w:sz w:val="22"/>
          <w:szCs w:val="22"/>
          <w:lang w:val="es-PE"/>
        </w:rPr>
        <w:t xml:space="preserve">. </w:t>
      </w:r>
    </w:p>
    <w:p w14:paraId="1688640A" w14:textId="77777777" w:rsidR="00127B60" w:rsidRDefault="00127B60" w:rsidP="00127B60">
      <w:pPr>
        <w:jc w:val="both"/>
        <w:rPr>
          <w:rFonts w:ascii="Arial" w:hAnsi="Arial" w:cs="Arial"/>
          <w:bCs/>
          <w:sz w:val="22"/>
          <w:szCs w:val="22"/>
          <w:lang w:val="es-PE"/>
        </w:rPr>
      </w:pPr>
    </w:p>
    <w:p w14:paraId="0B739ACD" w14:textId="14476520" w:rsidR="00127B60" w:rsidRDefault="00127B60" w:rsidP="00127B60">
      <w:pPr>
        <w:jc w:val="both"/>
        <w:rPr>
          <w:rFonts w:ascii="Arial" w:hAnsi="Arial" w:cs="Arial"/>
          <w:bCs/>
          <w:sz w:val="22"/>
          <w:szCs w:val="22"/>
          <w:lang w:val="es-PE"/>
        </w:rPr>
      </w:pPr>
      <w:r w:rsidRPr="00127B60">
        <w:rPr>
          <w:rFonts w:ascii="Arial" w:hAnsi="Arial" w:cs="Arial"/>
          <w:bCs/>
          <w:noProof/>
          <w:sz w:val="22"/>
          <w:szCs w:val="22"/>
          <w:lang w:val="es-PE"/>
        </w:rPr>
        <w:drawing>
          <wp:inline distT="0" distB="0" distL="0" distR="0" wp14:anchorId="11FF45E8" wp14:editId="72CA475B">
            <wp:extent cx="3165329" cy="1250830"/>
            <wp:effectExtent l="19050" t="19050" r="16510" b="2603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cstate="email">
                      <a:extLst>
                        <a:ext uri="{28A0092B-C50C-407E-A947-70E740481C1C}">
                          <a14:useLocalDpi xmlns:a14="http://schemas.microsoft.com/office/drawing/2010/main" val="0"/>
                        </a:ext>
                      </a:extLst>
                    </a:blip>
                    <a:srcRect/>
                    <a:stretch/>
                  </pic:blipFill>
                  <pic:spPr bwMode="auto">
                    <a:xfrm>
                      <a:off x="0" y="0"/>
                      <a:ext cx="3166110" cy="12511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B437930" w14:textId="1DA178F3" w:rsidR="00127B60" w:rsidRDefault="00127B60" w:rsidP="00127B60">
      <w:pPr>
        <w:jc w:val="both"/>
        <w:rPr>
          <w:rFonts w:ascii="Arial" w:hAnsi="Arial" w:cs="Arial"/>
          <w:bCs/>
          <w:sz w:val="22"/>
          <w:szCs w:val="22"/>
          <w:lang w:val="es-PE"/>
        </w:rPr>
      </w:pPr>
      <w:r w:rsidRPr="00127B60">
        <w:rPr>
          <w:rFonts w:ascii="Arial" w:hAnsi="Arial" w:cs="Arial"/>
          <w:bCs/>
          <w:sz w:val="22"/>
          <w:szCs w:val="22"/>
          <w:lang w:val="es-PE"/>
        </w:rPr>
        <w:t xml:space="preserve">Tabla </w:t>
      </w:r>
      <w:r w:rsidR="007F234E">
        <w:rPr>
          <w:rFonts w:ascii="Arial" w:hAnsi="Arial" w:cs="Arial"/>
          <w:bCs/>
          <w:sz w:val="22"/>
          <w:szCs w:val="22"/>
          <w:lang w:val="es-PE"/>
        </w:rPr>
        <w:t>5</w:t>
      </w:r>
      <w:r>
        <w:rPr>
          <w:rFonts w:ascii="Arial" w:hAnsi="Arial" w:cs="Arial"/>
          <w:bCs/>
          <w:sz w:val="22"/>
          <w:szCs w:val="22"/>
          <w:lang w:val="es-PE"/>
        </w:rPr>
        <w:t xml:space="preserve">. </w:t>
      </w:r>
      <w:r w:rsidRPr="00127B60">
        <w:rPr>
          <w:rFonts w:ascii="Arial" w:hAnsi="Arial" w:cs="Arial"/>
          <w:bCs/>
          <w:sz w:val="22"/>
          <w:szCs w:val="22"/>
          <w:lang w:val="es-PE"/>
        </w:rPr>
        <w:t>Valores de dureza del acero inoxidable super dúplex</w:t>
      </w:r>
    </w:p>
    <w:p w14:paraId="7A2B09A2" w14:textId="77777777" w:rsidR="00127B60" w:rsidRPr="00127B60" w:rsidRDefault="00127B60" w:rsidP="00127B60">
      <w:pPr>
        <w:jc w:val="both"/>
        <w:rPr>
          <w:rFonts w:ascii="Arial" w:hAnsi="Arial" w:cs="Arial"/>
          <w:bCs/>
          <w:sz w:val="22"/>
          <w:szCs w:val="22"/>
          <w:lang w:val="es-PE"/>
        </w:rPr>
      </w:pPr>
      <w:r w:rsidRPr="00127B60">
        <w:rPr>
          <w:rFonts w:ascii="Arial" w:hAnsi="Arial" w:cs="Arial"/>
          <w:bCs/>
          <w:sz w:val="18"/>
          <w:szCs w:val="18"/>
          <w:lang w:val="es-PE"/>
        </w:rPr>
        <w:t>Nota. Datos proporcionas por el área de control de calidad de la empresa MEFICO</w:t>
      </w:r>
      <w:r w:rsidRPr="00127B60">
        <w:rPr>
          <w:rFonts w:ascii="Arial" w:hAnsi="Arial" w:cs="Arial"/>
          <w:bCs/>
          <w:sz w:val="22"/>
          <w:szCs w:val="22"/>
          <w:lang w:val="es-PE"/>
        </w:rPr>
        <w:t xml:space="preserve"> </w:t>
      </w:r>
    </w:p>
    <w:p w14:paraId="26BB5F67" w14:textId="77777777" w:rsidR="00127B60" w:rsidRDefault="00127B60" w:rsidP="00127B60">
      <w:pPr>
        <w:jc w:val="both"/>
        <w:rPr>
          <w:rFonts w:ascii="Arial" w:hAnsi="Arial" w:cs="Arial"/>
          <w:bCs/>
          <w:sz w:val="22"/>
          <w:szCs w:val="22"/>
          <w:lang w:val="es-PE"/>
        </w:rPr>
      </w:pPr>
    </w:p>
    <w:p w14:paraId="601D8A2E" w14:textId="7D47B015" w:rsidR="00127B60" w:rsidRPr="00127B60" w:rsidRDefault="00127B60" w:rsidP="00127B60">
      <w:pPr>
        <w:pStyle w:val="Ttulo2"/>
      </w:pPr>
      <w:r w:rsidRPr="00127B60">
        <w:t xml:space="preserve">Microscopia Óptica </w:t>
      </w:r>
    </w:p>
    <w:p w14:paraId="2A0A4043" w14:textId="77777777" w:rsidR="00127B60" w:rsidRDefault="00127B60" w:rsidP="00127B60">
      <w:pPr>
        <w:jc w:val="both"/>
        <w:rPr>
          <w:rFonts w:ascii="Arial" w:hAnsi="Arial" w:cs="Arial"/>
          <w:bCs/>
          <w:sz w:val="22"/>
          <w:szCs w:val="22"/>
          <w:lang w:val="es-PE"/>
        </w:rPr>
      </w:pPr>
    </w:p>
    <w:p w14:paraId="465A0C0B" w14:textId="6010E047" w:rsidR="00127B60" w:rsidRPr="00127B60" w:rsidRDefault="00127B60" w:rsidP="00127B60">
      <w:pPr>
        <w:jc w:val="both"/>
        <w:rPr>
          <w:rFonts w:ascii="Arial" w:hAnsi="Arial" w:cs="Arial"/>
          <w:bCs/>
          <w:sz w:val="22"/>
          <w:szCs w:val="22"/>
          <w:lang w:val="es-PE"/>
        </w:rPr>
      </w:pPr>
      <w:r w:rsidRPr="00127B60">
        <w:rPr>
          <w:rFonts w:ascii="Arial" w:hAnsi="Arial" w:cs="Arial"/>
          <w:bCs/>
          <w:sz w:val="22"/>
          <w:szCs w:val="22"/>
          <w:lang w:val="es-PE"/>
        </w:rPr>
        <w:t xml:space="preserve">La microscopia óptica se realizó para corroborar con </w:t>
      </w:r>
      <w:r w:rsidR="007F234E">
        <w:rPr>
          <w:rFonts w:ascii="Arial" w:hAnsi="Arial" w:cs="Arial"/>
          <w:bCs/>
          <w:sz w:val="22"/>
          <w:szCs w:val="22"/>
          <w:lang w:val="es-PE"/>
        </w:rPr>
        <w:t>la cantidad</w:t>
      </w:r>
      <w:r w:rsidRPr="00127B60">
        <w:rPr>
          <w:rFonts w:ascii="Arial" w:hAnsi="Arial" w:cs="Arial"/>
          <w:bCs/>
          <w:sz w:val="22"/>
          <w:szCs w:val="22"/>
          <w:lang w:val="es-PE"/>
        </w:rPr>
        <w:t xml:space="preserve"> de ferrita y que no presenten fases secundarias que limiten las propiedades </w:t>
      </w:r>
      <w:r w:rsidR="007F234E">
        <w:rPr>
          <w:rFonts w:ascii="Arial" w:hAnsi="Arial" w:cs="Arial"/>
          <w:bCs/>
          <w:sz w:val="22"/>
          <w:szCs w:val="22"/>
          <w:lang w:val="es-PE"/>
        </w:rPr>
        <w:t>mecánicas</w:t>
      </w:r>
      <w:r w:rsidRPr="00127B60">
        <w:rPr>
          <w:rFonts w:ascii="Arial" w:hAnsi="Arial" w:cs="Arial"/>
          <w:bCs/>
          <w:sz w:val="22"/>
          <w:szCs w:val="22"/>
          <w:lang w:val="es-PE"/>
        </w:rPr>
        <w:t xml:space="preserve"> y de corrosión. Por tal motivo se realizó la metalografía a una pieza en as-</w:t>
      </w:r>
      <w:proofErr w:type="spellStart"/>
      <w:r w:rsidRPr="00127B60">
        <w:rPr>
          <w:rFonts w:ascii="Arial" w:hAnsi="Arial" w:cs="Arial"/>
          <w:bCs/>
          <w:sz w:val="22"/>
          <w:szCs w:val="22"/>
          <w:lang w:val="es-PE"/>
        </w:rPr>
        <w:t>cast</w:t>
      </w:r>
      <w:proofErr w:type="spellEnd"/>
      <w:r w:rsidRPr="00127B60">
        <w:rPr>
          <w:rFonts w:ascii="Arial" w:hAnsi="Arial" w:cs="Arial"/>
          <w:bCs/>
          <w:sz w:val="22"/>
          <w:szCs w:val="22"/>
          <w:lang w:val="es-PE"/>
        </w:rPr>
        <w:t xml:space="preserve"> y una tratada para ver las diferencias entre estas. Los resultados obtenidos son mostrados en la Figura 3</w:t>
      </w:r>
      <w:r w:rsidR="007F234E">
        <w:rPr>
          <w:rFonts w:ascii="Arial" w:hAnsi="Arial" w:cs="Arial"/>
          <w:bCs/>
          <w:sz w:val="22"/>
          <w:szCs w:val="22"/>
          <w:lang w:val="es-PE"/>
        </w:rPr>
        <w:t>4</w:t>
      </w:r>
      <w:r w:rsidRPr="00127B60">
        <w:rPr>
          <w:rFonts w:ascii="Arial" w:hAnsi="Arial" w:cs="Arial"/>
          <w:bCs/>
          <w:sz w:val="22"/>
          <w:szCs w:val="22"/>
          <w:lang w:val="es-PE"/>
        </w:rPr>
        <w:t xml:space="preserve"> y 3</w:t>
      </w:r>
      <w:r w:rsidR="007F234E">
        <w:rPr>
          <w:rFonts w:ascii="Arial" w:hAnsi="Arial" w:cs="Arial"/>
          <w:bCs/>
          <w:sz w:val="22"/>
          <w:szCs w:val="22"/>
          <w:lang w:val="es-PE"/>
        </w:rPr>
        <w:t>5</w:t>
      </w:r>
      <w:r w:rsidRPr="00127B60">
        <w:rPr>
          <w:rFonts w:ascii="Arial" w:hAnsi="Arial" w:cs="Arial"/>
          <w:bCs/>
          <w:sz w:val="22"/>
          <w:szCs w:val="22"/>
          <w:lang w:val="es-PE"/>
        </w:rPr>
        <w:t xml:space="preserve">: </w:t>
      </w:r>
    </w:p>
    <w:p w14:paraId="0E5979A4" w14:textId="77777777" w:rsidR="00127B60" w:rsidRDefault="00127B60" w:rsidP="00127B60">
      <w:pPr>
        <w:jc w:val="both"/>
        <w:rPr>
          <w:rFonts w:ascii="Arial" w:hAnsi="Arial" w:cs="Arial"/>
          <w:bCs/>
          <w:sz w:val="22"/>
          <w:szCs w:val="22"/>
          <w:lang w:val="es-PE"/>
        </w:rPr>
      </w:pPr>
    </w:p>
    <w:p w14:paraId="1A70AE7C" w14:textId="2E1CAD36" w:rsidR="00127B60" w:rsidRDefault="00127B60" w:rsidP="00127B60">
      <w:pPr>
        <w:jc w:val="both"/>
        <w:rPr>
          <w:rFonts w:ascii="Arial" w:hAnsi="Arial" w:cs="Arial"/>
          <w:bCs/>
          <w:sz w:val="22"/>
          <w:szCs w:val="22"/>
          <w:lang w:val="es-PE"/>
        </w:rPr>
      </w:pPr>
      <w:r w:rsidRPr="00127B60">
        <w:rPr>
          <w:rFonts w:ascii="Arial" w:hAnsi="Arial" w:cs="Arial"/>
          <w:bCs/>
          <w:noProof/>
          <w:sz w:val="22"/>
          <w:szCs w:val="22"/>
          <w:lang w:val="es-PE"/>
        </w:rPr>
        <w:drawing>
          <wp:inline distT="0" distB="0" distL="0" distR="0" wp14:anchorId="1D2DB5B4" wp14:editId="7CEEDE12">
            <wp:extent cx="3166110" cy="1766570"/>
            <wp:effectExtent l="19050" t="19050" r="15240" b="2413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email">
                      <a:extLst>
                        <a:ext uri="{BEBA8EAE-BF5A-486C-A8C5-ECC9F3942E4B}">
                          <a14:imgProps xmlns:a14="http://schemas.microsoft.com/office/drawing/2010/main">
                            <a14:imgLayer r:embed="rId8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766570"/>
                    </a:xfrm>
                    <a:prstGeom prst="rect">
                      <a:avLst/>
                    </a:prstGeom>
                    <a:ln>
                      <a:solidFill>
                        <a:schemeClr val="tx1"/>
                      </a:solidFill>
                    </a:ln>
                  </pic:spPr>
                </pic:pic>
              </a:graphicData>
            </a:graphic>
          </wp:inline>
        </w:drawing>
      </w:r>
    </w:p>
    <w:p w14:paraId="31C1976B" w14:textId="766D0C3C" w:rsidR="00127B60" w:rsidRPr="00127B60" w:rsidRDefault="00127B60" w:rsidP="00127B60">
      <w:pPr>
        <w:jc w:val="both"/>
        <w:rPr>
          <w:rFonts w:ascii="Arial" w:hAnsi="Arial" w:cs="Arial"/>
          <w:bCs/>
          <w:sz w:val="22"/>
          <w:szCs w:val="22"/>
          <w:lang w:val="es-PE"/>
        </w:rPr>
      </w:pPr>
      <w:r w:rsidRPr="00127B60">
        <w:rPr>
          <w:rFonts w:ascii="Arial" w:hAnsi="Arial" w:cs="Arial"/>
          <w:bCs/>
          <w:sz w:val="22"/>
          <w:szCs w:val="22"/>
          <w:lang w:val="es-PE"/>
        </w:rPr>
        <w:t>Figura 3</w:t>
      </w:r>
      <w:r w:rsidR="007F234E">
        <w:rPr>
          <w:rFonts w:ascii="Arial" w:hAnsi="Arial" w:cs="Arial"/>
          <w:bCs/>
          <w:sz w:val="22"/>
          <w:szCs w:val="22"/>
          <w:lang w:val="es-PE"/>
        </w:rPr>
        <w:t xml:space="preserve">4. </w:t>
      </w:r>
      <w:r w:rsidRPr="00127B60">
        <w:rPr>
          <w:rFonts w:ascii="Arial" w:hAnsi="Arial" w:cs="Arial"/>
          <w:bCs/>
          <w:sz w:val="22"/>
          <w:szCs w:val="22"/>
          <w:lang w:val="es-PE"/>
        </w:rPr>
        <w:t xml:space="preserve">Metalografía Sin tratamiento térmico del acero inoxidable super dúplex   </w:t>
      </w:r>
    </w:p>
    <w:p w14:paraId="601DB54B" w14:textId="3334A7A2" w:rsidR="00127B60" w:rsidRPr="00127B60" w:rsidRDefault="00127B60" w:rsidP="00127B60">
      <w:pPr>
        <w:jc w:val="both"/>
        <w:rPr>
          <w:rFonts w:ascii="Arial" w:hAnsi="Arial" w:cs="Arial"/>
          <w:bCs/>
          <w:sz w:val="18"/>
          <w:szCs w:val="18"/>
          <w:lang w:val="es-PE"/>
        </w:rPr>
      </w:pPr>
      <w:r w:rsidRPr="00127B60">
        <w:rPr>
          <w:rFonts w:ascii="Arial" w:hAnsi="Arial" w:cs="Arial"/>
          <w:bCs/>
          <w:sz w:val="18"/>
          <w:szCs w:val="18"/>
          <w:lang w:val="es-PE"/>
        </w:rPr>
        <w:t xml:space="preserve">Nota: Metalografía con ataque </w:t>
      </w:r>
      <w:proofErr w:type="spellStart"/>
      <w:r w:rsidRPr="00127B60">
        <w:rPr>
          <w:rFonts w:ascii="Arial" w:hAnsi="Arial" w:cs="Arial"/>
          <w:bCs/>
          <w:sz w:val="18"/>
          <w:szCs w:val="18"/>
          <w:lang w:val="es-PE"/>
        </w:rPr>
        <w:t>Beraha’s</w:t>
      </w:r>
      <w:proofErr w:type="spellEnd"/>
      <w:r w:rsidRPr="00127B60">
        <w:rPr>
          <w:rFonts w:ascii="Arial" w:hAnsi="Arial" w:cs="Arial"/>
          <w:bCs/>
          <w:sz w:val="18"/>
          <w:szCs w:val="18"/>
          <w:lang w:val="es-PE"/>
        </w:rPr>
        <w:t xml:space="preserve"> con un aumento de 400 X, presenta austenita (parte clara) en la matriz de ferrítica (parte marrón oscuro y verde oscuro), Fuente: elaboración propia </w:t>
      </w:r>
    </w:p>
    <w:p w14:paraId="774298A3" w14:textId="72AF6296" w:rsidR="00127B60" w:rsidRDefault="00127B60" w:rsidP="00127B60">
      <w:pPr>
        <w:jc w:val="both"/>
        <w:rPr>
          <w:rFonts w:ascii="Arial" w:hAnsi="Arial" w:cs="Arial"/>
          <w:bCs/>
          <w:sz w:val="22"/>
          <w:szCs w:val="22"/>
          <w:lang w:val="es-PE"/>
        </w:rPr>
      </w:pPr>
    </w:p>
    <w:p w14:paraId="4D65FAD8" w14:textId="3D83A20A" w:rsidR="00F325F7" w:rsidRDefault="00F325F7" w:rsidP="00127B60">
      <w:pPr>
        <w:jc w:val="both"/>
        <w:rPr>
          <w:rFonts w:ascii="Arial" w:hAnsi="Arial" w:cs="Arial"/>
          <w:bCs/>
          <w:sz w:val="22"/>
          <w:szCs w:val="22"/>
          <w:lang w:val="es-PE"/>
        </w:rPr>
      </w:pPr>
      <w:r w:rsidRPr="00F325F7">
        <w:rPr>
          <w:rFonts w:ascii="Arial" w:hAnsi="Arial" w:cs="Arial"/>
          <w:bCs/>
          <w:noProof/>
          <w:sz w:val="22"/>
          <w:szCs w:val="22"/>
          <w:lang w:val="es-PE"/>
        </w:rPr>
        <w:lastRenderedPageBreak/>
        <w:drawing>
          <wp:inline distT="0" distB="0" distL="0" distR="0" wp14:anchorId="7DEC3B09" wp14:editId="6E24E7DC">
            <wp:extent cx="3166110" cy="1795145"/>
            <wp:effectExtent l="19050" t="19050" r="15240" b="1460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BEBA8EAE-BF5A-486C-A8C5-ECC9F3942E4B}">
                          <a14:imgProps xmlns:a14="http://schemas.microsoft.com/office/drawing/2010/main">
                            <a14:imgLayer r:embed="rId8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795145"/>
                    </a:xfrm>
                    <a:prstGeom prst="rect">
                      <a:avLst/>
                    </a:prstGeom>
                    <a:ln>
                      <a:solidFill>
                        <a:schemeClr val="tx1"/>
                      </a:solidFill>
                    </a:ln>
                  </pic:spPr>
                </pic:pic>
              </a:graphicData>
            </a:graphic>
          </wp:inline>
        </w:drawing>
      </w:r>
    </w:p>
    <w:p w14:paraId="26A5F4F2" w14:textId="289A13EB" w:rsidR="00F325F7" w:rsidRPr="00F325F7" w:rsidRDefault="00F325F7" w:rsidP="00F325F7">
      <w:pPr>
        <w:jc w:val="both"/>
        <w:rPr>
          <w:rFonts w:ascii="Arial" w:hAnsi="Arial" w:cs="Arial"/>
          <w:bCs/>
          <w:sz w:val="22"/>
          <w:szCs w:val="22"/>
          <w:lang w:val="es-PE"/>
        </w:rPr>
      </w:pPr>
      <w:r w:rsidRPr="00F325F7">
        <w:rPr>
          <w:rFonts w:ascii="Arial" w:hAnsi="Arial" w:cs="Arial"/>
          <w:bCs/>
          <w:sz w:val="22"/>
          <w:szCs w:val="22"/>
          <w:lang w:val="es-PE"/>
        </w:rPr>
        <w:t>Figura 3</w:t>
      </w:r>
      <w:r w:rsidR="007F234E">
        <w:rPr>
          <w:rFonts w:ascii="Arial" w:hAnsi="Arial" w:cs="Arial"/>
          <w:bCs/>
          <w:sz w:val="22"/>
          <w:szCs w:val="22"/>
          <w:lang w:val="es-PE"/>
        </w:rPr>
        <w:t>5</w:t>
      </w:r>
      <w:r>
        <w:rPr>
          <w:rFonts w:ascii="Arial" w:hAnsi="Arial" w:cs="Arial"/>
          <w:bCs/>
          <w:sz w:val="22"/>
          <w:szCs w:val="22"/>
          <w:lang w:val="es-PE"/>
        </w:rPr>
        <w:t xml:space="preserve">. </w:t>
      </w:r>
      <w:r w:rsidRPr="00F325F7">
        <w:rPr>
          <w:rFonts w:ascii="Arial" w:hAnsi="Arial" w:cs="Arial"/>
          <w:bCs/>
          <w:sz w:val="22"/>
          <w:szCs w:val="22"/>
          <w:lang w:val="es-PE"/>
        </w:rPr>
        <w:t xml:space="preserve">Microestructura de la Solubilización a 1120 ° del acero inoxidable super dúplex  </w:t>
      </w:r>
    </w:p>
    <w:p w14:paraId="2B47CE42" w14:textId="1B1C7EAB" w:rsidR="00F325F7" w:rsidRPr="00F325F7" w:rsidRDefault="00F325F7" w:rsidP="00F325F7">
      <w:pPr>
        <w:jc w:val="both"/>
        <w:rPr>
          <w:rFonts w:ascii="Arial" w:hAnsi="Arial" w:cs="Arial"/>
          <w:bCs/>
          <w:sz w:val="18"/>
          <w:szCs w:val="18"/>
          <w:lang w:val="es-PE"/>
        </w:rPr>
      </w:pPr>
      <w:r w:rsidRPr="00F325F7">
        <w:rPr>
          <w:rFonts w:ascii="Arial" w:hAnsi="Arial" w:cs="Arial"/>
          <w:bCs/>
          <w:sz w:val="18"/>
          <w:szCs w:val="18"/>
          <w:lang w:val="es-PE"/>
        </w:rPr>
        <w:t xml:space="preserve">Nota: Metalografía con ataque </w:t>
      </w:r>
      <w:proofErr w:type="spellStart"/>
      <w:r w:rsidRPr="00F325F7">
        <w:rPr>
          <w:rFonts w:ascii="Arial" w:hAnsi="Arial" w:cs="Arial"/>
          <w:bCs/>
          <w:sz w:val="18"/>
          <w:szCs w:val="18"/>
          <w:lang w:val="es-PE"/>
        </w:rPr>
        <w:t>Beraha’s</w:t>
      </w:r>
      <w:proofErr w:type="spellEnd"/>
      <w:r w:rsidRPr="00F325F7">
        <w:rPr>
          <w:rFonts w:ascii="Arial" w:hAnsi="Arial" w:cs="Arial"/>
          <w:bCs/>
          <w:sz w:val="18"/>
          <w:szCs w:val="18"/>
          <w:lang w:val="es-PE"/>
        </w:rPr>
        <w:t xml:space="preserve"> con un aumento de 400 X, presenta austenita (parte blanca) en la matriz de ferrítica (parte amarilla y marrón clara), Fuente: elaboración propia</w:t>
      </w:r>
      <w:r>
        <w:rPr>
          <w:rFonts w:ascii="Arial" w:hAnsi="Arial" w:cs="Arial"/>
          <w:bCs/>
          <w:sz w:val="18"/>
          <w:szCs w:val="18"/>
          <w:lang w:val="es-PE"/>
        </w:rPr>
        <w:t>.</w:t>
      </w:r>
    </w:p>
    <w:p w14:paraId="3223A7EB" w14:textId="77777777" w:rsidR="00F325F7" w:rsidRDefault="00F325F7" w:rsidP="00F325F7">
      <w:pPr>
        <w:jc w:val="both"/>
        <w:rPr>
          <w:rFonts w:ascii="Arial" w:hAnsi="Arial" w:cs="Arial"/>
          <w:bCs/>
          <w:sz w:val="22"/>
          <w:szCs w:val="22"/>
          <w:lang w:val="es-PE"/>
        </w:rPr>
      </w:pPr>
    </w:p>
    <w:p w14:paraId="77CA4F8D" w14:textId="705A3532" w:rsidR="00F325F7" w:rsidRDefault="00F325F7" w:rsidP="00F325F7">
      <w:pPr>
        <w:jc w:val="both"/>
        <w:rPr>
          <w:rFonts w:ascii="Arial" w:hAnsi="Arial" w:cs="Arial"/>
          <w:bCs/>
          <w:sz w:val="22"/>
          <w:szCs w:val="22"/>
          <w:lang w:val="es-PE"/>
        </w:rPr>
      </w:pPr>
      <w:r w:rsidRPr="00F325F7">
        <w:rPr>
          <w:rFonts w:ascii="Arial" w:hAnsi="Arial" w:cs="Arial"/>
          <w:bCs/>
          <w:sz w:val="22"/>
          <w:szCs w:val="22"/>
          <w:lang w:val="es-PE"/>
        </w:rPr>
        <w:t xml:space="preserve">Los cálculos de las áreas se realizaron mediante el programa Imagen J de la fase ferrítica y austenítica del acero inoxidable super dúplex </w:t>
      </w:r>
      <w:r w:rsidR="007F234E">
        <w:rPr>
          <w:rFonts w:ascii="Arial" w:hAnsi="Arial" w:cs="Arial"/>
          <w:bCs/>
          <w:sz w:val="22"/>
          <w:szCs w:val="22"/>
          <w:lang w:val="es-PE"/>
        </w:rPr>
        <w:t>de fundición</w:t>
      </w:r>
      <w:r w:rsidRPr="00F325F7">
        <w:rPr>
          <w:rFonts w:ascii="Arial" w:hAnsi="Arial" w:cs="Arial"/>
          <w:bCs/>
          <w:sz w:val="22"/>
          <w:szCs w:val="22"/>
          <w:lang w:val="es-PE"/>
        </w:rPr>
        <w:t xml:space="preserve"> y con tratamiento térmico de solubilización, los resultados se muestras en la figura 3</w:t>
      </w:r>
      <w:r w:rsidR="007F234E">
        <w:rPr>
          <w:rFonts w:ascii="Arial" w:hAnsi="Arial" w:cs="Arial"/>
          <w:bCs/>
          <w:sz w:val="22"/>
          <w:szCs w:val="22"/>
          <w:lang w:val="es-PE"/>
        </w:rPr>
        <w:t>6</w:t>
      </w:r>
      <w:r w:rsidRPr="00F325F7">
        <w:rPr>
          <w:rFonts w:ascii="Arial" w:hAnsi="Arial" w:cs="Arial"/>
          <w:bCs/>
          <w:sz w:val="22"/>
          <w:szCs w:val="22"/>
          <w:lang w:val="es-PE"/>
        </w:rPr>
        <w:t xml:space="preserve"> y Figura </w:t>
      </w:r>
      <w:r w:rsidR="007F234E">
        <w:rPr>
          <w:rFonts w:ascii="Arial" w:hAnsi="Arial" w:cs="Arial"/>
          <w:bCs/>
          <w:sz w:val="22"/>
          <w:szCs w:val="22"/>
          <w:lang w:val="es-PE"/>
        </w:rPr>
        <w:t>37</w:t>
      </w:r>
      <w:r w:rsidRPr="00F325F7">
        <w:rPr>
          <w:rFonts w:ascii="Arial" w:hAnsi="Arial" w:cs="Arial"/>
          <w:bCs/>
          <w:sz w:val="22"/>
          <w:szCs w:val="22"/>
          <w:lang w:val="es-PE"/>
        </w:rPr>
        <w:t xml:space="preserve">: </w:t>
      </w:r>
    </w:p>
    <w:p w14:paraId="22C4635C" w14:textId="77777777" w:rsidR="00EC7006" w:rsidRDefault="00EC7006" w:rsidP="00EC7006">
      <w:pPr>
        <w:jc w:val="both"/>
        <w:rPr>
          <w:rFonts w:ascii="Arial" w:hAnsi="Arial" w:cs="Arial"/>
          <w:bCs/>
          <w:sz w:val="22"/>
          <w:szCs w:val="22"/>
          <w:lang w:val="es-PE"/>
        </w:rPr>
      </w:pPr>
    </w:p>
    <w:p w14:paraId="56CDCF8D" w14:textId="0C4A8B08" w:rsidR="00EC7006" w:rsidRDefault="00EC7006" w:rsidP="00EC7006">
      <w:pPr>
        <w:jc w:val="both"/>
        <w:rPr>
          <w:rFonts w:ascii="Arial" w:hAnsi="Arial" w:cs="Arial"/>
          <w:bCs/>
          <w:sz w:val="22"/>
          <w:szCs w:val="22"/>
          <w:lang w:val="es-PE"/>
        </w:rPr>
      </w:pPr>
      <w:r w:rsidRPr="00DB0411">
        <w:rPr>
          <w:rFonts w:ascii="Arial" w:hAnsi="Arial" w:cs="Arial"/>
          <w:bCs/>
          <w:sz w:val="22"/>
          <w:szCs w:val="22"/>
          <w:lang w:val="es-PE"/>
        </w:rPr>
        <w:t xml:space="preserve">Este bajo contenido de ferrita dado por el software Imagen J, es debido a la pequeña gradiente de enfriamiento cuando se solidifica, esto hizo que se aumentara el contenido de austenita en la microestructura final; para saber que fases secundarias </w:t>
      </w:r>
      <w:r>
        <w:rPr>
          <w:rFonts w:ascii="Arial" w:hAnsi="Arial" w:cs="Arial"/>
          <w:bCs/>
          <w:sz w:val="22"/>
          <w:szCs w:val="22"/>
          <w:lang w:val="es-PE"/>
        </w:rPr>
        <w:t xml:space="preserve">se </w:t>
      </w:r>
      <w:r w:rsidRPr="00DB0411">
        <w:rPr>
          <w:rFonts w:ascii="Arial" w:hAnsi="Arial" w:cs="Arial"/>
          <w:bCs/>
          <w:sz w:val="22"/>
          <w:szCs w:val="22"/>
          <w:lang w:val="es-PE"/>
        </w:rPr>
        <w:t>presentan</w:t>
      </w:r>
      <w:r>
        <w:rPr>
          <w:rFonts w:ascii="Arial" w:hAnsi="Arial" w:cs="Arial"/>
          <w:bCs/>
          <w:sz w:val="22"/>
          <w:szCs w:val="22"/>
          <w:lang w:val="es-PE"/>
        </w:rPr>
        <w:t>.</w:t>
      </w:r>
    </w:p>
    <w:p w14:paraId="7C0217E6" w14:textId="77777777" w:rsidR="00F325F7" w:rsidRDefault="00F325F7" w:rsidP="00F325F7">
      <w:pPr>
        <w:jc w:val="both"/>
        <w:rPr>
          <w:rFonts w:ascii="Arial" w:hAnsi="Arial" w:cs="Arial"/>
          <w:bCs/>
          <w:sz w:val="22"/>
          <w:szCs w:val="22"/>
          <w:lang w:val="es-PE"/>
        </w:rPr>
      </w:pPr>
    </w:p>
    <w:p w14:paraId="198024EA" w14:textId="1F69451B" w:rsidR="00F325F7" w:rsidRDefault="00DB0411" w:rsidP="00F325F7">
      <w:pPr>
        <w:jc w:val="both"/>
        <w:rPr>
          <w:rFonts w:ascii="Arial" w:hAnsi="Arial" w:cs="Arial"/>
          <w:bCs/>
          <w:sz w:val="22"/>
          <w:szCs w:val="22"/>
          <w:lang w:val="es-PE"/>
        </w:rPr>
      </w:pPr>
      <w:r>
        <w:rPr>
          <w:noProof/>
        </w:rPr>
        <w:drawing>
          <wp:inline distT="0" distB="0" distL="0" distR="0" wp14:anchorId="248CCEA3" wp14:editId="34244B15">
            <wp:extent cx="3166110" cy="124650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email">
                      <a:extLst>
                        <a:ext uri="{28A0092B-C50C-407E-A947-70E740481C1C}">
                          <a14:useLocalDpi xmlns:a14="http://schemas.microsoft.com/office/drawing/2010/main" val="0"/>
                        </a:ext>
                      </a:extLst>
                    </a:blip>
                    <a:stretch>
                      <a:fillRect/>
                    </a:stretch>
                  </pic:blipFill>
                  <pic:spPr>
                    <a:xfrm>
                      <a:off x="0" y="0"/>
                      <a:ext cx="3166110" cy="1246505"/>
                    </a:xfrm>
                    <a:prstGeom prst="rect">
                      <a:avLst/>
                    </a:prstGeom>
                  </pic:spPr>
                </pic:pic>
              </a:graphicData>
            </a:graphic>
          </wp:inline>
        </w:drawing>
      </w:r>
    </w:p>
    <w:p w14:paraId="5104F6F2" w14:textId="0C11B5F6" w:rsidR="007F2E0C" w:rsidRDefault="00F325F7" w:rsidP="00F325F7">
      <w:pPr>
        <w:jc w:val="both"/>
        <w:rPr>
          <w:rFonts w:ascii="Arial" w:hAnsi="Arial" w:cs="Arial"/>
          <w:bCs/>
          <w:sz w:val="22"/>
          <w:szCs w:val="22"/>
          <w:lang w:val="es-PE"/>
        </w:rPr>
      </w:pPr>
      <w:r w:rsidRPr="00F325F7">
        <w:rPr>
          <w:rFonts w:ascii="Arial" w:hAnsi="Arial" w:cs="Arial"/>
          <w:bCs/>
          <w:sz w:val="22"/>
          <w:szCs w:val="22"/>
          <w:lang w:val="es-PE"/>
        </w:rPr>
        <w:t>Figura 39</w:t>
      </w:r>
      <w:r>
        <w:rPr>
          <w:rFonts w:ascii="Arial" w:hAnsi="Arial" w:cs="Arial"/>
          <w:bCs/>
          <w:sz w:val="22"/>
          <w:szCs w:val="22"/>
          <w:lang w:val="es-PE"/>
        </w:rPr>
        <w:t xml:space="preserve">. </w:t>
      </w:r>
      <w:r w:rsidRPr="00F325F7">
        <w:rPr>
          <w:rFonts w:ascii="Arial" w:hAnsi="Arial" w:cs="Arial"/>
          <w:bCs/>
          <w:sz w:val="22"/>
          <w:szCs w:val="22"/>
          <w:lang w:val="es-PE"/>
        </w:rPr>
        <w:t xml:space="preserve">Análisis de imagen metalográfica </w:t>
      </w:r>
      <w:r w:rsidR="007F234E">
        <w:rPr>
          <w:rFonts w:ascii="Arial" w:hAnsi="Arial" w:cs="Arial"/>
          <w:bCs/>
          <w:sz w:val="22"/>
          <w:szCs w:val="22"/>
          <w:lang w:val="es-PE"/>
        </w:rPr>
        <w:t>de fundición</w:t>
      </w:r>
      <w:r w:rsidRPr="00F325F7">
        <w:rPr>
          <w:rFonts w:ascii="Arial" w:hAnsi="Arial" w:cs="Arial"/>
          <w:bCs/>
          <w:sz w:val="22"/>
          <w:szCs w:val="22"/>
          <w:lang w:val="es-PE"/>
        </w:rPr>
        <w:t xml:space="preserve"> (sin tratamiento térmico) </w:t>
      </w:r>
    </w:p>
    <w:p w14:paraId="7D63773F" w14:textId="77777777" w:rsidR="00DB0411" w:rsidRPr="00DB0411" w:rsidRDefault="00DB0411" w:rsidP="00DB0411">
      <w:pPr>
        <w:jc w:val="both"/>
        <w:rPr>
          <w:rFonts w:ascii="Arial" w:hAnsi="Arial" w:cs="Arial"/>
          <w:bCs/>
          <w:sz w:val="18"/>
          <w:szCs w:val="18"/>
          <w:lang w:val="es-PE"/>
        </w:rPr>
      </w:pPr>
      <w:r w:rsidRPr="00DB0411">
        <w:rPr>
          <w:rFonts w:ascii="Arial" w:hAnsi="Arial" w:cs="Arial"/>
          <w:bCs/>
          <w:sz w:val="18"/>
          <w:szCs w:val="18"/>
          <w:lang w:val="es-PE"/>
        </w:rPr>
        <w:t>Nota: Análisis con el programa de Imagen J, nos da un área de la fase austenítica que da un valor a 47.885 %,</w:t>
      </w:r>
    </w:p>
    <w:p w14:paraId="6BE2B860" w14:textId="77777777" w:rsidR="00DB0411" w:rsidRPr="00DB0411" w:rsidRDefault="00DB0411" w:rsidP="00DB0411">
      <w:pPr>
        <w:jc w:val="both"/>
        <w:rPr>
          <w:rFonts w:ascii="Arial" w:hAnsi="Arial" w:cs="Arial"/>
          <w:bCs/>
          <w:sz w:val="18"/>
          <w:szCs w:val="18"/>
          <w:lang w:val="es-PE"/>
        </w:rPr>
      </w:pPr>
      <w:r w:rsidRPr="00DB0411">
        <w:rPr>
          <w:rFonts w:ascii="Arial" w:hAnsi="Arial" w:cs="Arial"/>
          <w:bCs/>
          <w:sz w:val="18"/>
          <w:szCs w:val="18"/>
          <w:lang w:val="es-PE"/>
        </w:rPr>
        <w:t xml:space="preserve">Fuente: elaboración propia </w:t>
      </w:r>
    </w:p>
    <w:p w14:paraId="485FCA0B" w14:textId="77777777" w:rsidR="00DB0411" w:rsidRDefault="00DB0411" w:rsidP="00DB0411">
      <w:pPr>
        <w:jc w:val="both"/>
        <w:rPr>
          <w:rFonts w:ascii="Arial" w:hAnsi="Arial" w:cs="Arial"/>
          <w:bCs/>
          <w:sz w:val="22"/>
          <w:szCs w:val="22"/>
          <w:lang w:val="es-PE"/>
        </w:rPr>
      </w:pPr>
    </w:p>
    <w:p w14:paraId="3A3C2246" w14:textId="70B31358" w:rsidR="00DB0411" w:rsidRPr="00DB0411" w:rsidRDefault="00DB0411" w:rsidP="00DB0411">
      <w:pPr>
        <w:jc w:val="both"/>
        <w:rPr>
          <w:rFonts w:ascii="Arial" w:hAnsi="Arial" w:cs="Arial"/>
          <w:bCs/>
          <w:sz w:val="22"/>
          <w:szCs w:val="22"/>
          <w:lang w:val="es-PE"/>
        </w:rPr>
      </w:pPr>
      <w:r>
        <w:rPr>
          <w:noProof/>
        </w:rPr>
        <w:drawing>
          <wp:inline distT="0" distB="0" distL="0" distR="0" wp14:anchorId="20F9F8C1" wp14:editId="6350F718">
            <wp:extent cx="3154680" cy="1145516"/>
            <wp:effectExtent l="19050" t="19050" r="26670" b="171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cstate="email">
                      <a:extLst>
                        <a:ext uri="{28A0092B-C50C-407E-A947-70E740481C1C}">
                          <a14:useLocalDpi xmlns:a14="http://schemas.microsoft.com/office/drawing/2010/main" val="0"/>
                        </a:ext>
                      </a:extLst>
                    </a:blip>
                    <a:stretch>
                      <a:fillRect/>
                    </a:stretch>
                  </pic:blipFill>
                  <pic:spPr>
                    <a:xfrm>
                      <a:off x="0" y="0"/>
                      <a:ext cx="3237317" cy="1175523"/>
                    </a:xfrm>
                    <a:prstGeom prst="rect">
                      <a:avLst/>
                    </a:prstGeom>
                    <a:ln>
                      <a:solidFill>
                        <a:schemeClr val="tx1"/>
                      </a:solidFill>
                    </a:ln>
                  </pic:spPr>
                </pic:pic>
              </a:graphicData>
            </a:graphic>
          </wp:inline>
        </w:drawing>
      </w:r>
    </w:p>
    <w:p w14:paraId="652B7CFB" w14:textId="329302F0" w:rsidR="00DB0411" w:rsidRPr="00DB0411" w:rsidRDefault="00DB0411" w:rsidP="00DB0411">
      <w:pPr>
        <w:jc w:val="both"/>
        <w:rPr>
          <w:rFonts w:ascii="Arial" w:hAnsi="Arial" w:cs="Arial"/>
          <w:bCs/>
          <w:sz w:val="22"/>
          <w:szCs w:val="22"/>
          <w:lang w:val="es-PE"/>
        </w:rPr>
      </w:pPr>
      <w:r w:rsidRPr="00DB0411">
        <w:rPr>
          <w:rFonts w:ascii="Arial" w:hAnsi="Arial" w:cs="Arial"/>
          <w:bCs/>
          <w:sz w:val="22"/>
          <w:szCs w:val="22"/>
          <w:lang w:val="es-PE"/>
        </w:rPr>
        <w:t>Figura 40</w:t>
      </w:r>
      <w:r>
        <w:rPr>
          <w:rFonts w:ascii="Arial" w:hAnsi="Arial" w:cs="Arial"/>
          <w:bCs/>
          <w:sz w:val="22"/>
          <w:szCs w:val="22"/>
          <w:lang w:val="es-PE"/>
        </w:rPr>
        <w:t xml:space="preserve">. </w:t>
      </w:r>
      <w:r w:rsidRPr="00DB0411">
        <w:rPr>
          <w:rFonts w:ascii="Arial" w:hAnsi="Arial" w:cs="Arial"/>
          <w:bCs/>
          <w:sz w:val="22"/>
          <w:szCs w:val="22"/>
          <w:lang w:val="es-PE"/>
        </w:rPr>
        <w:t xml:space="preserve">Análisis de imagen metalográfica con tratamiento térmico  </w:t>
      </w:r>
    </w:p>
    <w:p w14:paraId="6113AE5D" w14:textId="3DCCA2C1" w:rsidR="00DB0411" w:rsidRPr="00DB0411" w:rsidRDefault="00DB0411" w:rsidP="00DB0411">
      <w:pPr>
        <w:jc w:val="both"/>
        <w:rPr>
          <w:rFonts w:ascii="Arial" w:hAnsi="Arial" w:cs="Arial"/>
          <w:bCs/>
          <w:sz w:val="22"/>
          <w:szCs w:val="22"/>
          <w:lang w:val="es-PE"/>
        </w:rPr>
      </w:pPr>
      <w:r w:rsidRPr="00DB0411">
        <w:rPr>
          <w:rFonts w:ascii="Arial" w:hAnsi="Arial" w:cs="Arial"/>
          <w:bCs/>
          <w:sz w:val="18"/>
          <w:szCs w:val="18"/>
          <w:lang w:val="es-PE"/>
        </w:rPr>
        <w:t>Nota: Análisis con el programa de Imagen J, nos da un área de la fase austenítica que da un valor a 37.032 %, Fuente: elaboración propia</w:t>
      </w:r>
    </w:p>
    <w:p w14:paraId="4B151B1F" w14:textId="77777777" w:rsidR="00DB0411" w:rsidRPr="00DB0411" w:rsidRDefault="00DB0411" w:rsidP="00DB0411">
      <w:pPr>
        <w:jc w:val="both"/>
        <w:rPr>
          <w:rFonts w:ascii="Arial" w:hAnsi="Arial" w:cs="Arial"/>
          <w:bCs/>
          <w:sz w:val="22"/>
          <w:szCs w:val="22"/>
          <w:lang w:val="es-PE"/>
        </w:rPr>
      </w:pPr>
      <w:r w:rsidRPr="00DB0411">
        <w:rPr>
          <w:rFonts w:ascii="Arial" w:hAnsi="Arial" w:cs="Arial"/>
          <w:bCs/>
          <w:sz w:val="22"/>
          <w:szCs w:val="22"/>
          <w:lang w:val="es-PE"/>
        </w:rPr>
        <w:t xml:space="preserve"> </w:t>
      </w:r>
    </w:p>
    <w:p w14:paraId="03BE5F57" w14:textId="7D4849A1" w:rsidR="00DB0411" w:rsidRPr="00DB0411" w:rsidRDefault="00DB0411" w:rsidP="00DB0411">
      <w:pPr>
        <w:pStyle w:val="Ttulo2"/>
      </w:pPr>
      <w:r w:rsidRPr="00DB0411">
        <w:t xml:space="preserve">Microscopia Electrónica de Barrido </w:t>
      </w:r>
    </w:p>
    <w:p w14:paraId="2C01D4F2" w14:textId="77777777" w:rsidR="00DB0411" w:rsidRDefault="00DB0411" w:rsidP="00DB0411">
      <w:pPr>
        <w:jc w:val="both"/>
        <w:rPr>
          <w:rFonts w:ascii="Arial" w:hAnsi="Arial" w:cs="Arial"/>
          <w:bCs/>
          <w:sz w:val="22"/>
          <w:szCs w:val="22"/>
          <w:lang w:val="es-PE"/>
        </w:rPr>
      </w:pPr>
    </w:p>
    <w:p w14:paraId="09BBF7DB" w14:textId="1BD99A5B" w:rsidR="00DB0411" w:rsidRPr="00DB0411" w:rsidRDefault="00DB0411" w:rsidP="00DB0411">
      <w:pPr>
        <w:jc w:val="both"/>
        <w:rPr>
          <w:rFonts w:ascii="Arial" w:hAnsi="Arial" w:cs="Arial"/>
          <w:bCs/>
          <w:sz w:val="22"/>
          <w:szCs w:val="22"/>
          <w:lang w:val="es-PE"/>
        </w:rPr>
      </w:pPr>
      <w:r w:rsidRPr="00DB0411">
        <w:rPr>
          <w:rFonts w:ascii="Arial" w:hAnsi="Arial" w:cs="Arial"/>
          <w:bCs/>
          <w:sz w:val="22"/>
          <w:szCs w:val="22"/>
          <w:lang w:val="es-PE"/>
        </w:rPr>
        <w:t xml:space="preserve">El primer análisis de las imágenes SEM es de una pieza que no tiene tratamiento térmico (ver Figura 41) y la segunda es el análisis de una pieza que tiene tratamiento térmico (ver Figura 43). La forma que se identificaron y analizaron fue por variación del contraste de la imagen y se identificó 5 puntos en la Figura 41. Luego esos puntos se realizó un análisis EDS para determinar su composición química (ver figura 42). El primer y segundo análisis tienen un mayor contenido de Cromo y Molibdeno y la quinta tiene un contenido de Nitrógeno mayor a la composición original. </w:t>
      </w:r>
    </w:p>
    <w:p w14:paraId="4B974CAD" w14:textId="03D89D45" w:rsidR="00DB0411" w:rsidRDefault="00DB0411" w:rsidP="00DB0411">
      <w:pPr>
        <w:jc w:val="both"/>
        <w:rPr>
          <w:rFonts w:ascii="Arial" w:hAnsi="Arial" w:cs="Arial"/>
          <w:bCs/>
          <w:sz w:val="22"/>
          <w:szCs w:val="22"/>
          <w:lang w:val="es-PE"/>
        </w:rPr>
      </w:pPr>
    </w:p>
    <w:p w14:paraId="281600F6" w14:textId="4BB8FF3F" w:rsidR="00203B4E" w:rsidRDefault="00203B4E" w:rsidP="00DB0411">
      <w:pPr>
        <w:jc w:val="both"/>
        <w:rPr>
          <w:rFonts w:ascii="Arial" w:hAnsi="Arial" w:cs="Arial"/>
          <w:bCs/>
          <w:sz w:val="22"/>
          <w:szCs w:val="22"/>
          <w:lang w:val="es-PE"/>
        </w:rPr>
      </w:pPr>
      <w:r>
        <w:rPr>
          <w:noProof/>
        </w:rPr>
        <w:drawing>
          <wp:inline distT="0" distB="0" distL="0" distR="0" wp14:anchorId="1324FBE4" wp14:editId="56FA81C3">
            <wp:extent cx="3166110" cy="22123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email">
                      <a:extLst>
                        <a:ext uri="{BEBA8EAE-BF5A-486C-A8C5-ECC9F3942E4B}">
                          <a14:imgProps xmlns:a14="http://schemas.microsoft.com/office/drawing/2010/main">
                            <a14:imgLayer r:embed="rId86">
                              <a14:imgEffect>
                                <a14:sharpenSoften amount="50000"/>
                              </a14:imgEffect>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3166110" cy="2212340"/>
                    </a:xfrm>
                    <a:prstGeom prst="rect">
                      <a:avLst/>
                    </a:prstGeom>
                  </pic:spPr>
                </pic:pic>
              </a:graphicData>
            </a:graphic>
          </wp:inline>
        </w:drawing>
      </w:r>
    </w:p>
    <w:p w14:paraId="7E87335F" w14:textId="68DA7448" w:rsidR="00DB0411" w:rsidRDefault="00DB0411" w:rsidP="00DB0411">
      <w:pPr>
        <w:jc w:val="both"/>
        <w:rPr>
          <w:rFonts w:ascii="Arial" w:hAnsi="Arial" w:cs="Arial"/>
          <w:bCs/>
          <w:sz w:val="22"/>
          <w:szCs w:val="22"/>
          <w:lang w:val="es-PE"/>
        </w:rPr>
      </w:pPr>
      <w:r w:rsidRPr="00DB0411">
        <w:rPr>
          <w:rFonts w:ascii="Arial" w:hAnsi="Arial" w:cs="Arial"/>
          <w:bCs/>
          <w:sz w:val="22"/>
          <w:szCs w:val="22"/>
          <w:lang w:val="es-PE"/>
        </w:rPr>
        <w:t>Figura 41</w:t>
      </w:r>
      <w:r>
        <w:rPr>
          <w:rFonts w:ascii="Arial" w:hAnsi="Arial" w:cs="Arial"/>
          <w:bCs/>
          <w:sz w:val="22"/>
          <w:szCs w:val="22"/>
          <w:lang w:val="es-PE"/>
        </w:rPr>
        <w:t xml:space="preserve">. </w:t>
      </w:r>
      <w:r w:rsidRPr="00DB0411">
        <w:rPr>
          <w:rFonts w:ascii="Arial" w:hAnsi="Arial" w:cs="Arial"/>
          <w:bCs/>
          <w:sz w:val="22"/>
          <w:szCs w:val="22"/>
          <w:lang w:val="es-PE"/>
        </w:rPr>
        <w:t>Imagen SEM del acero inoxidable sin tratamiento</w:t>
      </w:r>
      <w:r>
        <w:rPr>
          <w:rFonts w:ascii="Arial" w:hAnsi="Arial" w:cs="Arial"/>
          <w:bCs/>
          <w:sz w:val="22"/>
          <w:szCs w:val="22"/>
          <w:lang w:val="es-PE"/>
        </w:rPr>
        <w:t>.</w:t>
      </w:r>
    </w:p>
    <w:p w14:paraId="1FABE9F1" w14:textId="49FE476F" w:rsidR="00DB0411" w:rsidRPr="00DB0411" w:rsidRDefault="00DB0411" w:rsidP="00DB0411">
      <w:pPr>
        <w:jc w:val="both"/>
        <w:rPr>
          <w:rFonts w:ascii="Arial" w:hAnsi="Arial" w:cs="Arial"/>
          <w:bCs/>
          <w:sz w:val="18"/>
          <w:szCs w:val="18"/>
          <w:lang w:val="es-PE"/>
        </w:rPr>
      </w:pPr>
      <w:r w:rsidRPr="00DB0411">
        <w:rPr>
          <w:rFonts w:ascii="Arial" w:hAnsi="Arial" w:cs="Arial"/>
          <w:bCs/>
          <w:sz w:val="18"/>
          <w:szCs w:val="18"/>
          <w:lang w:val="es-PE"/>
        </w:rPr>
        <w:t>Nota: Imagen obtenidas del microscopio electrónico de barrido. Fuente: Laboratorio de la facultad de ciencias</w:t>
      </w:r>
    </w:p>
    <w:p w14:paraId="32E02AF5" w14:textId="3684B7C8" w:rsidR="00DB0411" w:rsidRDefault="00DB0411" w:rsidP="00F325F7">
      <w:pPr>
        <w:jc w:val="both"/>
        <w:rPr>
          <w:rFonts w:ascii="Arial" w:hAnsi="Arial" w:cs="Arial"/>
          <w:bCs/>
          <w:sz w:val="22"/>
          <w:szCs w:val="22"/>
          <w:lang w:val="es-PE"/>
        </w:rPr>
      </w:pPr>
    </w:p>
    <w:p w14:paraId="1C8B494D" w14:textId="26DE2547" w:rsidR="00E13FCF" w:rsidRDefault="00E13FCF" w:rsidP="00E13FCF">
      <w:pPr>
        <w:jc w:val="center"/>
        <w:rPr>
          <w:rFonts w:ascii="Arial" w:hAnsi="Arial" w:cs="Arial"/>
          <w:bCs/>
          <w:sz w:val="22"/>
          <w:szCs w:val="22"/>
          <w:lang w:val="es-PE"/>
        </w:rPr>
      </w:pPr>
      <w:r>
        <w:rPr>
          <w:noProof/>
        </w:rPr>
        <w:drawing>
          <wp:inline distT="0" distB="0" distL="0" distR="0" wp14:anchorId="2CE389F3" wp14:editId="30E83308">
            <wp:extent cx="2678101" cy="1980000"/>
            <wp:effectExtent l="19050" t="19050" r="27305" b="2032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cstate="email">
                      <a:extLst>
                        <a:ext uri="{28A0092B-C50C-407E-A947-70E740481C1C}">
                          <a14:useLocalDpi xmlns:a14="http://schemas.microsoft.com/office/drawing/2010/main" val="0"/>
                        </a:ext>
                      </a:extLst>
                    </a:blip>
                    <a:stretch>
                      <a:fillRect/>
                    </a:stretch>
                  </pic:blipFill>
                  <pic:spPr>
                    <a:xfrm>
                      <a:off x="0" y="0"/>
                      <a:ext cx="2678101" cy="1980000"/>
                    </a:xfrm>
                    <a:prstGeom prst="rect">
                      <a:avLst/>
                    </a:prstGeom>
                    <a:ln>
                      <a:solidFill>
                        <a:schemeClr val="tx1"/>
                      </a:solidFill>
                    </a:ln>
                  </pic:spPr>
                </pic:pic>
              </a:graphicData>
            </a:graphic>
          </wp:inline>
        </w:drawing>
      </w:r>
    </w:p>
    <w:p w14:paraId="3348E498" w14:textId="0E765FDB" w:rsidR="00E13FCF" w:rsidRDefault="00E13FCF" w:rsidP="00F325F7">
      <w:pPr>
        <w:jc w:val="both"/>
        <w:rPr>
          <w:rFonts w:ascii="Arial" w:hAnsi="Arial" w:cs="Arial"/>
          <w:bCs/>
          <w:sz w:val="22"/>
          <w:szCs w:val="22"/>
          <w:lang w:val="es-PE"/>
        </w:rPr>
      </w:pPr>
    </w:p>
    <w:p w14:paraId="6E4816B8" w14:textId="0F89DAC5" w:rsidR="00E13FCF" w:rsidRDefault="00E13FCF" w:rsidP="00E13FCF">
      <w:pPr>
        <w:jc w:val="center"/>
        <w:rPr>
          <w:rFonts w:ascii="Arial" w:hAnsi="Arial" w:cs="Arial"/>
          <w:bCs/>
          <w:sz w:val="22"/>
          <w:szCs w:val="22"/>
          <w:lang w:val="es-PE"/>
        </w:rPr>
      </w:pPr>
      <w:r>
        <w:rPr>
          <w:noProof/>
        </w:rPr>
        <w:drawing>
          <wp:inline distT="0" distB="0" distL="0" distR="0" wp14:anchorId="369A8019" wp14:editId="0F865E9C">
            <wp:extent cx="2660994" cy="1980000"/>
            <wp:effectExtent l="19050" t="19050" r="25400" b="2032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email">
                      <a:extLst>
                        <a:ext uri="{28A0092B-C50C-407E-A947-70E740481C1C}">
                          <a14:useLocalDpi xmlns:a14="http://schemas.microsoft.com/office/drawing/2010/main" val="0"/>
                        </a:ext>
                      </a:extLst>
                    </a:blip>
                    <a:stretch>
                      <a:fillRect/>
                    </a:stretch>
                  </pic:blipFill>
                  <pic:spPr>
                    <a:xfrm>
                      <a:off x="0" y="0"/>
                      <a:ext cx="2660994" cy="1980000"/>
                    </a:xfrm>
                    <a:prstGeom prst="rect">
                      <a:avLst/>
                    </a:prstGeom>
                    <a:ln>
                      <a:solidFill>
                        <a:schemeClr val="tx1"/>
                      </a:solidFill>
                    </a:ln>
                  </pic:spPr>
                </pic:pic>
              </a:graphicData>
            </a:graphic>
          </wp:inline>
        </w:drawing>
      </w:r>
    </w:p>
    <w:p w14:paraId="1A10CE01" w14:textId="11BBB251" w:rsidR="00DB0411" w:rsidRDefault="00DB0411" w:rsidP="00F325F7">
      <w:pPr>
        <w:jc w:val="both"/>
        <w:rPr>
          <w:rFonts w:ascii="Arial" w:hAnsi="Arial" w:cs="Arial"/>
          <w:bCs/>
          <w:sz w:val="22"/>
          <w:szCs w:val="22"/>
          <w:lang w:val="es-PE"/>
        </w:rPr>
      </w:pPr>
    </w:p>
    <w:p w14:paraId="68B47882" w14:textId="54D51923" w:rsidR="00DB0411" w:rsidRDefault="00E13FCF" w:rsidP="00E13FCF">
      <w:pPr>
        <w:jc w:val="center"/>
        <w:rPr>
          <w:rFonts w:ascii="Arial" w:hAnsi="Arial" w:cs="Arial"/>
          <w:bCs/>
          <w:sz w:val="22"/>
          <w:szCs w:val="22"/>
          <w:lang w:val="es-PE"/>
        </w:rPr>
      </w:pPr>
      <w:r>
        <w:rPr>
          <w:noProof/>
        </w:rPr>
        <w:drawing>
          <wp:inline distT="0" distB="0" distL="0" distR="0" wp14:anchorId="0007A46F" wp14:editId="087870A7">
            <wp:extent cx="2663182" cy="1980000"/>
            <wp:effectExtent l="19050" t="19050" r="23495" b="2032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email">
                      <a:extLst>
                        <a:ext uri="{28A0092B-C50C-407E-A947-70E740481C1C}">
                          <a14:useLocalDpi xmlns:a14="http://schemas.microsoft.com/office/drawing/2010/main" val="0"/>
                        </a:ext>
                      </a:extLst>
                    </a:blip>
                    <a:stretch>
                      <a:fillRect/>
                    </a:stretch>
                  </pic:blipFill>
                  <pic:spPr>
                    <a:xfrm>
                      <a:off x="0" y="0"/>
                      <a:ext cx="2663182" cy="1980000"/>
                    </a:xfrm>
                    <a:prstGeom prst="rect">
                      <a:avLst/>
                    </a:prstGeom>
                    <a:ln>
                      <a:solidFill>
                        <a:schemeClr val="tx1"/>
                      </a:solidFill>
                    </a:ln>
                  </pic:spPr>
                </pic:pic>
              </a:graphicData>
            </a:graphic>
          </wp:inline>
        </w:drawing>
      </w:r>
    </w:p>
    <w:p w14:paraId="0E322697" w14:textId="34FF1E49" w:rsidR="00E13FCF" w:rsidRDefault="00E13FCF" w:rsidP="00F325F7">
      <w:pPr>
        <w:jc w:val="both"/>
        <w:rPr>
          <w:rFonts w:ascii="Arial" w:hAnsi="Arial" w:cs="Arial"/>
          <w:bCs/>
          <w:sz w:val="22"/>
          <w:szCs w:val="22"/>
          <w:lang w:val="es-PE"/>
        </w:rPr>
      </w:pPr>
    </w:p>
    <w:p w14:paraId="3A39AF89" w14:textId="5F34B49D" w:rsidR="00E13FCF" w:rsidRDefault="00E13FCF" w:rsidP="00662CCE">
      <w:pPr>
        <w:jc w:val="center"/>
        <w:rPr>
          <w:rFonts w:ascii="Arial" w:hAnsi="Arial" w:cs="Arial"/>
          <w:bCs/>
          <w:sz w:val="22"/>
          <w:szCs w:val="22"/>
          <w:lang w:val="es-PE"/>
        </w:rPr>
      </w:pPr>
      <w:r>
        <w:rPr>
          <w:noProof/>
        </w:rPr>
        <w:drawing>
          <wp:inline distT="0" distB="0" distL="0" distR="0" wp14:anchorId="2ACE9893" wp14:editId="13B7AD1A">
            <wp:extent cx="2659999" cy="1980000"/>
            <wp:effectExtent l="19050" t="19050" r="26670" b="2032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email">
                      <a:extLst>
                        <a:ext uri="{28A0092B-C50C-407E-A947-70E740481C1C}">
                          <a14:useLocalDpi xmlns:a14="http://schemas.microsoft.com/office/drawing/2010/main" val="0"/>
                        </a:ext>
                      </a:extLst>
                    </a:blip>
                    <a:stretch>
                      <a:fillRect/>
                    </a:stretch>
                  </pic:blipFill>
                  <pic:spPr>
                    <a:xfrm>
                      <a:off x="0" y="0"/>
                      <a:ext cx="2659999" cy="1980000"/>
                    </a:xfrm>
                    <a:prstGeom prst="rect">
                      <a:avLst/>
                    </a:prstGeom>
                    <a:ln>
                      <a:solidFill>
                        <a:schemeClr val="tx1"/>
                      </a:solidFill>
                    </a:ln>
                  </pic:spPr>
                </pic:pic>
              </a:graphicData>
            </a:graphic>
          </wp:inline>
        </w:drawing>
      </w:r>
    </w:p>
    <w:p w14:paraId="0401E579" w14:textId="57CCFECA" w:rsidR="00E13FCF" w:rsidRDefault="00E13FCF" w:rsidP="00F325F7">
      <w:pPr>
        <w:jc w:val="both"/>
        <w:rPr>
          <w:rFonts w:ascii="Arial" w:hAnsi="Arial" w:cs="Arial"/>
          <w:bCs/>
          <w:sz w:val="22"/>
          <w:szCs w:val="22"/>
          <w:lang w:val="es-PE"/>
        </w:rPr>
      </w:pPr>
    </w:p>
    <w:p w14:paraId="6E576F2F" w14:textId="6525078C" w:rsidR="00E13FCF" w:rsidRDefault="00E13FCF" w:rsidP="00662CCE">
      <w:pPr>
        <w:jc w:val="center"/>
        <w:rPr>
          <w:rFonts w:ascii="Arial" w:hAnsi="Arial" w:cs="Arial"/>
          <w:bCs/>
          <w:sz w:val="22"/>
          <w:szCs w:val="22"/>
          <w:lang w:val="es-PE"/>
        </w:rPr>
      </w:pPr>
      <w:r>
        <w:rPr>
          <w:noProof/>
        </w:rPr>
        <w:drawing>
          <wp:inline distT="0" distB="0" distL="0" distR="0" wp14:anchorId="589F6E02" wp14:editId="29F0BE0C">
            <wp:extent cx="2663146" cy="1980000"/>
            <wp:effectExtent l="19050" t="19050" r="23495" b="203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email">
                      <a:extLst>
                        <a:ext uri="{28A0092B-C50C-407E-A947-70E740481C1C}">
                          <a14:useLocalDpi xmlns:a14="http://schemas.microsoft.com/office/drawing/2010/main" val="0"/>
                        </a:ext>
                      </a:extLst>
                    </a:blip>
                    <a:stretch>
                      <a:fillRect/>
                    </a:stretch>
                  </pic:blipFill>
                  <pic:spPr>
                    <a:xfrm>
                      <a:off x="0" y="0"/>
                      <a:ext cx="2663146" cy="1980000"/>
                    </a:xfrm>
                    <a:prstGeom prst="rect">
                      <a:avLst/>
                    </a:prstGeom>
                    <a:ln>
                      <a:solidFill>
                        <a:schemeClr val="tx1"/>
                      </a:solidFill>
                    </a:ln>
                  </pic:spPr>
                </pic:pic>
              </a:graphicData>
            </a:graphic>
          </wp:inline>
        </w:drawing>
      </w:r>
    </w:p>
    <w:p w14:paraId="3A4F32AB" w14:textId="77345676" w:rsidR="00A60AC0" w:rsidRDefault="00E13FCF" w:rsidP="002B4CAB">
      <w:pPr>
        <w:jc w:val="both"/>
        <w:rPr>
          <w:rFonts w:ascii="Arial" w:hAnsi="Arial" w:cs="Arial"/>
          <w:bCs/>
          <w:sz w:val="22"/>
          <w:szCs w:val="22"/>
          <w:lang w:val="es-PE"/>
        </w:rPr>
      </w:pPr>
      <w:r w:rsidRPr="00E13FCF">
        <w:rPr>
          <w:rFonts w:ascii="Arial" w:hAnsi="Arial" w:cs="Arial"/>
          <w:bCs/>
          <w:sz w:val="22"/>
          <w:szCs w:val="22"/>
          <w:lang w:val="es-PE"/>
        </w:rPr>
        <w:t>Figura 42</w:t>
      </w:r>
      <w:r w:rsidR="00662CCE">
        <w:rPr>
          <w:rFonts w:ascii="Arial" w:hAnsi="Arial" w:cs="Arial"/>
          <w:bCs/>
          <w:sz w:val="22"/>
          <w:szCs w:val="22"/>
          <w:lang w:val="es-PE"/>
        </w:rPr>
        <w:t xml:space="preserve">. </w:t>
      </w:r>
      <w:r w:rsidRPr="00E13FCF">
        <w:rPr>
          <w:rFonts w:ascii="Arial" w:hAnsi="Arial" w:cs="Arial"/>
          <w:bCs/>
          <w:sz w:val="22"/>
          <w:szCs w:val="22"/>
          <w:lang w:val="es-PE"/>
        </w:rPr>
        <w:t>Análisis EDS de los 5 puntos</w:t>
      </w:r>
    </w:p>
    <w:p w14:paraId="323E2FF8" w14:textId="77777777" w:rsidR="002B4CAB" w:rsidRPr="002B4CAB" w:rsidRDefault="002B4CAB" w:rsidP="002B4CAB">
      <w:pPr>
        <w:jc w:val="both"/>
        <w:rPr>
          <w:rFonts w:ascii="Arial" w:hAnsi="Arial" w:cs="Arial"/>
          <w:bCs/>
          <w:sz w:val="18"/>
          <w:szCs w:val="18"/>
          <w:lang w:val="es-PE"/>
        </w:rPr>
      </w:pPr>
      <w:r w:rsidRPr="002B4CAB">
        <w:rPr>
          <w:rFonts w:ascii="Arial" w:hAnsi="Arial" w:cs="Arial"/>
          <w:bCs/>
          <w:sz w:val="18"/>
          <w:szCs w:val="18"/>
          <w:lang w:val="es-PE"/>
        </w:rPr>
        <w:t xml:space="preserve">Nota: Análisis de elementos de cada fase detectada. Fuente: Laboratorio de la facultad de ciencias </w:t>
      </w:r>
    </w:p>
    <w:p w14:paraId="3193AF1D" w14:textId="77777777" w:rsidR="002B4CAB" w:rsidRDefault="002B4CAB" w:rsidP="002B4CAB">
      <w:pPr>
        <w:ind w:firstLine="142"/>
        <w:jc w:val="both"/>
        <w:rPr>
          <w:rFonts w:ascii="Arial" w:hAnsi="Arial" w:cs="Arial"/>
          <w:bCs/>
          <w:sz w:val="22"/>
          <w:szCs w:val="22"/>
          <w:lang w:val="es-PE"/>
        </w:rPr>
      </w:pPr>
    </w:p>
    <w:p w14:paraId="2DA1653D" w14:textId="4413EA19" w:rsidR="002B4CAB" w:rsidRPr="002B4CAB" w:rsidRDefault="002B4CAB" w:rsidP="002B4CAB">
      <w:pPr>
        <w:ind w:firstLine="142"/>
        <w:jc w:val="both"/>
        <w:rPr>
          <w:rFonts w:ascii="Arial" w:hAnsi="Arial" w:cs="Arial"/>
          <w:bCs/>
          <w:sz w:val="22"/>
          <w:szCs w:val="22"/>
          <w:lang w:val="es-PE"/>
        </w:rPr>
      </w:pPr>
      <w:r w:rsidRPr="002B4CAB">
        <w:rPr>
          <w:rFonts w:ascii="Arial" w:hAnsi="Arial" w:cs="Arial"/>
          <w:bCs/>
          <w:sz w:val="22"/>
          <w:szCs w:val="22"/>
          <w:lang w:val="es-PE"/>
        </w:rPr>
        <w:t>El punto 1 es la fase sigma porque tiene un porcentaje de cromo y molibdeno alto, el punto 2 es la fase chi debido a que se encuentra en la interfase de la fase ferrítica y austenítica y tiene una composición elevada de cromo y molibdeno, el punto 3 es la fase austenítica, el punto 4 es la fase ferrítica por su elevado contenido de cromo y bajo</w:t>
      </w:r>
      <w:r>
        <w:rPr>
          <w:rFonts w:ascii="Arial" w:hAnsi="Arial" w:cs="Arial"/>
          <w:bCs/>
          <w:sz w:val="22"/>
          <w:szCs w:val="22"/>
          <w:lang w:val="es-PE"/>
        </w:rPr>
        <w:t xml:space="preserve"> </w:t>
      </w:r>
      <w:r w:rsidRPr="002B4CAB">
        <w:rPr>
          <w:rFonts w:ascii="Arial" w:hAnsi="Arial" w:cs="Arial"/>
          <w:bCs/>
          <w:sz w:val="22"/>
          <w:szCs w:val="22"/>
          <w:lang w:val="es-PE"/>
        </w:rPr>
        <w:t xml:space="preserve">contenido de níquel y finalmente el punto 5 es la fase secundaria de Cr2N debido a su alto contenido de Nitrógeno y la forma de aguja que se tiene.  </w:t>
      </w:r>
    </w:p>
    <w:p w14:paraId="22437765" w14:textId="77777777" w:rsidR="002B4CAB" w:rsidRDefault="002B4CAB" w:rsidP="002B4CAB">
      <w:pPr>
        <w:jc w:val="both"/>
        <w:rPr>
          <w:rFonts w:ascii="Arial" w:hAnsi="Arial" w:cs="Arial"/>
          <w:bCs/>
          <w:sz w:val="22"/>
          <w:szCs w:val="22"/>
          <w:lang w:val="es-PE"/>
        </w:rPr>
      </w:pPr>
    </w:p>
    <w:p w14:paraId="25031B85" w14:textId="16375FBE" w:rsidR="002B4CAB" w:rsidRPr="002B4CAB" w:rsidRDefault="002B4CAB" w:rsidP="002B4CAB">
      <w:pPr>
        <w:jc w:val="both"/>
        <w:rPr>
          <w:rFonts w:ascii="Arial" w:hAnsi="Arial" w:cs="Arial"/>
          <w:bCs/>
          <w:sz w:val="22"/>
          <w:szCs w:val="22"/>
          <w:lang w:val="es-PE"/>
        </w:rPr>
      </w:pPr>
      <w:r w:rsidRPr="002B4CAB">
        <w:rPr>
          <w:rFonts w:ascii="Arial" w:hAnsi="Arial" w:cs="Arial"/>
          <w:bCs/>
          <w:sz w:val="22"/>
          <w:szCs w:val="22"/>
          <w:lang w:val="es-PE"/>
        </w:rPr>
        <w:t xml:space="preserve">El análisis de la segunda muestra que es con tratamiento térmico, solamente se identificó dos </w:t>
      </w:r>
      <w:r w:rsidRPr="002B4CAB">
        <w:rPr>
          <w:rFonts w:ascii="Arial" w:hAnsi="Arial" w:cs="Arial"/>
          <w:bCs/>
          <w:sz w:val="22"/>
          <w:szCs w:val="22"/>
          <w:lang w:val="es-PE"/>
        </w:rPr>
        <w:t xml:space="preserve">fases (ver Figura 43) y se realizó su respectivo análisis EDS en esos dos puntos para saber su composición química (ver Figura 44). </w:t>
      </w:r>
    </w:p>
    <w:p w14:paraId="130AE1D7" w14:textId="051264E4" w:rsidR="002B4CAB" w:rsidRDefault="002B4CAB" w:rsidP="002B4CAB">
      <w:pPr>
        <w:jc w:val="both"/>
        <w:rPr>
          <w:rFonts w:ascii="Arial" w:hAnsi="Arial" w:cs="Arial"/>
          <w:bCs/>
          <w:sz w:val="22"/>
          <w:szCs w:val="22"/>
          <w:lang w:val="es-PE"/>
        </w:rPr>
      </w:pPr>
    </w:p>
    <w:p w14:paraId="2DB53EBE" w14:textId="1BC6300A" w:rsidR="002B4CAB" w:rsidRDefault="002B4CAB" w:rsidP="002B4CAB">
      <w:pPr>
        <w:jc w:val="both"/>
        <w:rPr>
          <w:rFonts w:ascii="Arial" w:hAnsi="Arial" w:cs="Arial"/>
          <w:bCs/>
          <w:sz w:val="22"/>
          <w:szCs w:val="22"/>
          <w:lang w:val="es-PE"/>
        </w:rPr>
      </w:pPr>
      <w:r w:rsidRPr="002B4CAB">
        <w:rPr>
          <w:rFonts w:ascii="Arial" w:hAnsi="Arial" w:cs="Arial"/>
          <w:bCs/>
          <w:noProof/>
          <w:sz w:val="22"/>
          <w:szCs w:val="22"/>
          <w:lang w:val="es-PE"/>
        </w:rPr>
        <w:drawing>
          <wp:inline distT="0" distB="0" distL="0" distR="0" wp14:anchorId="1D2DBB2A" wp14:editId="5C8308AD">
            <wp:extent cx="3193370" cy="2412000"/>
            <wp:effectExtent l="19050" t="19050" r="26670" b="2667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email">
                      <a:extLst>
                        <a:ext uri="{BEBA8EAE-BF5A-486C-A8C5-ECC9F3942E4B}">
                          <a14:imgProps xmlns:a14="http://schemas.microsoft.com/office/drawing/2010/main">
                            <a14:imgLayer r:embed="rId93">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193370" cy="2412000"/>
                    </a:xfrm>
                    <a:prstGeom prst="rect">
                      <a:avLst/>
                    </a:prstGeom>
                    <a:ln>
                      <a:solidFill>
                        <a:schemeClr val="tx1"/>
                      </a:solidFill>
                    </a:ln>
                  </pic:spPr>
                </pic:pic>
              </a:graphicData>
            </a:graphic>
          </wp:inline>
        </w:drawing>
      </w:r>
    </w:p>
    <w:p w14:paraId="503EEB68" w14:textId="067F7B88" w:rsidR="002B4CAB" w:rsidRPr="002B4CAB" w:rsidRDefault="002B4CAB" w:rsidP="002B4CAB">
      <w:pPr>
        <w:jc w:val="both"/>
        <w:rPr>
          <w:rFonts w:ascii="Arial" w:hAnsi="Arial" w:cs="Arial"/>
          <w:bCs/>
          <w:sz w:val="22"/>
          <w:szCs w:val="22"/>
          <w:lang w:val="es-PE"/>
        </w:rPr>
      </w:pPr>
      <w:r w:rsidRPr="002B4CAB">
        <w:rPr>
          <w:rFonts w:ascii="Arial" w:hAnsi="Arial" w:cs="Arial"/>
          <w:bCs/>
          <w:sz w:val="22"/>
          <w:szCs w:val="22"/>
          <w:lang w:val="es-PE"/>
        </w:rPr>
        <w:t>Figura 43</w:t>
      </w:r>
      <w:r>
        <w:rPr>
          <w:rFonts w:ascii="Arial" w:hAnsi="Arial" w:cs="Arial"/>
          <w:bCs/>
          <w:sz w:val="22"/>
          <w:szCs w:val="22"/>
          <w:lang w:val="es-PE"/>
        </w:rPr>
        <w:t xml:space="preserve">. </w:t>
      </w:r>
      <w:r w:rsidRPr="002B4CAB">
        <w:rPr>
          <w:rFonts w:ascii="Arial" w:hAnsi="Arial" w:cs="Arial"/>
          <w:bCs/>
          <w:sz w:val="22"/>
          <w:szCs w:val="22"/>
          <w:lang w:val="es-PE"/>
        </w:rPr>
        <w:t xml:space="preserve">Imagen SEM acero inoxidable con tratamiento térmico </w:t>
      </w:r>
    </w:p>
    <w:p w14:paraId="3E1A2DD7" w14:textId="77777777" w:rsidR="002B4CAB" w:rsidRPr="002B4CAB" w:rsidRDefault="002B4CAB" w:rsidP="002B4CAB">
      <w:pPr>
        <w:jc w:val="both"/>
        <w:rPr>
          <w:rFonts w:ascii="Arial" w:hAnsi="Arial" w:cs="Arial"/>
          <w:bCs/>
          <w:sz w:val="18"/>
          <w:szCs w:val="18"/>
          <w:lang w:val="es-PE"/>
        </w:rPr>
      </w:pPr>
      <w:r w:rsidRPr="002B4CAB">
        <w:rPr>
          <w:rFonts w:ascii="Arial" w:hAnsi="Arial" w:cs="Arial"/>
          <w:bCs/>
          <w:sz w:val="18"/>
          <w:szCs w:val="18"/>
          <w:lang w:val="es-PE"/>
        </w:rPr>
        <w:t xml:space="preserve">Nota: Imágenes obtenidas del microscopio electrónico de barrido. Fuente: Laboratorio de la facultad de ciencias </w:t>
      </w:r>
    </w:p>
    <w:p w14:paraId="09C1EE29" w14:textId="77777777" w:rsidR="002B4CAB" w:rsidRDefault="002B4CAB" w:rsidP="002B4CAB">
      <w:pPr>
        <w:jc w:val="both"/>
        <w:rPr>
          <w:rFonts w:ascii="Arial" w:hAnsi="Arial" w:cs="Arial"/>
          <w:bCs/>
          <w:sz w:val="22"/>
          <w:szCs w:val="22"/>
          <w:lang w:val="es-PE"/>
        </w:rPr>
      </w:pPr>
    </w:p>
    <w:p w14:paraId="228500A3" w14:textId="47330112" w:rsidR="002B4CAB" w:rsidRDefault="002B4CAB" w:rsidP="002B4CAB">
      <w:pPr>
        <w:jc w:val="both"/>
        <w:rPr>
          <w:rFonts w:ascii="Arial" w:hAnsi="Arial" w:cs="Arial"/>
          <w:bCs/>
          <w:sz w:val="22"/>
          <w:szCs w:val="22"/>
          <w:lang w:val="es-PE"/>
        </w:rPr>
      </w:pPr>
      <w:r>
        <w:rPr>
          <w:noProof/>
        </w:rPr>
        <w:drawing>
          <wp:inline distT="0" distB="0" distL="0" distR="0" wp14:anchorId="0ABCDF91" wp14:editId="5A1115ED">
            <wp:extent cx="2658973" cy="1980000"/>
            <wp:effectExtent l="19050" t="19050" r="27305" b="203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email">
                      <a:extLst>
                        <a:ext uri="{28A0092B-C50C-407E-A947-70E740481C1C}">
                          <a14:useLocalDpi xmlns:a14="http://schemas.microsoft.com/office/drawing/2010/main" val="0"/>
                        </a:ext>
                      </a:extLst>
                    </a:blip>
                    <a:stretch>
                      <a:fillRect/>
                    </a:stretch>
                  </pic:blipFill>
                  <pic:spPr>
                    <a:xfrm>
                      <a:off x="0" y="0"/>
                      <a:ext cx="2658973" cy="1980000"/>
                    </a:xfrm>
                    <a:prstGeom prst="rect">
                      <a:avLst/>
                    </a:prstGeom>
                    <a:ln>
                      <a:solidFill>
                        <a:schemeClr val="tx1"/>
                      </a:solidFill>
                    </a:ln>
                  </pic:spPr>
                </pic:pic>
              </a:graphicData>
            </a:graphic>
          </wp:inline>
        </w:drawing>
      </w:r>
    </w:p>
    <w:p w14:paraId="4968CE97" w14:textId="7D14644B" w:rsidR="002B4CAB" w:rsidRDefault="002B4CAB" w:rsidP="002B4CAB">
      <w:pPr>
        <w:jc w:val="both"/>
        <w:rPr>
          <w:rFonts w:ascii="Arial" w:hAnsi="Arial" w:cs="Arial"/>
          <w:bCs/>
          <w:sz w:val="22"/>
          <w:szCs w:val="22"/>
          <w:lang w:val="es-PE"/>
        </w:rPr>
      </w:pPr>
    </w:p>
    <w:p w14:paraId="12587A60" w14:textId="1A03E2D5" w:rsidR="002B4CAB" w:rsidRDefault="002B4CAB" w:rsidP="002B4CAB">
      <w:pPr>
        <w:jc w:val="both"/>
        <w:rPr>
          <w:rFonts w:ascii="Arial" w:hAnsi="Arial" w:cs="Arial"/>
          <w:bCs/>
          <w:sz w:val="22"/>
          <w:szCs w:val="22"/>
          <w:lang w:val="es-PE"/>
        </w:rPr>
      </w:pPr>
      <w:r>
        <w:rPr>
          <w:noProof/>
        </w:rPr>
        <w:drawing>
          <wp:inline distT="0" distB="0" distL="0" distR="0" wp14:anchorId="2221D568" wp14:editId="3C6A6E2A">
            <wp:extent cx="2663182" cy="1980000"/>
            <wp:effectExtent l="19050" t="19050" r="23495" b="2032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email">
                      <a:extLst>
                        <a:ext uri="{28A0092B-C50C-407E-A947-70E740481C1C}">
                          <a14:useLocalDpi xmlns:a14="http://schemas.microsoft.com/office/drawing/2010/main" val="0"/>
                        </a:ext>
                      </a:extLst>
                    </a:blip>
                    <a:stretch>
                      <a:fillRect/>
                    </a:stretch>
                  </pic:blipFill>
                  <pic:spPr>
                    <a:xfrm>
                      <a:off x="0" y="0"/>
                      <a:ext cx="2663182" cy="1980000"/>
                    </a:xfrm>
                    <a:prstGeom prst="rect">
                      <a:avLst/>
                    </a:prstGeom>
                    <a:ln>
                      <a:solidFill>
                        <a:schemeClr val="tx1"/>
                      </a:solidFill>
                    </a:ln>
                  </pic:spPr>
                </pic:pic>
              </a:graphicData>
            </a:graphic>
          </wp:inline>
        </w:drawing>
      </w:r>
    </w:p>
    <w:p w14:paraId="63F4D73D" w14:textId="14AEB17F" w:rsidR="002B4CAB" w:rsidRDefault="002B4CAB" w:rsidP="002B4CAB">
      <w:pPr>
        <w:jc w:val="both"/>
        <w:rPr>
          <w:rFonts w:ascii="Arial" w:hAnsi="Arial" w:cs="Arial"/>
          <w:bCs/>
          <w:sz w:val="22"/>
          <w:szCs w:val="22"/>
          <w:lang w:val="es-PE"/>
        </w:rPr>
      </w:pPr>
      <w:r w:rsidRPr="002B4CAB">
        <w:rPr>
          <w:rFonts w:ascii="Arial" w:hAnsi="Arial" w:cs="Arial"/>
          <w:bCs/>
          <w:sz w:val="22"/>
          <w:szCs w:val="22"/>
          <w:lang w:val="es-PE"/>
        </w:rPr>
        <w:t>Figura 44</w:t>
      </w:r>
      <w:r>
        <w:rPr>
          <w:rFonts w:ascii="Arial" w:hAnsi="Arial" w:cs="Arial"/>
          <w:bCs/>
          <w:sz w:val="22"/>
          <w:szCs w:val="22"/>
          <w:lang w:val="es-PE"/>
        </w:rPr>
        <w:t xml:space="preserve">. </w:t>
      </w:r>
      <w:r w:rsidRPr="002B4CAB">
        <w:rPr>
          <w:rFonts w:ascii="Arial" w:hAnsi="Arial" w:cs="Arial"/>
          <w:bCs/>
          <w:sz w:val="22"/>
          <w:szCs w:val="22"/>
          <w:lang w:val="es-PE"/>
        </w:rPr>
        <w:t>Análisis EDS de los 2 puntos</w:t>
      </w:r>
    </w:p>
    <w:p w14:paraId="10FAA1CD" w14:textId="77777777" w:rsidR="002B4CAB" w:rsidRPr="002B4CAB" w:rsidRDefault="002B4CAB" w:rsidP="002B4CAB">
      <w:pPr>
        <w:jc w:val="both"/>
        <w:rPr>
          <w:rFonts w:ascii="Arial" w:hAnsi="Arial" w:cs="Arial"/>
          <w:bCs/>
          <w:sz w:val="18"/>
          <w:szCs w:val="18"/>
          <w:lang w:val="es-PE"/>
        </w:rPr>
      </w:pPr>
      <w:r w:rsidRPr="002B4CAB">
        <w:rPr>
          <w:rFonts w:ascii="Arial" w:hAnsi="Arial" w:cs="Arial"/>
          <w:bCs/>
          <w:sz w:val="18"/>
          <w:szCs w:val="18"/>
          <w:lang w:val="es-PE"/>
        </w:rPr>
        <w:t xml:space="preserve">Nota: Análisis de elementos de las fases ferrítica y austenítica. Fuente: Laboratorio de la facultad de ciencias </w:t>
      </w:r>
    </w:p>
    <w:p w14:paraId="685FA521" w14:textId="77777777" w:rsidR="002B4CAB" w:rsidRDefault="002B4CAB" w:rsidP="002B4CAB">
      <w:pPr>
        <w:jc w:val="both"/>
        <w:rPr>
          <w:rFonts w:ascii="Arial" w:hAnsi="Arial" w:cs="Arial"/>
          <w:bCs/>
          <w:sz w:val="22"/>
          <w:szCs w:val="22"/>
          <w:lang w:val="es-PE"/>
        </w:rPr>
      </w:pPr>
    </w:p>
    <w:p w14:paraId="0CDC1162" w14:textId="5AB60CE5" w:rsidR="002B4CAB" w:rsidRDefault="002B4CAB" w:rsidP="002B4CAB">
      <w:pPr>
        <w:jc w:val="both"/>
        <w:rPr>
          <w:rFonts w:ascii="Arial" w:hAnsi="Arial" w:cs="Arial"/>
          <w:bCs/>
          <w:sz w:val="22"/>
          <w:szCs w:val="22"/>
          <w:lang w:val="es-PE"/>
        </w:rPr>
      </w:pPr>
      <w:r w:rsidRPr="002B4CAB">
        <w:rPr>
          <w:rFonts w:ascii="Arial" w:hAnsi="Arial" w:cs="Arial"/>
          <w:bCs/>
          <w:sz w:val="22"/>
          <w:szCs w:val="22"/>
          <w:lang w:val="es-PE"/>
        </w:rPr>
        <w:t>En la figura 44 nos muestra el análisis EDS de las dos fases principales del acero inoxidable super dúplex con tratamiento térmico, la primera la fase austenítica y la segunda la fase ferrítica.</w:t>
      </w:r>
    </w:p>
    <w:p w14:paraId="10F0D29B" w14:textId="3FA93CC1" w:rsidR="002B4CAB" w:rsidRDefault="002B4CAB" w:rsidP="002B4CAB">
      <w:pPr>
        <w:jc w:val="both"/>
        <w:rPr>
          <w:rFonts w:ascii="Arial" w:hAnsi="Arial" w:cs="Arial"/>
          <w:bCs/>
          <w:sz w:val="22"/>
          <w:szCs w:val="22"/>
          <w:lang w:val="es-PE"/>
        </w:rPr>
      </w:pPr>
    </w:p>
    <w:p w14:paraId="15B8EB27" w14:textId="764A80BD" w:rsidR="00E72460" w:rsidRPr="00E72460" w:rsidRDefault="00E72460" w:rsidP="00E72460">
      <w:pPr>
        <w:pStyle w:val="Ttulo2"/>
      </w:pPr>
      <w:r w:rsidRPr="00E72460">
        <w:t xml:space="preserve">Pruebas de corrosión </w:t>
      </w:r>
    </w:p>
    <w:p w14:paraId="7221F761" w14:textId="567AECCA" w:rsidR="00E72460" w:rsidRPr="00E72460" w:rsidRDefault="00E72460" w:rsidP="00E72460">
      <w:pPr>
        <w:pStyle w:val="Ttulo3"/>
      </w:pPr>
      <w:r w:rsidRPr="00E72460">
        <w:t>Cálculo de velocidad de corrosión y pérdida de masa</w:t>
      </w:r>
      <w:r>
        <w:t xml:space="preserve">. </w:t>
      </w:r>
    </w:p>
    <w:p w14:paraId="6421D551" w14:textId="6747F176" w:rsidR="00E72460" w:rsidRPr="00E72460" w:rsidRDefault="00E72460" w:rsidP="00E72460">
      <w:pPr>
        <w:jc w:val="both"/>
        <w:rPr>
          <w:rFonts w:ascii="Arial" w:hAnsi="Arial" w:cs="Arial"/>
          <w:bCs/>
          <w:sz w:val="22"/>
          <w:szCs w:val="22"/>
          <w:lang w:val="es-PE"/>
        </w:rPr>
      </w:pPr>
      <w:r w:rsidRPr="00E72460">
        <w:rPr>
          <w:rFonts w:ascii="Arial" w:hAnsi="Arial" w:cs="Arial"/>
          <w:bCs/>
          <w:sz w:val="22"/>
          <w:szCs w:val="22"/>
          <w:lang w:val="es-PE"/>
        </w:rPr>
        <w:t>La prueba de corrosión realizada por el potenciostato se obtuvo valores tanto de sobrepotencial de un electrodo y la velocidad de reacción química. Estos valores se</w:t>
      </w:r>
      <w:r>
        <w:rPr>
          <w:rFonts w:ascii="Arial" w:hAnsi="Arial" w:cs="Arial"/>
          <w:bCs/>
          <w:sz w:val="22"/>
          <w:szCs w:val="22"/>
          <w:lang w:val="es-PE"/>
        </w:rPr>
        <w:t xml:space="preserve"> </w:t>
      </w:r>
      <w:r w:rsidRPr="00E72460">
        <w:rPr>
          <w:rFonts w:ascii="Arial" w:hAnsi="Arial" w:cs="Arial"/>
          <w:bCs/>
          <w:sz w:val="22"/>
          <w:szCs w:val="22"/>
          <w:lang w:val="es-PE"/>
        </w:rPr>
        <w:t xml:space="preserve">graficaron y se trazaron dos pendientes tanto de la corriente anódica y catódica que se intersecan en un punto, esta intersección de pendientes nos dio la corriente de corrosión neta, como se muestra en la Figura 45: </w:t>
      </w:r>
    </w:p>
    <w:p w14:paraId="02E3BAE4" w14:textId="77777777" w:rsidR="00E72460" w:rsidRDefault="00E72460" w:rsidP="00E72460">
      <w:pPr>
        <w:jc w:val="both"/>
        <w:rPr>
          <w:rFonts w:ascii="Arial" w:hAnsi="Arial" w:cs="Arial"/>
          <w:bCs/>
          <w:sz w:val="22"/>
          <w:szCs w:val="22"/>
          <w:lang w:val="es-PE"/>
        </w:rPr>
      </w:pPr>
    </w:p>
    <w:p w14:paraId="1DB6150B" w14:textId="086FBB17" w:rsidR="00E72460" w:rsidRDefault="009C7EAC" w:rsidP="00E72460">
      <w:pPr>
        <w:jc w:val="both"/>
        <w:rPr>
          <w:rFonts w:ascii="Arial" w:hAnsi="Arial" w:cs="Arial"/>
          <w:bCs/>
          <w:sz w:val="22"/>
          <w:szCs w:val="22"/>
          <w:lang w:val="es-PE"/>
        </w:rPr>
      </w:pPr>
      <w:r>
        <w:rPr>
          <w:noProof/>
        </w:rPr>
        <w:drawing>
          <wp:inline distT="0" distB="0" distL="0" distR="0" wp14:anchorId="41691043" wp14:editId="50CF5130">
            <wp:extent cx="3166110" cy="1904365"/>
            <wp:effectExtent l="0" t="0" r="0" b="63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email">
                      <a:extLst>
                        <a:ext uri="{BEBA8EAE-BF5A-486C-A8C5-ECC9F3942E4B}">
                          <a14:imgProps xmlns:a14="http://schemas.microsoft.com/office/drawing/2010/main">
                            <a14:imgLayer r:embed="rId9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3166110" cy="1904365"/>
                    </a:xfrm>
                    <a:prstGeom prst="rect">
                      <a:avLst/>
                    </a:prstGeom>
                  </pic:spPr>
                </pic:pic>
              </a:graphicData>
            </a:graphic>
          </wp:inline>
        </w:drawing>
      </w:r>
    </w:p>
    <w:p w14:paraId="5A8CA00A" w14:textId="1CAD3EB7" w:rsidR="00E72460" w:rsidRDefault="00E72460" w:rsidP="00E72460">
      <w:pPr>
        <w:jc w:val="both"/>
        <w:rPr>
          <w:rFonts w:ascii="Arial" w:hAnsi="Arial" w:cs="Arial"/>
          <w:bCs/>
          <w:sz w:val="22"/>
          <w:szCs w:val="22"/>
          <w:lang w:val="es-PE"/>
        </w:rPr>
      </w:pPr>
      <w:r w:rsidRPr="00E72460">
        <w:rPr>
          <w:rFonts w:ascii="Arial" w:hAnsi="Arial" w:cs="Arial"/>
          <w:bCs/>
          <w:sz w:val="22"/>
          <w:szCs w:val="22"/>
          <w:lang w:val="es-PE"/>
        </w:rPr>
        <w:t>Figura 45</w:t>
      </w:r>
      <w:r>
        <w:rPr>
          <w:rFonts w:ascii="Arial" w:hAnsi="Arial" w:cs="Arial"/>
          <w:bCs/>
          <w:sz w:val="22"/>
          <w:szCs w:val="22"/>
          <w:lang w:val="es-PE"/>
        </w:rPr>
        <w:t xml:space="preserve">. </w:t>
      </w:r>
      <w:r w:rsidRPr="00E72460">
        <w:rPr>
          <w:rFonts w:ascii="Arial" w:hAnsi="Arial" w:cs="Arial"/>
          <w:bCs/>
          <w:sz w:val="22"/>
          <w:szCs w:val="22"/>
          <w:lang w:val="es-PE"/>
        </w:rPr>
        <w:t>Gráfico TAFEL</w:t>
      </w:r>
    </w:p>
    <w:p w14:paraId="48865E30" w14:textId="77777777" w:rsidR="009C7EAC" w:rsidRPr="009C7EAC" w:rsidRDefault="009C7EAC" w:rsidP="009C7EAC">
      <w:pPr>
        <w:jc w:val="both"/>
        <w:rPr>
          <w:rFonts w:ascii="Arial" w:hAnsi="Arial" w:cs="Arial"/>
          <w:bCs/>
          <w:sz w:val="18"/>
          <w:szCs w:val="18"/>
          <w:lang w:val="es-PE"/>
        </w:rPr>
      </w:pPr>
      <w:r w:rsidRPr="009C7EAC">
        <w:rPr>
          <w:rFonts w:ascii="Arial" w:hAnsi="Arial" w:cs="Arial"/>
          <w:bCs/>
          <w:sz w:val="18"/>
          <w:szCs w:val="18"/>
          <w:lang w:val="es-PE"/>
        </w:rPr>
        <w:t xml:space="preserve">Nota: grafica de los valores obtenidos del potenciostato. Elaboración propia </w:t>
      </w:r>
    </w:p>
    <w:p w14:paraId="1FEABEC2" w14:textId="77777777" w:rsidR="009C7EAC" w:rsidRDefault="009C7EAC" w:rsidP="009C7EAC">
      <w:pPr>
        <w:jc w:val="both"/>
        <w:rPr>
          <w:rFonts w:ascii="Arial" w:hAnsi="Arial" w:cs="Arial"/>
          <w:bCs/>
          <w:sz w:val="22"/>
          <w:szCs w:val="22"/>
          <w:lang w:val="es-PE"/>
        </w:rPr>
      </w:pPr>
    </w:p>
    <w:p w14:paraId="130EE57D" w14:textId="49F50659" w:rsidR="002B4CAB" w:rsidRDefault="009C7EAC" w:rsidP="009C7EAC">
      <w:pPr>
        <w:jc w:val="both"/>
        <w:rPr>
          <w:rFonts w:ascii="Arial" w:hAnsi="Arial" w:cs="Arial"/>
          <w:bCs/>
          <w:sz w:val="22"/>
          <w:szCs w:val="22"/>
          <w:lang w:val="es-PE"/>
        </w:rPr>
      </w:pPr>
      <w:r w:rsidRPr="009C7EAC">
        <w:rPr>
          <w:rFonts w:ascii="Arial" w:hAnsi="Arial" w:cs="Arial"/>
          <w:bCs/>
          <w:sz w:val="22"/>
          <w:szCs w:val="22"/>
          <w:lang w:val="es-PE"/>
        </w:rPr>
        <w:t xml:space="preserve">Según el grafico se obtiene una la corriente de corrosión neta que tiene un valor de </w:t>
      </w:r>
      <w:r>
        <w:rPr>
          <w:rFonts w:ascii="Arial" w:hAnsi="Arial" w:cs="Arial"/>
          <w:bCs/>
          <w:sz w:val="22"/>
          <w:szCs w:val="22"/>
          <w:lang w:val="es-PE"/>
        </w:rPr>
        <w:t>4</w:t>
      </w:r>
      <w:r w:rsidRPr="009C7EAC">
        <w:rPr>
          <w:rFonts w:ascii="Arial" w:hAnsi="Arial" w:cs="Arial"/>
          <w:bCs/>
          <w:sz w:val="22"/>
          <w:szCs w:val="22"/>
          <w:lang w:val="es-PE"/>
        </w:rPr>
        <w:t xml:space="preserve">*10-7=0.4 µA, una vez obtenido este valor se calcula la densidad de corriente de corrosión, usando la </w:t>
      </w:r>
      <w:r w:rsidRPr="007A69A0">
        <w:rPr>
          <w:rFonts w:ascii="Arial" w:hAnsi="Arial" w:cs="Arial"/>
          <w:bCs/>
          <w:sz w:val="22"/>
          <w:szCs w:val="22"/>
          <w:lang w:val="es-PE"/>
        </w:rPr>
        <w:t>ecuación (</w:t>
      </w:r>
      <w:r w:rsidR="007A69A0" w:rsidRPr="007A69A0">
        <w:rPr>
          <w:rFonts w:ascii="Arial" w:hAnsi="Arial" w:cs="Arial"/>
          <w:bCs/>
          <w:sz w:val="22"/>
          <w:szCs w:val="22"/>
          <w:lang w:val="es-PE"/>
        </w:rPr>
        <w:t>1</w:t>
      </w:r>
      <w:r w:rsidRPr="007A69A0">
        <w:rPr>
          <w:rFonts w:ascii="Arial" w:hAnsi="Arial" w:cs="Arial"/>
          <w:bCs/>
          <w:sz w:val="22"/>
          <w:szCs w:val="22"/>
          <w:lang w:val="es-PE"/>
        </w:rPr>
        <w:t>)</w:t>
      </w:r>
    </w:p>
    <w:p w14:paraId="2043DFED" w14:textId="1DEEEA77" w:rsidR="009C7EAC" w:rsidRDefault="007A69A0" w:rsidP="009C7EAC">
      <w:pPr>
        <w:jc w:val="both"/>
        <w:rPr>
          <w:rFonts w:ascii="Arial" w:hAnsi="Arial" w:cs="Arial"/>
          <w:bCs/>
          <w:sz w:val="22"/>
          <w:szCs w:val="22"/>
          <w:lang w:val="es-PE"/>
        </w:rPr>
      </w:pPr>
      <w:r w:rsidRPr="009C7EAC">
        <w:rPr>
          <w:rFonts w:ascii="Arial" w:hAnsi="Arial" w:cs="Arial"/>
          <w:bCs/>
          <w:noProof/>
          <w:sz w:val="22"/>
          <w:szCs w:val="22"/>
          <w:lang w:val="es-PE"/>
        </w:rPr>
        <w:drawing>
          <wp:anchor distT="0" distB="0" distL="114300" distR="114300" simplePos="0" relativeHeight="251658240" behindDoc="0" locked="0" layoutInCell="1" allowOverlap="1" wp14:anchorId="157ECA49" wp14:editId="021A94E9">
            <wp:simplePos x="0" y="0"/>
            <wp:positionH relativeFrom="column">
              <wp:posOffset>394335</wp:posOffset>
            </wp:positionH>
            <wp:positionV relativeFrom="paragraph">
              <wp:posOffset>56515</wp:posOffset>
            </wp:positionV>
            <wp:extent cx="1943100" cy="655411"/>
            <wp:effectExtent l="0" t="0" r="0" b="0"/>
            <wp:wrapNone/>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cstate="email">
                      <a:extLst>
                        <a:ext uri="{28A0092B-C50C-407E-A947-70E740481C1C}">
                          <a14:useLocalDpi xmlns:a14="http://schemas.microsoft.com/office/drawing/2010/main" val="0"/>
                        </a:ext>
                      </a:extLst>
                    </a:blip>
                    <a:stretch>
                      <a:fillRect/>
                    </a:stretch>
                  </pic:blipFill>
                  <pic:spPr>
                    <a:xfrm>
                      <a:off x="0" y="0"/>
                      <a:ext cx="1943100" cy="655411"/>
                    </a:xfrm>
                    <a:prstGeom prst="rect">
                      <a:avLst/>
                    </a:prstGeom>
                  </pic:spPr>
                </pic:pic>
              </a:graphicData>
            </a:graphic>
            <wp14:sizeRelH relativeFrom="page">
              <wp14:pctWidth>0</wp14:pctWidth>
            </wp14:sizeRelH>
            <wp14:sizeRelV relativeFrom="page">
              <wp14:pctHeight>0</wp14:pctHeight>
            </wp14:sizeRelV>
          </wp:anchor>
        </w:drawing>
      </w:r>
    </w:p>
    <w:p w14:paraId="55DFE501" w14:textId="77777777" w:rsidR="007A69A0" w:rsidRDefault="007A69A0" w:rsidP="009C7EAC">
      <w:pPr>
        <w:jc w:val="center"/>
        <w:rPr>
          <w:rFonts w:ascii="Arial" w:hAnsi="Arial" w:cs="Arial"/>
          <w:bCs/>
          <w:sz w:val="22"/>
          <w:szCs w:val="22"/>
          <w:lang w:val="es-PE"/>
        </w:rPr>
      </w:pPr>
    </w:p>
    <w:p w14:paraId="70504D92" w14:textId="0F63EF18" w:rsidR="007A69A0" w:rsidRDefault="007A69A0" w:rsidP="007A69A0">
      <w:pPr>
        <w:ind w:left="3544"/>
        <w:jc w:val="center"/>
        <w:rPr>
          <w:rFonts w:ascii="Arial" w:hAnsi="Arial" w:cs="Arial"/>
          <w:bCs/>
          <w:sz w:val="22"/>
          <w:szCs w:val="22"/>
          <w:lang w:val="es-PE"/>
        </w:rPr>
      </w:pPr>
      <w:r>
        <w:rPr>
          <w:rFonts w:ascii="Arial" w:hAnsi="Arial" w:cs="Arial"/>
          <w:bCs/>
          <w:sz w:val="22"/>
          <w:szCs w:val="22"/>
          <w:lang w:val="es-PE"/>
        </w:rPr>
        <w:t>Ecuación 1</w:t>
      </w:r>
    </w:p>
    <w:p w14:paraId="75F4889D" w14:textId="11E3A8A1" w:rsidR="009C7EAC" w:rsidRDefault="007A69A0" w:rsidP="009C7EAC">
      <w:pPr>
        <w:jc w:val="center"/>
        <w:rPr>
          <w:rFonts w:ascii="Arial" w:hAnsi="Arial" w:cs="Arial"/>
          <w:bCs/>
          <w:sz w:val="22"/>
          <w:szCs w:val="22"/>
          <w:lang w:val="es-PE"/>
        </w:rPr>
      </w:pPr>
      <w:r>
        <w:rPr>
          <w:rFonts w:ascii="Arial" w:hAnsi="Arial" w:cs="Arial"/>
          <w:bCs/>
          <w:sz w:val="22"/>
          <w:szCs w:val="22"/>
          <w:lang w:val="es-PE"/>
        </w:rPr>
        <w:t xml:space="preserve">                </w:t>
      </w:r>
    </w:p>
    <w:p w14:paraId="4904B398" w14:textId="546AB206" w:rsidR="009C7EAC" w:rsidRDefault="009C7EAC" w:rsidP="009C7EAC">
      <w:pPr>
        <w:jc w:val="center"/>
        <w:rPr>
          <w:rFonts w:ascii="Arial" w:hAnsi="Arial" w:cs="Arial"/>
          <w:bCs/>
          <w:sz w:val="22"/>
          <w:szCs w:val="22"/>
          <w:lang w:val="es-PE"/>
        </w:rPr>
      </w:pPr>
    </w:p>
    <w:p w14:paraId="07E4B25E" w14:textId="0BC8059C" w:rsidR="001613A9" w:rsidRPr="001613A9" w:rsidRDefault="001613A9" w:rsidP="001613A9">
      <w:pPr>
        <w:jc w:val="both"/>
        <w:rPr>
          <w:rFonts w:ascii="Arial" w:hAnsi="Arial" w:cs="Arial"/>
          <w:bCs/>
          <w:sz w:val="22"/>
          <w:szCs w:val="22"/>
          <w:lang w:val="es-PE"/>
        </w:rPr>
      </w:pPr>
      <w:r w:rsidRPr="001613A9">
        <w:rPr>
          <w:rFonts w:ascii="Arial" w:hAnsi="Arial" w:cs="Arial"/>
          <w:bCs/>
          <w:sz w:val="22"/>
          <w:szCs w:val="22"/>
          <w:lang w:val="es-PE"/>
        </w:rPr>
        <w:t xml:space="preserve">Adicionalmente al valor anterior se necesita </w:t>
      </w:r>
      <w:r>
        <w:rPr>
          <w:rFonts w:ascii="Arial" w:hAnsi="Arial" w:cs="Arial"/>
          <w:bCs/>
          <w:sz w:val="22"/>
          <w:szCs w:val="22"/>
          <w:lang w:val="es-PE"/>
        </w:rPr>
        <w:t>c</w:t>
      </w:r>
      <w:r w:rsidRPr="001613A9">
        <w:rPr>
          <w:rFonts w:ascii="Arial" w:hAnsi="Arial" w:cs="Arial"/>
          <w:bCs/>
          <w:sz w:val="22"/>
          <w:szCs w:val="22"/>
          <w:lang w:val="es-PE"/>
        </w:rPr>
        <w:t xml:space="preserve">alcular el peso equivalente de la aleación, para eso se necesita los valores de la Tabla </w:t>
      </w:r>
      <w:r w:rsidR="009D1480">
        <w:rPr>
          <w:rFonts w:ascii="Arial" w:hAnsi="Arial" w:cs="Arial"/>
          <w:bCs/>
          <w:sz w:val="22"/>
          <w:szCs w:val="22"/>
          <w:lang w:val="es-PE"/>
        </w:rPr>
        <w:t>6</w:t>
      </w:r>
      <w:r w:rsidRPr="001613A9">
        <w:rPr>
          <w:rFonts w:ascii="Arial" w:hAnsi="Arial" w:cs="Arial"/>
          <w:bCs/>
          <w:sz w:val="22"/>
          <w:szCs w:val="22"/>
          <w:lang w:val="es-PE"/>
        </w:rPr>
        <w:t xml:space="preserve">: </w:t>
      </w:r>
    </w:p>
    <w:p w14:paraId="1C3C67EC" w14:textId="0BA7AB61" w:rsidR="009C7EAC" w:rsidRDefault="009C7EAC" w:rsidP="009C7EAC">
      <w:pPr>
        <w:rPr>
          <w:rFonts w:ascii="Arial" w:hAnsi="Arial" w:cs="Arial"/>
          <w:bCs/>
          <w:sz w:val="22"/>
          <w:szCs w:val="22"/>
          <w:lang w:val="es-PE"/>
        </w:rPr>
      </w:pPr>
    </w:p>
    <w:p w14:paraId="3A666BF9" w14:textId="0A6767A7" w:rsidR="001613A9" w:rsidRDefault="001613A9" w:rsidP="009C7EAC">
      <w:pPr>
        <w:rPr>
          <w:rFonts w:ascii="Arial" w:hAnsi="Arial" w:cs="Arial"/>
          <w:bCs/>
          <w:sz w:val="22"/>
          <w:szCs w:val="22"/>
          <w:lang w:val="es-PE"/>
        </w:rPr>
      </w:pPr>
      <w:r w:rsidRPr="001613A9">
        <w:rPr>
          <w:rFonts w:ascii="Arial" w:hAnsi="Arial" w:cs="Arial"/>
          <w:bCs/>
          <w:noProof/>
          <w:sz w:val="22"/>
          <w:szCs w:val="22"/>
          <w:lang w:val="es-PE"/>
        </w:rPr>
        <w:drawing>
          <wp:inline distT="0" distB="0" distL="0" distR="0" wp14:anchorId="3C001868" wp14:editId="5567970C">
            <wp:extent cx="3166110" cy="1325245"/>
            <wp:effectExtent l="19050" t="19050" r="15240" b="2730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email">
                      <a:extLst>
                        <a:ext uri="{28A0092B-C50C-407E-A947-70E740481C1C}">
                          <a14:useLocalDpi xmlns:a14="http://schemas.microsoft.com/office/drawing/2010/main" val="0"/>
                        </a:ext>
                      </a:extLst>
                    </a:blip>
                    <a:stretch>
                      <a:fillRect/>
                    </a:stretch>
                  </pic:blipFill>
                  <pic:spPr>
                    <a:xfrm>
                      <a:off x="0" y="0"/>
                      <a:ext cx="3166110" cy="1325245"/>
                    </a:xfrm>
                    <a:prstGeom prst="rect">
                      <a:avLst/>
                    </a:prstGeom>
                    <a:ln>
                      <a:solidFill>
                        <a:schemeClr val="tx1"/>
                      </a:solidFill>
                    </a:ln>
                  </pic:spPr>
                </pic:pic>
              </a:graphicData>
            </a:graphic>
          </wp:inline>
        </w:drawing>
      </w:r>
    </w:p>
    <w:p w14:paraId="3C216CD5" w14:textId="77777777" w:rsidR="001613A9" w:rsidRDefault="001613A9" w:rsidP="009C7EAC">
      <w:pPr>
        <w:rPr>
          <w:rFonts w:ascii="Arial" w:hAnsi="Arial" w:cs="Arial"/>
          <w:bCs/>
          <w:sz w:val="22"/>
          <w:szCs w:val="22"/>
          <w:lang w:val="es-PE"/>
        </w:rPr>
      </w:pPr>
    </w:p>
    <w:p w14:paraId="624F59D1" w14:textId="6CA5573F" w:rsidR="001613A9" w:rsidRDefault="001613A9" w:rsidP="001613A9">
      <w:pPr>
        <w:rPr>
          <w:rFonts w:ascii="Arial" w:hAnsi="Arial" w:cs="Arial"/>
          <w:bCs/>
          <w:sz w:val="22"/>
          <w:szCs w:val="22"/>
          <w:lang w:val="es-PE"/>
        </w:rPr>
      </w:pPr>
      <w:r w:rsidRPr="001613A9">
        <w:rPr>
          <w:rFonts w:ascii="Arial" w:hAnsi="Arial" w:cs="Arial"/>
          <w:bCs/>
          <w:sz w:val="22"/>
          <w:szCs w:val="22"/>
          <w:lang w:val="es-PE"/>
        </w:rPr>
        <w:t xml:space="preserve">Tabla </w:t>
      </w:r>
      <w:r w:rsidR="009D1480">
        <w:rPr>
          <w:rFonts w:ascii="Arial" w:hAnsi="Arial" w:cs="Arial"/>
          <w:bCs/>
          <w:sz w:val="22"/>
          <w:szCs w:val="22"/>
          <w:lang w:val="es-PE"/>
        </w:rPr>
        <w:t>6</w:t>
      </w:r>
      <w:r>
        <w:rPr>
          <w:rFonts w:ascii="Arial" w:hAnsi="Arial" w:cs="Arial"/>
          <w:bCs/>
          <w:sz w:val="22"/>
          <w:szCs w:val="22"/>
          <w:lang w:val="es-PE"/>
        </w:rPr>
        <w:t xml:space="preserve">. </w:t>
      </w:r>
      <w:r w:rsidRPr="001613A9">
        <w:rPr>
          <w:rFonts w:ascii="Arial" w:hAnsi="Arial" w:cs="Arial"/>
          <w:bCs/>
          <w:sz w:val="22"/>
          <w:szCs w:val="22"/>
          <w:lang w:val="es-PE"/>
        </w:rPr>
        <w:t>Porcentajes de composición, valor de valencias peso atómico</w:t>
      </w:r>
    </w:p>
    <w:p w14:paraId="7B5BC14D" w14:textId="140BB1B9" w:rsidR="001613A9" w:rsidRPr="001613A9" w:rsidRDefault="001613A9" w:rsidP="001613A9">
      <w:pPr>
        <w:rPr>
          <w:rFonts w:ascii="Arial" w:hAnsi="Arial" w:cs="Arial"/>
          <w:bCs/>
          <w:sz w:val="18"/>
          <w:szCs w:val="18"/>
          <w:lang w:val="es-PE"/>
        </w:rPr>
      </w:pPr>
      <w:r w:rsidRPr="001613A9">
        <w:rPr>
          <w:rFonts w:ascii="Arial" w:hAnsi="Arial" w:cs="Arial"/>
          <w:bCs/>
          <w:sz w:val="18"/>
          <w:szCs w:val="18"/>
          <w:lang w:val="es-PE"/>
        </w:rPr>
        <w:t>Nota: Elaboración propia</w:t>
      </w:r>
    </w:p>
    <w:p w14:paraId="2CA87633" w14:textId="49E29A3D" w:rsidR="001613A9" w:rsidRDefault="001613A9" w:rsidP="001613A9">
      <w:pPr>
        <w:rPr>
          <w:rFonts w:ascii="Arial" w:hAnsi="Arial" w:cs="Arial"/>
          <w:bCs/>
          <w:sz w:val="22"/>
          <w:szCs w:val="22"/>
          <w:lang w:val="es-PE"/>
        </w:rPr>
      </w:pPr>
      <w:r w:rsidRPr="001613A9">
        <w:rPr>
          <w:rFonts w:ascii="Arial" w:hAnsi="Arial" w:cs="Arial"/>
          <w:bCs/>
          <w:noProof/>
          <w:sz w:val="22"/>
          <w:szCs w:val="22"/>
          <w:lang w:val="es-PE"/>
        </w:rPr>
        <w:drawing>
          <wp:inline distT="0" distB="0" distL="0" distR="0" wp14:anchorId="1544013C" wp14:editId="41B4EFFD">
            <wp:extent cx="3166110" cy="621030"/>
            <wp:effectExtent l="0" t="0" r="0" b="762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email">
                      <a:extLst>
                        <a:ext uri="{28A0092B-C50C-407E-A947-70E740481C1C}">
                          <a14:useLocalDpi xmlns:a14="http://schemas.microsoft.com/office/drawing/2010/main" val="0"/>
                        </a:ext>
                      </a:extLst>
                    </a:blip>
                    <a:stretch>
                      <a:fillRect/>
                    </a:stretch>
                  </pic:blipFill>
                  <pic:spPr>
                    <a:xfrm>
                      <a:off x="0" y="0"/>
                      <a:ext cx="3166110" cy="621030"/>
                    </a:xfrm>
                    <a:prstGeom prst="rect">
                      <a:avLst/>
                    </a:prstGeom>
                  </pic:spPr>
                </pic:pic>
              </a:graphicData>
            </a:graphic>
          </wp:inline>
        </w:drawing>
      </w:r>
    </w:p>
    <w:p w14:paraId="6FB97B42" w14:textId="39BA92CE" w:rsidR="002B4CAB" w:rsidRDefault="002B4CAB" w:rsidP="002B4CAB">
      <w:pPr>
        <w:jc w:val="both"/>
        <w:rPr>
          <w:rFonts w:ascii="Arial" w:hAnsi="Arial" w:cs="Arial"/>
          <w:bCs/>
          <w:sz w:val="22"/>
          <w:szCs w:val="22"/>
          <w:lang w:val="es-PE"/>
        </w:rPr>
      </w:pPr>
    </w:p>
    <w:p w14:paraId="5BA5D2E1" w14:textId="77777777" w:rsidR="007B2511" w:rsidRPr="007B2511" w:rsidRDefault="007B2511" w:rsidP="007B2511">
      <w:pPr>
        <w:jc w:val="both"/>
        <w:rPr>
          <w:rFonts w:ascii="Arial" w:hAnsi="Arial" w:cs="Arial"/>
          <w:bCs/>
          <w:sz w:val="22"/>
          <w:szCs w:val="22"/>
          <w:lang w:val="es-PE"/>
        </w:rPr>
      </w:pPr>
      <w:r w:rsidRPr="007B2511">
        <w:rPr>
          <w:rFonts w:ascii="Arial" w:hAnsi="Arial" w:cs="Arial"/>
          <w:bCs/>
          <w:sz w:val="22"/>
          <w:szCs w:val="22"/>
          <w:lang w:val="es-PE"/>
        </w:rPr>
        <w:t xml:space="preserve">Por lo tanto, el peso equivalente de la aleación es 100/4.15=24.096 </w:t>
      </w:r>
    </w:p>
    <w:p w14:paraId="459EBE2E" w14:textId="75287EEA" w:rsidR="002B4CAB" w:rsidRDefault="007B2511" w:rsidP="007B2511">
      <w:pPr>
        <w:jc w:val="both"/>
        <w:rPr>
          <w:rFonts w:ascii="Arial" w:hAnsi="Arial" w:cs="Arial"/>
          <w:bCs/>
          <w:sz w:val="22"/>
          <w:szCs w:val="22"/>
          <w:lang w:val="es-PE"/>
        </w:rPr>
      </w:pPr>
      <w:r w:rsidRPr="007B2511">
        <w:rPr>
          <w:rFonts w:ascii="Arial" w:hAnsi="Arial" w:cs="Arial"/>
          <w:bCs/>
          <w:sz w:val="22"/>
          <w:szCs w:val="22"/>
          <w:lang w:val="es-PE"/>
        </w:rPr>
        <w:t>Ahora, calculando la velocidad de corrosión y la pérdida de masa:</w:t>
      </w:r>
    </w:p>
    <w:p w14:paraId="2D99DAF5" w14:textId="0271BDE7" w:rsidR="007B2511" w:rsidRDefault="007B2511" w:rsidP="007B2511">
      <w:pPr>
        <w:jc w:val="both"/>
        <w:rPr>
          <w:rFonts w:ascii="Arial" w:hAnsi="Arial" w:cs="Arial"/>
          <w:bCs/>
          <w:sz w:val="22"/>
          <w:szCs w:val="22"/>
          <w:lang w:val="es-PE"/>
        </w:rPr>
      </w:pPr>
    </w:p>
    <w:p w14:paraId="608EF2AD" w14:textId="42A3AC7C" w:rsidR="007B2511" w:rsidRDefault="007B2511" w:rsidP="007B2511">
      <w:pPr>
        <w:jc w:val="both"/>
        <w:rPr>
          <w:rFonts w:ascii="Arial" w:hAnsi="Arial" w:cs="Arial"/>
          <w:bCs/>
          <w:sz w:val="22"/>
          <w:szCs w:val="22"/>
          <w:lang w:val="es-PE"/>
        </w:rPr>
      </w:pPr>
      <w:r w:rsidRPr="007B2511">
        <w:rPr>
          <w:rFonts w:ascii="Arial" w:hAnsi="Arial" w:cs="Arial"/>
          <w:bCs/>
          <w:noProof/>
          <w:sz w:val="22"/>
          <w:szCs w:val="22"/>
          <w:lang w:val="es-PE"/>
        </w:rPr>
        <w:drawing>
          <wp:inline distT="0" distB="0" distL="0" distR="0" wp14:anchorId="7FACA18F" wp14:editId="68E559DA">
            <wp:extent cx="3166110" cy="657225"/>
            <wp:effectExtent l="0" t="0" r="0" b="952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email">
                      <a:extLst>
                        <a:ext uri="{28A0092B-C50C-407E-A947-70E740481C1C}">
                          <a14:useLocalDpi xmlns:a14="http://schemas.microsoft.com/office/drawing/2010/main" val="0"/>
                        </a:ext>
                      </a:extLst>
                    </a:blip>
                    <a:stretch>
                      <a:fillRect/>
                    </a:stretch>
                  </pic:blipFill>
                  <pic:spPr>
                    <a:xfrm>
                      <a:off x="0" y="0"/>
                      <a:ext cx="3166110" cy="657225"/>
                    </a:xfrm>
                    <a:prstGeom prst="rect">
                      <a:avLst/>
                    </a:prstGeom>
                  </pic:spPr>
                </pic:pic>
              </a:graphicData>
            </a:graphic>
          </wp:inline>
        </w:drawing>
      </w:r>
    </w:p>
    <w:p w14:paraId="1C1CEC9D" w14:textId="1CADF52A" w:rsidR="00195AD4" w:rsidRDefault="00195AD4" w:rsidP="007B2511">
      <w:pPr>
        <w:jc w:val="both"/>
        <w:rPr>
          <w:rFonts w:ascii="Arial" w:hAnsi="Arial" w:cs="Arial"/>
          <w:bCs/>
          <w:sz w:val="22"/>
          <w:szCs w:val="22"/>
          <w:lang w:val="es-PE"/>
        </w:rPr>
      </w:pPr>
    </w:p>
    <w:p w14:paraId="4AD96AEF" w14:textId="0201AAB0" w:rsidR="009D1480" w:rsidRPr="009D1480" w:rsidRDefault="009D1480" w:rsidP="009D1480">
      <w:pPr>
        <w:pStyle w:val="Ttulo3"/>
      </w:pPr>
      <w:r w:rsidRPr="009D1480">
        <w:t>Cálculo</w:t>
      </w:r>
      <w:r w:rsidR="00195AD4" w:rsidRPr="009D1480">
        <w:t xml:space="preserve"> del número equivalente de resistencia a las</w:t>
      </w:r>
      <w:r w:rsidR="00195AD4" w:rsidRPr="00195AD4">
        <w:t xml:space="preserve"> picaduras (PREN) </w:t>
      </w:r>
    </w:p>
    <w:p w14:paraId="11235D29" w14:textId="77777777" w:rsidR="009D1480" w:rsidRDefault="009D1480" w:rsidP="00195AD4">
      <w:pPr>
        <w:jc w:val="both"/>
        <w:rPr>
          <w:rFonts w:ascii="Arial" w:hAnsi="Arial" w:cs="Arial"/>
          <w:bCs/>
          <w:sz w:val="22"/>
          <w:szCs w:val="22"/>
          <w:lang w:val="es-PE"/>
        </w:rPr>
      </w:pPr>
    </w:p>
    <w:p w14:paraId="58A31397" w14:textId="14FDC9BB" w:rsidR="00195AD4" w:rsidRDefault="00195AD4" w:rsidP="00195AD4">
      <w:pPr>
        <w:jc w:val="both"/>
        <w:rPr>
          <w:rFonts w:ascii="Arial" w:hAnsi="Arial" w:cs="Arial"/>
          <w:bCs/>
          <w:sz w:val="22"/>
          <w:szCs w:val="22"/>
          <w:lang w:val="es-PE"/>
        </w:rPr>
      </w:pPr>
      <w:r w:rsidRPr="00195AD4">
        <w:rPr>
          <w:rFonts w:ascii="Arial" w:hAnsi="Arial" w:cs="Arial"/>
          <w:bCs/>
          <w:sz w:val="22"/>
          <w:szCs w:val="22"/>
          <w:lang w:val="es-PE"/>
        </w:rPr>
        <w:t>Para el cálculo de PREN se necesita los porcentajes de los valores de cromo, molibdeno y nitrógeno en la aleación, estos son reemplazados en la ecuación (4).</w:t>
      </w:r>
    </w:p>
    <w:p w14:paraId="5B6A911A" w14:textId="6708456E" w:rsidR="00195AD4" w:rsidRDefault="00195AD4" w:rsidP="00195AD4">
      <w:pPr>
        <w:jc w:val="both"/>
        <w:rPr>
          <w:rFonts w:ascii="Arial" w:hAnsi="Arial" w:cs="Arial"/>
          <w:bCs/>
          <w:sz w:val="22"/>
          <w:szCs w:val="22"/>
          <w:lang w:val="es-PE"/>
        </w:rPr>
      </w:pPr>
    </w:p>
    <w:p w14:paraId="1B3AB416" w14:textId="68BB65A9" w:rsidR="00195AD4" w:rsidRDefault="00195AD4" w:rsidP="00195AD4">
      <w:pPr>
        <w:jc w:val="center"/>
        <w:rPr>
          <w:rFonts w:ascii="Arial" w:hAnsi="Arial" w:cs="Arial"/>
          <w:bCs/>
          <w:sz w:val="22"/>
          <w:szCs w:val="22"/>
          <w:lang w:val="es-PE"/>
        </w:rPr>
      </w:pPr>
      <w:r w:rsidRPr="00195AD4">
        <w:rPr>
          <w:rFonts w:ascii="Arial" w:hAnsi="Arial" w:cs="Arial"/>
          <w:bCs/>
          <w:noProof/>
          <w:sz w:val="22"/>
          <w:szCs w:val="22"/>
          <w:lang w:val="es-PE"/>
        </w:rPr>
        <w:drawing>
          <wp:inline distT="0" distB="0" distL="0" distR="0" wp14:anchorId="229CAA87" wp14:editId="1A347125">
            <wp:extent cx="2314575" cy="249282"/>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cstate="email">
                      <a:extLst>
                        <a:ext uri="{28A0092B-C50C-407E-A947-70E740481C1C}">
                          <a14:useLocalDpi xmlns:a14="http://schemas.microsoft.com/office/drawing/2010/main" val="0"/>
                        </a:ext>
                      </a:extLst>
                    </a:blip>
                    <a:stretch>
                      <a:fillRect/>
                    </a:stretch>
                  </pic:blipFill>
                  <pic:spPr>
                    <a:xfrm>
                      <a:off x="0" y="0"/>
                      <a:ext cx="2400725" cy="258560"/>
                    </a:xfrm>
                    <a:prstGeom prst="rect">
                      <a:avLst/>
                    </a:prstGeom>
                  </pic:spPr>
                </pic:pic>
              </a:graphicData>
            </a:graphic>
          </wp:inline>
        </w:drawing>
      </w:r>
    </w:p>
    <w:p w14:paraId="145016E5" w14:textId="77777777" w:rsidR="004F18F7" w:rsidRDefault="004F18F7" w:rsidP="00195AD4">
      <w:pPr>
        <w:jc w:val="both"/>
        <w:rPr>
          <w:rFonts w:ascii="Arial" w:hAnsi="Arial" w:cs="Arial"/>
          <w:bCs/>
          <w:sz w:val="22"/>
          <w:szCs w:val="22"/>
          <w:lang w:val="es-PE"/>
        </w:rPr>
      </w:pPr>
    </w:p>
    <w:p w14:paraId="3B2F5A02" w14:textId="333BB308" w:rsidR="00195AD4" w:rsidRDefault="00195AD4" w:rsidP="00195AD4">
      <w:pPr>
        <w:jc w:val="both"/>
        <w:rPr>
          <w:rFonts w:ascii="Arial" w:hAnsi="Arial" w:cs="Arial"/>
          <w:bCs/>
          <w:sz w:val="22"/>
          <w:szCs w:val="22"/>
          <w:lang w:val="es-PE"/>
        </w:rPr>
      </w:pPr>
      <w:r w:rsidRPr="00195AD4">
        <w:rPr>
          <w:rFonts w:ascii="Arial" w:hAnsi="Arial" w:cs="Arial"/>
          <w:bCs/>
          <w:sz w:val="22"/>
          <w:szCs w:val="22"/>
          <w:lang w:val="es-PE"/>
        </w:rPr>
        <w:t xml:space="preserve">Este valor obtenido hace que el metal fabricado se clasifique en acero inoxidable super dúplex. </w:t>
      </w:r>
    </w:p>
    <w:p w14:paraId="7CC74E43" w14:textId="3CC561DB" w:rsidR="002B4CAB" w:rsidRDefault="002B4CAB" w:rsidP="002B4CAB">
      <w:pPr>
        <w:jc w:val="both"/>
        <w:rPr>
          <w:rFonts w:ascii="Arial" w:hAnsi="Arial" w:cs="Arial"/>
          <w:bCs/>
          <w:sz w:val="22"/>
          <w:szCs w:val="22"/>
          <w:lang w:val="es-PE"/>
        </w:rPr>
      </w:pPr>
    </w:p>
    <w:p w14:paraId="12B96B10" w14:textId="780C340A" w:rsidR="00DB4920" w:rsidRPr="00DB0411" w:rsidRDefault="00DB4920" w:rsidP="00DB4920">
      <w:pPr>
        <w:pStyle w:val="Ttulo2"/>
      </w:pPr>
      <w:r>
        <w:t>Comportamiento de los componentes en operación</w:t>
      </w:r>
      <w:r w:rsidRPr="00DB0411">
        <w:t xml:space="preserve"> </w:t>
      </w:r>
    </w:p>
    <w:p w14:paraId="7B47F61B" w14:textId="77777777" w:rsidR="00DB4920" w:rsidRDefault="00DB4920" w:rsidP="002B4CAB">
      <w:pPr>
        <w:jc w:val="both"/>
        <w:rPr>
          <w:rFonts w:ascii="Arial" w:hAnsi="Arial" w:cs="Arial"/>
          <w:bCs/>
          <w:sz w:val="22"/>
          <w:szCs w:val="22"/>
          <w:lang w:val="es-PE"/>
        </w:rPr>
      </w:pPr>
    </w:p>
    <w:p w14:paraId="07658200" w14:textId="1B55C418" w:rsidR="00DB4920" w:rsidRDefault="00DB4920" w:rsidP="002B4CAB">
      <w:pPr>
        <w:jc w:val="both"/>
        <w:rPr>
          <w:rFonts w:ascii="Arial" w:hAnsi="Arial" w:cs="Arial"/>
          <w:bCs/>
          <w:sz w:val="22"/>
          <w:szCs w:val="22"/>
          <w:lang w:val="es-PE"/>
        </w:rPr>
      </w:pPr>
      <w:r>
        <w:rPr>
          <w:rFonts w:ascii="Arial" w:hAnsi="Arial" w:cs="Arial"/>
          <w:bCs/>
          <w:sz w:val="22"/>
          <w:szCs w:val="22"/>
          <w:lang w:val="es-PE"/>
        </w:rPr>
        <w:t xml:space="preserve">Realizados los controles de calidad, los componentes fueron instalados y puestos en operación. De ellos se ha recopilado información relevante de parte de los </w:t>
      </w:r>
      <w:r w:rsidR="007E1777">
        <w:rPr>
          <w:rFonts w:ascii="Arial" w:hAnsi="Arial" w:cs="Arial"/>
          <w:bCs/>
          <w:sz w:val="22"/>
          <w:szCs w:val="22"/>
          <w:lang w:val="es-PE"/>
        </w:rPr>
        <w:t>c</w:t>
      </w:r>
      <w:r>
        <w:rPr>
          <w:rFonts w:ascii="Arial" w:hAnsi="Arial" w:cs="Arial"/>
          <w:bCs/>
          <w:sz w:val="22"/>
          <w:szCs w:val="22"/>
          <w:lang w:val="es-PE"/>
        </w:rPr>
        <w:t>lientes donde se indica la diferencia de rendimiento de un impulsor de acero inoxidable super dúplex versus uno fabricado en acero 316. Los resultados mas significativos refieren al tiempo de duración y cantidad de material procesado desde su instalación hasta su cambio.</w:t>
      </w:r>
      <w:r w:rsidR="007E1777">
        <w:rPr>
          <w:rFonts w:ascii="Arial" w:hAnsi="Arial" w:cs="Arial"/>
          <w:bCs/>
          <w:sz w:val="22"/>
          <w:szCs w:val="22"/>
          <w:lang w:val="es-PE"/>
        </w:rPr>
        <w:t xml:space="preserve"> (ver Figura 46 y 47)</w:t>
      </w:r>
    </w:p>
    <w:p w14:paraId="10B8BEF3" w14:textId="77777777" w:rsidR="00DB4920" w:rsidRDefault="00DB4920" w:rsidP="002B4CAB">
      <w:pPr>
        <w:jc w:val="both"/>
        <w:rPr>
          <w:rFonts w:ascii="Arial" w:hAnsi="Arial" w:cs="Arial"/>
          <w:bCs/>
          <w:sz w:val="22"/>
          <w:szCs w:val="22"/>
          <w:lang w:val="es-PE"/>
        </w:rPr>
      </w:pPr>
    </w:p>
    <w:p w14:paraId="7494306A" w14:textId="5781DFB4" w:rsidR="00DB4920" w:rsidRDefault="00DB4920" w:rsidP="002B4CAB">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A5A190A" wp14:editId="5582E913">
            <wp:extent cx="3223582" cy="1804670"/>
            <wp:effectExtent l="19050" t="19050" r="15240" b="2413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3" cstate="email">
                      <a:extLst>
                        <a:ext uri="{28A0092B-C50C-407E-A947-70E740481C1C}">
                          <a14:useLocalDpi xmlns:a14="http://schemas.microsoft.com/office/drawing/2010/main" val="0"/>
                        </a:ext>
                      </a:extLst>
                    </a:blip>
                    <a:srcRect/>
                    <a:stretch>
                      <a:fillRect/>
                    </a:stretch>
                  </pic:blipFill>
                  <pic:spPr bwMode="auto">
                    <a:xfrm>
                      <a:off x="0" y="0"/>
                      <a:ext cx="3229191" cy="1807810"/>
                    </a:xfrm>
                    <a:prstGeom prst="rect">
                      <a:avLst/>
                    </a:prstGeom>
                    <a:noFill/>
                    <a:ln>
                      <a:solidFill>
                        <a:schemeClr val="tx1"/>
                      </a:solidFill>
                    </a:ln>
                  </pic:spPr>
                </pic:pic>
              </a:graphicData>
            </a:graphic>
          </wp:inline>
        </w:drawing>
      </w:r>
    </w:p>
    <w:p w14:paraId="55019265" w14:textId="47760578" w:rsidR="007E1777" w:rsidRDefault="007E1777" w:rsidP="007E1777">
      <w:pPr>
        <w:rPr>
          <w:rFonts w:ascii="Arial" w:hAnsi="Arial" w:cs="Arial"/>
          <w:bCs/>
          <w:sz w:val="22"/>
          <w:szCs w:val="22"/>
          <w:lang w:val="es-PE"/>
        </w:rPr>
      </w:pPr>
      <w:r w:rsidRPr="005B483F">
        <w:rPr>
          <w:rFonts w:ascii="Arial" w:hAnsi="Arial" w:cs="Arial"/>
          <w:bCs/>
          <w:sz w:val="22"/>
          <w:szCs w:val="22"/>
          <w:lang w:val="es-PE"/>
        </w:rPr>
        <w:t xml:space="preserve">Figura </w:t>
      </w:r>
      <w:r>
        <w:rPr>
          <w:rFonts w:ascii="Arial" w:hAnsi="Arial" w:cs="Arial"/>
          <w:bCs/>
          <w:sz w:val="22"/>
          <w:szCs w:val="22"/>
          <w:lang w:val="es-PE"/>
        </w:rPr>
        <w:t xml:space="preserve">46. Comparación horas acumuladas de operación de impulsores. </w:t>
      </w:r>
      <w:r w:rsidRPr="005B483F">
        <w:rPr>
          <w:rFonts w:ascii="Arial" w:hAnsi="Arial" w:cs="Arial"/>
          <w:bCs/>
          <w:sz w:val="22"/>
          <w:szCs w:val="22"/>
          <w:lang w:val="es-PE"/>
        </w:rPr>
        <w:t xml:space="preserve"> </w:t>
      </w:r>
    </w:p>
    <w:p w14:paraId="385A1DAF" w14:textId="77777777" w:rsidR="007E1777" w:rsidRPr="005B483F" w:rsidRDefault="007E1777" w:rsidP="007E1777">
      <w:pPr>
        <w:jc w:val="both"/>
        <w:rPr>
          <w:rFonts w:ascii="Arial" w:hAnsi="Arial" w:cs="Arial"/>
          <w:bCs/>
          <w:sz w:val="18"/>
          <w:szCs w:val="18"/>
          <w:lang w:val="es-PE"/>
        </w:rPr>
      </w:pPr>
      <w:r w:rsidRPr="005B483F">
        <w:rPr>
          <w:rFonts w:ascii="Arial" w:hAnsi="Arial" w:cs="Arial"/>
          <w:bCs/>
          <w:sz w:val="18"/>
          <w:szCs w:val="18"/>
          <w:lang w:val="es-PE"/>
        </w:rPr>
        <w:t xml:space="preserve">Nota. Fuente: Elaboración propia </w:t>
      </w:r>
    </w:p>
    <w:p w14:paraId="7AC2E6E7" w14:textId="48AD123C" w:rsidR="00DB4920" w:rsidRDefault="00DB4920" w:rsidP="002B4CAB">
      <w:pPr>
        <w:jc w:val="both"/>
        <w:rPr>
          <w:rFonts w:ascii="Arial" w:hAnsi="Arial" w:cs="Arial"/>
          <w:bCs/>
          <w:sz w:val="22"/>
          <w:szCs w:val="22"/>
          <w:lang w:val="es-PE"/>
        </w:rPr>
      </w:pPr>
    </w:p>
    <w:p w14:paraId="5ECC61E7" w14:textId="7B53E1D1" w:rsidR="007E1777" w:rsidRDefault="00C32D76" w:rsidP="007E1777">
      <w:pPr>
        <w:jc w:val="both"/>
        <w:rPr>
          <w:rFonts w:ascii="Arial" w:hAnsi="Arial" w:cs="Arial"/>
          <w:bCs/>
          <w:sz w:val="22"/>
          <w:szCs w:val="22"/>
          <w:lang w:val="es-PE"/>
        </w:rPr>
      </w:pPr>
      <w:r>
        <w:rPr>
          <w:rFonts w:ascii="Arial" w:hAnsi="Arial" w:cs="Arial"/>
          <w:bCs/>
          <w:noProof/>
          <w:sz w:val="22"/>
          <w:szCs w:val="22"/>
          <w:lang w:val="es-PE"/>
        </w:rPr>
        <w:lastRenderedPageBreak/>
        <w:drawing>
          <wp:inline distT="0" distB="0" distL="0" distR="0" wp14:anchorId="178651FD" wp14:editId="3F4502A2">
            <wp:extent cx="3087470" cy="1728470"/>
            <wp:effectExtent l="19050" t="19050" r="17780" b="241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100630" cy="1735838"/>
                    </a:xfrm>
                    <a:prstGeom prst="rect">
                      <a:avLst/>
                    </a:prstGeom>
                    <a:noFill/>
                    <a:ln>
                      <a:solidFill>
                        <a:schemeClr val="tx1"/>
                      </a:solidFill>
                    </a:ln>
                  </pic:spPr>
                </pic:pic>
              </a:graphicData>
            </a:graphic>
          </wp:inline>
        </w:drawing>
      </w:r>
    </w:p>
    <w:p w14:paraId="61D4CA69" w14:textId="14EAAB64" w:rsidR="007E1777" w:rsidRDefault="007E1777" w:rsidP="007E1777">
      <w:pPr>
        <w:rPr>
          <w:rFonts w:ascii="Arial" w:hAnsi="Arial" w:cs="Arial"/>
          <w:bCs/>
          <w:sz w:val="22"/>
          <w:szCs w:val="22"/>
          <w:lang w:val="es-PE"/>
        </w:rPr>
      </w:pPr>
      <w:r w:rsidRPr="005B483F">
        <w:rPr>
          <w:rFonts w:ascii="Arial" w:hAnsi="Arial" w:cs="Arial"/>
          <w:bCs/>
          <w:sz w:val="22"/>
          <w:szCs w:val="22"/>
          <w:lang w:val="es-PE"/>
        </w:rPr>
        <w:t xml:space="preserve">Figura </w:t>
      </w:r>
      <w:r>
        <w:rPr>
          <w:rFonts w:ascii="Arial" w:hAnsi="Arial" w:cs="Arial"/>
          <w:bCs/>
          <w:sz w:val="22"/>
          <w:szCs w:val="22"/>
          <w:lang w:val="es-PE"/>
        </w:rPr>
        <w:t xml:space="preserve">47. Comparación material procesado de impulsores. </w:t>
      </w:r>
      <w:r w:rsidRPr="005B483F">
        <w:rPr>
          <w:rFonts w:ascii="Arial" w:hAnsi="Arial" w:cs="Arial"/>
          <w:bCs/>
          <w:sz w:val="22"/>
          <w:szCs w:val="22"/>
          <w:lang w:val="es-PE"/>
        </w:rPr>
        <w:t xml:space="preserve"> </w:t>
      </w:r>
    </w:p>
    <w:p w14:paraId="3B6602C6" w14:textId="77777777" w:rsidR="007E1777" w:rsidRPr="005B483F" w:rsidRDefault="007E1777" w:rsidP="007E1777">
      <w:pPr>
        <w:jc w:val="both"/>
        <w:rPr>
          <w:rFonts w:ascii="Arial" w:hAnsi="Arial" w:cs="Arial"/>
          <w:bCs/>
          <w:sz w:val="18"/>
          <w:szCs w:val="18"/>
          <w:lang w:val="es-PE"/>
        </w:rPr>
      </w:pPr>
      <w:r w:rsidRPr="005B483F">
        <w:rPr>
          <w:rFonts w:ascii="Arial" w:hAnsi="Arial" w:cs="Arial"/>
          <w:bCs/>
          <w:sz w:val="18"/>
          <w:szCs w:val="18"/>
          <w:lang w:val="es-PE"/>
        </w:rPr>
        <w:t xml:space="preserve">Nota. Fuente: Elaboración propia </w:t>
      </w:r>
    </w:p>
    <w:p w14:paraId="20079ADA" w14:textId="09BDCA9D" w:rsidR="007E1777" w:rsidRDefault="007E1777" w:rsidP="002B4CAB">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2218A926" w14:textId="57AB70CD"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La fabricación del acero inoxidable super dúplex por el método usado en la empresa Metalurgia el Fierro y el cobre SAC se dio con éxito, por la serie de análisis y estudios que se realizó en todos los procesos, con el objetivo de garantizar y obtener excelentes propiedades Mecánicas y de Corrosión. </w:t>
      </w:r>
    </w:p>
    <w:p w14:paraId="017C796A" w14:textId="6CE5FA90"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La fundición del acero inoxidable super dúplex en un horno de Inducción se logró sin ningún problema, siendo la composición química vital en este proceso, cumpla los rangos de la norma ASTM A890 grado 5A. </w:t>
      </w:r>
    </w:p>
    <w:p w14:paraId="6C8E992F" w14:textId="66B7DFB3"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La composición química determina el porcentaje de las fases ferrítica y austenítica, para calcular el porcentaje de estas fases se usa las fórmulas de cromo y níquel equivalentes, estos valores con contrastados con los valores obtenidos gracias al </w:t>
      </w:r>
    </w:p>
    <w:p w14:paraId="40AE199B" w14:textId="77777777" w:rsid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programa Imagen J. </w:t>
      </w:r>
    </w:p>
    <w:p w14:paraId="2C2F86B8" w14:textId="77777777" w:rsidR="00434650" w:rsidRDefault="00434650" w:rsidP="004F18F7">
      <w:pPr>
        <w:jc w:val="both"/>
        <w:rPr>
          <w:rFonts w:ascii="Arial" w:hAnsi="Arial" w:cs="Arial"/>
          <w:bCs/>
          <w:sz w:val="22"/>
          <w:szCs w:val="22"/>
          <w:lang w:val="es-PE"/>
        </w:rPr>
      </w:pPr>
    </w:p>
    <w:p w14:paraId="739DD8A9" w14:textId="3FE0BFEC"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El tratamiento térmico a una temperatura de 1120ºC y el enfriamiento rápido en el agua ayudó a que no se forme fases secundarias perjudiciales, esto se comprobó gracias a la microscopia electrónica de barrido. </w:t>
      </w:r>
    </w:p>
    <w:p w14:paraId="702ED4F1" w14:textId="3BBBA66E"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El reactivo </w:t>
      </w:r>
      <w:proofErr w:type="spellStart"/>
      <w:r w:rsidRPr="004F18F7">
        <w:rPr>
          <w:rFonts w:ascii="Arial" w:hAnsi="Arial" w:cs="Arial"/>
          <w:bCs/>
          <w:sz w:val="22"/>
          <w:szCs w:val="22"/>
          <w:lang w:val="es-PE"/>
        </w:rPr>
        <w:t>Beraha’s</w:t>
      </w:r>
      <w:proofErr w:type="spellEnd"/>
      <w:r w:rsidRPr="004F18F7">
        <w:rPr>
          <w:rFonts w:ascii="Arial" w:hAnsi="Arial" w:cs="Arial"/>
          <w:bCs/>
          <w:sz w:val="22"/>
          <w:szCs w:val="22"/>
          <w:lang w:val="es-PE"/>
        </w:rPr>
        <w:t xml:space="preserve"> usado en el acero inoxidable super dúplex identificó las fases ferríticas y la austenítica. Este coloreó la fase ferrítica y no la fase austenítica, esto se aprecia con el microscopio óptico. </w:t>
      </w:r>
    </w:p>
    <w:p w14:paraId="6F89FCFB" w14:textId="188B8A33"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Se encontraron las fases dañinas como la sigma y la Chi, esto fue gracias al microscopio electrónico de barrido (SEM) y la metodología EDS que nos permitió el análisis químico puntual de cada fase presente en las imágenes SEM. </w:t>
      </w:r>
    </w:p>
    <w:p w14:paraId="0573C1E6" w14:textId="70F0EA80" w:rsidR="002D1C36" w:rsidRDefault="004F18F7" w:rsidP="004F18F7">
      <w:pPr>
        <w:jc w:val="both"/>
        <w:rPr>
          <w:rFonts w:ascii="Arial" w:hAnsi="Arial" w:cs="Arial"/>
          <w:bCs/>
          <w:sz w:val="22"/>
          <w:szCs w:val="22"/>
          <w:lang w:val="es-PE"/>
        </w:rPr>
      </w:pPr>
      <w:r w:rsidRPr="004F18F7">
        <w:rPr>
          <w:rFonts w:ascii="Arial" w:hAnsi="Arial" w:cs="Arial"/>
          <w:bCs/>
          <w:sz w:val="22"/>
          <w:szCs w:val="22"/>
          <w:lang w:val="es-PE"/>
        </w:rPr>
        <w:t>Los resultados de la prueba de tracción cumplen están dentro de los parámetros de la ASTM A 890, en donde el valor de la fuerza de fluencia es de 70.42 kN, la fuerza máxima es 89.34 kN, esfuerzo de Fluencia es 538.41 MPa, esfuerzo máximo 683.04 MPa y Elongación de 36.51 %</w:t>
      </w:r>
      <w:r>
        <w:rPr>
          <w:rFonts w:ascii="Arial" w:hAnsi="Arial" w:cs="Arial"/>
          <w:bCs/>
          <w:sz w:val="22"/>
          <w:szCs w:val="22"/>
          <w:lang w:val="es-PE"/>
        </w:rPr>
        <w:t>.</w:t>
      </w:r>
    </w:p>
    <w:p w14:paraId="65611E91" w14:textId="59DE9A6F" w:rsidR="004F18F7" w:rsidRDefault="004F18F7" w:rsidP="004F18F7">
      <w:pPr>
        <w:jc w:val="both"/>
        <w:rPr>
          <w:rFonts w:ascii="Arial" w:hAnsi="Arial" w:cs="Arial"/>
          <w:bCs/>
          <w:sz w:val="22"/>
          <w:szCs w:val="22"/>
          <w:lang w:val="es-PE"/>
        </w:rPr>
      </w:pPr>
    </w:p>
    <w:p w14:paraId="79AB8D2C" w14:textId="77777777" w:rsidR="004F18F7" w:rsidRPr="004F18F7" w:rsidRDefault="004F18F7" w:rsidP="004F18F7">
      <w:pPr>
        <w:jc w:val="both"/>
        <w:rPr>
          <w:rFonts w:ascii="Arial" w:hAnsi="Arial" w:cs="Arial"/>
          <w:bCs/>
          <w:sz w:val="22"/>
          <w:szCs w:val="22"/>
          <w:lang w:val="es-PE"/>
        </w:rPr>
      </w:pPr>
    </w:p>
    <w:p w14:paraId="4553BE88" w14:textId="77777777"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 </w:t>
      </w:r>
    </w:p>
    <w:p w14:paraId="38C13076" w14:textId="77777777"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 </w:t>
      </w:r>
    </w:p>
    <w:p w14:paraId="45138C69" w14:textId="73B97C43"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Los resultados de la prueba de Charpy cumplen con los requisitos mínimos trazados bajo las normas ASTM A 923.  El valor mínimo que piden es de 40 J, el valor de la prueba realizada es de 122 J, lo cual determino que fue el proceso seguido es adecuado </w:t>
      </w:r>
    </w:p>
    <w:p w14:paraId="52871549" w14:textId="2DE103D0"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 xml:space="preserve">en la fabricación de aceros inoxidables super dúplex debido a que no presenta fases secundarias. </w:t>
      </w:r>
    </w:p>
    <w:p w14:paraId="61285637" w14:textId="77777777" w:rsidR="004F18F7" w:rsidRDefault="004F18F7" w:rsidP="004F18F7">
      <w:pPr>
        <w:jc w:val="both"/>
        <w:rPr>
          <w:rFonts w:ascii="Arial" w:hAnsi="Arial" w:cs="Arial"/>
          <w:bCs/>
          <w:sz w:val="22"/>
          <w:szCs w:val="22"/>
          <w:lang w:val="es-PE"/>
        </w:rPr>
      </w:pPr>
    </w:p>
    <w:p w14:paraId="2D1BD764" w14:textId="49A1CD30" w:rsidR="004F18F7" w:rsidRPr="004F18F7" w:rsidRDefault="004F18F7" w:rsidP="004F18F7">
      <w:pPr>
        <w:jc w:val="both"/>
        <w:rPr>
          <w:rFonts w:ascii="Arial" w:hAnsi="Arial" w:cs="Arial"/>
          <w:bCs/>
          <w:sz w:val="22"/>
          <w:szCs w:val="22"/>
          <w:lang w:val="es-PE"/>
        </w:rPr>
      </w:pPr>
      <w:r w:rsidRPr="004F18F7">
        <w:rPr>
          <w:rFonts w:ascii="Arial" w:hAnsi="Arial" w:cs="Arial"/>
          <w:bCs/>
          <w:sz w:val="22"/>
          <w:szCs w:val="22"/>
          <w:lang w:val="es-PE"/>
        </w:rPr>
        <w:t>El resultado de la prueba de corrosión da un valor de pérdida de masa de 1.48 mg/dm</w:t>
      </w:r>
      <w:r w:rsidRPr="004F18F7">
        <w:rPr>
          <w:rFonts w:ascii="Arial" w:hAnsi="Arial" w:cs="Arial"/>
          <w:bCs/>
          <w:sz w:val="22"/>
          <w:szCs w:val="22"/>
          <w:vertAlign w:val="superscript"/>
          <w:lang w:val="es-PE"/>
        </w:rPr>
        <w:t>2</w:t>
      </w:r>
      <w:r w:rsidRPr="004F18F7">
        <w:rPr>
          <w:rFonts w:ascii="Arial" w:hAnsi="Arial" w:cs="Arial"/>
          <w:bCs/>
          <w:sz w:val="22"/>
          <w:szCs w:val="22"/>
          <w:lang w:val="es-PE"/>
        </w:rPr>
        <w:t xml:space="preserve">.dia. Este valor es la décima parte del valor máximo permisible según norma ASTM A 923. Este resultado nos indica que se ha seguido un buen proceso de fabricación y que tendrá una larga duración. </w:t>
      </w:r>
    </w:p>
    <w:p w14:paraId="4BD77488" w14:textId="4FD4D8BD" w:rsidR="004F18F7" w:rsidRDefault="004F18F7" w:rsidP="004F18F7">
      <w:pPr>
        <w:jc w:val="both"/>
        <w:rPr>
          <w:rFonts w:ascii="Arial" w:hAnsi="Arial" w:cs="Arial"/>
          <w:bCs/>
          <w:sz w:val="22"/>
          <w:szCs w:val="22"/>
          <w:lang w:val="es-PE"/>
        </w:rPr>
      </w:pPr>
    </w:p>
    <w:p w14:paraId="338BAA45" w14:textId="6A585E74" w:rsidR="007E1777" w:rsidRPr="000270E6" w:rsidRDefault="00C427D8" w:rsidP="004F18F7">
      <w:pPr>
        <w:jc w:val="both"/>
        <w:rPr>
          <w:rFonts w:ascii="Arial" w:hAnsi="Arial" w:cs="Arial"/>
          <w:bCs/>
          <w:sz w:val="22"/>
          <w:szCs w:val="22"/>
          <w:lang w:val="es-PE"/>
        </w:rPr>
      </w:pPr>
      <w:r>
        <w:rPr>
          <w:rFonts w:ascii="Arial" w:hAnsi="Arial" w:cs="Arial"/>
          <w:bCs/>
          <w:sz w:val="22"/>
          <w:szCs w:val="22"/>
          <w:lang w:val="es-PE"/>
        </w:rPr>
        <w:t xml:space="preserve">Comparando el tiempo en operación de </w:t>
      </w:r>
      <w:r w:rsidR="007E1777">
        <w:rPr>
          <w:rFonts w:ascii="Arial" w:hAnsi="Arial" w:cs="Arial"/>
          <w:bCs/>
          <w:sz w:val="22"/>
          <w:szCs w:val="22"/>
          <w:lang w:val="es-PE"/>
        </w:rPr>
        <w:t xml:space="preserve">los componentes de super </w:t>
      </w:r>
      <w:r>
        <w:rPr>
          <w:rFonts w:ascii="Arial" w:hAnsi="Arial" w:cs="Arial"/>
          <w:bCs/>
          <w:sz w:val="22"/>
          <w:szCs w:val="22"/>
          <w:lang w:val="es-PE"/>
        </w:rPr>
        <w:t>dúplex</w:t>
      </w:r>
      <w:r w:rsidR="007E1777">
        <w:rPr>
          <w:rFonts w:ascii="Arial" w:hAnsi="Arial" w:cs="Arial"/>
          <w:bCs/>
          <w:sz w:val="22"/>
          <w:szCs w:val="22"/>
          <w:lang w:val="es-PE"/>
        </w:rPr>
        <w:t xml:space="preserve"> (6385 horas) fueron muy superiores a los de 316 (3120 horas), </w:t>
      </w:r>
      <w:r>
        <w:rPr>
          <w:rFonts w:ascii="Arial" w:hAnsi="Arial" w:cs="Arial"/>
          <w:bCs/>
          <w:sz w:val="22"/>
          <w:szCs w:val="22"/>
          <w:lang w:val="es-PE"/>
        </w:rPr>
        <w:t>al igual que en la cantidad de material procesado el</w:t>
      </w:r>
      <w:r w:rsidR="007E1777">
        <w:rPr>
          <w:rFonts w:ascii="Arial" w:hAnsi="Arial" w:cs="Arial"/>
          <w:bCs/>
          <w:sz w:val="22"/>
          <w:szCs w:val="22"/>
          <w:lang w:val="es-PE"/>
        </w:rPr>
        <w:t xml:space="preserve"> </w:t>
      </w:r>
      <w:r>
        <w:rPr>
          <w:rFonts w:ascii="Arial" w:hAnsi="Arial" w:cs="Arial"/>
          <w:bCs/>
          <w:sz w:val="22"/>
          <w:szCs w:val="22"/>
          <w:lang w:val="es-PE"/>
        </w:rPr>
        <w:t>super dúplex (</w:t>
      </w:r>
      <w:r w:rsidR="00C32D76">
        <w:rPr>
          <w:rFonts w:ascii="Arial" w:hAnsi="Arial" w:cs="Arial"/>
          <w:bCs/>
          <w:sz w:val="22"/>
          <w:szCs w:val="22"/>
          <w:lang w:val="es-PE"/>
        </w:rPr>
        <w:t>236000 ton</w:t>
      </w:r>
      <w:r>
        <w:rPr>
          <w:rFonts w:ascii="Arial" w:hAnsi="Arial" w:cs="Arial"/>
          <w:bCs/>
          <w:sz w:val="22"/>
          <w:szCs w:val="22"/>
          <w:lang w:val="es-PE"/>
        </w:rPr>
        <w:t xml:space="preserve">) </w:t>
      </w:r>
      <w:r w:rsidR="00C32D76">
        <w:rPr>
          <w:rFonts w:ascii="Arial" w:hAnsi="Arial" w:cs="Arial"/>
          <w:bCs/>
          <w:sz w:val="22"/>
          <w:szCs w:val="22"/>
          <w:lang w:val="es-PE"/>
        </w:rPr>
        <w:t xml:space="preserve">duplicó a la </w:t>
      </w:r>
      <w:r>
        <w:rPr>
          <w:rFonts w:ascii="Arial" w:hAnsi="Arial" w:cs="Arial"/>
          <w:bCs/>
          <w:sz w:val="22"/>
          <w:szCs w:val="22"/>
          <w:lang w:val="es-PE"/>
        </w:rPr>
        <w:t>de 316 (</w:t>
      </w:r>
      <w:r w:rsidR="00C32D76">
        <w:rPr>
          <w:rFonts w:ascii="Arial" w:hAnsi="Arial" w:cs="Arial"/>
          <w:bCs/>
          <w:sz w:val="22"/>
          <w:szCs w:val="22"/>
          <w:lang w:val="es-PE"/>
        </w:rPr>
        <w:t>111000 ton</w:t>
      </w:r>
      <w:r>
        <w:rPr>
          <w:rFonts w:ascii="Arial" w:hAnsi="Arial" w:cs="Arial"/>
          <w:bCs/>
          <w:sz w:val="22"/>
          <w:szCs w:val="22"/>
          <w:lang w:val="es-PE"/>
        </w:rPr>
        <w:t>)</w:t>
      </w:r>
      <w:r w:rsidR="00C32D76">
        <w:rPr>
          <w:rFonts w:ascii="Arial" w:hAnsi="Arial" w:cs="Arial"/>
          <w:bCs/>
          <w:sz w:val="22"/>
          <w:szCs w:val="22"/>
          <w:lang w:val="es-PE"/>
        </w:rPr>
        <w:t>. Esto reduce las paradas por mantenimiento del equipo y por ende reduce los costos operativos.</w:t>
      </w:r>
    </w:p>
    <w:p w14:paraId="640BD6D5" w14:textId="77777777" w:rsidR="00975533" w:rsidRPr="000270E6" w:rsidRDefault="00975533" w:rsidP="00AF2A3B">
      <w:pPr>
        <w:jc w:val="both"/>
        <w:rPr>
          <w:rFonts w:ascii="Arial" w:hAnsi="Arial" w:cs="Arial"/>
          <w:b/>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13991A90" w14:textId="40D702DB" w:rsidR="001E4ED3" w:rsidRDefault="001E4ED3" w:rsidP="001E4ED3">
      <w:pPr>
        <w:ind w:left="142" w:hanging="142"/>
        <w:jc w:val="both"/>
        <w:rPr>
          <w:rFonts w:ascii="Arial" w:hAnsi="Arial" w:cs="Arial"/>
          <w:bCs/>
          <w:sz w:val="22"/>
          <w:szCs w:val="22"/>
          <w:lang w:val="es-PE"/>
        </w:rPr>
      </w:pPr>
      <w:r w:rsidRPr="001E4ED3">
        <w:rPr>
          <w:rFonts w:ascii="Arial" w:hAnsi="Arial" w:cs="Arial"/>
          <w:bCs/>
          <w:sz w:val="22"/>
          <w:szCs w:val="22"/>
          <w:lang w:val="es-PE"/>
        </w:rPr>
        <w:t xml:space="preserve">ASTM International (2019). ASTM A 802. Práctica estándar para piezas fundidas de acero, normas de aceptación de superficies, examen visual. Obtenido de </w:t>
      </w:r>
      <w:hyperlink r:id="rId105" w:history="1">
        <w:r w:rsidR="002C6113" w:rsidRPr="00FE7F73">
          <w:rPr>
            <w:rStyle w:val="Hipervnculo"/>
            <w:rFonts w:ascii="Arial" w:hAnsi="Arial" w:cs="Arial"/>
            <w:bCs/>
            <w:sz w:val="22"/>
            <w:szCs w:val="22"/>
            <w:lang w:val="es-PE"/>
          </w:rPr>
          <w:t>https://www.astm.org/a0802-19.html</w:t>
        </w:r>
      </w:hyperlink>
    </w:p>
    <w:p w14:paraId="6F2A2EF5" w14:textId="77777777" w:rsidR="002C6113" w:rsidRDefault="002C6113" w:rsidP="001E4ED3">
      <w:pPr>
        <w:ind w:left="142" w:hanging="142"/>
        <w:jc w:val="both"/>
        <w:rPr>
          <w:rFonts w:ascii="Arial" w:hAnsi="Arial" w:cs="Arial"/>
          <w:bCs/>
          <w:sz w:val="22"/>
          <w:szCs w:val="22"/>
          <w:lang w:val="es-PE"/>
        </w:rPr>
      </w:pPr>
    </w:p>
    <w:p w14:paraId="278CE06A" w14:textId="60D9B291" w:rsidR="001E4ED3" w:rsidRDefault="001E4ED3" w:rsidP="001E4ED3">
      <w:pPr>
        <w:ind w:left="142" w:hanging="142"/>
        <w:jc w:val="both"/>
        <w:rPr>
          <w:rFonts w:ascii="Arial" w:hAnsi="Arial" w:cs="Arial"/>
          <w:bCs/>
          <w:sz w:val="22"/>
          <w:szCs w:val="22"/>
          <w:lang w:val="es-PE"/>
        </w:rPr>
      </w:pPr>
      <w:r w:rsidRPr="001E4ED3">
        <w:rPr>
          <w:rFonts w:ascii="Arial" w:hAnsi="Arial" w:cs="Arial"/>
          <w:bCs/>
          <w:sz w:val="22"/>
          <w:szCs w:val="22"/>
          <w:lang w:val="es-PE"/>
        </w:rPr>
        <w:t xml:space="preserve">ASTM International (2018). ASTM A 890/A 890M-99. Especificación estándar para fundiciones, hierro-cromo-níquel-molibdeno resistentes a la corrosión, dúplex (austenítico/ferrítico) para aplicaciones generales. Obtenido de </w:t>
      </w:r>
      <w:hyperlink r:id="rId106" w:history="1">
        <w:r w:rsidR="002C6113" w:rsidRPr="00FE7F73">
          <w:rPr>
            <w:rStyle w:val="Hipervnculo"/>
            <w:rFonts w:ascii="Arial" w:hAnsi="Arial" w:cs="Arial"/>
            <w:bCs/>
            <w:sz w:val="22"/>
            <w:szCs w:val="22"/>
            <w:lang w:val="es-PE"/>
          </w:rPr>
          <w:t>https://www.astm.org/a0890_a0890m-18a.html</w:t>
        </w:r>
      </w:hyperlink>
    </w:p>
    <w:p w14:paraId="7E22B04D" w14:textId="77777777" w:rsidR="002C6113" w:rsidRPr="001E4ED3" w:rsidRDefault="002C6113" w:rsidP="001E4ED3">
      <w:pPr>
        <w:ind w:left="142" w:hanging="142"/>
        <w:jc w:val="both"/>
        <w:rPr>
          <w:rFonts w:ascii="Arial" w:hAnsi="Arial" w:cs="Arial"/>
          <w:bCs/>
          <w:sz w:val="22"/>
          <w:szCs w:val="22"/>
          <w:lang w:val="es-PE"/>
        </w:rPr>
      </w:pPr>
    </w:p>
    <w:p w14:paraId="2675AFA3" w14:textId="43C1F15C" w:rsidR="001E4ED3" w:rsidRDefault="001E4ED3" w:rsidP="001E4ED3">
      <w:pPr>
        <w:ind w:left="142" w:hanging="142"/>
        <w:jc w:val="both"/>
        <w:rPr>
          <w:rFonts w:ascii="Arial" w:hAnsi="Arial" w:cs="Arial"/>
          <w:bCs/>
          <w:sz w:val="22"/>
          <w:szCs w:val="22"/>
          <w:lang w:val="es-PE"/>
        </w:rPr>
      </w:pPr>
      <w:r w:rsidRPr="001E4ED3">
        <w:rPr>
          <w:rFonts w:ascii="Arial" w:hAnsi="Arial" w:cs="Arial"/>
          <w:bCs/>
          <w:sz w:val="22"/>
          <w:szCs w:val="22"/>
          <w:lang w:val="es-PE"/>
        </w:rPr>
        <w:t xml:space="preserve">ASTM International (2022). ASTM A 923. Métodos de prueba estándar para detectar la fase intermetálica perjudicial en aceros inoxidables austeníticos/ferríticos dúplex. Obtenido de </w:t>
      </w:r>
      <w:hyperlink r:id="rId107" w:history="1">
        <w:r w:rsidR="002C6113" w:rsidRPr="00FE7F73">
          <w:rPr>
            <w:rStyle w:val="Hipervnculo"/>
            <w:rFonts w:ascii="Arial" w:hAnsi="Arial" w:cs="Arial"/>
            <w:bCs/>
            <w:sz w:val="22"/>
            <w:szCs w:val="22"/>
            <w:lang w:val="es-PE"/>
          </w:rPr>
          <w:t>https://www.astm.org/a0923-22.html</w:t>
        </w:r>
      </w:hyperlink>
    </w:p>
    <w:p w14:paraId="33D60CC2" w14:textId="77777777" w:rsidR="002C6113" w:rsidRDefault="002C6113" w:rsidP="001E4ED3">
      <w:pPr>
        <w:ind w:left="142" w:hanging="142"/>
        <w:jc w:val="both"/>
        <w:rPr>
          <w:rFonts w:ascii="Arial" w:hAnsi="Arial" w:cs="Arial"/>
          <w:bCs/>
          <w:sz w:val="22"/>
          <w:szCs w:val="22"/>
          <w:lang w:val="es-PE"/>
        </w:rPr>
      </w:pPr>
    </w:p>
    <w:p w14:paraId="1C04609F" w14:textId="1FFB750E" w:rsidR="002C6113" w:rsidRDefault="001E4ED3" w:rsidP="002C6113">
      <w:pPr>
        <w:ind w:left="142" w:hanging="142"/>
        <w:jc w:val="both"/>
        <w:rPr>
          <w:rFonts w:ascii="Arial" w:hAnsi="Arial" w:cs="Arial"/>
          <w:bCs/>
          <w:sz w:val="22"/>
          <w:szCs w:val="22"/>
          <w:lang w:val="es-PE"/>
        </w:rPr>
      </w:pPr>
      <w:r w:rsidRPr="001E4ED3">
        <w:rPr>
          <w:rFonts w:ascii="Arial" w:hAnsi="Arial" w:cs="Arial"/>
          <w:bCs/>
          <w:sz w:val="22"/>
          <w:szCs w:val="22"/>
          <w:lang w:val="es-PE"/>
        </w:rPr>
        <w:t xml:space="preserve">ASTM International (2020). ASTM A 995. Especificaciones estándar para fundiciones de acero inoxidable austenítico-ferrítico (dúplex), para piezas que contienen presión. Obtenido de </w:t>
      </w:r>
      <w:hyperlink r:id="rId108" w:history="1">
        <w:r w:rsidR="002C6113" w:rsidRPr="00FE7F73">
          <w:rPr>
            <w:rStyle w:val="Hipervnculo"/>
            <w:rFonts w:ascii="Arial" w:hAnsi="Arial" w:cs="Arial"/>
            <w:bCs/>
            <w:sz w:val="22"/>
            <w:szCs w:val="22"/>
            <w:lang w:val="es-PE"/>
          </w:rPr>
          <w:t>https://www.astm.org/a0995_a0995m-20.html</w:t>
        </w:r>
      </w:hyperlink>
    </w:p>
    <w:p w14:paraId="43DC2834" w14:textId="2838899F" w:rsidR="001E4ED3" w:rsidRPr="001E4ED3" w:rsidRDefault="001E4ED3" w:rsidP="002C6113">
      <w:pPr>
        <w:ind w:left="142" w:hanging="142"/>
        <w:jc w:val="both"/>
        <w:rPr>
          <w:rFonts w:ascii="Arial" w:hAnsi="Arial" w:cs="Arial"/>
          <w:bCs/>
          <w:sz w:val="22"/>
          <w:szCs w:val="22"/>
          <w:lang w:val="es-PE"/>
        </w:rPr>
      </w:pPr>
      <w:r w:rsidRPr="001E4ED3">
        <w:rPr>
          <w:rFonts w:ascii="Arial" w:hAnsi="Arial" w:cs="Arial"/>
          <w:bCs/>
          <w:sz w:val="22"/>
          <w:szCs w:val="22"/>
          <w:lang w:val="es-PE"/>
        </w:rPr>
        <w:t xml:space="preserve"> </w:t>
      </w:r>
    </w:p>
    <w:p w14:paraId="2AB47B7F" w14:textId="0D98E6A8" w:rsidR="001E4ED3" w:rsidRDefault="001E4ED3" w:rsidP="002C6113">
      <w:pPr>
        <w:jc w:val="both"/>
        <w:rPr>
          <w:rFonts w:ascii="Arial" w:hAnsi="Arial" w:cs="Arial"/>
          <w:bCs/>
          <w:sz w:val="22"/>
          <w:szCs w:val="22"/>
          <w:lang w:val="es-PE"/>
        </w:rPr>
      </w:pPr>
      <w:r w:rsidRPr="001E4ED3">
        <w:rPr>
          <w:rFonts w:ascii="Arial" w:hAnsi="Arial" w:cs="Arial"/>
          <w:bCs/>
          <w:sz w:val="22"/>
          <w:szCs w:val="22"/>
          <w:lang w:val="es-PE"/>
        </w:rPr>
        <w:t>ASTM International (2017). ASTM E 3.  Guía estándar para la preparación de muestras metalográficas.</w:t>
      </w:r>
      <w:r w:rsidR="002C6113">
        <w:rPr>
          <w:rFonts w:ascii="Arial" w:hAnsi="Arial" w:cs="Arial"/>
          <w:bCs/>
          <w:sz w:val="22"/>
          <w:szCs w:val="22"/>
          <w:lang w:val="es-PE"/>
        </w:rPr>
        <w:t xml:space="preserve"> </w:t>
      </w:r>
      <w:r w:rsidRPr="001E4ED3">
        <w:rPr>
          <w:rFonts w:ascii="Arial" w:hAnsi="Arial" w:cs="Arial"/>
          <w:bCs/>
          <w:sz w:val="22"/>
          <w:szCs w:val="22"/>
          <w:lang w:val="es-PE"/>
        </w:rPr>
        <w:t xml:space="preserve">Obtenido de </w:t>
      </w:r>
      <w:hyperlink r:id="rId109" w:history="1">
        <w:r w:rsidR="002C6113" w:rsidRPr="00FE7F73">
          <w:rPr>
            <w:rStyle w:val="Hipervnculo"/>
            <w:rFonts w:ascii="Arial" w:hAnsi="Arial" w:cs="Arial"/>
            <w:bCs/>
            <w:sz w:val="22"/>
            <w:szCs w:val="22"/>
            <w:lang w:val="es-PE"/>
          </w:rPr>
          <w:t>https://www.astm.org/e0003-11r17.html</w:t>
        </w:r>
      </w:hyperlink>
      <w:r w:rsidRPr="001E4ED3">
        <w:rPr>
          <w:rFonts w:ascii="Arial" w:hAnsi="Arial" w:cs="Arial"/>
          <w:bCs/>
          <w:sz w:val="22"/>
          <w:szCs w:val="22"/>
          <w:lang w:val="es-PE"/>
        </w:rPr>
        <w:t xml:space="preserve"> </w:t>
      </w:r>
    </w:p>
    <w:p w14:paraId="15CB4ABE" w14:textId="77777777" w:rsidR="002C6113" w:rsidRPr="001E4ED3" w:rsidRDefault="002C6113" w:rsidP="001E4ED3">
      <w:pPr>
        <w:ind w:left="142" w:hanging="142"/>
        <w:jc w:val="both"/>
        <w:rPr>
          <w:rFonts w:ascii="Arial" w:hAnsi="Arial" w:cs="Arial"/>
          <w:bCs/>
          <w:sz w:val="22"/>
          <w:szCs w:val="22"/>
          <w:lang w:val="es-PE"/>
        </w:rPr>
      </w:pPr>
    </w:p>
    <w:p w14:paraId="3A0FF6C1" w14:textId="1894FAE5" w:rsidR="001E4ED3" w:rsidRDefault="001E4ED3" w:rsidP="001E4ED3">
      <w:pPr>
        <w:ind w:left="142" w:hanging="142"/>
        <w:jc w:val="both"/>
        <w:rPr>
          <w:rFonts w:ascii="Arial" w:hAnsi="Arial" w:cs="Arial"/>
          <w:bCs/>
          <w:sz w:val="22"/>
          <w:szCs w:val="22"/>
          <w:lang w:val="es-PE"/>
        </w:rPr>
      </w:pPr>
      <w:r w:rsidRPr="001E4ED3">
        <w:rPr>
          <w:rFonts w:ascii="Arial" w:hAnsi="Arial" w:cs="Arial"/>
          <w:bCs/>
          <w:sz w:val="22"/>
          <w:szCs w:val="22"/>
          <w:lang w:val="es-PE"/>
        </w:rPr>
        <w:lastRenderedPageBreak/>
        <w:t xml:space="preserve">ASTM International (2018). ASTM E 10.  Método de prueba estándar para la dureza Brinell de materiales metálicos. Obtenido de </w:t>
      </w:r>
      <w:hyperlink r:id="rId110" w:history="1">
        <w:r w:rsidR="002C6113" w:rsidRPr="00FE7F73">
          <w:rPr>
            <w:rStyle w:val="Hipervnculo"/>
            <w:rFonts w:ascii="Arial" w:hAnsi="Arial" w:cs="Arial"/>
            <w:bCs/>
            <w:sz w:val="22"/>
            <w:szCs w:val="22"/>
            <w:lang w:val="es-PE"/>
          </w:rPr>
          <w:t>https://www.astm.org/e0010-18.html</w:t>
        </w:r>
      </w:hyperlink>
    </w:p>
    <w:p w14:paraId="28C1A6AF" w14:textId="77777777" w:rsidR="002C6113" w:rsidRPr="001E4ED3" w:rsidRDefault="002C6113" w:rsidP="001E4ED3">
      <w:pPr>
        <w:ind w:left="142" w:hanging="142"/>
        <w:jc w:val="both"/>
        <w:rPr>
          <w:rFonts w:ascii="Arial" w:hAnsi="Arial" w:cs="Arial"/>
          <w:bCs/>
          <w:sz w:val="22"/>
          <w:szCs w:val="22"/>
          <w:lang w:val="es-PE"/>
        </w:rPr>
      </w:pPr>
    </w:p>
    <w:p w14:paraId="02CB9CF4" w14:textId="47686C9B" w:rsidR="003C1ADD" w:rsidRDefault="001E4ED3" w:rsidP="003C1ADD">
      <w:pPr>
        <w:ind w:left="142" w:hanging="142"/>
        <w:jc w:val="both"/>
        <w:rPr>
          <w:rFonts w:ascii="Arial" w:hAnsi="Arial" w:cs="Arial"/>
          <w:bCs/>
          <w:sz w:val="22"/>
          <w:szCs w:val="22"/>
          <w:lang w:val="es-PE"/>
        </w:rPr>
      </w:pPr>
      <w:r w:rsidRPr="001E4ED3">
        <w:rPr>
          <w:rFonts w:ascii="Arial" w:hAnsi="Arial" w:cs="Arial"/>
          <w:bCs/>
          <w:sz w:val="22"/>
          <w:szCs w:val="22"/>
          <w:lang w:val="es-PE"/>
        </w:rPr>
        <w:t>ASTM International (2018). ASTM E 165.  Práctica estándar para pruebas de líquidos penetrantes para la</w:t>
      </w:r>
      <w:r w:rsidR="00024133">
        <w:rPr>
          <w:rFonts w:ascii="Arial" w:hAnsi="Arial" w:cs="Arial"/>
          <w:bCs/>
          <w:sz w:val="22"/>
          <w:szCs w:val="22"/>
          <w:lang w:val="es-PE"/>
        </w:rPr>
        <w:t xml:space="preserve"> </w:t>
      </w:r>
      <w:r w:rsidRPr="001E4ED3">
        <w:rPr>
          <w:rFonts w:ascii="Arial" w:hAnsi="Arial" w:cs="Arial"/>
          <w:bCs/>
          <w:sz w:val="22"/>
          <w:szCs w:val="22"/>
          <w:lang w:val="es-PE"/>
        </w:rPr>
        <w:t>industria</w:t>
      </w:r>
      <w:r w:rsidR="00024133">
        <w:rPr>
          <w:rFonts w:ascii="Arial" w:hAnsi="Arial" w:cs="Arial"/>
          <w:bCs/>
          <w:sz w:val="22"/>
          <w:szCs w:val="22"/>
          <w:lang w:val="es-PE"/>
        </w:rPr>
        <w:t xml:space="preserve"> </w:t>
      </w:r>
      <w:r w:rsidRPr="001E4ED3">
        <w:rPr>
          <w:rFonts w:ascii="Arial" w:hAnsi="Arial" w:cs="Arial"/>
          <w:bCs/>
          <w:sz w:val="22"/>
          <w:szCs w:val="22"/>
          <w:lang w:val="es-PE"/>
        </w:rPr>
        <w:t>general. Obtenido</w:t>
      </w:r>
      <w:r w:rsidR="00024133">
        <w:rPr>
          <w:rFonts w:ascii="Arial" w:hAnsi="Arial" w:cs="Arial"/>
          <w:bCs/>
          <w:sz w:val="22"/>
          <w:szCs w:val="22"/>
          <w:lang w:val="es-PE"/>
        </w:rPr>
        <w:t xml:space="preserve"> </w:t>
      </w:r>
      <w:r w:rsidRPr="001E4ED3">
        <w:rPr>
          <w:rFonts w:ascii="Arial" w:hAnsi="Arial" w:cs="Arial"/>
          <w:bCs/>
          <w:sz w:val="22"/>
          <w:szCs w:val="22"/>
          <w:lang w:val="es-PE"/>
        </w:rPr>
        <w:t xml:space="preserve">de </w:t>
      </w:r>
      <w:hyperlink r:id="rId111" w:history="1">
        <w:r w:rsidR="003C1ADD" w:rsidRPr="00FE7F73">
          <w:rPr>
            <w:rStyle w:val="Hipervnculo"/>
            <w:rFonts w:ascii="Arial" w:hAnsi="Arial" w:cs="Arial"/>
            <w:bCs/>
            <w:sz w:val="22"/>
            <w:szCs w:val="22"/>
            <w:lang w:val="es-PE"/>
          </w:rPr>
          <w:t>https://www.astm.org/e0165_e0165m-18.html</w:t>
        </w:r>
      </w:hyperlink>
    </w:p>
    <w:p w14:paraId="39C2C273" w14:textId="77777777" w:rsidR="002C6113" w:rsidRDefault="002C6113" w:rsidP="001E4ED3">
      <w:pPr>
        <w:ind w:left="142" w:hanging="142"/>
        <w:jc w:val="both"/>
        <w:rPr>
          <w:rFonts w:ascii="Arial" w:hAnsi="Arial" w:cs="Arial"/>
          <w:bCs/>
          <w:sz w:val="22"/>
          <w:szCs w:val="22"/>
          <w:lang w:val="es-PE"/>
        </w:rPr>
      </w:pPr>
    </w:p>
    <w:p w14:paraId="102AC414" w14:textId="664ACA80" w:rsidR="001E4ED3" w:rsidRDefault="001E4ED3" w:rsidP="003C1ADD">
      <w:pPr>
        <w:jc w:val="both"/>
        <w:rPr>
          <w:rFonts w:ascii="Arial" w:hAnsi="Arial" w:cs="Arial"/>
          <w:bCs/>
          <w:sz w:val="22"/>
          <w:szCs w:val="22"/>
          <w:lang w:val="es-PE"/>
        </w:rPr>
      </w:pPr>
      <w:r w:rsidRPr="001E4ED3">
        <w:rPr>
          <w:rFonts w:ascii="Arial" w:hAnsi="Arial" w:cs="Arial"/>
          <w:bCs/>
          <w:sz w:val="22"/>
          <w:szCs w:val="22"/>
          <w:lang w:val="es-PE"/>
        </w:rPr>
        <w:t xml:space="preserve">ASTM International (2023). ASTM E 407 Práctica estándar para </w:t>
      </w:r>
      <w:proofErr w:type="spellStart"/>
      <w:r w:rsidRPr="001E4ED3">
        <w:rPr>
          <w:rFonts w:ascii="Arial" w:hAnsi="Arial" w:cs="Arial"/>
          <w:bCs/>
          <w:sz w:val="22"/>
          <w:szCs w:val="22"/>
          <w:lang w:val="es-PE"/>
        </w:rPr>
        <w:t>micrograbado</w:t>
      </w:r>
      <w:proofErr w:type="spellEnd"/>
      <w:r w:rsidRPr="001E4ED3">
        <w:rPr>
          <w:rFonts w:ascii="Arial" w:hAnsi="Arial" w:cs="Arial"/>
          <w:bCs/>
          <w:sz w:val="22"/>
          <w:szCs w:val="22"/>
          <w:lang w:val="es-PE"/>
        </w:rPr>
        <w:t xml:space="preserve"> de metales y</w:t>
      </w:r>
      <w:r w:rsidR="003C1ADD">
        <w:rPr>
          <w:rFonts w:ascii="Arial" w:hAnsi="Arial" w:cs="Arial"/>
          <w:bCs/>
          <w:sz w:val="22"/>
          <w:szCs w:val="22"/>
          <w:lang w:val="es-PE"/>
        </w:rPr>
        <w:t xml:space="preserve"> a</w:t>
      </w:r>
      <w:r w:rsidRPr="001E4ED3">
        <w:rPr>
          <w:rFonts w:ascii="Arial" w:hAnsi="Arial" w:cs="Arial"/>
          <w:bCs/>
          <w:sz w:val="22"/>
          <w:szCs w:val="22"/>
          <w:lang w:val="es-PE"/>
        </w:rPr>
        <w:t>leaciones. Obtenido de</w:t>
      </w:r>
      <w:r w:rsidR="003C1ADD">
        <w:rPr>
          <w:rFonts w:ascii="Arial" w:hAnsi="Arial" w:cs="Arial"/>
          <w:bCs/>
          <w:sz w:val="22"/>
          <w:szCs w:val="22"/>
          <w:lang w:val="es-PE"/>
        </w:rPr>
        <w:t xml:space="preserve"> </w:t>
      </w:r>
      <w:hyperlink r:id="rId112" w:history="1">
        <w:r w:rsidR="003C1ADD" w:rsidRPr="00FE7F73">
          <w:rPr>
            <w:rStyle w:val="Hipervnculo"/>
            <w:rFonts w:ascii="Arial" w:hAnsi="Arial" w:cs="Arial"/>
            <w:bCs/>
            <w:sz w:val="22"/>
            <w:szCs w:val="22"/>
            <w:lang w:val="es-PE"/>
          </w:rPr>
          <w:t>https://www.astm.org/e0407-07r15e01.html</w:t>
        </w:r>
      </w:hyperlink>
    </w:p>
    <w:p w14:paraId="4B632871" w14:textId="77777777" w:rsidR="002C6113" w:rsidRDefault="002C6113" w:rsidP="00024133">
      <w:pPr>
        <w:ind w:left="142" w:hanging="142"/>
        <w:jc w:val="both"/>
        <w:rPr>
          <w:rFonts w:ascii="Arial" w:hAnsi="Arial" w:cs="Arial"/>
          <w:bCs/>
          <w:sz w:val="22"/>
          <w:szCs w:val="22"/>
          <w:lang w:val="es-PE"/>
        </w:rPr>
      </w:pPr>
    </w:p>
    <w:p w14:paraId="7071D23E" w14:textId="1784D3B6" w:rsidR="007F5F63" w:rsidRDefault="001E4ED3" w:rsidP="00024133">
      <w:pPr>
        <w:ind w:left="142" w:hanging="142"/>
        <w:jc w:val="both"/>
        <w:rPr>
          <w:rFonts w:ascii="Arial" w:hAnsi="Arial" w:cs="Arial"/>
          <w:bCs/>
          <w:sz w:val="22"/>
          <w:szCs w:val="22"/>
          <w:lang w:val="es-PE"/>
        </w:rPr>
      </w:pPr>
      <w:r w:rsidRPr="001E4ED3">
        <w:rPr>
          <w:rFonts w:ascii="Arial" w:hAnsi="Arial" w:cs="Arial"/>
          <w:bCs/>
          <w:sz w:val="22"/>
          <w:szCs w:val="22"/>
          <w:lang w:val="es-PE"/>
        </w:rPr>
        <w:t>ASTM International (2021). ASTM E 415 Método de prueba estándar para el análisis de</w:t>
      </w:r>
      <w:r w:rsidR="00024133">
        <w:rPr>
          <w:rFonts w:ascii="Arial" w:hAnsi="Arial" w:cs="Arial"/>
          <w:bCs/>
          <w:sz w:val="22"/>
          <w:szCs w:val="22"/>
          <w:lang w:val="es-PE"/>
        </w:rPr>
        <w:t xml:space="preserve"> </w:t>
      </w:r>
      <w:r w:rsidR="00024133" w:rsidRPr="00024133">
        <w:rPr>
          <w:rFonts w:ascii="Arial" w:hAnsi="Arial" w:cs="Arial"/>
          <w:bCs/>
          <w:sz w:val="22"/>
          <w:szCs w:val="22"/>
          <w:lang w:val="es-PE"/>
        </w:rPr>
        <w:t xml:space="preserve">acero al carbono y de baja aleación mediante espectrometría de emisión atómica por chispa. Obtenido de </w:t>
      </w:r>
      <w:hyperlink r:id="rId113" w:history="1">
        <w:r w:rsidR="00024133" w:rsidRPr="008100BC">
          <w:rPr>
            <w:rStyle w:val="Hipervnculo"/>
            <w:rFonts w:ascii="Arial" w:hAnsi="Arial" w:cs="Arial"/>
            <w:bCs/>
            <w:sz w:val="22"/>
            <w:szCs w:val="22"/>
            <w:lang w:val="es-PE"/>
          </w:rPr>
          <w:t>https://www.astm.org/e0415-21.html</w:t>
        </w:r>
      </w:hyperlink>
      <w:r w:rsidR="007F5F63" w:rsidRPr="000270E6">
        <w:rPr>
          <w:rFonts w:ascii="Arial" w:hAnsi="Arial" w:cs="Arial"/>
          <w:bCs/>
          <w:sz w:val="22"/>
          <w:szCs w:val="22"/>
          <w:lang w:val="es-PE"/>
        </w:rPr>
        <w:t>.</w:t>
      </w:r>
    </w:p>
    <w:p w14:paraId="19A46967" w14:textId="77777777" w:rsidR="00024133" w:rsidRPr="00024133" w:rsidRDefault="00024133" w:rsidP="00024133">
      <w:pPr>
        <w:ind w:left="142" w:hanging="142"/>
        <w:jc w:val="both"/>
        <w:rPr>
          <w:rFonts w:ascii="Arial" w:hAnsi="Arial" w:cs="Arial"/>
          <w:b/>
          <w:bCs/>
          <w:sz w:val="22"/>
          <w:szCs w:val="22"/>
          <w:lang w:val="es-PE"/>
        </w:rPr>
      </w:pPr>
    </w:p>
    <w:p w14:paraId="1F678B39" w14:textId="1E4EF292" w:rsidR="0002413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ASTM International (2019). ASTM E 1508 Guía estándar para análisis cuantitativo mediante espectroscopia de energía dispersiva. Obtenido de </w:t>
      </w:r>
      <w:hyperlink r:id="rId114" w:history="1">
        <w:r w:rsidR="003C1ADD" w:rsidRPr="00FE7F73">
          <w:rPr>
            <w:rStyle w:val="Hipervnculo"/>
            <w:rFonts w:ascii="Arial" w:hAnsi="Arial" w:cs="Arial"/>
            <w:bCs/>
            <w:sz w:val="22"/>
            <w:szCs w:val="22"/>
            <w:lang w:val="es-PE"/>
          </w:rPr>
          <w:t>https://www.astm.org/e1508-12ar19.html</w:t>
        </w:r>
      </w:hyperlink>
    </w:p>
    <w:p w14:paraId="2160267B" w14:textId="77777777" w:rsidR="002C6113" w:rsidRDefault="002C6113" w:rsidP="00024133">
      <w:pPr>
        <w:ind w:left="142" w:hanging="142"/>
        <w:jc w:val="both"/>
        <w:rPr>
          <w:rFonts w:ascii="Arial" w:hAnsi="Arial" w:cs="Arial"/>
          <w:bCs/>
          <w:sz w:val="22"/>
          <w:szCs w:val="22"/>
          <w:lang w:val="es-PE"/>
        </w:rPr>
      </w:pPr>
    </w:p>
    <w:p w14:paraId="162516EB" w14:textId="6BB03606" w:rsidR="0002413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ASTM International (2023). ASTM G 102.  Práctica estándar para el cálculo de tasas de corrosión e información relacionada de mediciones electroquímicas. Obtenido de </w:t>
      </w:r>
      <w:hyperlink r:id="rId115" w:history="1">
        <w:r w:rsidR="00C0506F" w:rsidRPr="00FE7F73">
          <w:rPr>
            <w:rStyle w:val="Hipervnculo"/>
            <w:rFonts w:ascii="Arial" w:hAnsi="Arial" w:cs="Arial"/>
            <w:bCs/>
            <w:sz w:val="22"/>
            <w:szCs w:val="22"/>
            <w:lang w:val="es-PE"/>
          </w:rPr>
          <w:t>https://www.astm.org/g0102-89r15e01.html</w:t>
        </w:r>
      </w:hyperlink>
    </w:p>
    <w:p w14:paraId="21500BAB" w14:textId="77777777" w:rsidR="002C6113" w:rsidRDefault="002C6113" w:rsidP="00024133">
      <w:pPr>
        <w:ind w:left="142" w:hanging="142"/>
        <w:jc w:val="both"/>
        <w:rPr>
          <w:rFonts w:ascii="Arial" w:hAnsi="Arial" w:cs="Arial"/>
          <w:bCs/>
          <w:sz w:val="22"/>
          <w:szCs w:val="22"/>
          <w:lang w:val="es-PE"/>
        </w:rPr>
      </w:pPr>
    </w:p>
    <w:p w14:paraId="43A33E1B" w14:textId="50DE8378" w:rsidR="0002413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Bejarano, J. A. y Núñez, R. M. (2019). Evaluación de la Influencia de los Gases de Protección de Soldadura en las Propiedades del Acero Inoxidable UNS S32707 [Tesis Doctoral, Pontificia Universidad Católica del Perú]. </w:t>
      </w:r>
      <w:hyperlink r:id="rId116" w:history="1">
        <w:r w:rsidR="00C0506F" w:rsidRPr="00FE7F73">
          <w:rPr>
            <w:rStyle w:val="Hipervnculo"/>
            <w:rFonts w:ascii="Arial" w:hAnsi="Arial" w:cs="Arial"/>
            <w:bCs/>
            <w:sz w:val="22"/>
            <w:szCs w:val="22"/>
            <w:lang w:val="es-PE"/>
          </w:rPr>
          <w:t>http://hdl.handle.net/20.500.12404/14223</w:t>
        </w:r>
      </w:hyperlink>
    </w:p>
    <w:p w14:paraId="2D4BC236" w14:textId="77777777" w:rsidR="00C0506F" w:rsidRPr="00C0506F" w:rsidRDefault="00C0506F" w:rsidP="00024133">
      <w:pPr>
        <w:ind w:left="142" w:hanging="142"/>
        <w:jc w:val="both"/>
        <w:rPr>
          <w:rFonts w:ascii="Arial" w:hAnsi="Arial" w:cs="Arial"/>
          <w:bCs/>
          <w:sz w:val="22"/>
          <w:szCs w:val="22"/>
          <w:lang w:val="es-PE"/>
        </w:rPr>
      </w:pPr>
    </w:p>
    <w:p w14:paraId="4BEB5992" w14:textId="432C246A" w:rsidR="00074C97" w:rsidRDefault="00074C97" w:rsidP="00074C97">
      <w:pPr>
        <w:ind w:left="142" w:hanging="142"/>
        <w:jc w:val="both"/>
        <w:rPr>
          <w:rFonts w:ascii="Arial" w:hAnsi="Arial" w:cs="Arial"/>
          <w:bCs/>
          <w:sz w:val="22"/>
          <w:szCs w:val="22"/>
          <w:lang w:val="es-PE"/>
        </w:rPr>
      </w:pPr>
      <w:r w:rsidRPr="00074C97">
        <w:rPr>
          <w:rFonts w:ascii="Arial" w:hAnsi="Arial" w:cs="Arial"/>
          <w:bCs/>
          <w:sz w:val="22"/>
          <w:szCs w:val="22"/>
          <w:lang w:val="es-PE"/>
        </w:rPr>
        <w:t xml:space="preserve">Cristhian </w:t>
      </w:r>
      <w:proofErr w:type="spellStart"/>
      <w:r w:rsidRPr="00074C97">
        <w:rPr>
          <w:rFonts w:ascii="Arial" w:hAnsi="Arial" w:cs="Arial"/>
          <w:bCs/>
          <w:sz w:val="22"/>
          <w:szCs w:val="22"/>
          <w:lang w:val="es-PE"/>
        </w:rPr>
        <w:t>Perez</w:t>
      </w:r>
      <w:proofErr w:type="spellEnd"/>
      <w:r w:rsidRPr="00074C97">
        <w:rPr>
          <w:rFonts w:ascii="Arial" w:hAnsi="Arial" w:cs="Arial"/>
          <w:bCs/>
          <w:sz w:val="22"/>
          <w:szCs w:val="22"/>
          <w:lang w:val="es-PE"/>
        </w:rPr>
        <w:t xml:space="preserve"> (2023) Innovación del proceso de fabricación del acero inoxidable super</w:t>
      </w:r>
      <w:r>
        <w:rPr>
          <w:rFonts w:ascii="Arial" w:hAnsi="Arial" w:cs="Arial"/>
          <w:bCs/>
          <w:sz w:val="22"/>
          <w:szCs w:val="22"/>
          <w:lang w:val="es-PE"/>
        </w:rPr>
        <w:t xml:space="preserve"> </w:t>
      </w:r>
      <w:r w:rsidRPr="00074C97">
        <w:rPr>
          <w:rFonts w:ascii="Arial" w:hAnsi="Arial" w:cs="Arial"/>
          <w:bCs/>
          <w:sz w:val="22"/>
          <w:szCs w:val="22"/>
          <w:lang w:val="es-PE"/>
        </w:rPr>
        <w:t>dúplex ASTM A 890 grado 5</w:t>
      </w:r>
      <w:r>
        <w:rPr>
          <w:rFonts w:ascii="Arial" w:hAnsi="Arial" w:cs="Arial"/>
          <w:bCs/>
          <w:sz w:val="22"/>
          <w:szCs w:val="22"/>
          <w:lang w:val="es-PE"/>
        </w:rPr>
        <w:t xml:space="preserve">A </w:t>
      </w:r>
      <w:r w:rsidRPr="00024133">
        <w:rPr>
          <w:rFonts w:ascii="Arial" w:hAnsi="Arial" w:cs="Arial"/>
          <w:bCs/>
          <w:sz w:val="22"/>
          <w:szCs w:val="22"/>
          <w:lang w:val="es-PE"/>
        </w:rPr>
        <w:t>[</w:t>
      </w:r>
      <w:r>
        <w:rPr>
          <w:rFonts w:ascii="Arial" w:hAnsi="Arial" w:cs="Arial"/>
          <w:bCs/>
          <w:sz w:val="22"/>
          <w:szCs w:val="22"/>
          <w:lang w:val="es-PE"/>
        </w:rPr>
        <w:t>T</w:t>
      </w:r>
      <w:r w:rsidRPr="00024133">
        <w:rPr>
          <w:rFonts w:ascii="Arial" w:hAnsi="Arial" w:cs="Arial"/>
          <w:bCs/>
          <w:sz w:val="22"/>
          <w:szCs w:val="22"/>
          <w:lang w:val="es-PE"/>
        </w:rPr>
        <w:t xml:space="preserve">esis de grado, Universidad </w:t>
      </w:r>
      <w:r>
        <w:rPr>
          <w:rFonts w:ascii="Arial" w:hAnsi="Arial" w:cs="Arial"/>
          <w:bCs/>
          <w:sz w:val="22"/>
          <w:szCs w:val="22"/>
          <w:lang w:val="es-PE"/>
        </w:rPr>
        <w:t>Nacional de Ingeniería</w:t>
      </w:r>
      <w:r w:rsidRPr="00024133">
        <w:rPr>
          <w:rFonts w:ascii="Arial" w:hAnsi="Arial" w:cs="Arial"/>
          <w:bCs/>
          <w:sz w:val="22"/>
          <w:szCs w:val="22"/>
          <w:lang w:val="es-PE"/>
        </w:rPr>
        <w:t>]</w:t>
      </w:r>
    </w:p>
    <w:p w14:paraId="0F7DD572" w14:textId="4178EC4C" w:rsidR="00D56D84" w:rsidRDefault="00EA22BB" w:rsidP="00074C97">
      <w:pPr>
        <w:ind w:left="142" w:hanging="142"/>
        <w:jc w:val="both"/>
        <w:rPr>
          <w:rFonts w:ascii="Arial" w:hAnsi="Arial" w:cs="Arial"/>
          <w:bCs/>
          <w:sz w:val="22"/>
          <w:szCs w:val="22"/>
          <w:lang w:val="es-PE"/>
        </w:rPr>
      </w:pPr>
      <w:hyperlink r:id="rId117" w:history="1">
        <w:r w:rsidRPr="00FE7F73">
          <w:rPr>
            <w:rStyle w:val="Hipervnculo"/>
            <w:rFonts w:ascii="Arial" w:hAnsi="Arial" w:cs="Arial"/>
            <w:bCs/>
            <w:sz w:val="22"/>
            <w:szCs w:val="22"/>
            <w:lang w:val="es-PE"/>
          </w:rPr>
          <w:t>https://r.search.yahoo.com/_ylt=AwrNPphTJXhoCwIA9Vl7egx.;_ylu=Y29sbwNiZjEEcG9zAzMEdnRpZAMEc2VjA3Ny/RV=2/RE=1753913940/RO=10/RU=https%3a%2f%2frepositorio.uni.edu.pe%2fbitstream%2f20.500.14076%2f27017%2f1%2fperez_rc.pdf/RK=2/RS=QR.WP9Eo1UEmzRPG9KgYIRMP2_Q-</w:t>
        </w:r>
      </w:hyperlink>
    </w:p>
    <w:p w14:paraId="626A3676" w14:textId="77777777" w:rsidR="00074C97" w:rsidRPr="00074C97" w:rsidRDefault="00074C97" w:rsidP="00024133">
      <w:pPr>
        <w:ind w:left="142" w:hanging="142"/>
        <w:jc w:val="both"/>
        <w:rPr>
          <w:rFonts w:ascii="Arial" w:hAnsi="Arial" w:cs="Arial"/>
          <w:bCs/>
          <w:sz w:val="22"/>
          <w:szCs w:val="22"/>
          <w:lang w:val="es-PE"/>
        </w:rPr>
      </w:pPr>
    </w:p>
    <w:p w14:paraId="092CD110" w14:textId="1ED81354" w:rsidR="00024133" w:rsidRPr="00F75DF3" w:rsidRDefault="00024133" w:rsidP="00024133">
      <w:pPr>
        <w:ind w:left="142" w:hanging="142"/>
        <w:jc w:val="both"/>
        <w:rPr>
          <w:rFonts w:ascii="Arial" w:hAnsi="Arial" w:cs="Arial"/>
          <w:bCs/>
          <w:sz w:val="22"/>
          <w:szCs w:val="22"/>
          <w:lang w:val="es-PE"/>
        </w:rPr>
      </w:pPr>
      <w:r w:rsidRPr="00F75DF3">
        <w:rPr>
          <w:rFonts w:ascii="Arial" w:hAnsi="Arial" w:cs="Arial"/>
          <w:bCs/>
          <w:sz w:val="22"/>
          <w:szCs w:val="22"/>
          <w:lang w:val="en-US"/>
        </w:rPr>
        <w:t xml:space="preserve">Colpaert, H. (2018). </w:t>
      </w:r>
      <w:r w:rsidRPr="00FD2FCE">
        <w:rPr>
          <w:rFonts w:ascii="Arial" w:hAnsi="Arial" w:cs="Arial"/>
          <w:bCs/>
          <w:sz w:val="22"/>
          <w:szCs w:val="22"/>
          <w:lang w:val="en-US"/>
        </w:rPr>
        <w:t xml:space="preserve">Metallography of Steels: Interpretation of Structure and the Effects of </w:t>
      </w:r>
      <w:r w:rsidRPr="00C0506F">
        <w:rPr>
          <w:rFonts w:ascii="Arial" w:hAnsi="Arial" w:cs="Arial"/>
          <w:bCs/>
          <w:sz w:val="22"/>
          <w:szCs w:val="22"/>
          <w:lang w:val="en-US"/>
        </w:rPr>
        <w:t xml:space="preserve">Processing (A.L.V. da Costa e Silva, Trans.).ASM International. </w:t>
      </w:r>
      <w:r w:rsidRPr="00F75DF3">
        <w:rPr>
          <w:rFonts w:ascii="Arial" w:hAnsi="Arial" w:cs="Arial"/>
          <w:bCs/>
          <w:sz w:val="22"/>
          <w:szCs w:val="22"/>
          <w:lang w:val="es-PE"/>
        </w:rPr>
        <w:t>(Obra original publicada en 2008)</w:t>
      </w:r>
    </w:p>
    <w:p w14:paraId="1DA16335" w14:textId="77777777" w:rsidR="00C0506F" w:rsidRPr="00F75DF3" w:rsidRDefault="00C0506F" w:rsidP="00024133">
      <w:pPr>
        <w:ind w:left="142" w:hanging="142"/>
        <w:jc w:val="both"/>
        <w:rPr>
          <w:rFonts w:ascii="Arial" w:hAnsi="Arial" w:cs="Arial"/>
          <w:bCs/>
          <w:sz w:val="22"/>
          <w:szCs w:val="22"/>
          <w:lang w:val="es-PE"/>
        </w:rPr>
      </w:pPr>
    </w:p>
    <w:p w14:paraId="6503CADB" w14:textId="5367BB20" w:rsidR="00024133" w:rsidRPr="0002413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Delgado, G. L. (2016). Diagnóstico de las propiedades de los aceros por microscopia óptica. </w:t>
      </w:r>
      <w:r w:rsidRPr="00024133">
        <w:rPr>
          <w:rFonts w:ascii="Arial" w:hAnsi="Arial" w:cs="Arial"/>
          <w:bCs/>
          <w:sz w:val="22"/>
          <w:szCs w:val="22"/>
          <w:lang w:val="es-PE"/>
        </w:rPr>
        <w:t xml:space="preserve">[Tesis de grado, Universidad distrital Francisco José de Caldas]. </w:t>
      </w:r>
    </w:p>
    <w:p w14:paraId="7E1DF712" w14:textId="338AFCC6" w:rsidR="00C0506F" w:rsidRDefault="00C0506F" w:rsidP="00024133">
      <w:pPr>
        <w:ind w:left="142" w:hanging="142"/>
        <w:jc w:val="both"/>
        <w:rPr>
          <w:rFonts w:ascii="Arial" w:hAnsi="Arial" w:cs="Arial"/>
          <w:bCs/>
          <w:sz w:val="22"/>
          <w:szCs w:val="22"/>
          <w:lang w:val="es-PE"/>
        </w:rPr>
      </w:pPr>
      <w:hyperlink r:id="rId118" w:history="1">
        <w:r w:rsidRPr="00FE7F73">
          <w:rPr>
            <w:rStyle w:val="Hipervnculo"/>
            <w:rFonts w:ascii="Arial" w:hAnsi="Arial" w:cs="Arial"/>
            <w:bCs/>
            <w:sz w:val="22"/>
            <w:szCs w:val="22"/>
            <w:lang w:val="es-PE"/>
          </w:rPr>
          <w:t>http://hdl.handle.net/11349/4152</w:t>
        </w:r>
      </w:hyperlink>
      <w:r w:rsidR="00024133" w:rsidRPr="00024133">
        <w:rPr>
          <w:rFonts w:ascii="Arial" w:hAnsi="Arial" w:cs="Arial"/>
          <w:bCs/>
          <w:sz w:val="22"/>
          <w:szCs w:val="22"/>
          <w:lang w:val="es-PE"/>
        </w:rPr>
        <w:t>.</w:t>
      </w:r>
    </w:p>
    <w:p w14:paraId="5D8A2E24" w14:textId="1DB32EFA" w:rsidR="00024133" w:rsidRPr="0002413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 </w:t>
      </w:r>
    </w:p>
    <w:p w14:paraId="7974C957" w14:textId="77777777" w:rsidR="00C0506F"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Dionicio, R.  y Tovar, J. (2018). Producción de acero en horno de inducción en Aceros del Perú SAC. [Tesis de grado, Universidad Nacional José Faustino Sánchez Carrión].</w:t>
      </w:r>
    </w:p>
    <w:p w14:paraId="6FE85A7E" w14:textId="08F428B5" w:rsidR="00024133" w:rsidRDefault="00C0506F" w:rsidP="00024133">
      <w:pPr>
        <w:ind w:left="142" w:hanging="142"/>
        <w:jc w:val="both"/>
        <w:rPr>
          <w:rFonts w:ascii="Arial" w:hAnsi="Arial" w:cs="Arial"/>
          <w:bCs/>
          <w:sz w:val="22"/>
          <w:szCs w:val="22"/>
          <w:lang w:val="es-PE"/>
        </w:rPr>
      </w:pPr>
      <w:hyperlink r:id="rId119" w:history="1">
        <w:r w:rsidRPr="00FE7F73">
          <w:rPr>
            <w:rStyle w:val="Hipervnculo"/>
            <w:rFonts w:ascii="Arial" w:hAnsi="Arial" w:cs="Arial"/>
            <w:bCs/>
            <w:sz w:val="22"/>
            <w:szCs w:val="22"/>
            <w:lang w:val="es-PE"/>
          </w:rPr>
          <w:t>http://repositorio.unjfsc.edu.pe/bitstream/handle/20.500.14067/3496/DIONICIO%20CHINCHAY%20y%20TOVAR%20FIGUEROA.pdf?sequence=1&amp;isAllowed=y</w:t>
        </w:r>
      </w:hyperlink>
    </w:p>
    <w:p w14:paraId="58C7235D" w14:textId="77777777" w:rsidR="00C0506F" w:rsidRPr="00024133" w:rsidRDefault="00C0506F" w:rsidP="00024133">
      <w:pPr>
        <w:ind w:left="142" w:hanging="142"/>
        <w:jc w:val="both"/>
        <w:rPr>
          <w:rFonts w:ascii="Arial" w:hAnsi="Arial" w:cs="Arial"/>
          <w:bCs/>
          <w:sz w:val="22"/>
          <w:szCs w:val="22"/>
          <w:lang w:val="es-PE"/>
        </w:rPr>
      </w:pPr>
    </w:p>
    <w:p w14:paraId="6022AECB" w14:textId="78EB95F1" w:rsidR="00024133" w:rsidRPr="00FD2FCE" w:rsidRDefault="00024133" w:rsidP="00024133">
      <w:pPr>
        <w:ind w:left="142" w:hanging="142"/>
        <w:jc w:val="both"/>
        <w:rPr>
          <w:rFonts w:ascii="Arial" w:hAnsi="Arial" w:cs="Arial"/>
          <w:bCs/>
          <w:sz w:val="22"/>
          <w:szCs w:val="22"/>
          <w:lang w:val="en-US"/>
        </w:rPr>
      </w:pPr>
      <w:r w:rsidRPr="00FD2FCE">
        <w:rPr>
          <w:rFonts w:ascii="Arial" w:hAnsi="Arial" w:cs="Arial"/>
          <w:bCs/>
          <w:sz w:val="22"/>
          <w:szCs w:val="22"/>
          <w:lang w:val="en-US"/>
        </w:rPr>
        <w:t xml:space="preserve">Gradwell, K., Chance, J. &amp; Coop, W. (1981). Thick Section Castings for the Pump Industry in 25 Chromium--5 Nickel Duplex Stainless Steels. Materials of Construction of Fluid Machinery and Their Relationship to Design and Performance, pp. 49-64. </w:t>
      </w:r>
    </w:p>
    <w:p w14:paraId="4FE65CD2" w14:textId="77777777" w:rsidR="00C0506F" w:rsidRDefault="00C0506F" w:rsidP="00024133">
      <w:pPr>
        <w:ind w:left="142" w:hanging="142"/>
        <w:jc w:val="both"/>
        <w:rPr>
          <w:rFonts w:ascii="Arial" w:hAnsi="Arial" w:cs="Arial"/>
          <w:bCs/>
          <w:sz w:val="22"/>
          <w:szCs w:val="22"/>
          <w:lang w:val="en-US"/>
        </w:rPr>
      </w:pPr>
    </w:p>
    <w:p w14:paraId="024D38A0" w14:textId="5383CF23" w:rsidR="00024133" w:rsidRPr="00F75DF3" w:rsidRDefault="00024133" w:rsidP="00024133">
      <w:pPr>
        <w:ind w:left="142" w:hanging="142"/>
        <w:jc w:val="both"/>
        <w:rPr>
          <w:rFonts w:ascii="Arial" w:hAnsi="Arial" w:cs="Arial"/>
          <w:bCs/>
          <w:sz w:val="22"/>
          <w:szCs w:val="22"/>
          <w:lang w:val="es-PE"/>
        </w:rPr>
      </w:pPr>
      <w:r w:rsidRPr="00024133">
        <w:rPr>
          <w:rFonts w:ascii="Arial" w:hAnsi="Arial" w:cs="Arial"/>
          <w:bCs/>
          <w:sz w:val="22"/>
          <w:szCs w:val="22"/>
          <w:lang w:val="es-PE"/>
        </w:rPr>
        <w:t xml:space="preserve">Guerra, P.C. (setiembre de 1999). Boletín técnico de Aceros Dúplex. </w:t>
      </w:r>
      <w:r w:rsidRPr="00F75DF3">
        <w:rPr>
          <w:rFonts w:ascii="Arial" w:hAnsi="Arial" w:cs="Arial"/>
          <w:bCs/>
          <w:sz w:val="22"/>
          <w:szCs w:val="22"/>
          <w:lang w:val="es-PE"/>
        </w:rPr>
        <w:t xml:space="preserve">FASTPACK: </w:t>
      </w:r>
      <w:proofErr w:type="spellStart"/>
      <w:r w:rsidRPr="00F75DF3">
        <w:rPr>
          <w:rFonts w:ascii="Arial" w:hAnsi="Arial" w:cs="Arial"/>
          <w:bCs/>
          <w:sz w:val="22"/>
          <w:szCs w:val="22"/>
          <w:lang w:val="es-PE"/>
        </w:rPr>
        <w:t>Piping</w:t>
      </w:r>
      <w:proofErr w:type="spellEnd"/>
      <w:r w:rsidRPr="00F75DF3">
        <w:rPr>
          <w:rFonts w:ascii="Arial" w:hAnsi="Arial" w:cs="Arial"/>
          <w:bCs/>
          <w:sz w:val="22"/>
          <w:szCs w:val="22"/>
          <w:lang w:val="es-PE"/>
        </w:rPr>
        <w:t xml:space="preserve"> </w:t>
      </w:r>
      <w:proofErr w:type="spellStart"/>
      <w:r w:rsidRPr="00F75DF3">
        <w:rPr>
          <w:rFonts w:ascii="Arial" w:hAnsi="Arial" w:cs="Arial"/>
          <w:bCs/>
          <w:sz w:val="22"/>
          <w:szCs w:val="22"/>
          <w:lang w:val="es-PE"/>
        </w:rPr>
        <w:t>Products</w:t>
      </w:r>
      <w:proofErr w:type="spellEnd"/>
      <w:r w:rsidRPr="00F75DF3">
        <w:rPr>
          <w:rFonts w:ascii="Arial" w:hAnsi="Arial" w:cs="Arial"/>
          <w:bCs/>
          <w:sz w:val="22"/>
          <w:szCs w:val="22"/>
          <w:lang w:val="es-PE"/>
        </w:rPr>
        <w:t>.</w:t>
      </w:r>
    </w:p>
    <w:p w14:paraId="4C11FE3D" w14:textId="77777777" w:rsidR="00434650" w:rsidRPr="00F75DF3" w:rsidRDefault="00434650" w:rsidP="00434650">
      <w:pPr>
        <w:ind w:left="142" w:hanging="142"/>
        <w:jc w:val="both"/>
        <w:rPr>
          <w:rFonts w:ascii="Arial" w:hAnsi="Arial" w:cs="Arial"/>
          <w:bCs/>
          <w:sz w:val="22"/>
          <w:szCs w:val="22"/>
          <w:lang w:val="es-PE"/>
        </w:rPr>
      </w:pPr>
    </w:p>
    <w:p w14:paraId="3745FC64" w14:textId="77777777" w:rsidR="00252030" w:rsidRDefault="00434650" w:rsidP="00434650">
      <w:pPr>
        <w:ind w:left="142" w:hanging="142"/>
        <w:jc w:val="both"/>
        <w:rPr>
          <w:rFonts w:ascii="Arial" w:hAnsi="Arial" w:cs="Arial"/>
          <w:bCs/>
          <w:sz w:val="22"/>
          <w:szCs w:val="22"/>
          <w:lang w:val="es-PE"/>
        </w:rPr>
      </w:pPr>
      <w:r w:rsidRPr="00434650">
        <w:rPr>
          <w:rFonts w:ascii="Arial" w:hAnsi="Arial" w:cs="Arial"/>
          <w:bCs/>
          <w:sz w:val="22"/>
          <w:szCs w:val="22"/>
          <w:lang w:val="es-PE"/>
        </w:rPr>
        <w:t xml:space="preserve">Gunn, R. (1997). Aceros </w:t>
      </w:r>
      <w:r w:rsidR="00252030">
        <w:rPr>
          <w:rFonts w:ascii="Arial" w:hAnsi="Arial" w:cs="Arial"/>
          <w:bCs/>
          <w:sz w:val="22"/>
          <w:szCs w:val="22"/>
          <w:lang w:val="es-PE"/>
        </w:rPr>
        <w:t>i</w:t>
      </w:r>
      <w:r w:rsidRPr="00434650">
        <w:rPr>
          <w:rFonts w:ascii="Arial" w:hAnsi="Arial" w:cs="Arial"/>
          <w:bCs/>
          <w:sz w:val="22"/>
          <w:szCs w:val="22"/>
          <w:lang w:val="es-PE"/>
        </w:rPr>
        <w:t xml:space="preserve">noxidables dúplex: microestructura, propiedades y aplicaciones. Editorial </w:t>
      </w:r>
      <w:proofErr w:type="spellStart"/>
      <w:r w:rsidRPr="00434650">
        <w:rPr>
          <w:rFonts w:ascii="Arial" w:hAnsi="Arial" w:cs="Arial"/>
          <w:bCs/>
          <w:sz w:val="22"/>
          <w:szCs w:val="22"/>
          <w:lang w:val="es-PE"/>
        </w:rPr>
        <w:t>Woodhead</w:t>
      </w:r>
      <w:proofErr w:type="spellEnd"/>
      <w:r w:rsidRPr="00434650">
        <w:rPr>
          <w:rFonts w:ascii="Arial" w:hAnsi="Arial" w:cs="Arial"/>
          <w:bCs/>
          <w:sz w:val="22"/>
          <w:szCs w:val="22"/>
          <w:lang w:val="es-PE"/>
        </w:rPr>
        <w:t xml:space="preserve">. </w:t>
      </w:r>
    </w:p>
    <w:p w14:paraId="2C4BCDC6" w14:textId="77777777" w:rsidR="00252030" w:rsidRDefault="00252030" w:rsidP="00434650">
      <w:pPr>
        <w:ind w:left="142" w:hanging="142"/>
        <w:jc w:val="both"/>
        <w:rPr>
          <w:rFonts w:ascii="Arial" w:hAnsi="Arial" w:cs="Arial"/>
          <w:bCs/>
          <w:sz w:val="22"/>
          <w:szCs w:val="22"/>
          <w:lang w:val="es-PE"/>
        </w:rPr>
      </w:pPr>
    </w:p>
    <w:p w14:paraId="2A7D1FD2" w14:textId="34EAD1CD" w:rsidR="00434650" w:rsidRPr="00434650" w:rsidRDefault="00434650" w:rsidP="00222C12">
      <w:pPr>
        <w:ind w:left="142" w:hanging="142"/>
        <w:jc w:val="both"/>
        <w:rPr>
          <w:rFonts w:ascii="Arial" w:hAnsi="Arial" w:cs="Arial"/>
          <w:bCs/>
          <w:sz w:val="22"/>
          <w:szCs w:val="22"/>
          <w:lang w:val="es-PE"/>
        </w:rPr>
      </w:pPr>
      <w:r w:rsidRPr="00434650">
        <w:rPr>
          <w:rFonts w:ascii="Arial" w:hAnsi="Arial" w:cs="Arial"/>
          <w:bCs/>
          <w:sz w:val="22"/>
          <w:szCs w:val="22"/>
          <w:lang w:val="es-PE"/>
        </w:rPr>
        <w:t xml:space="preserve">Hernández Rodríguez, L. V. &amp; Romero Muñoz, D. A. (2016) Análisis Microestructural de los Aceros Inoxidables AISI 316, 420 Y 430 Utilizando la Técnica de Metalografía a Color. [Tesis de grado, Universidad distrital Francisco José de Caldas].  </w:t>
      </w:r>
    </w:p>
    <w:p w14:paraId="1D3A86F8" w14:textId="2D686690" w:rsidR="00434650" w:rsidRPr="00222C12" w:rsidRDefault="00222C12" w:rsidP="00434650">
      <w:pPr>
        <w:ind w:left="142" w:hanging="142"/>
        <w:jc w:val="both"/>
        <w:rPr>
          <w:rFonts w:ascii="Arial" w:hAnsi="Arial" w:cs="Arial"/>
          <w:bCs/>
          <w:sz w:val="22"/>
          <w:szCs w:val="22"/>
          <w:lang w:val="es-PE"/>
        </w:rPr>
      </w:pPr>
      <w:hyperlink r:id="rId120" w:history="1">
        <w:r w:rsidRPr="00222C12">
          <w:rPr>
            <w:rStyle w:val="Hipervnculo"/>
            <w:rFonts w:ascii="Arial" w:hAnsi="Arial" w:cs="Arial"/>
            <w:bCs/>
            <w:sz w:val="22"/>
            <w:szCs w:val="22"/>
            <w:lang w:val="es-PE"/>
          </w:rPr>
          <w:t>http://hdl.handle.net/11349/4152</w:t>
        </w:r>
      </w:hyperlink>
    </w:p>
    <w:p w14:paraId="49D3AB45" w14:textId="77777777" w:rsidR="00222C12" w:rsidRPr="00222C12" w:rsidRDefault="00222C12" w:rsidP="00434650">
      <w:pPr>
        <w:ind w:left="142" w:hanging="142"/>
        <w:jc w:val="both"/>
        <w:rPr>
          <w:rFonts w:ascii="Arial" w:hAnsi="Arial" w:cs="Arial"/>
          <w:bCs/>
          <w:sz w:val="22"/>
          <w:szCs w:val="22"/>
          <w:lang w:val="es-PE"/>
        </w:rPr>
      </w:pPr>
    </w:p>
    <w:p w14:paraId="69589D1A" w14:textId="2F7F830F" w:rsidR="00434650" w:rsidRPr="00434650" w:rsidRDefault="00434650" w:rsidP="00434650">
      <w:pPr>
        <w:ind w:left="142" w:hanging="142"/>
        <w:jc w:val="both"/>
        <w:rPr>
          <w:rFonts w:ascii="Arial" w:hAnsi="Arial" w:cs="Arial"/>
          <w:bCs/>
          <w:sz w:val="22"/>
          <w:szCs w:val="22"/>
          <w:lang w:val="es-PE"/>
        </w:rPr>
      </w:pPr>
      <w:r w:rsidRPr="000B3BF5">
        <w:rPr>
          <w:rFonts w:ascii="Arial" w:hAnsi="Arial" w:cs="Arial"/>
          <w:bCs/>
          <w:sz w:val="22"/>
          <w:szCs w:val="22"/>
          <w:lang w:val="es-PE"/>
        </w:rPr>
        <w:t xml:space="preserve">International </w:t>
      </w:r>
      <w:proofErr w:type="spellStart"/>
      <w:r w:rsidRPr="000B3BF5">
        <w:rPr>
          <w:rFonts w:ascii="Arial" w:hAnsi="Arial" w:cs="Arial"/>
          <w:bCs/>
          <w:sz w:val="22"/>
          <w:szCs w:val="22"/>
          <w:lang w:val="es-PE"/>
        </w:rPr>
        <w:t>Molybdeno</w:t>
      </w:r>
      <w:proofErr w:type="spellEnd"/>
      <w:r w:rsidRPr="000B3BF5">
        <w:rPr>
          <w:rFonts w:ascii="Arial" w:hAnsi="Arial" w:cs="Arial"/>
          <w:bCs/>
          <w:sz w:val="22"/>
          <w:szCs w:val="22"/>
          <w:lang w:val="es-PE"/>
        </w:rPr>
        <w:t xml:space="preserve"> </w:t>
      </w:r>
      <w:proofErr w:type="spellStart"/>
      <w:r w:rsidRPr="000B3BF5">
        <w:rPr>
          <w:rFonts w:ascii="Arial" w:hAnsi="Arial" w:cs="Arial"/>
          <w:bCs/>
          <w:sz w:val="22"/>
          <w:szCs w:val="22"/>
          <w:lang w:val="es-PE"/>
        </w:rPr>
        <w:t>Association</w:t>
      </w:r>
      <w:proofErr w:type="spellEnd"/>
      <w:r w:rsidRPr="000B3BF5">
        <w:rPr>
          <w:rFonts w:ascii="Arial" w:hAnsi="Arial" w:cs="Arial"/>
          <w:bCs/>
          <w:sz w:val="22"/>
          <w:szCs w:val="22"/>
          <w:lang w:val="es-PE"/>
        </w:rPr>
        <w:t xml:space="preserve">. </w:t>
      </w:r>
      <w:r w:rsidRPr="00434650">
        <w:rPr>
          <w:rFonts w:ascii="Arial" w:hAnsi="Arial" w:cs="Arial"/>
          <w:bCs/>
          <w:sz w:val="22"/>
          <w:szCs w:val="22"/>
          <w:lang w:val="es-PE"/>
        </w:rPr>
        <w:t xml:space="preserve">(2012). Directrices Prácticas para la Fabricación de </w:t>
      </w:r>
    </w:p>
    <w:p w14:paraId="42B3CD84" w14:textId="2B0B45D0" w:rsidR="00434650" w:rsidRPr="00434650" w:rsidRDefault="00434650" w:rsidP="00434650">
      <w:pPr>
        <w:ind w:left="142" w:hanging="142"/>
        <w:jc w:val="both"/>
        <w:rPr>
          <w:rFonts w:ascii="Arial" w:hAnsi="Arial" w:cs="Arial"/>
          <w:bCs/>
          <w:sz w:val="22"/>
          <w:szCs w:val="22"/>
          <w:lang w:val="es-PE"/>
        </w:rPr>
      </w:pPr>
      <w:r w:rsidRPr="00434650">
        <w:rPr>
          <w:rFonts w:ascii="Arial" w:hAnsi="Arial" w:cs="Arial"/>
          <w:bCs/>
          <w:sz w:val="22"/>
          <w:szCs w:val="22"/>
          <w:lang w:val="es-PE"/>
        </w:rPr>
        <w:t xml:space="preserve">los Aceros Inoxidables Dúplex. Londres: IMOA. </w:t>
      </w:r>
    </w:p>
    <w:p w14:paraId="60761823" w14:textId="17B87FB2" w:rsidR="00434650" w:rsidRDefault="00222C12" w:rsidP="00434650">
      <w:pPr>
        <w:ind w:left="142" w:hanging="142"/>
        <w:jc w:val="both"/>
        <w:rPr>
          <w:rFonts w:ascii="Arial" w:hAnsi="Arial" w:cs="Arial"/>
          <w:bCs/>
          <w:sz w:val="22"/>
          <w:szCs w:val="22"/>
          <w:lang w:val="es-PE"/>
        </w:rPr>
      </w:pPr>
      <w:hyperlink r:id="rId121" w:history="1">
        <w:r w:rsidRPr="003B5554">
          <w:rPr>
            <w:rStyle w:val="Hipervnculo"/>
            <w:rFonts w:ascii="Arial" w:hAnsi="Arial" w:cs="Arial"/>
            <w:bCs/>
            <w:sz w:val="22"/>
            <w:szCs w:val="22"/>
            <w:lang w:val="es-PE"/>
          </w:rPr>
          <w:t>https://www.imoa.info/download_files/stainlesssteel/Duplex_Stainless_Steel_Spanish.pdf</w:t>
        </w:r>
      </w:hyperlink>
    </w:p>
    <w:p w14:paraId="5CACA8E8" w14:textId="77777777" w:rsidR="00222C12" w:rsidRPr="00434650" w:rsidRDefault="00222C12" w:rsidP="00434650">
      <w:pPr>
        <w:ind w:left="142" w:hanging="142"/>
        <w:jc w:val="both"/>
        <w:rPr>
          <w:rFonts w:ascii="Arial" w:hAnsi="Arial" w:cs="Arial"/>
          <w:bCs/>
          <w:sz w:val="22"/>
          <w:szCs w:val="22"/>
          <w:lang w:val="es-PE"/>
        </w:rPr>
      </w:pPr>
    </w:p>
    <w:p w14:paraId="7875BE0F" w14:textId="7E7F13C9" w:rsidR="00434650" w:rsidRPr="00434650" w:rsidRDefault="00434650" w:rsidP="00434650">
      <w:pPr>
        <w:ind w:left="142" w:hanging="142"/>
        <w:jc w:val="both"/>
        <w:rPr>
          <w:rFonts w:ascii="Arial" w:hAnsi="Arial" w:cs="Arial"/>
          <w:bCs/>
          <w:sz w:val="22"/>
          <w:szCs w:val="22"/>
          <w:lang w:val="es-PE"/>
        </w:rPr>
      </w:pPr>
      <w:proofErr w:type="spellStart"/>
      <w:r w:rsidRPr="00434650">
        <w:rPr>
          <w:rFonts w:ascii="Arial" w:hAnsi="Arial" w:cs="Arial"/>
          <w:bCs/>
          <w:sz w:val="22"/>
          <w:szCs w:val="22"/>
          <w:lang w:val="es-PE"/>
        </w:rPr>
        <w:t>Lorezana</w:t>
      </w:r>
      <w:proofErr w:type="spellEnd"/>
      <w:r w:rsidRPr="00434650">
        <w:rPr>
          <w:rFonts w:ascii="Arial" w:hAnsi="Arial" w:cs="Arial"/>
          <w:bCs/>
          <w:sz w:val="22"/>
          <w:szCs w:val="22"/>
          <w:lang w:val="es-PE"/>
        </w:rPr>
        <w:t xml:space="preserve">, A. (2018). Diseño de Alimentadora de Materia Prima Automatizada para Hornos de Inducción. [Tesis de grado, Instituto Tecnológico de Tuxtla </w:t>
      </w:r>
      <w:proofErr w:type="spellStart"/>
      <w:r w:rsidRPr="00434650">
        <w:rPr>
          <w:rFonts w:ascii="Arial" w:hAnsi="Arial" w:cs="Arial"/>
          <w:bCs/>
          <w:sz w:val="22"/>
          <w:szCs w:val="22"/>
          <w:lang w:val="es-PE"/>
        </w:rPr>
        <w:t>Gutierrez</w:t>
      </w:r>
      <w:proofErr w:type="spellEnd"/>
      <w:r w:rsidRPr="00434650">
        <w:rPr>
          <w:rFonts w:ascii="Arial" w:hAnsi="Arial" w:cs="Arial"/>
          <w:bCs/>
          <w:sz w:val="22"/>
          <w:szCs w:val="22"/>
          <w:lang w:val="es-PE"/>
        </w:rPr>
        <w:t xml:space="preserve">]. </w:t>
      </w:r>
    </w:p>
    <w:p w14:paraId="580949D9" w14:textId="2600584B" w:rsidR="00434650" w:rsidRDefault="00222C12" w:rsidP="00434650">
      <w:pPr>
        <w:ind w:left="142" w:hanging="142"/>
        <w:jc w:val="both"/>
        <w:rPr>
          <w:rFonts w:ascii="Arial" w:hAnsi="Arial" w:cs="Arial"/>
          <w:bCs/>
          <w:sz w:val="22"/>
          <w:szCs w:val="22"/>
          <w:lang w:val="es-PE"/>
        </w:rPr>
      </w:pPr>
      <w:hyperlink r:id="rId122" w:history="1">
        <w:r w:rsidRPr="003B5554">
          <w:rPr>
            <w:rStyle w:val="Hipervnculo"/>
            <w:rFonts w:ascii="Arial" w:hAnsi="Arial" w:cs="Arial"/>
            <w:bCs/>
            <w:sz w:val="22"/>
            <w:szCs w:val="22"/>
            <w:lang w:val="es-PE"/>
          </w:rPr>
          <w:t>http://repositorio.digital.tuxtla.tecnm.mx/xmlui/handle/123456789/2012</w:t>
        </w:r>
      </w:hyperlink>
    </w:p>
    <w:p w14:paraId="653DBE9E" w14:textId="77777777" w:rsidR="00222C12" w:rsidRPr="00434650" w:rsidRDefault="00222C12" w:rsidP="00434650">
      <w:pPr>
        <w:ind w:left="142" w:hanging="142"/>
        <w:jc w:val="both"/>
        <w:rPr>
          <w:rFonts w:ascii="Arial" w:hAnsi="Arial" w:cs="Arial"/>
          <w:bCs/>
          <w:sz w:val="22"/>
          <w:szCs w:val="22"/>
          <w:lang w:val="es-PE"/>
        </w:rPr>
      </w:pPr>
    </w:p>
    <w:p w14:paraId="148DC018" w14:textId="77777777" w:rsidR="00222C12" w:rsidRPr="000B3BF5" w:rsidRDefault="00434650" w:rsidP="00434650">
      <w:pPr>
        <w:ind w:left="142" w:hanging="142"/>
        <w:jc w:val="both"/>
        <w:rPr>
          <w:rFonts w:ascii="Arial" w:hAnsi="Arial" w:cs="Arial"/>
          <w:bCs/>
          <w:sz w:val="22"/>
          <w:szCs w:val="22"/>
          <w:lang w:val="en-US"/>
        </w:rPr>
      </w:pPr>
      <w:proofErr w:type="spellStart"/>
      <w:r w:rsidRPr="00434650">
        <w:rPr>
          <w:rFonts w:ascii="Arial" w:hAnsi="Arial" w:cs="Arial"/>
          <w:bCs/>
          <w:sz w:val="22"/>
          <w:szCs w:val="22"/>
          <w:lang w:val="es-PE"/>
        </w:rPr>
        <w:t>Martins</w:t>
      </w:r>
      <w:proofErr w:type="spellEnd"/>
      <w:r w:rsidRPr="00434650">
        <w:rPr>
          <w:rFonts w:ascii="Arial" w:hAnsi="Arial" w:cs="Arial"/>
          <w:bCs/>
          <w:sz w:val="22"/>
          <w:szCs w:val="22"/>
          <w:lang w:val="es-PE"/>
        </w:rPr>
        <w:t xml:space="preserve">, M. y </w:t>
      </w:r>
      <w:proofErr w:type="spellStart"/>
      <w:r w:rsidRPr="00434650">
        <w:rPr>
          <w:rFonts w:ascii="Arial" w:hAnsi="Arial" w:cs="Arial"/>
          <w:bCs/>
          <w:sz w:val="22"/>
          <w:szCs w:val="22"/>
          <w:lang w:val="es-PE"/>
        </w:rPr>
        <w:t>Casteletti</w:t>
      </w:r>
      <w:proofErr w:type="spellEnd"/>
      <w:r w:rsidRPr="00434650">
        <w:rPr>
          <w:rFonts w:ascii="Arial" w:hAnsi="Arial" w:cs="Arial"/>
          <w:bCs/>
          <w:sz w:val="22"/>
          <w:szCs w:val="22"/>
          <w:lang w:val="es-PE"/>
        </w:rPr>
        <w:t xml:space="preserve">, LC (2009). Características microestructurales y comportamiento frente a la corrosión de una fundición de acero inoxidable súper dúplex. </w:t>
      </w:r>
      <w:proofErr w:type="spellStart"/>
      <w:r w:rsidRPr="000B3BF5">
        <w:rPr>
          <w:rFonts w:ascii="Arial" w:hAnsi="Arial" w:cs="Arial"/>
          <w:bCs/>
          <w:sz w:val="22"/>
          <w:szCs w:val="22"/>
          <w:lang w:val="en-US"/>
        </w:rPr>
        <w:t>Caracterización</w:t>
      </w:r>
      <w:proofErr w:type="spellEnd"/>
      <w:r w:rsidRPr="000B3BF5">
        <w:rPr>
          <w:rFonts w:ascii="Arial" w:hAnsi="Arial" w:cs="Arial"/>
          <w:bCs/>
          <w:sz w:val="22"/>
          <w:szCs w:val="22"/>
          <w:lang w:val="en-US"/>
        </w:rPr>
        <w:t xml:space="preserve"> de </w:t>
      </w:r>
      <w:proofErr w:type="spellStart"/>
      <w:r w:rsidRPr="000B3BF5">
        <w:rPr>
          <w:rFonts w:ascii="Arial" w:hAnsi="Arial" w:cs="Arial"/>
          <w:bCs/>
          <w:sz w:val="22"/>
          <w:szCs w:val="22"/>
          <w:lang w:val="en-US"/>
        </w:rPr>
        <w:t>materiales</w:t>
      </w:r>
      <w:proofErr w:type="spellEnd"/>
      <w:r w:rsidRPr="000B3BF5">
        <w:rPr>
          <w:rFonts w:ascii="Arial" w:hAnsi="Arial" w:cs="Arial"/>
          <w:bCs/>
          <w:sz w:val="22"/>
          <w:szCs w:val="22"/>
          <w:lang w:val="en-US"/>
        </w:rPr>
        <w:t xml:space="preserve">, 60 (2), 150-155. </w:t>
      </w:r>
    </w:p>
    <w:p w14:paraId="660E836D" w14:textId="77777777" w:rsidR="00222C12" w:rsidRPr="000B3BF5" w:rsidRDefault="00222C12" w:rsidP="00434650">
      <w:pPr>
        <w:ind w:left="142" w:hanging="142"/>
        <w:jc w:val="both"/>
        <w:rPr>
          <w:rFonts w:ascii="Arial" w:hAnsi="Arial" w:cs="Arial"/>
          <w:bCs/>
          <w:sz w:val="22"/>
          <w:szCs w:val="22"/>
          <w:lang w:val="en-US"/>
        </w:rPr>
      </w:pPr>
    </w:p>
    <w:p w14:paraId="61CD89A5" w14:textId="55D4ED06" w:rsidR="00434650" w:rsidRDefault="00434650" w:rsidP="00434650">
      <w:pPr>
        <w:ind w:left="142" w:hanging="142"/>
        <w:jc w:val="both"/>
        <w:rPr>
          <w:rFonts w:ascii="Arial" w:hAnsi="Arial" w:cs="Arial"/>
          <w:bCs/>
          <w:sz w:val="22"/>
          <w:szCs w:val="22"/>
          <w:lang w:val="es-PE"/>
        </w:rPr>
      </w:pPr>
      <w:r w:rsidRPr="000B3BF5">
        <w:rPr>
          <w:rFonts w:ascii="Arial" w:hAnsi="Arial" w:cs="Arial"/>
          <w:bCs/>
          <w:sz w:val="22"/>
          <w:szCs w:val="22"/>
          <w:lang w:val="en-US"/>
        </w:rPr>
        <w:t xml:space="preserve">McGuire, M. F. (2008). </w:t>
      </w:r>
      <w:r w:rsidRPr="00434650">
        <w:rPr>
          <w:rFonts w:ascii="Arial" w:hAnsi="Arial" w:cs="Arial"/>
          <w:bCs/>
          <w:sz w:val="22"/>
          <w:szCs w:val="22"/>
          <w:lang w:val="en-US"/>
        </w:rPr>
        <w:t xml:space="preserve">Stainless steels for design engineers. </w:t>
      </w:r>
      <w:r w:rsidRPr="00434650">
        <w:rPr>
          <w:rFonts w:ascii="Arial" w:hAnsi="Arial" w:cs="Arial"/>
          <w:bCs/>
          <w:sz w:val="22"/>
          <w:szCs w:val="22"/>
          <w:lang w:val="es-PE"/>
        </w:rPr>
        <w:t xml:space="preserve">ASM International. </w:t>
      </w:r>
    </w:p>
    <w:p w14:paraId="6495E5C1" w14:textId="77777777" w:rsidR="00222C12" w:rsidRPr="00434650" w:rsidRDefault="00222C12" w:rsidP="00434650">
      <w:pPr>
        <w:ind w:left="142" w:hanging="142"/>
        <w:jc w:val="both"/>
        <w:rPr>
          <w:rFonts w:ascii="Arial" w:hAnsi="Arial" w:cs="Arial"/>
          <w:bCs/>
          <w:sz w:val="22"/>
          <w:szCs w:val="22"/>
          <w:lang w:val="es-PE"/>
        </w:rPr>
      </w:pPr>
    </w:p>
    <w:p w14:paraId="5AD21233" w14:textId="77777777" w:rsidR="00222C12" w:rsidRDefault="00434650" w:rsidP="00222C12">
      <w:pPr>
        <w:ind w:left="142" w:hanging="142"/>
        <w:jc w:val="both"/>
        <w:rPr>
          <w:rFonts w:ascii="Arial" w:hAnsi="Arial" w:cs="Arial"/>
          <w:bCs/>
          <w:sz w:val="22"/>
          <w:szCs w:val="22"/>
          <w:lang w:val="es-PE"/>
        </w:rPr>
      </w:pPr>
      <w:r w:rsidRPr="00434650">
        <w:rPr>
          <w:rFonts w:ascii="Arial" w:hAnsi="Arial" w:cs="Arial"/>
          <w:bCs/>
          <w:sz w:val="22"/>
          <w:szCs w:val="22"/>
          <w:lang w:val="es-PE"/>
        </w:rPr>
        <w:t xml:space="preserve">Ribeiro de Oliveira, C.; </w:t>
      </w:r>
      <w:proofErr w:type="spellStart"/>
      <w:r w:rsidRPr="00434650">
        <w:rPr>
          <w:rFonts w:ascii="Arial" w:hAnsi="Arial" w:cs="Arial"/>
          <w:bCs/>
          <w:sz w:val="22"/>
          <w:szCs w:val="22"/>
          <w:lang w:val="es-PE"/>
        </w:rPr>
        <w:t>Martins</w:t>
      </w:r>
      <w:proofErr w:type="spellEnd"/>
      <w:r w:rsidRPr="00434650">
        <w:rPr>
          <w:rFonts w:ascii="Arial" w:hAnsi="Arial" w:cs="Arial"/>
          <w:bCs/>
          <w:sz w:val="22"/>
          <w:szCs w:val="22"/>
          <w:lang w:val="es-PE"/>
        </w:rPr>
        <w:t xml:space="preserve">, M. y Roberto </w:t>
      </w:r>
      <w:proofErr w:type="spellStart"/>
      <w:r w:rsidRPr="00434650">
        <w:rPr>
          <w:rFonts w:ascii="Arial" w:hAnsi="Arial" w:cs="Arial"/>
          <w:bCs/>
          <w:sz w:val="22"/>
          <w:szCs w:val="22"/>
          <w:lang w:val="es-PE"/>
        </w:rPr>
        <w:t>Mei</w:t>
      </w:r>
      <w:proofErr w:type="spellEnd"/>
      <w:r w:rsidRPr="00434650">
        <w:rPr>
          <w:rFonts w:ascii="Arial" w:hAnsi="Arial" w:cs="Arial"/>
          <w:bCs/>
          <w:sz w:val="22"/>
          <w:szCs w:val="22"/>
          <w:lang w:val="es-PE"/>
        </w:rPr>
        <w:t xml:space="preserve">, P. (2015). </w:t>
      </w:r>
      <w:proofErr w:type="spellStart"/>
      <w:r w:rsidRPr="00434650">
        <w:rPr>
          <w:rFonts w:ascii="Arial" w:hAnsi="Arial" w:cs="Arial"/>
          <w:bCs/>
          <w:sz w:val="22"/>
          <w:szCs w:val="22"/>
          <w:lang w:val="es-PE"/>
        </w:rPr>
        <w:t>Caracterização</w:t>
      </w:r>
      <w:proofErr w:type="spellEnd"/>
      <w:r w:rsidRPr="00434650">
        <w:rPr>
          <w:rFonts w:ascii="Arial" w:hAnsi="Arial" w:cs="Arial"/>
          <w:bCs/>
          <w:sz w:val="22"/>
          <w:szCs w:val="22"/>
          <w:lang w:val="es-PE"/>
        </w:rPr>
        <w:t xml:space="preserve"> </w:t>
      </w:r>
      <w:proofErr w:type="spellStart"/>
      <w:r w:rsidRPr="00434650">
        <w:rPr>
          <w:rFonts w:ascii="Arial" w:hAnsi="Arial" w:cs="Arial"/>
          <w:bCs/>
          <w:sz w:val="22"/>
          <w:szCs w:val="22"/>
          <w:lang w:val="es-PE"/>
        </w:rPr>
        <w:t>microestrutural</w:t>
      </w:r>
      <w:proofErr w:type="spellEnd"/>
      <w:r w:rsidRPr="00434650">
        <w:rPr>
          <w:rFonts w:ascii="Arial" w:hAnsi="Arial" w:cs="Arial"/>
          <w:bCs/>
          <w:sz w:val="22"/>
          <w:szCs w:val="22"/>
          <w:lang w:val="es-PE"/>
        </w:rPr>
        <w:t xml:space="preserve"> e </w:t>
      </w:r>
      <w:proofErr w:type="spellStart"/>
      <w:r w:rsidRPr="00434650">
        <w:rPr>
          <w:rFonts w:ascii="Arial" w:hAnsi="Arial" w:cs="Arial"/>
          <w:bCs/>
          <w:sz w:val="22"/>
          <w:szCs w:val="22"/>
          <w:lang w:val="es-PE"/>
        </w:rPr>
        <w:lastRenderedPageBreak/>
        <w:t>mecânica</w:t>
      </w:r>
      <w:proofErr w:type="spellEnd"/>
      <w:r w:rsidRPr="00434650">
        <w:rPr>
          <w:rFonts w:ascii="Arial" w:hAnsi="Arial" w:cs="Arial"/>
          <w:bCs/>
          <w:sz w:val="22"/>
          <w:szCs w:val="22"/>
          <w:lang w:val="es-PE"/>
        </w:rPr>
        <w:t xml:space="preserve"> de juntas soldadas em </w:t>
      </w:r>
      <w:proofErr w:type="spellStart"/>
      <w:r w:rsidRPr="00434650">
        <w:rPr>
          <w:rFonts w:ascii="Arial" w:hAnsi="Arial" w:cs="Arial"/>
          <w:bCs/>
          <w:sz w:val="22"/>
          <w:szCs w:val="22"/>
          <w:lang w:val="es-PE"/>
        </w:rPr>
        <w:t>aços</w:t>
      </w:r>
      <w:proofErr w:type="spellEnd"/>
      <w:r w:rsidRPr="00434650">
        <w:rPr>
          <w:rFonts w:ascii="Arial" w:hAnsi="Arial" w:cs="Arial"/>
          <w:bCs/>
          <w:sz w:val="22"/>
          <w:szCs w:val="22"/>
          <w:lang w:val="es-PE"/>
        </w:rPr>
        <w:t xml:space="preserve"> </w:t>
      </w:r>
      <w:proofErr w:type="spellStart"/>
      <w:r w:rsidRPr="00434650">
        <w:rPr>
          <w:rFonts w:ascii="Arial" w:hAnsi="Arial" w:cs="Arial"/>
          <w:bCs/>
          <w:sz w:val="22"/>
          <w:szCs w:val="22"/>
          <w:lang w:val="es-PE"/>
        </w:rPr>
        <w:t>inoxidáveis</w:t>
      </w:r>
      <w:proofErr w:type="spellEnd"/>
      <w:r w:rsidRPr="00434650">
        <w:rPr>
          <w:rFonts w:ascii="Arial" w:hAnsi="Arial" w:cs="Arial"/>
          <w:bCs/>
          <w:sz w:val="22"/>
          <w:szCs w:val="22"/>
          <w:lang w:val="es-PE"/>
        </w:rPr>
        <w:t xml:space="preserve"> </w:t>
      </w:r>
      <w:proofErr w:type="spellStart"/>
      <w:r w:rsidRPr="00434650">
        <w:rPr>
          <w:rFonts w:ascii="Arial" w:hAnsi="Arial" w:cs="Arial"/>
          <w:bCs/>
          <w:sz w:val="22"/>
          <w:szCs w:val="22"/>
          <w:lang w:val="es-PE"/>
        </w:rPr>
        <w:t>superduplex</w:t>
      </w:r>
      <w:proofErr w:type="spellEnd"/>
      <w:r w:rsidRPr="00434650">
        <w:rPr>
          <w:rFonts w:ascii="Arial" w:hAnsi="Arial" w:cs="Arial"/>
          <w:bCs/>
          <w:sz w:val="22"/>
          <w:szCs w:val="22"/>
          <w:lang w:val="es-PE"/>
        </w:rPr>
        <w:t xml:space="preserve"> da norma </w:t>
      </w:r>
      <w:proofErr w:type="spellStart"/>
      <w:r w:rsidRPr="00434650">
        <w:rPr>
          <w:rFonts w:ascii="Arial" w:hAnsi="Arial" w:cs="Arial"/>
          <w:bCs/>
          <w:sz w:val="22"/>
          <w:szCs w:val="22"/>
          <w:lang w:val="es-PE"/>
        </w:rPr>
        <w:t>astm</w:t>
      </w:r>
      <w:proofErr w:type="spellEnd"/>
      <w:r w:rsidRPr="00434650">
        <w:rPr>
          <w:rFonts w:ascii="Arial" w:hAnsi="Arial" w:cs="Arial"/>
          <w:bCs/>
          <w:sz w:val="22"/>
          <w:szCs w:val="22"/>
          <w:lang w:val="es-PE"/>
        </w:rPr>
        <w:t xml:space="preserve"> a890/a890m, </w:t>
      </w:r>
      <w:proofErr w:type="spellStart"/>
      <w:r w:rsidRPr="00434650">
        <w:rPr>
          <w:rFonts w:ascii="Arial" w:hAnsi="Arial" w:cs="Arial"/>
          <w:bCs/>
          <w:sz w:val="22"/>
          <w:szCs w:val="22"/>
          <w:lang w:val="es-PE"/>
        </w:rPr>
        <w:t>graus</w:t>
      </w:r>
      <w:proofErr w:type="spellEnd"/>
      <w:r w:rsidRPr="00434650">
        <w:rPr>
          <w:rFonts w:ascii="Arial" w:hAnsi="Arial" w:cs="Arial"/>
          <w:bCs/>
          <w:sz w:val="22"/>
          <w:szCs w:val="22"/>
          <w:lang w:val="es-PE"/>
        </w:rPr>
        <w:t xml:space="preserve"> 5A e 6A. 12º </w:t>
      </w:r>
      <w:proofErr w:type="spellStart"/>
      <w:r w:rsidRPr="00434650">
        <w:rPr>
          <w:rFonts w:ascii="Arial" w:hAnsi="Arial" w:cs="Arial"/>
          <w:bCs/>
          <w:sz w:val="22"/>
          <w:szCs w:val="22"/>
          <w:lang w:val="es-PE"/>
        </w:rPr>
        <w:t>Seminário</w:t>
      </w:r>
      <w:proofErr w:type="spellEnd"/>
      <w:r w:rsidRPr="00434650">
        <w:rPr>
          <w:rFonts w:ascii="Arial" w:hAnsi="Arial" w:cs="Arial"/>
          <w:bCs/>
          <w:sz w:val="22"/>
          <w:szCs w:val="22"/>
          <w:lang w:val="es-PE"/>
        </w:rPr>
        <w:t xml:space="preserve"> Brasileiro do </w:t>
      </w:r>
      <w:proofErr w:type="spellStart"/>
      <w:r w:rsidRPr="00434650">
        <w:rPr>
          <w:rFonts w:ascii="Arial" w:hAnsi="Arial" w:cs="Arial"/>
          <w:bCs/>
          <w:sz w:val="22"/>
          <w:szCs w:val="22"/>
          <w:lang w:val="es-PE"/>
        </w:rPr>
        <w:t>Aço</w:t>
      </w:r>
      <w:proofErr w:type="spellEnd"/>
      <w:r w:rsidRPr="00434650">
        <w:rPr>
          <w:rFonts w:ascii="Arial" w:hAnsi="Arial" w:cs="Arial"/>
          <w:bCs/>
          <w:sz w:val="22"/>
          <w:szCs w:val="22"/>
          <w:lang w:val="es-PE"/>
        </w:rPr>
        <w:t xml:space="preserve"> </w:t>
      </w:r>
      <w:proofErr w:type="spellStart"/>
      <w:r w:rsidRPr="00434650">
        <w:rPr>
          <w:rFonts w:ascii="Arial" w:hAnsi="Arial" w:cs="Arial"/>
          <w:bCs/>
          <w:sz w:val="22"/>
          <w:szCs w:val="22"/>
          <w:lang w:val="es-PE"/>
        </w:rPr>
        <w:t>Inoxidável</w:t>
      </w:r>
      <w:proofErr w:type="spellEnd"/>
      <w:r w:rsidRPr="00434650">
        <w:rPr>
          <w:rFonts w:ascii="Arial" w:hAnsi="Arial" w:cs="Arial"/>
          <w:bCs/>
          <w:sz w:val="22"/>
          <w:szCs w:val="22"/>
          <w:lang w:val="es-PE"/>
        </w:rPr>
        <w:t xml:space="preserve"> - </w:t>
      </w:r>
      <w:proofErr w:type="spellStart"/>
      <w:r w:rsidRPr="00434650">
        <w:rPr>
          <w:rFonts w:ascii="Arial" w:hAnsi="Arial" w:cs="Arial"/>
          <w:bCs/>
          <w:sz w:val="22"/>
          <w:szCs w:val="22"/>
          <w:lang w:val="es-PE"/>
        </w:rPr>
        <w:t>parceria</w:t>
      </w:r>
      <w:proofErr w:type="spellEnd"/>
      <w:r w:rsidRPr="00434650">
        <w:rPr>
          <w:rFonts w:ascii="Arial" w:hAnsi="Arial" w:cs="Arial"/>
          <w:bCs/>
          <w:sz w:val="22"/>
          <w:szCs w:val="22"/>
          <w:lang w:val="es-PE"/>
        </w:rPr>
        <w:t xml:space="preserve"> ABINOX, Rio de Janeiro - Brasil, p. 14-24.</w:t>
      </w:r>
    </w:p>
    <w:p w14:paraId="512A3651" w14:textId="18C96BE7" w:rsidR="00222C12" w:rsidRDefault="00434650" w:rsidP="00222C12">
      <w:pPr>
        <w:ind w:left="142" w:hanging="142"/>
        <w:jc w:val="both"/>
        <w:rPr>
          <w:rFonts w:ascii="Arial" w:hAnsi="Arial" w:cs="Arial"/>
          <w:bCs/>
          <w:sz w:val="22"/>
          <w:szCs w:val="22"/>
          <w:lang w:val="es-PE"/>
        </w:rPr>
      </w:pPr>
      <w:r w:rsidRPr="00434650">
        <w:rPr>
          <w:rFonts w:ascii="Arial" w:hAnsi="Arial" w:cs="Arial"/>
          <w:bCs/>
          <w:sz w:val="22"/>
          <w:szCs w:val="22"/>
          <w:lang w:val="es-PE"/>
        </w:rPr>
        <w:t xml:space="preserve"> </w:t>
      </w:r>
      <w:hyperlink r:id="rId123" w:history="1">
        <w:r w:rsidR="00222C12" w:rsidRPr="003B5554">
          <w:rPr>
            <w:rStyle w:val="Hipervnculo"/>
            <w:rFonts w:ascii="Arial" w:hAnsi="Arial" w:cs="Arial"/>
            <w:bCs/>
            <w:sz w:val="22"/>
            <w:szCs w:val="22"/>
            <w:lang w:val="es-PE"/>
          </w:rPr>
          <w:t>http://dx.doi.org/10.5151/12abinox-2626</w:t>
        </w:r>
      </w:hyperlink>
    </w:p>
    <w:p w14:paraId="3EE1F1DE" w14:textId="48110CF0" w:rsidR="00434650" w:rsidRPr="00434650" w:rsidRDefault="00434650" w:rsidP="00222C12">
      <w:pPr>
        <w:ind w:left="142" w:hanging="142"/>
        <w:jc w:val="both"/>
        <w:rPr>
          <w:rFonts w:ascii="Arial" w:hAnsi="Arial" w:cs="Arial"/>
          <w:bCs/>
          <w:sz w:val="22"/>
          <w:szCs w:val="22"/>
          <w:lang w:val="es-PE"/>
        </w:rPr>
      </w:pPr>
      <w:r w:rsidRPr="00434650">
        <w:rPr>
          <w:rFonts w:ascii="Arial" w:hAnsi="Arial" w:cs="Arial"/>
          <w:bCs/>
          <w:sz w:val="22"/>
          <w:szCs w:val="22"/>
          <w:lang w:val="es-PE"/>
        </w:rPr>
        <w:t xml:space="preserve"> </w:t>
      </w:r>
    </w:p>
    <w:p w14:paraId="7D08A018" w14:textId="5748EE14" w:rsidR="00434650" w:rsidRDefault="00434650" w:rsidP="00434650">
      <w:pPr>
        <w:ind w:left="142" w:hanging="142"/>
        <w:jc w:val="both"/>
        <w:rPr>
          <w:rFonts w:ascii="Arial" w:hAnsi="Arial" w:cs="Arial"/>
          <w:bCs/>
          <w:sz w:val="22"/>
          <w:szCs w:val="22"/>
          <w:lang w:val="en-US"/>
        </w:rPr>
      </w:pPr>
      <w:r w:rsidRPr="00434650">
        <w:rPr>
          <w:rFonts w:ascii="Arial" w:hAnsi="Arial" w:cs="Arial"/>
          <w:bCs/>
          <w:sz w:val="22"/>
          <w:szCs w:val="22"/>
          <w:lang w:val="en-US"/>
        </w:rPr>
        <w:t>Schweitzer P. (2007). Fundamentals of Metallic Corrosion. Taylor and Francis Group, LLC.</w:t>
      </w:r>
    </w:p>
    <w:p w14:paraId="23E24A50" w14:textId="77777777" w:rsidR="00222C12" w:rsidRPr="00434650" w:rsidRDefault="00222C12" w:rsidP="00434650">
      <w:pPr>
        <w:ind w:left="142" w:hanging="142"/>
        <w:jc w:val="both"/>
        <w:rPr>
          <w:rFonts w:ascii="Arial" w:hAnsi="Arial" w:cs="Arial"/>
          <w:bCs/>
          <w:sz w:val="22"/>
          <w:szCs w:val="22"/>
          <w:lang w:val="en-US"/>
        </w:rPr>
      </w:pPr>
    </w:p>
    <w:p w14:paraId="51B29BC9" w14:textId="3B4998C2" w:rsidR="00434650" w:rsidRPr="000B3BF5" w:rsidRDefault="00434650" w:rsidP="00434650">
      <w:pPr>
        <w:ind w:left="142" w:hanging="142"/>
        <w:jc w:val="both"/>
        <w:rPr>
          <w:rFonts w:ascii="Arial" w:hAnsi="Arial" w:cs="Arial"/>
          <w:bCs/>
          <w:sz w:val="22"/>
          <w:szCs w:val="22"/>
          <w:lang w:val="en-US"/>
        </w:rPr>
      </w:pPr>
      <w:r w:rsidRPr="00434650">
        <w:rPr>
          <w:rFonts w:ascii="Arial" w:hAnsi="Arial" w:cs="Arial"/>
          <w:bCs/>
          <w:sz w:val="22"/>
          <w:szCs w:val="22"/>
          <w:lang w:val="en-US"/>
        </w:rPr>
        <w:t xml:space="preserve">Shamanth, V., Ravishankar, K. S., &amp; Hemanth, K. (2019). Duplex Stainless Steels: Effect of Reversion Heat Treatment. In (Ed.), Stainless Steels and Alloys. </w:t>
      </w:r>
      <w:proofErr w:type="spellStart"/>
      <w:r w:rsidRPr="000B3BF5">
        <w:rPr>
          <w:rFonts w:ascii="Arial" w:hAnsi="Arial" w:cs="Arial"/>
          <w:bCs/>
          <w:sz w:val="22"/>
          <w:szCs w:val="22"/>
          <w:lang w:val="en-US"/>
        </w:rPr>
        <w:t>IntechOpen</w:t>
      </w:r>
      <w:proofErr w:type="spellEnd"/>
      <w:r w:rsidRPr="000B3BF5">
        <w:rPr>
          <w:rFonts w:ascii="Arial" w:hAnsi="Arial" w:cs="Arial"/>
          <w:bCs/>
          <w:sz w:val="22"/>
          <w:szCs w:val="22"/>
          <w:lang w:val="en-US"/>
        </w:rPr>
        <w:t xml:space="preserve">. </w:t>
      </w:r>
    </w:p>
    <w:p w14:paraId="4066081D" w14:textId="785AC861" w:rsidR="00434650" w:rsidRPr="00222C12" w:rsidRDefault="00222C12" w:rsidP="00434650">
      <w:pPr>
        <w:ind w:left="142" w:hanging="142"/>
        <w:jc w:val="both"/>
        <w:rPr>
          <w:rFonts w:ascii="Arial" w:hAnsi="Arial" w:cs="Arial"/>
          <w:bCs/>
          <w:sz w:val="22"/>
          <w:szCs w:val="22"/>
          <w:lang w:val="en-US"/>
        </w:rPr>
      </w:pPr>
      <w:hyperlink r:id="rId124" w:history="1">
        <w:r w:rsidRPr="00222C12">
          <w:rPr>
            <w:rStyle w:val="Hipervnculo"/>
            <w:rFonts w:ascii="Arial" w:hAnsi="Arial" w:cs="Arial"/>
            <w:bCs/>
            <w:sz w:val="22"/>
            <w:szCs w:val="22"/>
            <w:lang w:val="en-US"/>
          </w:rPr>
          <w:t>https://doi.org/10.5772/intechopen.80007</w:t>
        </w:r>
      </w:hyperlink>
    </w:p>
    <w:p w14:paraId="4DC04B10" w14:textId="77777777" w:rsidR="00222C12" w:rsidRPr="00222C12" w:rsidRDefault="00222C12" w:rsidP="00434650">
      <w:pPr>
        <w:ind w:left="142" w:hanging="142"/>
        <w:jc w:val="both"/>
        <w:rPr>
          <w:rFonts w:ascii="Arial" w:hAnsi="Arial" w:cs="Arial"/>
          <w:bCs/>
          <w:sz w:val="22"/>
          <w:szCs w:val="22"/>
          <w:lang w:val="en-US"/>
        </w:rPr>
      </w:pPr>
    </w:p>
    <w:p w14:paraId="76026DEA" w14:textId="45C71C40" w:rsidR="00434650" w:rsidRPr="00F75DF3" w:rsidRDefault="00434650" w:rsidP="00434650">
      <w:pPr>
        <w:ind w:left="142" w:hanging="142"/>
        <w:jc w:val="both"/>
        <w:rPr>
          <w:rFonts w:ascii="Arial" w:hAnsi="Arial" w:cs="Arial"/>
          <w:bCs/>
          <w:sz w:val="22"/>
          <w:szCs w:val="22"/>
          <w:lang w:val="es-PE"/>
        </w:rPr>
      </w:pPr>
      <w:proofErr w:type="spellStart"/>
      <w:r w:rsidRPr="000B3BF5">
        <w:rPr>
          <w:rFonts w:ascii="Arial" w:hAnsi="Arial" w:cs="Arial"/>
          <w:bCs/>
          <w:sz w:val="22"/>
          <w:szCs w:val="22"/>
          <w:lang w:val="es-PE"/>
        </w:rPr>
        <w:t>Thermo</w:t>
      </w:r>
      <w:proofErr w:type="spellEnd"/>
      <w:r w:rsidRPr="000B3BF5">
        <w:rPr>
          <w:rFonts w:ascii="Arial" w:hAnsi="Arial" w:cs="Arial"/>
          <w:bCs/>
          <w:sz w:val="22"/>
          <w:szCs w:val="22"/>
          <w:lang w:val="es-PE"/>
        </w:rPr>
        <w:t xml:space="preserve"> Fisher </w:t>
      </w:r>
      <w:proofErr w:type="spellStart"/>
      <w:r w:rsidRPr="000B3BF5">
        <w:rPr>
          <w:rFonts w:ascii="Arial" w:hAnsi="Arial" w:cs="Arial"/>
          <w:bCs/>
          <w:sz w:val="22"/>
          <w:szCs w:val="22"/>
          <w:lang w:val="es-PE"/>
        </w:rPr>
        <w:t>Scientific</w:t>
      </w:r>
      <w:proofErr w:type="spellEnd"/>
      <w:r w:rsidRPr="000B3BF5">
        <w:rPr>
          <w:rFonts w:ascii="Arial" w:hAnsi="Arial" w:cs="Arial"/>
          <w:bCs/>
          <w:sz w:val="22"/>
          <w:szCs w:val="22"/>
          <w:lang w:val="es-PE"/>
        </w:rPr>
        <w:t xml:space="preserve"> </w:t>
      </w:r>
      <w:proofErr w:type="spellStart"/>
      <w:r w:rsidRPr="000B3BF5">
        <w:rPr>
          <w:rFonts w:ascii="Arial" w:hAnsi="Arial" w:cs="Arial"/>
          <w:bCs/>
          <w:sz w:val="22"/>
          <w:szCs w:val="22"/>
          <w:lang w:val="es-PE"/>
        </w:rPr>
        <w:t>Inc</w:t>
      </w:r>
      <w:proofErr w:type="spellEnd"/>
      <w:r w:rsidRPr="000B3BF5">
        <w:rPr>
          <w:rFonts w:ascii="Arial" w:hAnsi="Arial" w:cs="Arial"/>
          <w:bCs/>
          <w:sz w:val="22"/>
          <w:szCs w:val="22"/>
          <w:lang w:val="es-PE"/>
        </w:rPr>
        <w:t xml:space="preserve"> (2023). </w:t>
      </w:r>
      <w:r w:rsidRPr="00F75DF3">
        <w:rPr>
          <w:rFonts w:ascii="Arial" w:hAnsi="Arial" w:cs="Arial"/>
          <w:bCs/>
          <w:sz w:val="22"/>
          <w:szCs w:val="22"/>
          <w:lang w:val="es-PE"/>
        </w:rPr>
        <w:t xml:space="preserve">Espectroscopia de dispersión de energía: Espectroscopia de </w:t>
      </w:r>
    </w:p>
    <w:p w14:paraId="29111472" w14:textId="7617D4D7" w:rsidR="00434650" w:rsidRPr="00F75DF3" w:rsidRDefault="00434650" w:rsidP="00434650">
      <w:pPr>
        <w:ind w:left="142" w:hanging="142"/>
        <w:jc w:val="both"/>
        <w:rPr>
          <w:rFonts w:ascii="Arial" w:hAnsi="Arial" w:cs="Arial"/>
          <w:bCs/>
          <w:sz w:val="22"/>
          <w:szCs w:val="22"/>
          <w:lang w:val="es-PE"/>
        </w:rPr>
      </w:pPr>
      <w:r w:rsidRPr="00F75DF3">
        <w:rPr>
          <w:rFonts w:ascii="Arial" w:hAnsi="Arial" w:cs="Arial"/>
          <w:bCs/>
          <w:sz w:val="22"/>
          <w:szCs w:val="22"/>
          <w:lang w:val="es-PE"/>
        </w:rPr>
        <w:t xml:space="preserve">dispersión de energía. </w:t>
      </w:r>
    </w:p>
    <w:p w14:paraId="0F4A3235" w14:textId="1A73468D" w:rsidR="00434650" w:rsidRDefault="00222C12" w:rsidP="00434650">
      <w:pPr>
        <w:ind w:left="142" w:hanging="142"/>
        <w:jc w:val="both"/>
        <w:rPr>
          <w:rFonts w:ascii="Arial" w:hAnsi="Arial" w:cs="Arial"/>
          <w:bCs/>
          <w:sz w:val="22"/>
          <w:szCs w:val="22"/>
          <w:lang w:val="es-PE"/>
        </w:rPr>
      </w:pPr>
      <w:hyperlink r:id="rId125" w:history="1">
        <w:r w:rsidRPr="003B5554">
          <w:rPr>
            <w:rStyle w:val="Hipervnculo"/>
            <w:rFonts w:ascii="Arial" w:hAnsi="Arial" w:cs="Arial"/>
            <w:bCs/>
            <w:sz w:val="22"/>
            <w:szCs w:val="22"/>
            <w:lang w:val="es-PE"/>
          </w:rPr>
          <w:t>https://www.thermofisher.com/pe/en/home/materials-science/eds-technology.html</w:t>
        </w:r>
      </w:hyperlink>
    </w:p>
    <w:p w14:paraId="53D24714" w14:textId="77777777" w:rsidR="00434650" w:rsidRDefault="00434650" w:rsidP="008B48C8">
      <w:pPr>
        <w:jc w:val="both"/>
        <w:rPr>
          <w:rFonts w:ascii="Arial" w:hAnsi="Arial" w:cs="Arial"/>
          <w:b/>
          <w:bCs/>
          <w:sz w:val="22"/>
          <w:szCs w:val="22"/>
          <w:lang w:val="es-PE"/>
        </w:rPr>
      </w:pPr>
    </w:p>
    <w:p w14:paraId="2A007C82" w14:textId="2B6B70C7" w:rsidR="008B48C8" w:rsidRPr="000270E6"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 Tablas</w:t>
      </w:r>
    </w:p>
    <w:p w14:paraId="6FB541F8" w14:textId="530A6EF5" w:rsidR="009148C8" w:rsidRPr="000270E6" w:rsidRDefault="009148C8" w:rsidP="00DF7695">
      <w:pPr>
        <w:ind w:left="142" w:hanging="142"/>
        <w:jc w:val="both"/>
        <w:rPr>
          <w:rFonts w:ascii="Arial" w:hAnsi="Arial" w:cs="Arial"/>
          <w:bCs/>
          <w:sz w:val="22"/>
          <w:szCs w:val="22"/>
          <w:lang w:val="es-PE"/>
        </w:rPr>
      </w:pPr>
      <w:r w:rsidRPr="000270E6">
        <w:rPr>
          <w:rFonts w:ascii="Arial" w:hAnsi="Arial" w:cs="Arial"/>
          <w:bCs/>
          <w:sz w:val="22"/>
          <w:szCs w:val="22"/>
          <w:lang w:val="es-PE"/>
        </w:rPr>
        <w:t>Se publicarán sobre 1 o 2 columnas</w:t>
      </w:r>
      <w:r w:rsidR="009E3508" w:rsidRPr="000270E6">
        <w:rPr>
          <w:rFonts w:ascii="Arial" w:hAnsi="Arial" w:cs="Arial"/>
          <w:bCs/>
          <w:sz w:val="22"/>
          <w:szCs w:val="22"/>
          <w:lang w:val="es-PE"/>
        </w:rPr>
        <w:t xml:space="preserve"> de ancho</w:t>
      </w:r>
      <w:r w:rsidRPr="000270E6">
        <w:rPr>
          <w:rFonts w:ascii="Arial" w:hAnsi="Arial" w:cs="Arial"/>
          <w:bCs/>
          <w:sz w:val="22"/>
          <w:szCs w:val="22"/>
          <w:lang w:val="es-PE"/>
        </w:rPr>
        <w:t>.</w:t>
      </w:r>
    </w:p>
    <w:p w14:paraId="524F94EE" w14:textId="52A0C549" w:rsidR="004C3B69" w:rsidRPr="000270E6" w:rsidRDefault="004C3B69" w:rsidP="00DF7695">
      <w:pPr>
        <w:ind w:left="142" w:hanging="142"/>
        <w:jc w:val="both"/>
        <w:rPr>
          <w:rFonts w:ascii="Arial" w:hAnsi="Arial" w:cs="Arial"/>
          <w:bCs/>
          <w:sz w:val="22"/>
          <w:szCs w:val="22"/>
          <w:lang w:val="es-PE"/>
        </w:rPr>
      </w:pPr>
      <w:r w:rsidRPr="000270E6">
        <w:rPr>
          <w:rFonts w:ascii="Arial" w:hAnsi="Arial" w:cs="Arial"/>
          <w:bCs/>
          <w:sz w:val="22"/>
          <w:szCs w:val="22"/>
          <w:lang w:val="es-PE"/>
        </w:rPr>
        <w:t>Puede llegar a ocupar una hoja entera.</w:t>
      </w:r>
    </w:p>
    <w:p w14:paraId="17B0B085" w14:textId="77777777" w:rsidR="005D673A" w:rsidRPr="000270E6" w:rsidRDefault="008B48C8" w:rsidP="00DF7695">
      <w:pPr>
        <w:ind w:left="142" w:hanging="142"/>
        <w:jc w:val="both"/>
        <w:rPr>
          <w:rFonts w:ascii="Arial" w:hAnsi="Arial" w:cs="Arial"/>
          <w:bCs/>
          <w:sz w:val="22"/>
          <w:szCs w:val="22"/>
          <w:lang w:val="es-PE"/>
        </w:rPr>
      </w:pPr>
      <w:r w:rsidRPr="000270E6">
        <w:rPr>
          <w:rFonts w:ascii="Arial" w:hAnsi="Arial" w:cs="Arial"/>
          <w:bCs/>
          <w:sz w:val="22"/>
          <w:szCs w:val="22"/>
          <w:lang w:val="es-PE"/>
        </w:rPr>
        <w:t>Formatos aceptados: JP</w:t>
      </w:r>
      <w:r w:rsidR="005E3684" w:rsidRPr="000270E6">
        <w:rPr>
          <w:rFonts w:ascii="Arial" w:hAnsi="Arial" w:cs="Arial"/>
          <w:bCs/>
          <w:sz w:val="22"/>
          <w:szCs w:val="22"/>
          <w:lang w:val="es-PE"/>
        </w:rPr>
        <w:t>E</w:t>
      </w:r>
      <w:r w:rsidRPr="000270E6">
        <w:rPr>
          <w:rFonts w:ascii="Arial" w:hAnsi="Arial" w:cs="Arial"/>
          <w:bCs/>
          <w:sz w:val="22"/>
          <w:szCs w:val="22"/>
          <w:lang w:val="es-PE"/>
        </w:rPr>
        <w:t>G</w:t>
      </w:r>
      <w:r w:rsidR="006F7FF3" w:rsidRPr="000270E6">
        <w:rPr>
          <w:rFonts w:ascii="Arial" w:hAnsi="Arial" w:cs="Arial"/>
          <w:bCs/>
          <w:sz w:val="22"/>
          <w:szCs w:val="22"/>
          <w:lang w:val="es-PE"/>
        </w:rPr>
        <w:t>.</w:t>
      </w:r>
    </w:p>
    <w:p w14:paraId="7070A7AB" w14:textId="3765AEE8" w:rsidR="00134BD0" w:rsidRPr="000270E6" w:rsidRDefault="00F87168" w:rsidP="00DF7695">
      <w:pPr>
        <w:ind w:left="142" w:hanging="142"/>
        <w:jc w:val="both"/>
        <w:rPr>
          <w:rFonts w:ascii="Arial" w:hAnsi="Arial" w:cs="Arial"/>
          <w:bCs/>
          <w:sz w:val="22"/>
          <w:szCs w:val="22"/>
          <w:lang w:val="es-PE"/>
        </w:rPr>
      </w:pPr>
      <w:r w:rsidRPr="000270E6">
        <w:rPr>
          <w:rFonts w:ascii="Arial" w:hAnsi="Arial" w:cs="Arial"/>
          <w:bCs/>
          <w:sz w:val="22"/>
          <w:szCs w:val="22"/>
          <w:lang w:val="es-PE"/>
        </w:rPr>
        <w:t>Considerar</w:t>
      </w:r>
      <w:r w:rsidR="00134BD0" w:rsidRPr="000270E6">
        <w:rPr>
          <w:rFonts w:ascii="Arial" w:hAnsi="Arial" w:cs="Arial"/>
          <w:bCs/>
          <w:sz w:val="22"/>
          <w:szCs w:val="22"/>
          <w:lang w:val="es-PE"/>
        </w:rPr>
        <w:t xml:space="preserve"> su legibilidad y tamaño.</w:t>
      </w:r>
    </w:p>
    <w:p w14:paraId="2CDD44A8" w14:textId="7CBD761B" w:rsidR="005D673A" w:rsidRPr="000270E6" w:rsidRDefault="004C3B69" w:rsidP="00DF7695">
      <w:pPr>
        <w:ind w:left="142" w:hanging="142"/>
        <w:jc w:val="both"/>
        <w:rPr>
          <w:rFonts w:ascii="Arial" w:hAnsi="Arial" w:cs="Arial"/>
          <w:bCs/>
          <w:sz w:val="22"/>
          <w:szCs w:val="22"/>
          <w:lang w:val="es-PE"/>
        </w:rPr>
      </w:pPr>
      <w:r w:rsidRPr="000270E6">
        <w:rPr>
          <w:rFonts w:ascii="Arial" w:hAnsi="Arial" w:cs="Arial"/>
          <w:bCs/>
          <w:sz w:val="22"/>
          <w:szCs w:val="22"/>
          <w:lang w:val="es-PE"/>
        </w:rPr>
        <w:t>Colocar leyendas</w:t>
      </w:r>
      <w:r w:rsidR="00436119" w:rsidRPr="000270E6">
        <w:rPr>
          <w:rFonts w:ascii="Arial" w:hAnsi="Arial" w:cs="Arial"/>
          <w:bCs/>
          <w:sz w:val="22"/>
          <w:szCs w:val="22"/>
          <w:lang w:val="es-PE"/>
        </w:rPr>
        <w:t>.</w:t>
      </w:r>
    </w:p>
    <w:p w14:paraId="0B68DBEE" w14:textId="50C9DF26" w:rsidR="004C3B69" w:rsidRPr="000270E6" w:rsidRDefault="004C3B69" w:rsidP="00DF7695">
      <w:pPr>
        <w:ind w:left="142" w:hanging="142"/>
        <w:jc w:val="both"/>
        <w:rPr>
          <w:rFonts w:ascii="Arial" w:hAnsi="Arial" w:cs="Arial"/>
          <w:bCs/>
          <w:sz w:val="22"/>
          <w:szCs w:val="22"/>
          <w:lang w:val="es-PE"/>
        </w:rPr>
      </w:pPr>
    </w:p>
    <w:p w14:paraId="3F9FAC7C" w14:textId="77777777" w:rsidR="00975533" w:rsidRPr="000270E6" w:rsidRDefault="00975533" w:rsidP="00DF7695">
      <w:pPr>
        <w:ind w:left="142" w:hanging="142"/>
        <w:jc w:val="both"/>
        <w:rPr>
          <w:rFonts w:ascii="Arial" w:hAnsi="Arial" w:cs="Arial"/>
          <w:bCs/>
          <w:sz w:val="22"/>
          <w:szCs w:val="22"/>
          <w:lang w:val="es-PE"/>
        </w:rPr>
      </w:pPr>
    </w:p>
    <w:p w14:paraId="1A2FD6ED" w14:textId="1458EBDC" w:rsidR="00180629" w:rsidRPr="00622034" w:rsidRDefault="00622034" w:rsidP="00975533">
      <w:pPr>
        <w:widowControl w:val="0"/>
        <w:autoSpaceDE w:val="0"/>
        <w:autoSpaceDN w:val="0"/>
        <w:adjustRightInd w:val="0"/>
        <w:rPr>
          <w:rFonts w:ascii="Arial" w:hAnsi="Arial" w:cs="Arial"/>
          <w:b/>
          <w:sz w:val="22"/>
          <w:szCs w:val="22"/>
          <w:lang w:val="es-PE"/>
        </w:rPr>
      </w:pPr>
      <w:r w:rsidRPr="00622034">
        <w:rPr>
          <w:rFonts w:ascii="Arial" w:hAnsi="Arial" w:cs="Arial"/>
          <w:b/>
          <w:sz w:val="22"/>
          <w:szCs w:val="22"/>
          <w:lang w:val="es-PE"/>
        </w:rPr>
        <w:t>Cristhian Eduar Pérez Reynoso</w:t>
      </w:r>
    </w:p>
    <w:p w14:paraId="625F57B1" w14:textId="506D46C2" w:rsidR="00975533" w:rsidRPr="000270E6" w:rsidRDefault="002B5475"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Breve r</w:t>
      </w:r>
      <w:r w:rsidR="004C3B69" w:rsidRPr="000270E6">
        <w:rPr>
          <w:rFonts w:ascii="Arial" w:hAnsi="Arial" w:cs="Arial"/>
          <w:bCs/>
          <w:sz w:val="22"/>
          <w:szCs w:val="22"/>
          <w:lang w:val="es-PE"/>
        </w:rPr>
        <w:t>eseña</w:t>
      </w:r>
      <w:r w:rsidR="00975533" w:rsidRPr="000270E6">
        <w:rPr>
          <w:rFonts w:ascii="Arial" w:hAnsi="Arial" w:cs="Arial"/>
          <w:bCs/>
          <w:sz w:val="22"/>
          <w:szCs w:val="22"/>
          <w:lang w:val="es-PE"/>
        </w:rPr>
        <w:t xml:space="preserve"> profesional</w:t>
      </w:r>
    </w:p>
    <w:p w14:paraId="7EB41822" w14:textId="067C6A5F" w:rsidR="00975533" w:rsidRPr="000270E6" w:rsidRDefault="002B0475" w:rsidP="00074C97">
      <w:pPr>
        <w:ind w:left="142" w:hanging="142"/>
        <w:jc w:val="both"/>
        <w:rPr>
          <w:rFonts w:ascii="Arial" w:hAnsi="Arial" w:cs="Arial"/>
          <w:bCs/>
          <w:sz w:val="22"/>
          <w:szCs w:val="22"/>
          <w:lang w:val="es-PE"/>
        </w:rPr>
      </w:pPr>
      <w:r>
        <w:rPr>
          <w:rFonts w:ascii="Arial" w:hAnsi="Arial" w:cs="Arial"/>
          <w:bCs/>
          <w:sz w:val="22"/>
          <w:szCs w:val="22"/>
          <w:lang w:val="es-PE"/>
        </w:rPr>
        <w:t>Cristhian Pérez es Ingeniero Metalurgista de la</w:t>
      </w:r>
      <w:r w:rsidR="00074C97">
        <w:rPr>
          <w:rFonts w:ascii="Arial" w:hAnsi="Arial" w:cs="Arial"/>
          <w:bCs/>
          <w:sz w:val="22"/>
          <w:szCs w:val="22"/>
          <w:lang w:val="es-PE"/>
        </w:rPr>
        <w:t xml:space="preserve"> Universidad Nacional de Ingeniería</w:t>
      </w:r>
      <w:r w:rsidR="00D56D84" w:rsidRPr="00D56D84">
        <w:rPr>
          <w:rFonts w:ascii="Arial" w:hAnsi="Arial" w:cs="Arial"/>
          <w:bCs/>
          <w:sz w:val="22"/>
          <w:szCs w:val="22"/>
          <w:lang w:val="es-PE"/>
        </w:rPr>
        <w:t xml:space="preserve">, con 9 años </w:t>
      </w:r>
      <w:r w:rsidR="00D56D84">
        <w:rPr>
          <w:rFonts w:ascii="Arial" w:hAnsi="Arial" w:cs="Arial"/>
          <w:bCs/>
          <w:sz w:val="22"/>
          <w:szCs w:val="22"/>
          <w:lang w:val="es-PE"/>
        </w:rPr>
        <w:t>de</w:t>
      </w:r>
      <w:r w:rsidR="00D56D84" w:rsidRPr="00D56D84">
        <w:rPr>
          <w:rFonts w:ascii="Arial" w:hAnsi="Arial" w:cs="Arial"/>
          <w:bCs/>
          <w:sz w:val="22"/>
          <w:szCs w:val="22"/>
          <w:lang w:val="es-PE"/>
        </w:rPr>
        <w:t xml:space="preserve"> trayectoria de Fundición, con experiencia en la fabricación, Control de Calidad y ensayos no destructivos de piezas fundidas </w:t>
      </w:r>
      <w:r w:rsidR="00D56D84">
        <w:rPr>
          <w:rFonts w:ascii="Arial" w:hAnsi="Arial" w:cs="Arial"/>
          <w:bCs/>
          <w:sz w:val="22"/>
          <w:szCs w:val="22"/>
          <w:lang w:val="es-PE"/>
        </w:rPr>
        <w:t>d</w:t>
      </w:r>
      <w:r w:rsidR="00D56D84" w:rsidRPr="00D56D84">
        <w:rPr>
          <w:rFonts w:ascii="Arial" w:hAnsi="Arial" w:cs="Arial"/>
          <w:bCs/>
          <w:sz w:val="22"/>
          <w:szCs w:val="22"/>
          <w:lang w:val="es-PE"/>
        </w:rPr>
        <w:t>e acero y hierro fundido.</w:t>
      </w:r>
    </w:p>
    <w:p w14:paraId="593CF034" w14:textId="77777777" w:rsidR="00180629" w:rsidRPr="000270E6" w:rsidRDefault="00180629" w:rsidP="00074C97">
      <w:pPr>
        <w:ind w:left="142" w:hanging="142"/>
        <w:jc w:val="both"/>
        <w:rPr>
          <w:rFonts w:ascii="Arial" w:hAnsi="Arial" w:cs="Arial"/>
          <w:bCs/>
          <w:sz w:val="22"/>
          <w:szCs w:val="22"/>
          <w:lang w:val="es-PE"/>
        </w:rPr>
      </w:pPr>
    </w:p>
    <w:p w14:paraId="5E0ED3B3" w14:textId="2B79469B" w:rsidR="00975533" w:rsidRPr="00622034" w:rsidRDefault="00622034" w:rsidP="00975533">
      <w:pPr>
        <w:widowControl w:val="0"/>
        <w:autoSpaceDE w:val="0"/>
        <w:autoSpaceDN w:val="0"/>
        <w:adjustRightInd w:val="0"/>
        <w:rPr>
          <w:rFonts w:ascii="Arial" w:hAnsi="Arial" w:cs="Arial"/>
          <w:b/>
          <w:sz w:val="22"/>
          <w:szCs w:val="22"/>
          <w:lang w:val="es-PE"/>
        </w:rPr>
      </w:pPr>
      <w:r w:rsidRPr="00622034">
        <w:rPr>
          <w:rFonts w:ascii="Arial" w:hAnsi="Arial" w:cs="Arial"/>
          <w:b/>
          <w:sz w:val="22"/>
          <w:szCs w:val="22"/>
          <w:lang w:val="es-PE"/>
        </w:rPr>
        <w:t xml:space="preserve">Denys </w:t>
      </w:r>
      <w:r w:rsidR="002B0475" w:rsidRPr="00622034">
        <w:rPr>
          <w:rFonts w:ascii="Arial" w:hAnsi="Arial" w:cs="Arial"/>
          <w:b/>
          <w:sz w:val="22"/>
          <w:szCs w:val="22"/>
          <w:lang w:val="es-PE"/>
        </w:rPr>
        <w:t>Jesús</w:t>
      </w:r>
      <w:r w:rsidRPr="00622034">
        <w:rPr>
          <w:rFonts w:ascii="Arial" w:hAnsi="Arial" w:cs="Arial"/>
          <w:b/>
          <w:sz w:val="22"/>
          <w:szCs w:val="22"/>
          <w:lang w:val="es-PE"/>
        </w:rPr>
        <w:t xml:space="preserve"> Castañeda Terrazos</w:t>
      </w:r>
    </w:p>
    <w:p w14:paraId="742A39FA" w14:textId="7ED030BE" w:rsidR="00975533" w:rsidRPr="000270E6" w:rsidRDefault="002B5475"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Breve r</w:t>
      </w:r>
      <w:r w:rsidR="004C3B69" w:rsidRPr="000270E6">
        <w:rPr>
          <w:rFonts w:ascii="Arial" w:hAnsi="Arial" w:cs="Arial"/>
          <w:bCs/>
          <w:sz w:val="22"/>
          <w:szCs w:val="22"/>
          <w:lang w:val="es-PE"/>
        </w:rPr>
        <w:t xml:space="preserve">eseña </w:t>
      </w:r>
      <w:r w:rsidR="00975533" w:rsidRPr="000270E6">
        <w:rPr>
          <w:rFonts w:ascii="Arial" w:hAnsi="Arial" w:cs="Arial"/>
          <w:bCs/>
          <w:sz w:val="22"/>
          <w:szCs w:val="22"/>
          <w:lang w:val="es-PE"/>
        </w:rPr>
        <w:t>profesional</w:t>
      </w:r>
    </w:p>
    <w:p w14:paraId="29E8DCB9" w14:textId="2F73B96A" w:rsidR="000270E6" w:rsidRPr="000270E6" w:rsidRDefault="002B0475" w:rsidP="00074C97">
      <w:pPr>
        <w:ind w:left="142" w:hanging="142"/>
        <w:jc w:val="both"/>
        <w:rPr>
          <w:rFonts w:ascii="Arial" w:hAnsi="Arial" w:cs="Arial"/>
          <w:bCs/>
          <w:sz w:val="22"/>
          <w:szCs w:val="22"/>
          <w:lang w:val="es-PE"/>
        </w:rPr>
      </w:pPr>
      <w:r>
        <w:rPr>
          <w:rFonts w:ascii="Arial" w:hAnsi="Arial" w:cs="Arial"/>
          <w:bCs/>
          <w:sz w:val="22"/>
          <w:szCs w:val="22"/>
          <w:lang w:val="es-PE"/>
        </w:rPr>
        <w:t>Denys Castañeda es Ingeniero Metalurgista y de Materiales</w:t>
      </w:r>
      <w:r w:rsidR="00074C97">
        <w:rPr>
          <w:rFonts w:ascii="Arial" w:hAnsi="Arial" w:cs="Arial"/>
          <w:bCs/>
          <w:sz w:val="22"/>
          <w:szCs w:val="22"/>
          <w:lang w:val="es-PE"/>
        </w:rPr>
        <w:t xml:space="preserve"> de la Universidad Nacional del Centro del Perú</w:t>
      </w:r>
      <w:r w:rsidR="00D82086">
        <w:rPr>
          <w:rFonts w:ascii="Arial" w:hAnsi="Arial" w:cs="Arial"/>
          <w:bCs/>
          <w:sz w:val="22"/>
          <w:szCs w:val="22"/>
          <w:lang w:val="es-PE"/>
        </w:rPr>
        <w:t>, con 20 años de experiencia en Fundición, con especializaciones en Control de Calidad, Sistemas de Gestión Integrados, Proyectos</w:t>
      </w:r>
      <w:r w:rsidR="00D56D84">
        <w:rPr>
          <w:rFonts w:ascii="Arial" w:hAnsi="Arial" w:cs="Arial"/>
          <w:bCs/>
          <w:sz w:val="22"/>
          <w:szCs w:val="22"/>
          <w:lang w:val="es-PE"/>
        </w:rPr>
        <w:t>,</w:t>
      </w:r>
      <w:r w:rsidR="00D82086">
        <w:rPr>
          <w:rFonts w:ascii="Arial" w:hAnsi="Arial" w:cs="Arial"/>
          <w:bCs/>
          <w:sz w:val="22"/>
          <w:szCs w:val="22"/>
          <w:lang w:val="es-PE"/>
        </w:rPr>
        <w:t xml:space="preserve"> </w:t>
      </w:r>
      <w:r w:rsidR="00D56D84">
        <w:rPr>
          <w:rFonts w:ascii="Arial" w:hAnsi="Arial" w:cs="Arial"/>
          <w:bCs/>
          <w:sz w:val="22"/>
          <w:szCs w:val="22"/>
          <w:lang w:val="es-PE"/>
        </w:rPr>
        <w:t>M</w:t>
      </w:r>
      <w:r w:rsidR="00D82086">
        <w:rPr>
          <w:rFonts w:ascii="Arial" w:hAnsi="Arial" w:cs="Arial"/>
          <w:bCs/>
          <w:sz w:val="22"/>
          <w:szCs w:val="22"/>
          <w:lang w:val="es-PE"/>
        </w:rPr>
        <w:t>ejora continua</w:t>
      </w:r>
      <w:r w:rsidR="00D56D84">
        <w:rPr>
          <w:rFonts w:ascii="Arial" w:hAnsi="Arial" w:cs="Arial"/>
          <w:bCs/>
          <w:sz w:val="22"/>
          <w:szCs w:val="22"/>
          <w:lang w:val="es-PE"/>
        </w:rPr>
        <w:t xml:space="preserve"> y Black </w:t>
      </w:r>
      <w:proofErr w:type="spellStart"/>
      <w:r w:rsidR="00D56D84">
        <w:rPr>
          <w:rFonts w:ascii="Arial" w:hAnsi="Arial" w:cs="Arial"/>
          <w:bCs/>
          <w:sz w:val="22"/>
          <w:szCs w:val="22"/>
          <w:lang w:val="es-PE"/>
        </w:rPr>
        <w:t>Belt</w:t>
      </w:r>
      <w:proofErr w:type="spellEnd"/>
      <w:r w:rsidR="00D56D84">
        <w:rPr>
          <w:rFonts w:ascii="Arial" w:hAnsi="Arial" w:cs="Arial"/>
          <w:bCs/>
          <w:sz w:val="22"/>
          <w:szCs w:val="22"/>
          <w:lang w:val="es-PE"/>
        </w:rPr>
        <w:t xml:space="preserve"> Lean </w:t>
      </w:r>
      <w:proofErr w:type="spellStart"/>
      <w:r w:rsidR="00D56D84">
        <w:rPr>
          <w:rFonts w:ascii="Arial" w:hAnsi="Arial" w:cs="Arial"/>
          <w:bCs/>
          <w:sz w:val="22"/>
          <w:szCs w:val="22"/>
          <w:lang w:val="es-PE"/>
        </w:rPr>
        <w:t>Six</w:t>
      </w:r>
      <w:proofErr w:type="spellEnd"/>
      <w:r w:rsidR="00D56D84">
        <w:rPr>
          <w:rFonts w:ascii="Arial" w:hAnsi="Arial" w:cs="Arial"/>
          <w:bCs/>
          <w:sz w:val="22"/>
          <w:szCs w:val="22"/>
          <w:lang w:val="es-PE"/>
        </w:rPr>
        <w:t xml:space="preserve"> Sigma</w:t>
      </w:r>
      <w:r w:rsidR="00D82086">
        <w:rPr>
          <w:rFonts w:ascii="Arial" w:hAnsi="Arial" w:cs="Arial"/>
          <w:bCs/>
          <w:sz w:val="22"/>
          <w:szCs w:val="22"/>
          <w:lang w:val="es-PE"/>
        </w:rPr>
        <w:t>.</w:t>
      </w:r>
    </w:p>
    <w:p w14:paraId="1FCF5E32" w14:textId="77777777" w:rsidR="00180629" w:rsidRPr="000270E6" w:rsidRDefault="00180629" w:rsidP="00E84004">
      <w:pPr>
        <w:widowControl w:val="0"/>
        <w:autoSpaceDE w:val="0"/>
        <w:autoSpaceDN w:val="0"/>
        <w:adjustRightInd w:val="0"/>
        <w:rPr>
          <w:rFonts w:ascii="Arial" w:hAnsi="Arial" w:cs="Arial"/>
          <w:bCs/>
          <w:sz w:val="22"/>
          <w:szCs w:val="22"/>
          <w:lang w:val="es-PE"/>
        </w:rPr>
      </w:pPr>
    </w:p>
    <w:p w14:paraId="754B90FE" w14:textId="72CE3982" w:rsidR="004C3B69" w:rsidRPr="00622034" w:rsidRDefault="00622034" w:rsidP="004C3B69">
      <w:pPr>
        <w:widowControl w:val="0"/>
        <w:autoSpaceDE w:val="0"/>
        <w:autoSpaceDN w:val="0"/>
        <w:adjustRightInd w:val="0"/>
        <w:rPr>
          <w:rFonts w:ascii="Arial" w:hAnsi="Arial" w:cs="Arial"/>
          <w:b/>
          <w:sz w:val="22"/>
          <w:szCs w:val="22"/>
          <w:lang w:val="es-PE"/>
        </w:rPr>
      </w:pPr>
      <w:r w:rsidRPr="00622034">
        <w:rPr>
          <w:rFonts w:ascii="Arial" w:hAnsi="Arial" w:cs="Arial"/>
          <w:b/>
          <w:sz w:val="22"/>
          <w:szCs w:val="22"/>
          <w:lang w:val="es-PE"/>
        </w:rPr>
        <w:t xml:space="preserve">Leoncio Quiñones Castillo </w:t>
      </w:r>
    </w:p>
    <w:p w14:paraId="6F064C18" w14:textId="587ED8FA" w:rsidR="004C3B69" w:rsidRPr="003276F9" w:rsidRDefault="002B5475" w:rsidP="004C3B69">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 xml:space="preserve">Breve </w:t>
      </w:r>
      <w:r w:rsidRPr="003276F9">
        <w:rPr>
          <w:rFonts w:ascii="Arial" w:hAnsi="Arial" w:cs="Arial"/>
          <w:bCs/>
          <w:sz w:val="22"/>
          <w:szCs w:val="22"/>
          <w:lang w:val="es-PE"/>
        </w:rPr>
        <w:t>r</w:t>
      </w:r>
      <w:r w:rsidR="004C3B69" w:rsidRPr="003276F9">
        <w:rPr>
          <w:rFonts w:ascii="Arial" w:hAnsi="Arial" w:cs="Arial"/>
          <w:bCs/>
          <w:sz w:val="22"/>
          <w:szCs w:val="22"/>
          <w:lang w:val="es-PE"/>
        </w:rPr>
        <w:t>eseña profesional</w:t>
      </w:r>
    </w:p>
    <w:p w14:paraId="7C7F6B3F" w14:textId="4416D35F" w:rsidR="00E84004" w:rsidRDefault="002B0475" w:rsidP="003276F9">
      <w:pPr>
        <w:ind w:left="142" w:hanging="142"/>
        <w:jc w:val="both"/>
        <w:rPr>
          <w:rFonts w:ascii="Arial" w:hAnsi="Arial" w:cs="Arial"/>
          <w:bCs/>
          <w:sz w:val="22"/>
          <w:szCs w:val="22"/>
          <w:lang w:val="es-PE"/>
        </w:rPr>
      </w:pPr>
      <w:r w:rsidRPr="003276F9">
        <w:rPr>
          <w:rFonts w:ascii="Arial" w:hAnsi="Arial" w:cs="Arial"/>
          <w:bCs/>
          <w:sz w:val="22"/>
          <w:szCs w:val="22"/>
          <w:lang w:val="es-PE"/>
        </w:rPr>
        <w:t xml:space="preserve">Leoncio Quiñones es </w:t>
      </w:r>
      <w:r w:rsidR="00074C97" w:rsidRPr="003276F9">
        <w:rPr>
          <w:rFonts w:ascii="Arial" w:hAnsi="Arial" w:cs="Arial"/>
          <w:bCs/>
          <w:sz w:val="22"/>
          <w:szCs w:val="22"/>
          <w:lang w:val="es-PE"/>
        </w:rPr>
        <w:t>Ingeniero Metalurgista de la Universidad Nacional de Ingeniería</w:t>
      </w:r>
      <w:r w:rsidR="003276F9" w:rsidRPr="003276F9">
        <w:rPr>
          <w:rFonts w:ascii="Arial" w:hAnsi="Arial" w:cs="Arial"/>
          <w:bCs/>
          <w:sz w:val="22"/>
          <w:szCs w:val="22"/>
          <w:lang w:val="es-PE"/>
        </w:rPr>
        <w:t>. Docente Universitario de la FIGMM de la UNI.</w:t>
      </w:r>
      <w:r w:rsidR="003276F9">
        <w:rPr>
          <w:rFonts w:ascii="Arial" w:hAnsi="Arial" w:cs="Arial"/>
          <w:bCs/>
          <w:sz w:val="22"/>
          <w:szCs w:val="22"/>
          <w:lang w:val="es-PE"/>
        </w:rPr>
        <w:t xml:space="preserve"> Gerente General de MEFICO SAC. Mas de 30 años de experiencia en el sector de fundición.</w:t>
      </w:r>
    </w:p>
    <w:p w14:paraId="6C62E2CF" w14:textId="28A42373" w:rsidR="00252030" w:rsidRDefault="00252030" w:rsidP="00E84004">
      <w:pPr>
        <w:ind w:left="142" w:hanging="142"/>
        <w:jc w:val="both"/>
        <w:rPr>
          <w:rFonts w:ascii="Arial" w:hAnsi="Arial" w:cs="Arial"/>
          <w:bCs/>
          <w:sz w:val="22"/>
          <w:szCs w:val="22"/>
          <w:lang w:val="es-PE"/>
        </w:rPr>
      </w:pPr>
    </w:p>
    <w:p w14:paraId="198B5EDB" w14:textId="77777777" w:rsidR="003276F9" w:rsidRDefault="003276F9" w:rsidP="00E84004">
      <w:pPr>
        <w:ind w:left="142" w:hanging="142"/>
        <w:jc w:val="both"/>
        <w:rPr>
          <w:rFonts w:ascii="Arial" w:hAnsi="Arial" w:cs="Arial"/>
          <w:b/>
          <w:sz w:val="22"/>
          <w:szCs w:val="22"/>
          <w:lang w:val="es-PE"/>
        </w:rPr>
      </w:pPr>
    </w:p>
    <w:p w14:paraId="3BF0BD2F" w14:textId="49FD67FE" w:rsidR="00252030" w:rsidRPr="00252030" w:rsidRDefault="00252030" w:rsidP="00E84004">
      <w:pPr>
        <w:ind w:left="142" w:hanging="142"/>
        <w:jc w:val="both"/>
        <w:rPr>
          <w:rFonts w:ascii="Arial" w:hAnsi="Arial" w:cs="Arial"/>
          <w:b/>
          <w:sz w:val="22"/>
          <w:szCs w:val="22"/>
          <w:lang w:val="es-PE"/>
        </w:rPr>
      </w:pPr>
      <w:r w:rsidRPr="00252030">
        <w:rPr>
          <w:rFonts w:ascii="Arial" w:hAnsi="Arial" w:cs="Arial"/>
          <w:b/>
          <w:sz w:val="22"/>
          <w:szCs w:val="22"/>
          <w:lang w:val="es-PE"/>
        </w:rPr>
        <w:t xml:space="preserve">Agradecimiento: </w:t>
      </w:r>
    </w:p>
    <w:p w14:paraId="36E3AA69" w14:textId="2510EFFF" w:rsidR="00252030" w:rsidRDefault="00252030" w:rsidP="00E84004">
      <w:pPr>
        <w:ind w:left="142" w:hanging="142"/>
        <w:jc w:val="both"/>
        <w:rPr>
          <w:rFonts w:ascii="Arial" w:hAnsi="Arial" w:cs="Arial"/>
          <w:bCs/>
          <w:sz w:val="22"/>
          <w:szCs w:val="22"/>
          <w:lang w:val="es-PE"/>
        </w:rPr>
      </w:pPr>
      <w:r>
        <w:rPr>
          <w:rFonts w:ascii="Arial" w:hAnsi="Arial" w:cs="Arial"/>
          <w:bCs/>
          <w:sz w:val="22"/>
          <w:szCs w:val="22"/>
          <w:lang w:val="es-PE"/>
        </w:rPr>
        <w:t xml:space="preserve">Ing. </w:t>
      </w:r>
      <w:proofErr w:type="spellStart"/>
      <w:r>
        <w:rPr>
          <w:rFonts w:ascii="Arial" w:hAnsi="Arial" w:cs="Arial"/>
          <w:bCs/>
          <w:sz w:val="22"/>
          <w:szCs w:val="22"/>
          <w:lang w:val="es-PE"/>
        </w:rPr>
        <w:t>M.Sc</w:t>
      </w:r>
      <w:proofErr w:type="spellEnd"/>
      <w:r>
        <w:rPr>
          <w:rFonts w:ascii="Arial" w:hAnsi="Arial" w:cs="Arial"/>
          <w:bCs/>
          <w:sz w:val="22"/>
          <w:szCs w:val="22"/>
          <w:lang w:val="es-PE"/>
        </w:rPr>
        <w:t>. Manuel Cruz torres por su apoyo en con las pruebas de corrosión.</w:t>
      </w:r>
    </w:p>
    <w:p w14:paraId="48860F10" w14:textId="59FCBC17" w:rsidR="00252030" w:rsidRDefault="00252030" w:rsidP="00E84004">
      <w:pPr>
        <w:ind w:left="142" w:hanging="142"/>
        <w:jc w:val="both"/>
        <w:rPr>
          <w:rFonts w:ascii="Arial" w:hAnsi="Arial" w:cs="Arial"/>
          <w:bCs/>
          <w:sz w:val="22"/>
          <w:szCs w:val="22"/>
          <w:lang w:val="es-PE"/>
        </w:rPr>
      </w:pPr>
    </w:p>
    <w:p w14:paraId="4FC8B20B" w14:textId="77777777" w:rsidR="00252030" w:rsidRDefault="00252030" w:rsidP="00E84004">
      <w:pPr>
        <w:ind w:left="142" w:hanging="142"/>
        <w:jc w:val="both"/>
        <w:rPr>
          <w:rFonts w:ascii="Arial" w:hAnsi="Arial" w:cs="Arial"/>
          <w:bCs/>
          <w:sz w:val="22"/>
          <w:szCs w:val="22"/>
          <w:lang w:val="es-PE"/>
        </w:rPr>
      </w:pPr>
    </w:p>
    <w:p w14:paraId="7CC0AB75" w14:textId="067E9368" w:rsidR="00252030" w:rsidRDefault="00252030" w:rsidP="00E84004">
      <w:pPr>
        <w:ind w:left="142" w:hanging="142"/>
        <w:jc w:val="both"/>
        <w:rPr>
          <w:rFonts w:ascii="Arial" w:hAnsi="Arial" w:cs="Arial"/>
          <w:bCs/>
          <w:sz w:val="22"/>
          <w:szCs w:val="22"/>
          <w:lang w:val="es-PE"/>
        </w:rPr>
      </w:pPr>
    </w:p>
    <w:p w14:paraId="40E99F79" w14:textId="77777777" w:rsidR="00252030" w:rsidRPr="000270E6" w:rsidRDefault="00252030" w:rsidP="00E84004">
      <w:pPr>
        <w:ind w:left="142" w:hanging="142"/>
        <w:jc w:val="both"/>
        <w:rPr>
          <w:rFonts w:ascii="Arial" w:hAnsi="Arial" w:cs="Arial"/>
          <w:bCs/>
          <w:sz w:val="22"/>
          <w:szCs w:val="22"/>
          <w:lang w:val="es-PE"/>
        </w:rPr>
      </w:pPr>
    </w:p>
    <w:sectPr w:rsidR="00252030" w:rsidRPr="000270E6" w:rsidSect="0097331F">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F31D2" w14:textId="77777777" w:rsidR="005B04D3" w:rsidRDefault="005B04D3" w:rsidP="004D469A">
      <w:r>
        <w:separator/>
      </w:r>
    </w:p>
  </w:endnote>
  <w:endnote w:type="continuationSeparator" w:id="0">
    <w:p w14:paraId="6F9FF85C" w14:textId="77777777" w:rsidR="005B04D3" w:rsidRDefault="005B04D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785D" w14:textId="77777777" w:rsidR="005B04D3" w:rsidRDefault="005B04D3" w:rsidP="004D469A">
      <w:r>
        <w:separator/>
      </w:r>
    </w:p>
  </w:footnote>
  <w:footnote w:type="continuationSeparator" w:id="0">
    <w:p w14:paraId="335EA446" w14:textId="77777777" w:rsidR="005B04D3" w:rsidRDefault="005B04D3"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BEF"/>
    <w:multiLevelType w:val="hybridMultilevel"/>
    <w:tmpl w:val="E55A2A78"/>
    <w:lvl w:ilvl="0" w:tplc="6B6692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BCC161F"/>
    <w:multiLevelType w:val="hybridMultilevel"/>
    <w:tmpl w:val="D4263C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D627F45"/>
    <w:multiLevelType w:val="hybridMultilevel"/>
    <w:tmpl w:val="B024E2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E4C18B3"/>
    <w:multiLevelType w:val="multilevel"/>
    <w:tmpl w:val="76E0E46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4AD51DF5"/>
    <w:multiLevelType w:val="multilevel"/>
    <w:tmpl w:val="B40840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DD7387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B66869"/>
    <w:multiLevelType w:val="hybridMultilevel"/>
    <w:tmpl w:val="BED8ED88"/>
    <w:lvl w:ilvl="0" w:tplc="6B6692F0">
      <w:start w:val="1"/>
      <w:numFmt w:val="bullet"/>
      <w:lvlText w:val=""/>
      <w:lvlJc w:val="left"/>
      <w:pPr>
        <w:ind w:left="862"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C8A1C3E"/>
    <w:multiLevelType w:val="multilevel"/>
    <w:tmpl w:val="61CC5628"/>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45447244">
    <w:abstractNumId w:val="6"/>
  </w:num>
  <w:num w:numId="2" w16cid:durableId="560216017">
    <w:abstractNumId w:val="1"/>
  </w:num>
  <w:num w:numId="3" w16cid:durableId="1756659667">
    <w:abstractNumId w:val="2"/>
  </w:num>
  <w:num w:numId="4" w16cid:durableId="778645592">
    <w:abstractNumId w:val="4"/>
  </w:num>
  <w:num w:numId="5" w16cid:durableId="1981838782">
    <w:abstractNumId w:val="5"/>
  </w:num>
  <w:num w:numId="6" w16cid:durableId="1322584684">
    <w:abstractNumId w:val="8"/>
  </w:num>
  <w:num w:numId="7" w16cid:durableId="195235132">
    <w:abstractNumId w:val="8"/>
  </w:num>
  <w:num w:numId="8" w16cid:durableId="550579674">
    <w:abstractNumId w:val="8"/>
  </w:num>
  <w:num w:numId="9" w16cid:durableId="157697966">
    <w:abstractNumId w:val="8"/>
  </w:num>
  <w:num w:numId="10" w16cid:durableId="355347996">
    <w:abstractNumId w:val="8"/>
  </w:num>
  <w:num w:numId="11" w16cid:durableId="1470366155">
    <w:abstractNumId w:val="7"/>
  </w:num>
  <w:num w:numId="12" w16cid:durableId="770398791">
    <w:abstractNumId w:val="8"/>
  </w:num>
  <w:num w:numId="13" w16cid:durableId="1464545117">
    <w:abstractNumId w:val="3"/>
  </w:num>
  <w:num w:numId="14" w16cid:durableId="39092171">
    <w:abstractNumId w:val="3"/>
  </w:num>
  <w:num w:numId="15" w16cid:durableId="419109194">
    <w:abstractNumId w:val="3"/>
  </w:num>
  <w:num w:numId="16" w16cid:durableId="23334961">
    <w:abstractNumId w:val="3"/>
  </w:num>
  <w:num w:numId="17" w16cid:durableId="970600220">
    <w:abstractNumId w:val="3"/>
  </w:num>
  <w:num w:numId="18" w16cid:durableId="219093199">
    <w:abstractNumId w:val="0"/>
  </w:num>
  <w:num w:numId="19" w16cid:durableId="1961641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FA0"/>
    <w:rsid w:val="0001128C"/>
    <w:rsid w:val="00024133"/>
    <w:rsid w:val="00025DD9"/>
    <w:rsid w:val="000264F0"/>
    <w:rsid w:val="000270E6"/>
    <w:rsid w:val="000473EE"/>
    <w:rsid w:val="00047A63"/>
    <w:rsid w:val="00055AA9"/>
    <w:rsid w:val="00057373"/>
    <w:rsid w:val="000703C0"/>
    <w:rsid w:val="00074C97"/>
    <w:rsid w:val="0009392A"/>
    <w:rsid w:val="000A177C"/>
    <w:rsid w:val="000A599E"/>
    <w:rsid w:val="000B39B6"/>
    <w:rsid w:val="000B3BF5"/>
    <w:rsid w:val="000B48DB"/>
    <w:rsid w:val="000B54FF"/>
    <w:rsid w:val="000B788F"/>
    <w:rsid w:val="000D0B73"/>
    <w:rsid w:val="000D0D3A"/>
    <w:rsid w:val="000E010F"/>
    <w:rsid w:val="000F1808"/>
    <w:rsid w:val="000F3514"/>
    <w:rsid w:val="000F5B0F"/>
    <w:rsid w:val="000F6FBF"/>
    <w:rsid w:val="0011567C"/>
    <w:rsid w:val="001165BD"/>
    <w:rsid w:val="00122588"/>
    <w:rsid w:val="00127B60"/>
    <w:rsid w:val="0013422B"/>
    <w:rsid w:val="00134BD0"/>
    <w:rsid w:val="00140898"/>
    <w:rsid w:val="00147724"/>
    <w:rsid w:val="00156239"/>
    <w:rsid w:val="001613A9"/>
    <w:rsid w:val="00163F6B"/>
    <w:rsid w:val="00180629"/>
    <w:rsid w:val="0018131B"/>
    <w:rsid w:val="00191841"/>
    <w:rsid w:val="001928B8"/>
    <w:rsid w:val="00195AD4"/>
    <w:rsid w:val="001960A2"/>
    <w:rsid w:val="001A607C"/>
    <w:rsid w:val="001B2427"/>
    <w:rsid w:val="001B3D61"/>
    <w:rsid w:val="001B7A78"/>
    <w:rsid w:val="001D0826"/>
    <w:rsid w:val="001D5AA2"/>
    <w:rsid w:val="001E4ED3"/>
    <w:rsid w:val="001F29ED"/>
    <w:rsid w:val="001F63C4"/>
    <w:rsid w:val="001F7167"/>
    <w:rsid w:val="002035EF"/>
    <w:rsid w:val="00203B4E"/>
    <w:rsid w:val="00205A18"/>
    <w:rsid w:val="00212039"/>
    <w:rsid w:val="00215C5E"/>
    <w:rsid w:val="002201FE"/>
    <w:rsid w:val="00222C12"/>
    <w:rsid w:val="00232224"/>
    <w:rsid w:val="00240D71"/>
    <w:rsid w:val="002419CB"/>
    <w:rsid w:val="00252030"/>
    <w:rsid w:val="002525E1"/>
    <w:rsid w:val="00262BA7"/>
    <w:rsid w:val="002641B3"/>
    <w:rsid w:val="002A29DF"/>
    <w:rsid w:val="002A5DFE"/>
    <w:rsid w:val="002A766D"/>
    <w:rsid w:val="002B0475"/>
    <w:rsid w:val="002B26C7"/>
    <w:rsid w:val="002B4CAB"/>
    <w:rsid w:val="002B5475"/>
    <w:rsid w:val="002C1578"/>
    <w:rsid w:val="002C3B0E"/>
    <w:rsid w:val="002C3EBB"/>
    <w:rsid w:val="002C6113"/>
    <w:rsid w:val="002C6DFE"/>
    <w:rsid w:val="002D12BD"/>
    <w:rsid w:val="002D1C36"/>
    <w:rsid w:val="002D240B"/>
    <w:rsid w:val="00301F90"/>
    <w:rsid w:val="00305DD5"/>
    <w:rsid w:val="00307578"/>
    <w:rsid w:val="00314F9E"/>
    <w:rsid w:val="003150CB"/>
    <w:rsid w:val="00324786"/>
    <w:rsid w:val="003276F9"/>
    <w:rsid w:val="003315B0"/>
    <w:rsid w:val="00337295"/>
    <w:rsid w:val="00344C46"/>
    <w:rsid w:val="003608C3"/>
    <w:rsid w:val="00363065"/>
    <w:rsid w:val="00363841"/>
    <w:rsid w:val="00363CF2"/>
    <w:rsid w:val="0036489F"/>
    <w:rsid w:val="00367515"/>
    <w:rsid w:val="00373739"/>
    <w:rsid w:val="00381D7F"/>
    <w:rsid w:val="003B5DDE"/>
    <w:rsid w:val="003B66C8"/>
    <w:rsid w:val="003B6E44"/>
    <w:rsid w:val="003C1ADD"/>
    <w:rsid w:val="003C6D44"/>
    <w:rsid w:val="003D271C"/>
    <w:rsid w:val="003D3A4A"/>
    <w:rsid w:val="003E3661"/>
    <w:rsid w:val="003F080D"/>
    <w:rsid w:val="0040606A"/>
    <w:rsid w:val="004147B3"/>
    <w:rsid w:val="00423479"/>
    <w:rsid w:val="00427100"/>
    <w:rsid w:val="0043413E"/>
    <w:rsid w:val="0043419D"/>
    <w:rsid w:val="00434650"/>
    <w:rsid w:val="00436119"/>
    <w:rsid w:val="00437503"/>
    <w:rsid w:val="00440BD2"/>
    <w:rsid w:val="00441B34"/>
    <w:rsid w:val="00445BC3"/>
    <w:rsid w:val="00446E15"/>
    <w:rsid w:val="00450952"/>
    <w:rsid w:val="00451524"/>
    <w:rsid w:val="00460D0B"/>
    <w:rsid w:val="004830A4"/>
    <w:rsid w:val="00485226"/>
    <w:rsid w:val="00486035"/>
    <w:rsid w:val="00493C85"/>
    <w:rsid w:val="004A163F"/>
    <w:rsid w:val="004A3665"/>
    <w:rsid w:val="004A4E1A"/>
    <w:rsid w:val="004B1948"/>
    <w:rsid w:val="004B4A18"/>
    <w:rsid w:val="004B4C0C"/>
    <w:rsid w:val="004B5FEB"/>
    <w:rsid w:val="004C3B69"/>
    <w:rsid w:val="004D0689"/>
    <w:rsid w:val="004D469A"/>
    <w:rsid w:val="004D59AC"/>
    <w:rsid w:val="004E233B"/>
    <w:rsid w:val="004E7343"/>
    <w:rsid w:val="004F18F7"/>
    <w:rsid w:val="00502659"/>
    <w:rsid w:val="005218B6"/>
    <w:rsid w:val="00522C8C"/>
    <w:rsid w:val="00531A4E"/>
    <w:rsid w:val="005505E2"/>
    <w:rsid w:val="00551137"/>
    <w:rsid w:val="005530E1"/>
    <w:rsid w:val="005631EB"/>
    <w:rsid w:val="005A352B"/>
    <w:rsid w:val="005A4D4B"/>
    <w:rsid w:val="005A6B4F"/>
    <w:rsid w:val="005B01A2"/>
    <w:rsid w:val="005B04D3"/>
    <w:rsid w:val="005B08EB"/>
    <w:rsid w:val="005B483F"/>
    <w:rsid w:val="005B5042"/>
    <w:rsid w:val="005C35C9"/>
    <w:rsid w:val="005D673A"/>
    <w:rsid w:val="005E3684"/>
    <w:rsid w:val="006050E9"/>
    <w:rsid w:val="00613BD6"/>
    <w:rsid w:val="006178C0"/>
    <w:rsid w:val="00622034"/>
    <w:rsid w:val="00622FDA"/>
    <w:rsid w:val="006267E4"/>
    <w:rsid w:val="00631DC1"/>
    <w:rsid w:val="00634FE8"/>
    <w:rsid w:val="00640183"/>
    <w:rsid w:val="006423FA"/>
    <w:rsid w:val="00645FA1"/>
    <w:rsid w:val="00650F70"/>
    <w:rsid w:val="006535A5"/>
    <w:rsid w:val="00661FE9"/>
    <w:rsid w:val="00662707"/>
    <w:rsid w:val="00662CCE"/>
    <w:rsid w:val="006671B9"/>
    <w:rsid w:val="00671435"/>
    <w:rsid w:val="00671ED9"/>
    <w:rsid w:val="006833D8"/>
    <w:rsid w:val="006975E0"/>
    <w:rsid w:val="006A12C3"/>
    <w:rsid w:val="006B47FC"/>
    <w:rsid w:val="006B5416"/>
    <w:rsid w:val="006C188D"/>
    <w:rsid w:val="006D0F12"/>
    <w:rsid w:val="006D256B"/>
    <w:rsid w:val="006E49B3"/>
    <w:rsid w:val="006F2731"/>
    <w:rsid w:val="006F6A1B"/>
    <w:rsid w:val="006F7065"/>
    <w:rsid w:val="006F7FF3"/>
    <w:rsid w:val="007023D4"/>
    <w:rsid w:val="00707530"/>
    <w:rsid w:val="00712097"/>
    <w:rsid w:val="007150A0"/>
    <w:rsid w:val="00720C40"/>
    <w:rsid w:val="0072535F"/>
    <w:rsid w:val="00730835"/>
    <w:rsid w:val="00731E51"/>
    <w:rsid w:val="007373B8"/>
    <w:rsid w:val="007407B8"/>
    <w:rsid w:val="00744E29"/>
    <w:rsid w:val="00751F0F"/>
    <w:rsid w:val="00755871"/>
    <w:rsid w:val="00755D2F"/>
    <w:rsid w:val="00764309"/>
    <w:rsid w:val="0077691D"/>
    <w:rsid w:val="007828C6"/>
    <w:rsid w:val="007937FD"/>
    <w:rsid w:val="007A15FB"/>
    <w:rsid w:val="007A1D98"/>
    <w:rsid w:val="007A69A0"/>
    <w:rsid w:val="007B0955"/>
    <w:rsid w:val="007B2511"/>
    <w:rsid w:val="007B6BEA"/>
    <w:rsid w:val="007C23EB"/>
    <w:rsid w:val="007D2A73"/>
    <w:rsid w:val="007E1777"/>
    <w:rsid w:val="007F234E"/>
    <w:rsid w:val="007F2E0C"/>
    <w:rsid w:val="007F5F63"/>
    <w:rsid w:val="00801EF5"/>
    <w:rsid w:val="0080535A"/>
    <w:rsid w:val="00806B88"/>
    <w:rsid w:val="008107C6"/>
    <w:rsid w:val="0081221C"/>
    <w:rsid w:val="00813A1D"/>
    <w:rsid w:val="008206B5"/>
    <w:rsid w:val="00830AEC"/>
    <w:rsid w:val="0083236A"/>
    <w:rsid w:val="00836571"/>
    <w:rsid w:val="00837CF7"/>
    <w:rsid w:val="008401EB"/>
    <w:rsid w:val="00846114"/>
    <w:rsid w:val="0085424E"/>
    <w:rsid w:val="00854AC0"/>
    <w:rsid w:val="008621F2"/>
    <w:rsid w:val="00862C5C"/>
    <w:rsid w:val="00870FE8"/>
    <w:rsid w:val="0087565A"/>
    <w:rsid w:val="008764A7"/>
    <w:rsid w:val="008804AB"/>
    <w:rsid w:val="00892562"/>
    <w:rsid w:val="008A2DAB"/>
    <w:rsid w:val="008B48C8"/>
    <w:rsid w:val="008B671C"/>
    <w:rsid w:val="008B70DF"/>
    <w:rsid w:val="008C2F2F"/>
    <w:rsid w:val="008C3927"/>
    <w:rsid w:val="008E0DFA"/>
    <w:rsid w:val="008E7FC4"/>
    <w:rsid w:val="008F0F04"/>
    <w:rsid w:val="00904E24"/>
    <w:rsid w:val="00905BE0"/>
    <w:rsid w:val="00907BC9"/>
    <w:rsid w:val="0091014B"/>
    <w:rsid w:val="00912929"/>
    <w:rsid w:val="0091474F"/>
    <w:rsid w:val="009148C8"/>
    <w:rsid w:val="009208BC"/>
    <w:rsid w:val="009430D9"/>
    <w:rsid w:val="00943CA8"/>
    <w:rsid w:val="00946AAB"/>
    <w:rsid w:val="00947F19"/>
    <w:rsid w:val="00951406"/>
    <w:rsid w:val="00953918"/>
    <w:rsid w:val="00960109"/>
    <w:rsid w:val="0097331F"/>
    <w:rsid w:val="00975533"/>
    <w:rsid w:val="009A008D"/>
    <w:rsid w:val="009A36FE"/>
    <w:rsid w:val="009A68FA"/>
    <w:rsid w:val="009B0954"/>
    <w:rsid w:val="009B157A"/>
    <w:rsid w:val="009B19B2"/>
    <w:rsid w:val="009C7EAC"/>
    <w:rsid w:val="009D1480"/>
    <w:rsid w:val="009D3326"/>
    <w:rsid w:val="009D7B7E"/>
    <w:rsid w:val="009E124B"/>
    <w:rsid w:val="009E12DE"/>
    <w:rsid w:val="009E3508"/>
    <w:rsid w:val="00A05DB9"/>
    <w:rsid w:val="00A06D7F"/>
    <w:rsid w:val="00A14F68"/>
    <w:rsid w:val="00A14FE4"/>
    <w:rsid w:val="00A201D7"/>
    <w:rsid w:val="00A217FC"/>
    <w:rsid w:val="00A24E95"/>
    <w:rsid w:val="00A25141"/>
    <w:rsid w:val="00A26982"/>
    <w:rsid w:val="00A320E3"/>
    <w:rsid w:val="00A360C3"/>
    <w:rsid w:val="00A41007"/>
    <w:rsid w:val="00A47944"/>
    <w:rsid w:val="00A534CB"/>
    <w:rsid w:val="00A60AC0"/>
    <w:rsid w:val="00A63A13"/>
    <w:rsid w:val="00A64A25"/>
    <w:rsid w:val="00A71B3A"/>
    <w:rsid w:val="00A72724"/>
    <w:rsid w:val="00A732C2"/>
    <w:rsid w:val="00A82B73"/>
    <w:rsid w:val="00A86CA3"/>
    <w:rsid w:val="00A9689C"/>
    <w:rsid w:val="00AA73E2"/>
    <w:rsid w:val="00AB5936"/>
    <w:rsid w:val="00AC21FE"/>
    <w:rsid w:val="00AE13AC"/>
    <w:rsid w:val="00AE69D0"/>
    <w:rsid w:val="00AE6C05"/>
    <w:rsid w:val="00AE7489"/>
    <w:rsid w:val="00AF2A3B"/>
    <w:rsid w:val="00AF34D6"/>
    <w:rsid w:val="00AF3FFE"/>
    <w:rsid w:val="00AF46CA"/>
    <w:rsid w:val="00AF51EF"/>
    <w:rsid w:val="00B06527"/>
    <w:rsid w:val="00B12D23"/>
    <w:rsid w:val="00B37EDA"/>
    <w:rsid w:val="00B529EF"/>
    <w:rsid w:val="00B53F71"/>
    <w:rsid w:val="00B60770"/>
    <w:rsid w:val="00B656AE"/>
    <w:rsid w:val="00B70033"/>
    <w:rsid w:val="00B762FA"/>
    <w:rsid w:val="00B77DAE"/>
    <w:rsid w:val="00B863E8"/>
    <w:rsid w:val="00B87F71"/>
    <w:rsid w:val="00BA086E"/>
    <w:rsid w:val="00BA65D9"/>
    <w:rsid w:val="00BC4D43"/>
    <w:rsid w:val="00BD20B8"/>
    <w:rsid w:val="00BF491E"/>
    <w:rsid w:val="00C0506F"/>
    <w:rsid w:val="00C17BFC"/>
    <w:rsid w:val="00C200FC"/>
    <w:rsid w:val="00C2489A"/>
    <w:rsid w:val="00C249F1"/>
    <w:rsid w:val="00C32D76"/>
    <w:rsid w:val="00C41CD8"/>
    <w:rsid w:val="00C427D8"/>
    <w:rsid w:val="00C50EFF"/>
    <w:rsid w:val="00C57FB5"/>
    <w:rsid w:val="00C723CA"/>
    <w:rsid w:val="00C804C6"/>
    <w:rsid w:val="00C90525"/>
    <w:rsid w:val="00C9462D"/>
    <w:rsid w:val="00CA3055"/>
    <w:rsid w:val="00CA54CA"/>
    <w:rsid w:val="00CB3683"/>
    <w:rsid w:val="00CB609F"/>
    <w:rsid w:val="00CB7314"/>
    <w:rsid w:val="00CD32FC"/>
    <w:rsid w:val="00CD49AC"/>
    <w:rsid w:val="00CE075D"/>
    <w:rsid w:val="00CF07F4"/>
    <w:rsid w:val="00CF1BCF"/>
    <w:rsid w:val="00D042EA"/>
    <w:rsid w:val="00D07BEB"/>
    <w:rsid w:val="00D30982"/>
    <w:rsid w:val="00D34811"/>
    <w:rsid w:val="00D409A3"/>
    <w:rsid w:val="00D535D3"/>
    <w:rsid w:val="00D5647F"/>
    <w:rsid w:val="00D56D84"/>
    <w:rsid w:val="00D574EF"/>
    <w:rsid w:val="00D7587E"/>
    <w:rsid w:val="00D75CDB"/>
    <w:rsid w:val="00D82086"/>
    <w:rsid w:val="00D91BF7"/>
    <w:rsid w:val="00D95909"/>
    <w:rsid w:val="00DA2ABC"/>
    <w:rsid w:val="00DA2D0E"/>
    <w:rsid w:val="00DB0411"/>
    <w:rsid w:val="00DB480E"/>
    <w:rsid w:val="00DB4920"/>
    <w:rsid w:val="00DB6780"/>
    <w:rsid w:val="00DC2C65"/>
    <w:rsid w:val="00DC43A7"/>
    <w:rsid w:val="00DD0E73"/>
    <w:rsid w:val="00DD120D"/>
    <w:rsid w:val="00DD4AA5"/>
    <w:rsid w:val="00DD7898"/>
    <w:rsid w:val="00DE7751"/>
    <w:rsid w:val="00DF7695"/>
    <w:rsid w:val="00E07969"/>
    <w:rsid w:val="00E13FCF"/>
    <w:rsid w:val="00E15745"/>
    <w:rsid w:val="00E2132F"/>
    <w:rsid w:val="00E27623"/>
    <w:rsid w:val="00E32E93"/>
    <w:rsid w:val="00E34AB3"/>
    <w:rsid w:val="00E40A60"/>
    <w:rsid w:val="00E46A59"/>
    <w:rsid w:val="00E50EFD"/>
    <w:rsid w:val="00E529E4"/>
    <w:rsid w:val="00E70586"/>
    <w:rsid w:val="00E72460"/>
    <w:rsid w:val="00E77D13"/>
    <w:rsid w:val="00E84004"/>
    <w:rsid w:val="00E8677B"/>
    <w:rsid w:val="00E90AB0"/>
    <w:rsid w:val="00E914DF"/>
    <w:rsid w:val="00E915D1"/>
    <w:rsid w:val="00EA10E9"/>
    <w:rsid w:val="00EA22BB"/>
    <w:rsid w:val="00EA3E5A"/>
    <w:rsid w:val="00EA6813"/>
    <w:rsid w:val="00EA7F98"/>
    <w:rsid w:val="00EB7EE2"/>
    <w:rsid w:val="00EC5346"/>
    <w:rsid w:val="00EC5D28"/>
    <w:rsid w:val="00EC6D90"/>
    <w:rsid w:val="00EC7006"/>
    <w:rsid w:val="00ED2049"/>
    <w:rsid w:val="00ED4000"/>
    <w:rsid w:val="00EE71EA"/>
    <w:rsid w:val="00F025B2"/>
    <w:rsid w:val="00F115D1"/>
    <w:rsid w:val="00F120BB"/>
    <w:rsid w:val="00F17BB0"/>
    <w:rsid w:val="00F24B65"/>
    <w:rsid w:val="00F26353"/>
    <w:rsid w:val="00F325F7"/>
    <w:rsid w:val="00F40CD7"/>
    <w:rsid w:val="00F5238F"/>
    <w:rsid w:val="00F54F9D"/>
    <w:rsid w:val="00F702E2"/>
    <w:rsid w:val="00F70363"/>
    <w:rsid w:val="00F7409F"/>
    <w:rsid w:val="00F75DF3"/>
    <w:rsid w:val="00F80047"/>
    <w:rsid w:val="00F83459"/>
    <w:rsid w:val="00F839ED"/>
    <w:rsid w:val="00F857C3"/>
    <w:rsid w:val="00F87168"/>
    <w:rsid w:val="00F97E1E"/>
    <w:rsid w:val="00F97F42"/>
    <w:rsid w:val="00FA76F1"/>
    <w:rsid w:val="00FA7FEE"/>
    <w:rsid w:val="00FC20DA"/>
    <w:rsid w:val="00FC226C"/>
    <w:rsid w:val="00FC6BCF"/>
    <w:rsid w:val="00FD2FCE"/>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5E631111-7686-4446-8B21-71C06257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link w:val="Ttulo1Car"/>
    <w:uiPriority w:val="9"/>
    <w:qFormat/>
    <w:rsid w:val="0043419D"/>
    <w:pPr>
      <w:numPr>
        <w:numId w:val="13"/>
      </w:numPr>
      <w:jc w:val="both"/>
      <w:outlineLvl w:val="0"/>
    </w:pPr>
    <w:rPr>
      <w:rFonts w:ascii="Arial" w:hAnsi="Arial" w:cs="Arial"/>
      <w:b/>
      <w:sz w:val="22"/>
      <w:szCs w:val="22"/>
      <w:lang w:val="es-PE"/>
    </w:rPr>
  </w:style>
  <w:style w:type="paragraph" w:styleId="Ttulo2">
    <w:name w:val="heading 2"/>
    <w:basedOn w:val="Prrafodelista"/>
    <w:next w:val="Normal"/>
    <w:link w:val="Ttulo2Car"/>
    <w:uiPriority w:val="9"/>
    <w:unhideWhenUsed/>
    <w:qFormat/>
    <w:rsid w:val="0043419D"/>
    <w:pPr>
      <w:numPr>
        <w:ilvl w:val="1"/>
        <w:numId w:val="13"/>
      </w:numPr>
      <w:jc w:val="both"/>
      <w:outlineLvl w:val="1"/>
    </w:pPr>
    <w:rPr>
      <w:rFonts w:ascii="Arial" w:hAnsi="Arial" w:cs="Arial"/>
      <w:b/>
      <w:sz w:val="22"/>
      <w:szCs w:val="22"/>
      <w:lang w:val="es-PE"/>
    </w:rPr>
  </w:style>
  <w:style w:type="paragraph" w:styleId="Ttulo3">
    <w:name w:val="heading 3"/>
    <w:basedOn w:val="Normal"/>
    <w:next w:val="Normal"/>
    <w:link w:val="Ttulo3Car"/>
    <w:uiPriority w:val="9"/>
    <w:unhideWhenUsed/>
    <w:qFormat/>
    <w:rsid w:val="007F2E0C"/>
    <w:pPr>
      <w:numPr>
        <w:ilvl w:val="2"/>
        <w:numId w:val="13"/>
      </w:numPr>
      <w:jc w:val="both"/>
      <w:outlineLvl w:val="2"/>
    </w:pPr>
    <w:rPr>
      <w:rFonts w:ascii="Arial" w:hAnsi="Arial" w:cs="Arial"/>
      <w:bCs/>
      <w:sz w:val="22"/>
      <w:szCs w:val="22"/>
      <w:u w:val="single"/>
      <w:lang w:val="es-PE"/>
    </w:rPr>
  </w:style>
  <w:style w:type="paragraph" w:styleId="Ttulo4">
    <w:name w:val="heading 4"/>
    <w:basedOn w:val="Normal"/>
    <w:next w:val="Normal"/>
    <w:link w:val="Ttulo4Car"/>
    <w:uiPriority w:val="9"/>
    <w:semiHidden/>
    <w:unhideWhenUsed/>
    <w:qFormat/>
    <w:rsid w:val="0043419D"/>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43419D"/>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3419D"/>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43419D"/>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3419D"/>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3419D"/>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240D71"/>
    <w:rPr>
      <w:color w:val="605E5C"/>
      <w:shd w:val="clear" w:color="auto" w:fill="E1DFDD"/>
    </w:rPr>
  </w:style>
  <w:style w:type="paragraph" w:styleId="Prrafodelista">
    <w:name w:val="List Paragraph"/>
    <w:basedOn w:val="Normal"/>
    <w:uiPriority w:val="34"/>
    <w:qFormat/>
    <w:rsid w:val="00AE69D0"/>
    <w:pPr>
      <w:ind w:left="720"/>
      <w:contextualSpacing/>
    </w:pPr>
  </w:style>
  <w:style w:type="character" w:customStyle="1" w:styleId="Ttulo1Car">
    <w:name w:val="Título 1 Car"/>
    <w:basedOn w:val="Fuentedeprrafopredeter"/>
    <w:link w:val="Ttulo1"/>
    <w:uiPriority w:val="9"/>
    <w:rsid w:val="0043419D"/>
    <w:rPr>
      <w:rFonts w:ascii="Arial" w:hAnsi="Arial" w:cs="Arial"/>
      <w:b/>
      <w:sz w:val="22"/>
      <w:szCs w:val="22"/>
      <w:lang w:val="es-PE"/>
    </w:rPr>
  </w:style>
  <w:style w:type="character" w:customStyle="1" w:styleId="Ttulo2Car">
    <w:name w:val="Título 2 Car"/>
    <w:basedOn w:val="Fuentedeprrafopredeter"/>
    <w:link w:val="Ttulo2"/>
    <w:uiPriority w:val="9"/>
    <w:rsid w:val="0043419D"/>
    <w:rPr>
      <w:rFonts w:ascii="Arial" w:hAnsi="Arial" w:cs="Arial"/>
      <w:b/>
      <w:sz w:val="22"/>
      <w:szCs w:val="22"/>
      <w:lang w:val="es-PE"/>
    </w:rPr>
  </w:style>
  <w:style w:type="character" w:customStyle="1" w:styleId="Ttulo3Car">
    <w:name w:val="Título 3 Car"/>
    <w:basedOn w:val="Fuentedeprrafopredeter"/>
    <w:link w:val="Ttulo3"/>
    <w:uiPriority w:val="9"/>
    <w:rsid w:val="007F2E0C"/>
    <w:rPr>
      <w:rFonts w:ascii="Arial" w:hAnsi="Arial" w:cs="Arial"/>
      <w:bCs/>
      <w:sz w:val="22"/>
      <w:szCs w:val="22"/>
      <w:u w:val="single"/>
      <w:lang w:val="es-PE"/>
    </w:rPr>
  </w:style>
  <w:style w:type="character" w:customStyle="1" w:styleId="Ttulo4Car">
    <w:name w:val="Título 4 Car"/>
    <w:basedOn w:val="Fuentedeprrafopredeter"/>
    <w:link w:val="Ttulo4"/>
    <w:uiPriority w:val="9"/>
    <w:semiHidden/>
    <w:rsid w:val="0043419D"/>
    <w:rPr>
      <w:rFonts w:asciiTheme="majorHAnsi" w:eastAsiaTheme="majorEastAsia" w:hAnsiTheme="majorHAnsi" w:cstheme="majorBidi"/>
      <w:i/>
      <w:iCs/>
      <w:color w:val="365F91" w:themeColor="accent1" w:themeShade="BF"/>
      <w:sz w:val="24"/>
      <w:szCs w:val="24"/>
    </w:rPr>
  </w:style>
  <w:style w:type="character" w:customStyle="1" w:styleId="Ttulo5Car">
    <w:name w:val="Título 5 Car"/>
    <w:basedOn w:val="Fuentedeprrafopredeter"/>
    <w:link w:val="Ttulo5"/>
    <w:uiPriority w:val="9"/>
    <w:semiHidden/>
    <w:rsid w:val="0043419D"/>
    <w:rPr>
      <w:rFonts w:asciiTheme="majorHAnsi" w:eastAsiaTheme="majorEastAsia" w:hAnsiTheme="majorHAnsi" w:cstheme="majorBidi"/>
      <w:color w:val="365F91" w:themeColor="accent1" w:themeShade="BF"/>
      <w:sz w:val="24"/>
      <w:szCs w:val="24"/>
    </w:rPr>
  </w:style>
  <w:style w:type="character" w:customStyle="1" w:styleId="Ttulo6Car">
    <w:name w:val="Título 6 Car"/>
    <w:basedOn w:val="Fuentedeprrafopredeter"/>
    <w:link w:val="Ttulo6"/>
    <w:uiPriority w:val="9"/>
    <w:semiHidden/>
    <w:rsid w:val="0043419D"/>
    <w:rPr>
      <w:rFonts w:asciiTheme="majorHAnsi" w:eastAsiaTheme="majorEastAsia" w:hAnsiTheme="majorHAnsi" w:cstheme="majorBidi"/>
      <w:color w:val="243F60" w:themeColor="accent1" w:themeShade="7F"/>
      <w:sz w:val="24"/>
      <w:szCs w:val="24"/>
    </w:rPr>
  </w:style>
  <w:style w:type="character" w:customStyle="1" w:styleId="Ttulo7Car">
    <w:name w:val="Título 7 Car"/>
    <w:basedOn w:val="Fuentedeprrafopredeter"/>
    <w:link w:val="Ttulo7"/>
    <w:uiPriority w:val="9"/>
    <w:semiHidden/>
    <w:rsid w:val="0043419D"/>
    <w:rPr>
      <w:rFonts w:asciiTheme="majorHAnsi" w:eastAsiaTheme="majorEastAsia" w:hAnsiTheme="majorHAnsi" w:cstheme="majorBidi"/>
      <w:i/>
      <w:iCs/>
      <w:color w:val="243F60" w:themeColor="accent1" w:themeShade="7F"/>
      <w:sz w:val="24"/>
      <w:szCs w:val="24"/>
    </w:rPr>
  </w:style>
  <w:style w:type="character" w:customStyle="1" w:styleId="Ttulo8Car">
    <w:name w:val="Título 8 Car"/>
    <w:basedOn w:val="Fuentedeprrafopredeter"/>
    <w:link w:val="Ttulo8"/>
    <w:uiPriority w:val="9"/>
    <w:semiHidden/>
    <w:rsid w:val="0043419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3419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117" Type="http://schemas.openxmlformats.org/officeDocument/2006/relationships/hyperlink" Target="https://r.search.yahoo.com/_ylt=AwrNPphTJXhoCwIA9Vl7egx.;_ylu=Y29sbwNiZjEEcG9zAzMEdnRpZAMEc2VjA3Ny/RV=2/RE=1753913940/RO=10/RU=https%3a%2f%2frepositorio.uni.edu.pe%2fbitstream%2f20.500.14076%2f27017%2f1%2fperez_rc.pdf/RK=2/RS=QR.WP9Eo1UEmzRPG9KgYIRMP2_Q-" TargetMode="External"/><Relationship Id="rId21" Type="http://schemas.microsoft.com/office/2007/relationships/hdphoto" Target="media/hdphoto4.wdp"/><Relationship Id="rId42" Type="http://schemas.openxmlformats.org/officeDocument/2006/relationships/image" Target="media/image22.jpeg"/><Relationship Id="rId47" Type="http://schemas.microsoft.com/office/2007/relationships/hdphoto" Target="media/hdphoto9.wdp"/><Relationship Id="rId63" Type="http://schemas.openxmlformats.org/officeDocument/2006/relationships/image" Target="media/image39.jpeg"/><Relationship Id="rId68" Type="http://schemas.openxmlformats.org/officeDocument/2006/relationships/image" Target="media/image43.png"/><Relationship Id="rId84" Type="http://schemas.openxmlformats.org/officeDocument/2006/relationships/image" Target="media/image52.png"/><Relationship Id="rId89" Type="http://schemas.openxmlformats.org/officeDocument/2006/relationships/image" Target="media/image56.png"/><Relationship Id="rId112" Type="http://schemas.openxmlformats.org/officeDocument/2006/relationships/hyperlink" Target="https://www.astm.org/e0407-07r15e01.html" TargetMode="External"/><Relationship Id="rId16" Type="http://schemas.openxmlformats.org/officeDocument/2006/relationships/image" Target="media/image2.png"/><Relationship Id="rId107" Type="http://schemas.openxmlformats.org/officeDocument/2006/relationships/hyperlink" Target="https://www.astm.org/a0923-22.html" TargetMode="External"/><Relationship Id="rId11" Type="http://schemas.openxmlformats.org/officeDocument/2006/relationships/header" Target="header2.xml"/><Relationship Id="rId32" Type="http://schemas.openxmlformats.org/officeDocument/2006/relationships/image" Target="media/image12.jpeg"/><Relationship Id="rId37" Type="http://schemas.openxmlformats.org/officeDocument/2006/relationships/image" Target="media/image17.jpeg"/><Relationship Id="rId53" Type="http://schemas.openxmlformats.org/officeDocument/2006/relationships/image" Target="media/image30.jpeg"/><Relationship Id="rId58" Type="http://schemas.openxmlformats.org/officeDocument/2006/relationships/image" Target="media/image34.jpeg"/><Relationship Id="rId74" Type="http://schemas.openxmlformats.org/officeDocument/2006/relationships/image" Target="media/image46.png"/><Relationship Id="rId79" Type="http://schemas.openxmlformats.org/officeDocument/2006/relationships/image" Target="media/image49.png"/><Relationship Id="rId102" Type="http://schemas.openxmlformats.org/officeDocument/2006/relationships/image" Target="media/image67.png"/><Relationship Id="rId123" Type="http://schemas.openxmlformats.org/officeDocument/2006/relationships/hyperlink" Target="http://dx.doi.org/10.5151/12abinox-2626" TargetMode="External"/><Relationship Id="rId5" Type="http://schemas.openxmlformats.org/officeDocument/2006/relationships/footnotes" Target="footnotes.xml"/><Relationship Id="rId90" Type="http://schemas.openxmlformats.org/officeDocument/2006/relationships/image" Target="media/image57.png"/><Relationship Id="rId95" Type="http://schemas.openxmlformats.org/officeDocument/2006/relationships/image" Target="media/image61.png"/><Relationship Id="rId22" Type="http://schemas.openxmlformats.org/officeDocument/2006/relationships/image" Target="media/image5.png"/><Relationship Id="rId27" Type="http://schemas.openxmlformats.org/officeDocument/2006/relationships/image" Target="media/image8.jpeg"/><Relationship Id="rId43" Type="http://schemas.openxmlformats.org/officeDocument/2006/relationships/image" Target="media/image23.jpeg"/><Relationship Id="rId48" Type="http://schemas.openxmlformats.org/officeDocument/2006/relationships/image" Target="media/image26.png"/><Relationship Id="rId64" Type="http://schemas.openxmlformats.org/officeDocument/2006/relationships/image" Target="media/image40.png"/><Relationship Id="rId69" Type="http://schemas.microsoft.com/office/2007/relationships/hdphoto" Target="media/hdphoto13.wdp"/><Relationship Id="rId113" Type="http://schemas.openxmlformats.org/officeDocument/2006/relationships/hyperlink" Target="https://www.astm.org/e0415-21.html" TargetMode="External"/><Relationship Id="rId118" Type="http://schemas.openxmlformats.org/officeDocument/2006/relationships/hyperlink" Target="http://hdl.handle.net/11349/4152" TargetMode="External"/><Relationship Id="rId80" Type="http://schemas.microsoft.com/office/2007/relationships/hdphoto" Target="media/hdphoto18.wdp"/><Relationship Id="rId85" Type="http://schemas.openxmlformats.org/officeDocument/2006/relationships/image" Target="media/image53.png"/><Relationship Id="rId12" Type="http://schemas.openxmlformats.org/officeDocument/2006/relationships/footer" Target="footer1.xml"/><Relationship Id="rId17" Type="http://schemas.microsoft.com/office/2007/relationships/hdphoto" Target="media/hdphoto2.wdp"/><Relationship Id="rId33" Type="http://schemas.openxmlformats.org/officeDocument/2006/relationships/image" Target="media/image13.jpeg"/><Relationship Id="rId38" Type="http://schemas.openxmlformats.org/officeDocument/2006/relationships/image" Target="media/image18.jpeg"/><Relationship Id="rId59" Type="http://schemas.openxmlformats.org/officeDocument/2006/relationships/image" Target="media/image35.jpeg"/><Relationship Id="rId103" Type="http://schemas.openxmlformats.org/officeDocument/2006/relationships/image" Target="media/image68.png"/><Relationship Id="rId108" Type="http://schemas.openxmlformats.org/officeDocument/2006/relationships/hyperlink" Target="https://www.astm.org/a0995_a0995m-20.html" TargetMode="External"/><Relationship Id="rId124" Type="http://schemas.openxmlformats.org/officeDocument/2006/relationships/hyperlink" Target="https://doi.org/10.5772/intechopen.80007" TargetMode="External"/><Relationship Id="rId54" Type="http://schemas.openxmlformats.org/officeDocument/2006/relationships/image" Target="media/image31.png"/><Relationship Id="rId70" Type="http://schemas.openxmlformats.org/officeDocument/2006/relationships/image" Target="media/image44.png"/><Relationship Id="rId75" Type="http://schemas.microsoft.com/office/2007/relationships/hdphoto" Target="media/hdphoto16.wdp"/><Relationship Id="rId91" Type="http://schemas.openxmlformats.org/officeDocument/2006/relationships/image" Target="media/image58.png"/><Relationship Id="rId96"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endnotes" Target="endnotes.xml"/><Relationship Id="rId23" Type="http://schemas.microsoft.com/office/2007/relationships/hdphoto" Target="media/hdphoto5.wdp"/><Relationship Id="rId28" Type="http://schemas.openxmlformats.org/officeDocument/2006/relationships/image" Target="media/image9.png"/><Relationship Id="rId49" Type="http://schemas.microsoft.com/office/2007/relationships/hdphoto" Target="media/hdphoto10.wdp"/><Relationship Id="rId114" Type="http://schemas.openxmlformats.org/officeDocument/2006/relationships/hyperlink" Target="https://www.astm.org/e1508-12ar19.html" TargetMode="External"/><Relationship Id="rId119" Type="http://schemas.openxmlformats.org/officeDocument/2006/relationships/hyperlink" Target="http://repositorio.unjfsc.edu.pe/bitstream/handle/20.500.14067/3496/DIONICIO%20CHINCHAY%20y%20TOVAR%20FIGUEROA.pdf?sequence=1&amp;isAllowed=y" TargetMode="External"/><Relationship Id="rId44" Type="http://schemas.openxmlformats.org/officeDocument/2006/relationships/image" Target="media/image24.png"/><Relationship Id="rId60" Type="http://schemas.openxmlformats.org/officeDocument/2006/relationships/image" Target="media/image36.jpeg"/><Relationship Id="rId65" Type="http://schemas.openxmlformats.org/officeDocument/2006/relationships/image" Target="media/image41.emf"/><Relationship Id="rId81" Type="http://schemas.openxmlformats.org/officeDocument/2006/relationships/image" Target="media/image50.png"/><Relationship Id="rId86" Type="http://schemas.microsoft.com/office/2007/relationships/hdphoto" Target="media/hdphoto20.wdp"/><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9.jpeg"/><Relationship Id="rId109" Type="http://schemas.openxmlformats.org/officeDocument/2006/relationships/hyperlink" Target="https://www.astm.org/e0003-11r17.html" TargetMode="External"/><Relationship Id="rId34" Type="http://schemas.openxmlformats.org/officeDocument/2006/relationships/image" Target="media/image14.jpeg"/><Relationship Id="rId50" Type="http://schemas.openxmlformats.org/officeDocument/2006/relationships/image" Target="media/image27.jpeg"/><Relationship Id="rId55" Type="http://schemas.microsoft.com/office/2007/relationships/hdphoto" Target="media/hdphoto11.wdp"/><Relationship Id="rId76" Type="http://schemas.openxmlformats.org/officeDocument/2006/relationships/image" Target="media/image47.png"/><Relationship Id="rId97" Type="http://schemas.microsoft.com/office/2007/relationships/hdphoto" Target="media/hdphoto22.wdp"/><Relationship Id="rId104" Type="http://schemas.openxmlformats.org/officeDocument/2006/relationships/image" Target="media/image69.png"/><Relationship Id="rId120" Type="http://schemas.openxmlformats.org/officeDocument/2006/relationships/hyperlink" Target="http://hdl.handle.net/11349/4152" TargetMode="External"/><Relationship Id="rId125" Type="http://schemas.openxmlformats.org/officeDocument/2006/relationships/hyperlink" Target="https://www.thermofisher.com/pe/en/home/materials-science/eds-technology.html" TargetMode="External"/><Relationship Id="rId7" Type="http://schemas.openxmlformats.org/officeDocument/2006/relationships/hyperlink" Target="mailto:planta@mefico.com.pe" TargetMode="External"/><Relationship Id="rId71" Type="http://schemas.microsoft.com/office/2007/relationships/hdphoto" Target="media/hdphoto14.wdp"/><Relationship Id="rId92" Type="http://schemas.openxmlformats.org/officeDocument/2006/relationships/image" Target="media/image59.png"/><Relationship Id="rId2" Type="http://schemas.openxmlformats.org/officeDocument/2006/relationships/styles" Target="styles.xml"/><Relationship Id="rId29" Type="http://schemas.microsoft.com/office/2007/relationships/hdphoto" Target="media/hdphoto7.wdp"/><Relationship Id="rId24" Type="http://schemas.openxmlformats.org/officeDocument/2006/relationships/image" Target="media/image6.png"/><Relationship Id="rId40" Type="http://schemas.openxmlformats.org/officeDocument/2006/relationships/image" Target="media/image20.jpeg"/><Relationship Id="rId45" Type="http://schemas.microsoft.com/office/2007/relationships/hdphoto" Target="media/hdphoto8.wdp"/><Relationship Id="rId66" Type="http://schemas.openxmlformats.org/officeDocument/2006/relationships/image" Target="media/image42.png"/><Relationship Id="rId87" Type="http://schemas.openxmlformats.org/officeDocument/2006/relationships/image" Target="media/image54.png"/><Relationship Id="rId110" Type="http://schemas.openxmlformats.org/officeDocument/2006/relationships/hyperlink" Target="https://www.astm.org/e0010-18.html" TargetMode="External"/><Relationship Id="rId115" Type="http://schemas.openxmlformats.org/officeDocument/2006/relationships/hyperlink" Target="https://www.astm.org/g0102-89r15e01.html" TargetMode="External"/><Relationship Id="rId61" Type="http://schemas.openxmlformats.org/officeDocument/2006/relationships/image" Target="media/image37.jpeg"/><Relationship Id="rId82" Type="http://schemas.microsoft.com/office/2007/relationships/hdphoto" Target="media/hdphoto19.wdp"/><Relationship Id="rId19" Type="http://schemas.microsoft.com/office/2007/relationships/hdphoto" Target="media/hdphoto3.wdp"/><Relationship Id="rId14" Type="http://schemas.openxmlformats.org/officeDocument/2006/relationships/image" Target="media/image1.png"/><Relationship Id="rId30" Type="http://schemas.openxmlformats.org/officeDocument/2006/relationships/image" Target="media/image10.jpeg"/><Relationship Id="rId35" Type="http://schemas.openxmlformats.org/officeDocument/2006/relationships/image" Target="media/image15.jpeg"/><Relationship Id="rId56" Type="http://schemas.openxmlformats.org/officeDocument/2006/relationships/image" Target="media/image32.jpeg"/><Relationship Id="rId77" Type="http://schemas.microsoft.com/office/2007/relationships/hdphoto" Target="media/hdphoto17.wdp"/><Relationship Id="rId100" Type="http://schemas.openxmlformats.org/officeDocument/2006/relationships/image" Target="media/image65.png"/><Relationship Id="rId105" Type="http://schemas.openxmlformats.org/officeDocument/2006/relationships/hyperlink" Target="https://www.astm.org/a0802-19.html" TargetMode="External"/><Relationship Id="rId126" Type="http://schemas.openxmlformats.org/officeDocument/2006/relationships/fontTable" Target="fontTable.xml"/><Relationship Id="rId8" Type="http://schemas.openxmlformats.org/officeDocument/2006/relationships/hyperlink" Target="mailto:dcastaneda@mefico.com.pe" TargetMode="External"/><Relationship Id="rId51" Type="http://schemas.openxmlformats.org/officeDocument/2006/relationships/image" Target="media/image28.jpeg"/><Relationship Id="rId72" Type="http://schemas.openxmlformats.org/officeDocument/2006/relationships/image" Target="media/image45.png"/><Relationship Id="rId93" Type="http://schemas.microsoft.com/office/2007/relationships/hdphoto" Target="media/hdphoto21.wdp"/><Relationship Id="rId98" Type="http://schemas.openxmlformats.org/officeDocument/2006/relationships/image" Target="media/image63.png"/><Relationship Id="rId121" Type="http://schemas.openxmlformats.org/officeDocument/2006/relationships/hyperlink" Target="https://www.imoa.info/download_files/stainlesssteel/Duplex_Stainless_Steel_Spanish.pdf" TargetMode="External"/><Relationship Id="rId3" Type="http://schemas.openxmlformats.org/officeDocument/2006/relationships/settings" Target="settings.xml"/><Relationship Id="rId25" Type="http://schemas.microsoft.com/office/2007/relationships/hdphoto" Target="media/hdphoto6.wdp"/><Relationship Id="rId46" Type="http://schemas.openxmlformats.org/officeDocument/2006/relationships/image" Target="media/image25.png"/><Relationship Id="rId67" Type="http://schemas.microsoft.com/office/2007/relationships/hdphoto" Target="media/hdphoto12.wdp"/><Relationship Id="rId116" Type="http://schemas.openxmlformats.org/officeDocument/2006/relationships/hyperlink" Target="http://hdl.handle.net/20.500.12404/14223" TargetMode="External"/><Relationship Id="rId20" Type="http://schemas.openxmlformats.org/officeDocument/2006/relationships/image" Target="media/image4.png"/><Relationship Id="rId41" Type="http://schemas.openxmlformats.org/officeDocument/2006/relationships/image" Target="media/image21.jpeg"/><Relationship Id="rId62" Type="http://schemas.openxmlformats.org/officeDocument/2006/relationships/image" Target="media/image38.png"/><Relationship Id="rId83" Type="http://schemas.openxmlformats.org/officeDocument/2006/relationships/image" Target="media/image51.png"/><Relationship Id="rId88" Type="http://schemas.openxmlformats.org/officeDocument/2006/relationships/image" Target="media/image55.png"/><Relationship Id="rId111" Type="http://schemas.openxmlformats.org/officeDocument/2006/relationships/hyperlink" Target="https://www.astm.org/e0165_e0165m-18.html" TargetMode="External"/><Relationship Id="rId15" Type="http://schemas.microsoft.com/office/2007/relationships/hdphoto" Target="media/hdphoto1.wdp"/><Relationship Id="rId36" Type="http://schemas.openxmlformats.org/officeDocument/2006/relationships/image" Target="media/image16.jpeg"/><Relationship Id="rId57" Type="http://schemas.openxmlformats.org/officeDocument/2006/relationships/image" Target="media/image33.jpeg"/><Relationship Id="rId106" Type="http://schemas.openxmlformats.org/officeDocument/2006/relationships/hyperlink" Target="https://www.astm.org/a0890_a0890m-18a.html" TargetMode="External"/><Relationship Id="rId12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1.jpeg"/><Relationship Id="rId52" Type="http://schemas.openxmlformats.org/officeDocument/2006/relationships/image" Target="media/image29.jpeg"/><Relationship Id="rId73" Type="http://schemas.microsoft.com/office/2007/relationships/hdphoto" Target="media/hdphoto15.wdp"/><Relationship Id="rId78" Type="http://schemas.openxmlformats.org/officeDocument/2006/relationships/image" Target="media/image48.png"/><Relationship Id="rId94" Type="http://schemas.openxmlformats.org/officeDocument/2006/relationships/image" Target="media/image60.png"/><Relationship Id="rId99" Type="http://schemas.openxmlformats.org/officeDocument/2006/relationships/image" Target="media/image64.png"/><Relationship Id="rId101" Type="http://schemas.openxmlformats.org/officeDocument/2006/relationships/image" Target="media/image66.png"/><Relationship Id="rId122" Type="http://schemas.openxmlformats.org/officeDocument/2006/relationships/hyperlink" Target="http://repositorio.digital.tuxtla.tecnm.mx/xmlui/handle/123456789/2012" TargetMode="External"/><Relationship Id="rId4" Type="http://schemas.openxmlformats.org/officeDocument/2006/relationships/webSettings" Target="webSettings.xml"/><Relationship Id="rId9" Type="http://schemas.openxmlformats.org/officeDocument/2006/relationships/hyperlink" Target="mailto:gerencia@mefico.com.pe"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20</Pages>
  <Words>8880</Words>
  <Characters>48842</Characters>
  <Application>Microsoft Office Word</Application>
  <DocSecurity>0</DocSecurity>
  <Lines>407</Lines>
  <Paragraphs>115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57607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Denys Castañeda Terrazos</cp:lastModifiedBy>
  <cp:revision>1</cp:revision>
  <cp:lastPrinted>2015-02-13T19:19:00Z</cp:lastPrinted>
  <dcterms:created xsi:type="dcterms:W3CDTF">2025-07-18T10:56:00Z</dcterms:created>
  <dcterms:modified xsi:type="dcterms:W3CDTF">2025-07-18T21:25:00Z</dcterms:modified>
</cp:coreProperties>
</file>