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BC1B9" w14:textId="77777777" w:rsidR="0019304E" w:rsidRPr="00BF4BFD" w:rsidRDefault="00000000">
      <w:pPr>
        <w:rPr>
          <w:b/>
          <w:bCs/>
          <w:lang w:val="es-PE"/>
        </w:rPr>
      </w:pPr>
      <w:r w:rsidRPr="00BF4BFD">
        <w:rPr>
          <w:b/>
          <w:bCs/>
          <w:lang w:val="es-PE"/>
        </w:rPr>
        <w:t>Implementación de IA Generativa en el Inicio de Operaciones del Proyecto Crespo: Oportunidades y Desafíos</w:t>
      </w:r>
    </w:p>
    <w:p w14:paraId="19A6B3C0" w14:textId="59E14F86" w:rsidR="0019304E" w:rsidRPr="009045F5" w:rsidRDefault="00000000" w:rsidP="009045F5">
      <w:pPr>
        <w:spacing w:line="240" w:lineRule="auto"/>
        <w:rPr>
          <w:b/>
          <w:bCs/>
          <w:lang w:val="es-PE"/>
        </w:rPr>
      </w:pPr>
      <w:r w:rsidRPr="00BF4BFD">
        <w:rPr>
          <w:b/>
          <w:bCs/>
          <w:lang w:val="es-PE"/>
        </w:rPr>
        <w:t>Categoría</w:t>
      </w:r>
      <w:r w:rsidR="009045F5">
        <w:rPr>
          <w:b/>
          <w:bCs/>
          <w:lang w:val="es-PE"/>
        </w:rPr>
        <w:t xml:space="preserve"> </w:t>
      </w:r>
      <w:r w:rsidRPr="00BF4BFD">
        <w:rPr>
          <w:lang w:val="es-PE"/>
        </w:rPr>
        <w:t>Minería 4.0</w:t>
      </w:r>
    </w:p>
    <w:p w14:paraId="2E560EA6" w14:textId="3509ACF4" w:rsidR="0019304E" w:rsidRPr="009045F5" w:rsidRDefault="00000000" w:rsidP="009045F5">
      <w:pPr>
        <w:spacing w:line="240" w:lineRule="auto"/>
        <w:rPr>
          <w:b/>
          <w:bCs/>
          <w:lang w:val="es-PE"/>
        </w:rPr>
      </w:pPr>
      <w:r w:rsidRPr="00BF4BFD">
        <w:rPr>
          <w:b/>
          <w:bCs/>
          <w:lang w:val="es-PE"/>
        </w:rPr>
        <w:t>Tema sugerido</w:t>
      </w:r>
      <w:r w:rsidR="009045F5">
        <w:rPr>
          <w:b/>
          <w:bCs/>
          <w:lang w:val="es-PE"/>
        </w:rPr>
        <w:t xml:space="preserve"> </w:t>
      </w:r>
      <w:r w:rsidRPr="00BF4BFD">
        <w:rPr>
          <w:lang w:val="es-PE"/>
        </w:rPr>
        <w:t>Transformación digital en operaciones mineras</w:t>
      </w:r>
    </w:p>
    <w:p w14:paraId="118318F7" w14:textId="6C7A2457" w:rsidR="0019304E" w:rsidRPr="00BF4BFD" w:rsidRDefault="00000000" w:rsidP="009045F5">
      <w:pPr>
        <w:spacing w:line="240" w:lineRule="auto"/>
        <w:rPr>
          <w:b/>
          <w:bCs/>
          <w:lang w:val="es-PE"/>
        </w:rPr>
      </w:pPr>
      <w:r w:rsidRPr="00BF4BFD">
        <w:rPr>
          <w:b/>
          <w:bCs/>
          <w:lang w:val="es-PE"/>
        </w:rPr>
        <w:t>Autor</w:t>
      </w:r>
      <w:r w:rsidR="009045F5">
        <w:rPr>
          <w:b/>
          <w:bCs/>
          <w:lang w:val="es-PE"/>
        </w:rPr>
        <w:t xml:space="preserve"> </w:t>
      </w:r>
      <w:r w:rsidRPr="00BF4BFD">
        <w:rPr>
          <w:b/>
          <w:bCs/>
          <w:lang w:val="es-PE"/>
        </w:rPr>
        <w:t>Emanuel De La Cruz Romero</w:t>
      </w:r>
    </w:p>
    <w:p w14:paraId="6D6168E9" w14:textId="55FF405B" w:rsidR="0019304E" w:rsidRPr="00BF4BFD" w:rsidRDefault="00BF4BFD" w:rsidP="009045F5">
      <w:pPr>
        <w:spacing w:line="240" w:lineRule="auto"/>
        <w:rPr>
          <w:b/>
          <w:bCs/>
          <w:lang w:val="es-PE"/>
        </w:rPr>
      </w:pPr>
      <w:r w:rsidRPr="00BF4BFD">
        <w:rPr>
          <w:b/>
          <w:bCs/>
          <w:lang w:val="es-PE"/>
        </w:rPr>
        <w:t>Compañía Minera Crespo SAC</w:t>
      </w:r>
    </w:p>
    <w:p w14:paraId="4D02A0CA" w14:textId="5079A6E8" w:rsidR="0019304E" w:rsidRPr="00BF4BFD" w:rsidRDefault="00000000" w:rsidP="009045F5">
      <w:pPr>
        <w:spacing w:line="240" w:lineRule="auto"/>
        <w:rPr>
          <w:b/>
          <w:bCs/>
          <w:lang w:val="es-PE"/>
        </w:rPr>
      </w:pPr>
      <w:r w:rsidRPr="00BF4BFD">
        <w:rPr>
          <w:b/>
          <w:bCs/>
          <w:lang w:val="es-PE"/>
        </w:rPr>
        <w:t>Superintendente de Mejora Continua</w:t>
      </w:r>
    </w:p>
    <w:p w14:paraId="78DF3FD1" w14:textId="4BF817D1" w:rsidR="0019304E" w:rsidRPr="00BF4BFD" w:rsidRDefault="00000000" w:rsidP="009045F5">
      <w:pPr>
        <w:spacing w:line="240" w:lineRule="auto"/>
        <w:rPr>
          <w:lang w:val="es-PE"/>
        </w:rPr>
      </w:pPr>
      <w:r w:rsidRPr="00BF4BFD">
        <w:rPr>
          <w:lang w:val="es-PE"/>
        </w:rPr>
        <w:t>Residencial Los Girasoles, Calle Delta ELA 2, Chaclacayo, Lima, Perú</w:t>
      </w:r>
    </w:p>
    <w:p w14:paraId="27A03E59" w14:textId="32C7E153" w:rsidR="0019304E" w:rsidRPr="00BF4BFD" w:rsidRDefault="00000000" w:rsidP="009045F5">
      <w:pPr>
        <w:spacing w:line="240" w:lineRule="auto"/>
        <w:rPr>
          <w:lang w:val="es-PE"/>
        </w:rPr>
      </w:pPr>
      <w:r w:rsidRPr="00BF4BFD">
        <w:rPr>
          <w:lang w:val="es-PE"/>
        </w:rPr>
        <w:t>Correo corporativo:</w:t>
      </w:r>
      <w:r w:rsidR="00BF4BFD">
        <w:rPr>
          <w:lang w:val="es-PE"/>
        </w:rPr>
        <w:t xml:space="preserve"> Emanuel.delacruz@crespo.com.pe</w:t>
      </w:r>
    </w:p>
    <w:p w14:paraId="7E514113" w14:textId="54C1C682" w:rsidR="0019304E" w:rsidRPr="00BF4BFD" w:rsidRDefault="00000000" w:rsidP="009045F5">
      <w:pPr>
        <w:spacing w:line="240" w:lineRule="auto"/>
        <w:rPr>
          <w:lang w:val="es-PE"/>
        </w:rPr>
      </w:pPr>
      <w:r w:rsidRPr="00BF4BFD">
        <w:rPr>
          <w:lang w:val="es-PE"/>
        </w:rPr>
        <w:t xml:space="preserve">Correo personal: </w:t>
      </w:r>
      <w:hyperlink r:id="rId6" w:history="1">
        <w:r w:rsidR="009045F5" w:rsidRPr="00DA2EF7">
          <w:rPr>
            <w:rStyle w:val="Hipervnculo"/>
            <w:lang w:val="es-PE"/>
          </w:rPr>
          <w:t>edro.uni@gmail.com</w:t>
        </w:r>
      </w:hyperlink>
      <w:r w:rsidR="009045F5">
        <w:rPr>
          <w:lang w:val="es-PE"/>
        </w:rPr>
        <w:t xml:space="preserve">     </w:t>
      </w:r>
      <w:r w:rsidRPr="00BF4BFD">
        <w:rPr>
          <w:lang w:val="es-PE"/>
        </w:rPr>
        <w:t>Celular: +51 951 466 811</w:t>
      </w:r>
    </w:p>
    <w:p w14:paraId="72001081" w14:textId="77777777" w:rsidR="0019304E" w:rsidRPr="00BF4BFD" w:rsidRDefault="00000000">
      <w:pPr>
        <w:rPr>
          <w:b/>
          <w:bCs/>
          <w:lang w:val="es-PE"/>
        </w:rPr>
      </w:pPr>
      <w:r w:rsidRPr="00BF4BFD">
        <w:rPr>
          <w:b/>
          <w:bCs/>
          <w:lang w:val="es-PE"/>
        </w:rPr>
        <w:t>Palabras clave</w:t>
      </w:r>
    </w:p>
    <w:p w14:paraId="078614A9" w14:textId="77777777" w:rsidR="0019304E" w:rsidRPr="00BF4BFD" w:rsidRDefault="00000000">
      <w:pPr>
        <w:rPr>
          <w:lang w:val="es-PE"/>
        </w:rPr>
      </w:pPr>
      <w:r w:rsidRPr="00BF4BFD">
        <w:rPr>
          <w:lang w:val="es-PE"/>
        </w:rPr>
        <w:t>IA generativa, inicio de operaciones, minería 4.0, optimización operativa, monitoreo en tiempo real, mantenimiento predictivo</w:t>
      </w:r>
    </w:p>
    <w:p w14:paraId="6DF79E2A" w14:textId="77777777" w:rsidR="0019304E" w:rsidRPr="00BF4BFD" w:rsidRDefault="00000000">
      <w:pPr>
        <w:rPr>
          <w:b/>
          <w:bCs/>
          <w:lang w:val="es-PE"/>
        </w:rPr>
      </w:pPr>
      <w:r w:rsidRPr="00BF4BFD">
        <w:rPr>
          <w:b/>
          <w:bCs/>
          <w:lang w:val="es-PE"/>
        </w:rPr>
        <w:t>RESUMEN TÉCNICO</w:t>
      </w:r>
    </w:p>
    <w:p w14:paraId="54CA2AD7" w14:textId="77777777" w:rsidR="0019304E" w:rsidRPr="001C3CCB" w:rsidRDefault="00000000">
      <w:pPr>
        <w:rPr>
          <w:b/>
          <w:bCs/>
          <w:lang w:val="es-PE"/>
        </w:rPr>
      </w:pPr>
      <w:r w:rsidRPr="001C3CCB">
        <w:rPr>
          <w:b/>
          <w:bCs/>
          <w:lang w:val="es-PE"/>
        </w:rPr>
        <w:t>Contexto del trabajo</w:t>
      </w:r>
    </w:p>
    <w:p w14:paraId="6ADA651A" w14:textId="77777777" w:rsidR="0019304E" w:rsidRPr="00BF4BFD" w:rsidRDefault="00000000" w:rsidP="004B4A48">
      <w:pPr>
        <w:spacing w:line="360" w:lineRule="auto"/>
        <w:jc w:val="both"/>
        <w:rPr>
          <w:lang w:val="es-PE"/>
        </w:rPr>
      </w:pPr>
      <w:r w:rsidRPr="00BF4BFD">
        <w:rPr>
          <w:lang w:val="es-PE"/>
        </w:rPr>
        <w:t xml:space="preserve">El Proyecto Crespo es una operación minera a tajo abierto ubicada en la provincia de Chumbivilcas, región Cusco, Perú. Se trata de un yacimiento epitermal de alta sulfuración con reservas de 24.8 millones de toneladas con leyes de 0.4 g/t de oro y 34 g/t de plata, lo que representa 322k Oz Au y 27.3 </w:t>
      </w:r>
      <w:proofErr w:type="spellStart"/>
      <w:r w:rsidRPr="00BF4BFD">
        <w:rPr>
          <w:lang w:val="es-PE"/>
        </w:rPr>
        <w:t>Moz</w:t>
      </w:r>
      <w:proofErr w:type="spellEnd"/>
      <w:r w:rsidRPr="00BF4BFD">
        <w:rPr>
          <w:lang w:val="es-PE"/>
        </w:rPr>
        <w:t xml:space="preserve"> Ag recuperables. El método de explotación será a tajo abierto, utilizando lixiviación en pilas y recuperación por el proceso Merrill-Crowe. El proyecto se encuentra con un 82 % de avance de construcción y tiene programado iniciar operaciones en el segundo trimestre de 2025. Esta fase representa una oportunidad estratégica para implementar desde el inicio tecnologías emergentes como la inteligencia artificial generativa (IAG), en línea con los principios de minería 4.0.</w:t>
      </w:r>
    </w:p>
    <w:p w14:paraId="57657EF8" w14:textId="77777777" w:rsidR="0019304E" w:rsidRPr="00BF4BFD" w:rsidRDefault="0019304E">
      <w:pPr>
        <w:rPr>
          <w:lang w:val="es-PE"/>
        </w:rPr>
      </w:pPr>
    </w:p>
    <w:p w14:paraId="6BC4D8EB" w14:textId="77777777" w:rsidR="0019304E" w:rsidRPr="001C3CCB" w:rsidRDefault="00000000">
      <w:pPr>
        <w:rPr>
          <w:b/>
          <w:bCs/>
          <w:lang w:val="es-PE"/>
        </w:rPr>
      </w:pPr>
      <w:r w:rsidRPr="001C3CCB">
        <w:rPr>
          <w:b/>
          <w:bCs/>
          <w:lang w:val="es-PE"/>
        </w:rPr>
        <w:t>Objetivo del trabajo</w:t>
      </w:r>
    </w:p>
    <w:p w14:paraId="79C28DA1" w14:textId="77777777" w:rsidR="0019304E" w:rsidRPr="00BF4BFD" w:rsidRDefault="00000000" w:rsidP="004B4A48">
      <w:pPr>
        <w:spacing w:line="360" w:lineRule="auto"/>
        <w:jc w:val="both"/>
        <w:rPr>
          <w:lang w:val="es-PE"/>
        </w:rPr>
      </w:pPr>
      <w:r w:rsidRPr="00BF4BFD">
        <w:rPr>
          <w:lang w:val="es-PE"/>
        </w:rPr>
        <w:t xml:space="preserve">Analizar las oportunidades y desafíos asociados a la implementación de la IA generativa en el inicio de operaciones de un proyecto de mediana minería, tomando como caso </w:t>
      </w:r>
      <w:r w:rsidRPr="00BF4BFD">
        <w:rPr>
          <w:lang w:val="es-PE"/>
        </w:rPr>
        <w:lastRenderedPageBreak/>
        <w:t>base al Proyecto Crespo. Se busca establecer una propuesta de valor tecnológica que pueda ser replicada en otras operaciones similares.</w:t>
      </w:r>
    </w:p>
    <w:p w14:paraId="66694DA3" w14:textId="77777777" w:rsidR="0019304E" w:rsidRPr="001C3CCB" w:rsidRDefault="00000000">
      <w:pPr>
        <w:rPr>
          <w:b/>
          <w:bCs/>
          <w:lang w:val="es-PE"/>
        </w:rPr>
      </w:pPr>
      <w:r w:rsidRPr="001C3CCB">
        <w:rPr>
          <w:b/>
          <w:bCs/>
          <w:lang w:val="es-PE"/>
        </w:rPr>
        <w:t>Metodología</w:t>
      </w:r>
    </w:p>
    <w:p w14:paraId="70D44944" w14:textId="77777777" w:rsidR="0019304E" w:rsidRPr="00BF4BFD" w:rsidRDefault="00000000" w:rsidP="004B4A48">
      <w:pPr>
        <w:spacing w:line="360" w:lineRule="auto"/>
        <w:jc w:val="both"/>
        <w:rPr>
          <w:lang w:val="es-PE"/>
        </w:rPr>
      </w:pPr>
      <w:r w:rsidRPr="00BF4BFD">
        <w:rPr>
          <w:lang w:val="es-PE"/>
        </w:rPr>
        <w:t xml:space="preserve">Se diseñó un enfoque prospectivo mediante la elaboración de un </w:t>
      </w:r>
      <w:proofErr w:type="spellStart"/>
      <w:r w:rsidRPr="00BF4BFD">
        <w:rPr>
          <w:lang w:val="es-PE"/>
        </w:rPr>
        <w:t>roadmap</w:t>
      </w:r>
      <w:proofErr w:type="spellEnd"/>
      <w:r w:rsidRPr="00BF4BFD">
        <w:rPr>
          <w:lang w:val="es-PE"/>
        </w:rPr>
        <w:t xml:space="preserve"> tecnológico hipotético para Crespo, considerando casos de uso donde la IA generativa podría tener impacto desde el arranque operativo: modelamiento de escenarios, monitoreo en tiempo real, mantenimiento predictivo, y generación de recomendaciones operativas. Este análisis fue comparado con referencias internacionales, en particular con la "Hoja de Ruta para la Mediana Minería en Chile" (Corporación Alta Ley, abril 2024), que propone un ecosistema digital minero basado en IA, interoperabilidad y datos abiertos para habilitar transformaciones profundas en este segmento de la industria.</w:t>
      </w:r>
    </w:p>
    <w:p w14:paraId="2C0C0E7E" w14:textId="7CF89E0F" w:rsidR="0019304E" w:rsidRPr="001C3CCB" w:rsidRDefault="00000000">
      <w:pPr>
        <w:rPr>
          <w:b/>
          <w:bCs/>
          <w:lang w:val="es-PE"/>
        </w:rPr>
      </w:pPr>
      <w:r w:rsidRPr="001C3CCB">
        <w:rPr>
          <w:b/>
          <w:bCs/>
          <w:lang w:val="es-PE"/>
        </w:rPr>
        <w:t>Supuestos y oportunidades</w:t>
      </w:r>
    </w:p>
    <w:p w14:paraId="6594D4AF" w14:textId="3D3B1F15" w:rsidR="0019304E" w:rsidRPr="001C3CCB" w:rsidRDefault="00000000" w:rsidP="001C3CCB">
      <w:pPr>
        <w:pStyle w:val="Prrafodelista"/>
        <w:numPr>
          <w:ilvl w:val="0"/>
          <w:numId w:val="12"/>
        </w:numPr>
        <w:spacing w:line="360" w:lineRule="auto"/>
        <w:jc w:val="both"/>
        <w:rPr>
          <w:lang w:val="es-PE"/>
        </w:rPr>
      </w:pPr>
      <w:r w:rsidRPr="001C3CCB">
        <w:rPr>
          <w:lang w:val="es-PE"/>
        </w:rPr>
        <w:t xml:space="preserve">La implementación temprana de IA generativa permitiría anticipar cuellos de botella durante el </w:t>
      </w:r>
      <w:proofErr w:type="spellStart"/>
      <w:r w:rsidRPr="001C3CCB">
        <w:rPr>
          <w:lang w:val="es-PE"/>
        </w:rPr>
        <w:t>ramp</w:t>
      </w:r>
      <w:proofErr w:type="spellEnd"/>
      <w:r w:rsidRPr="001C3CCB">
        <w:rPr>
          <w:lang w:val="es-PE"/>
        </w:rPr>
        <w:t>-up, simulando distintos escenarios de operación con base en datos geológicos, metalúrgicos y de infraestructura.</w:t>
      </w:r>
    </w:p>
    <w:p w14:paraId="19B02068" w14:textId="0669B23C" w:rsidR="0019304E" w:rsidRPr="001C3CCB" w:rsidRDefault="00000000" w:rsidP="001C3CCB">
      <w:pPr>
        <w:pStyle w:val="Prrafodelista"/>
        <w:numPr>
          <w:ilvl w:val="0"/>
          <w:numId w:val="12"/>
        </w:numPr>
        <w:spacing w:line="360" w:lineRule="auto"/>
        <w:jc w:val="both"/>
        <w:rPr>
          <w:lang w:val="es-PE"/>
        </w:rPr>
      </w:pPr>
      <w:r w:rsidRPr="001C3CCB">
        <w:rPr>
          <w:lang w:val="es-PE"/>
        </w:rPr>
        <w:t xml:space="preserve">Su integración con plataformas FMS y sensores </w:t>
      </w:r>
      <w:proofErr w:type="spellStart"/>
      <w:r w:rsidRPr="001C3CCB">
        <w:rPr>
          <w:lang w:val="es-PE"/>
        </w:rPr>
        <w:t>IoT</w:t>
      </w:r>
      <w:proofErr w:type="spellEnd"/>
      <w:r w:rsidRPr="001C3CCB">
        <w:rPr>
          <w:lang w:val="es-PE"/>
        </w:rPr>
        <w:t xml:space="preserve"> permitiría el diseño de rutinas automáticas de mantenimiento predictivo desde el día cero, mejorando la disponibilidad de equipos críticos.</w:t>
      </w:r>
    </w:p>
    <w:p w14:paraId="14D7FFAA" w14:textId="36C88C0F" w:rsidR="0019304E" w:rsidRPr="001C3CCB" w:rsidRDefault="00000000" w:rsidP="001C3CCB">
      <w:pPr>
        <w:pStyle w:val="Prrafodelista"/>
        <w:numPr>
          <w:ilvl w:val="0"/>
          <w:numId w:val="12"/>
        </w:numPr>
        <w:spacing w:line="360" w:lineRule="auto"/>
        <w:jc w:val="both"/>
        <w:rPr>
          <w:lang w:val="es-PE"/>
        </w:rPr>
      </w:pPr>
      <w:r w:rsidRPr="001C3CCB">
        <w:rPr>
          <w:lang w:val="es-PE"/>
        </w:rPr>
        <w:t xml:space="preserve">La generación dinámica de instrucciones operativas optimizadas podría aumentar la eficiencia del uso de cal y cianuro en el </w:t>
      </w:r>
      <w:proofErr w:type="spellStart"/>
      <w:r w:rsidRPr="001C3CCB">
        <w:rPr>
          <w:lang w:val="es-PE"/>
        </w:rPr>
        <w:t>pad</w:t>
      </w:r>
      <w:proofErr w:type="spellEnd"/>
      <w:r w:rsidRPr="001C3CCB">
        <w:rPr>
          <w:lang w:val="es-PE"/>
        </w:rPr>
        <w:t xml:space="preserve"> de lixiviación, así como el rendimiento energético de fajas y bombas.</w:t>
      </w:r>
    </w:p>
    <w:p w14:paraId="3D77D3FB" w14:textId="6A0E89A0" w:rsidR="0019304E" w:rsidRDefault="00000000" w:rsidP="001C3CCB">
      <w:pPr>
        <w:pStyle w:val="Prrafodelista"/>
        <w:numPr>
          <w:ilvl w:val="0"/>
          <w:numId w:val="12"/>
        </w:numPr>
        <w:spacing w:line="360" w:lineRule="auto"/>
        <w:jc w:val="both"/>
        <w:rPr>
          <w:lang w:val="es-PE"/>
        </w:rPr>
      </w:pPr>
      <w:r w:rsidRPr="001C3CCB">
        <w:rPr>
          <w:lang w:val="es-PE"/>
        </w:rPr>
        <w:t>Se espera una curva de aprendizaje acelerada para el personal técnico mediante copilotos digitales en tareas como diseño de malla de perforación, análisis de fallas y priorización de recursos.</w:t>
      </w:r>
    </w:p>
    <w:p w14:paraId="7DC73378" w14:textId="7FD96D47" w:rsidR="001C3CCB" w:rsidRDefault="001C3CCB" w:rsidP="001C3CCB">
      <w:pPr>
        <w:pStyle w:val="Prrafodelista"/>
        <w:numPr>
          <w:ilvl w:val="0"/>
          <w:numId w:val="12"/>
        </w:numPr>
        <w:spacing w:line="360" w:lineRule="auto"/>
        <w:jc w:val="both"/>
        <w:rPr>
          <w:lang w:val="es-PE"/>
        </w:rPr>
      </w:pPr>
      <w:r w:rsidRPr="001C3CCB">
        <w:rPr>
          <w:lang w:val="es-PE"/>
        </w:rPr>
        <w:t xml:space="preserve">La IA generativa podría utilizarse para mejorar los algoritmos tradicionales de optimización de rutas del sistema FMS (Fleet Management </w:t>
      </w:r>
      <w:proofErr w:type="spellStart"/>
      <w:r w:rsidRPr="001C3CCB">
        <w:rPr>
          <w:lang w:val="es-PE"/>
        </w:rPr>
        <w:t>System</w:t>
      </w:r>
      <w:proofErr w:type="spellEnd"/>
      <w:r w:rsidRPr="001C3CCB">
        <w:rPr>
          <w:lang w:val="es-PE"/>
        </w:rPr>
        <w:t>), generando rutas dinámicas e inteligentes que respondan a condiciones cambiantes en tiempo real, como congestión en los puntos de descarga, estado de los caminos o prioridades de despacho. Esto permitiría reducir tiempos de ciclo y consumo de combustible desde el inicio de las operaciones.</w:t>
      </w:r>
    </w:p>
    <w:p w14:paraId="62B03D6B" w14:textId="77777777" w:rsidR="001C3CCB" w:rsidRDefault="001C3CCB" w:rsidP="001C3CCB">
      <w:pPr>
        <w:pStyle w:val="Prrafodelista"/>
        <w:numPr>
          <w:ilvl w:val="0"/>
          <w:numId w:val="12"/>
        </w:numPr>
        <w:spacing w:line="360" w:lineRule="auto"/>
        <w:jc w:val="both"/>
        <w:rPr>
          <w:lang w:val="es-PE"/>
        </w:rPr>
      </w:pPr>
      <w:r w:rsidRPr="001C3CCB">
        <w:rPr>
          <w:lang w:val="es-PE"/>
        </w:rPr>
        <w:t xml:space="preserve">Dado que el proyecto aún no ha iniciado operaciones, existe la oportunidad de establecer desde el inicio una gobernanza de datos clara, lo que permitirá </w:t>
      </w:r>
      <w:r w:rsidRPr="001C3CCB">
        <w:rPr>
          <w:lang w:val="es-PE"/>
        </w:rPr>
        <w:lastRenderedPageBreak/>
        <w:t>garantizar la calidad, trazabilidad y confiabilidad de los datos que alimentarán los modelos de IA generativa. Esta base sólida facilitará la futura interoperabilidad entre sistemas, la generación de reportes confiables y la escalabilidad de las soluciones digitales.</w:t>
      </w:r>
    </w:p>
    <w:p w14:paraId="20280685" w14:textId="77777777" w:rsidR="0019304E" w:rsidRPr="001C3CCB" w:rsidRDefault="00000000">
      <w:pPr>
        <w:rPr>
          <w:b/>
          <w:bCs/>
          <w:lang w:val="es-PE"/>
        </w:rPr>
      </w:pPr>
      <w:r w:rsidRPr="001C3CCB">
        <w:rPr>
          <w:b/>
          <w:bCs/>
          <w:lang w:val="es-PE"/>
        </w:rPr>
        <w:t>Desafíos esperados</w:t>
      </w:r>
    </w:p>
    <w:p w14:paraId="3A8ED6E9" w14:textId="0A747F5F" w:rsidR="0019304E" w:rsidRPr="00BF4BFD" w:rsidRDefault="00000000" w:rsidP="001C3CCB">
      <w:pPr>
        <w:pStyle w:val="Prrafodelista"/>
        <w:numPr>
          <w:ilvl w:val="0"/>
          <w:numId w:val="12"/>
        </w:numPr>
        <w:spacing w:line="360" w:lineRule="auto"/>
        <w:jc w:val="both"/>
        <w:rPr>
          <w:lang w:val="es-PE"/>
        </w:rPr>
      </w:pPr>
      <w:r w:rsidRPr="00BF4BFD">
        <w:rPr>
          <w:lang w:val="es-PE"/>
        </w:rPr>
        <w:t>Barreras culturales y de adopción tecnológica en el equipo operativo al momento de incorporar algoritmos de IA como soporte en la toma de decisiones.</w:t>
      </w:r>
    </w:p>
    <w:p w14:paraId="14D78423" w14:textId="6C6B1D2C" w:rsidR="0019304E" w:rsidRPr="00BF4BFD" w:rsidRDefault="00000000" w:rsidP="001C3CCB">
      <w:pPr>
        <w:pStyle w:val="Prrafodelista"/>
        <w:numPr>
          <w:ilvl w:val="0"/>
          <w:numId w:val="12"/>
        </w:numPr>
        <w:spacing w:line="360" w:lineRule="auto"/>
        <w:jc w:val="both"/>
        <w:rPr>
          <w:lang w:val="es-PE"/>
        </w:rPr>
      </w:pPr>
      <w:r w:rsidRPr="00BF4BFD">
        <w:rPr>
          <w:lang w:val="es-PE"/>
        </w:rPr>
        <w:t>Necesidad de una arquitectura de datos robusta desde el inicio, que integre distintas fuentes (operaciones, geología, mantenimiento, medio ambiente) en plataformas compatibles con modelos generativos.</w:t>
      </w:r>
    </w:p>
    <w:p w14:paraId="2AF4DDE0" w14:textId="314D9FDF" w:rsidR="0019304E" w:rsidRPr="00BF4BFD" w:rsidRDefault="00000000" w:rsidP="001C3CCB">
      <w:pPr>
        <w:pStyle w:val="Prrafodelista"/>
        <w:numPr>
          <w:ilvl w:val="0"/>
          <w:numId w:val="12"/>
        </w:numPr>
        <w:spacing w:line="360" w:lineRule="auto"/>
        <w:jc w:val="both"/>
        <w:rPr>
          <w:lang w:val="es-PE"/>
        </w:rPr>
      </w:pPr>
      <w:r w:rsidRPr="00BF4BFD">
        <w:rPr>
          <w:lang w:val="es-PE"/>
        </w:rPr>
        <w:t>Escasez de talento humano capacitado en IA aplicada a minería y dependencia de proveedores externos.</w:t>
      </w:r>
    </w:p>
    <w:p w14:paraId="0EF0A5D5" w14:textId="153893CB" w:rsidR="0019304E" w:rsidRPr="00BF4BFD" w:rsidRDefault="00000000" w:rsidP="001C3CCB">
      <w:pPr>
        <w:pStyle w:val="Prrafodelista"/>
        <w:numPr>
          <w:ilvl w:val="0"/>
          <w:numId w:val="12"/>
        </w:numPr>
        <w:spacing w:line="360" w:lineRule="auto"/>
        <w:jc w:val="both"/>
        <w:rPr>
          <w:lang w:val="es-PE"/>
        </w:rPr>
      </w:pPr>
      <w:r w:rsidRPr="00BF4BFD">
        <w:rPr>
          <w:lang w:val="es-PE"/>
        </w:rPr>
        <w:t xml:space="preserve">Riesgo de </w:t>
      </w:r>
      <w:r w:rsidR="001C3CCB" w:rsidRPr="00BF4BFD">
        <w:rPr>
          <w:lang w:val="es-PE"/>
        </w:rPr>
        <w:t>sobre automatización</w:t>
      </w:r>
      <w:r w:rsidRPr="00BF4BFD">
        <w:rPr>
          <w:lang w:val="es-PE"/>
        </w:rPr>
        <w:t xml:space="preserve"> sin validar escenarios con datos históricos del sitio, dada la naturaleza prospectiva de los algoritmos generativos.</w:t>
      </w:r>
    </w:p>
    <w:p w14:paraId="19183C0E" w14:textId="77777777" w:rsidR="0019304E" w:rsidRPr="001C3CCB" w:rsidRDefault="00000000">
      <w:pPr>
        <w:rPr>
          <w:b/>
          <w:bCs/>
          <w:lang w:val="es-PE"/>
        </w:rPr>
      </w:pPr>
      <w:r w:rsidRPr="001C3CCB">
        <w:rPr>
          <w:b/>
          <w:bCs/>
          <w:lang w:val="es-PE"/>
        </w:rPr>
        <w:t>Conclusión y recomendaciones</w:t>
      </w:r>
    </w:p>
    <w:p w14:paraId="51C491BE" w14:textId="2139A67F" w:rsidR="0019304E" w:rsidRPr="00BF4BFD" w:rsidRDefault="00000000" w:rsidP="001C3CCB">
      <w:pPr>
        <w:spacing w:line="360" w:lineRule="auto"/>
        <w:jc w:val="both"/>
        <w:rPr>
          <w:lang w:val="es-PE"/>
        </w:rPr>
      </w:pPr>
      <w:r w:rsidRPr="00BF4BFD">
        <w:rPr>
          <w:lang w:val="es-PE"/>
        </w:rPr>
        <w:t>El inicio de operaciones del Proyecto Crespo brinda una oportunidad inmejorable para implementar IA generativa desde una etapa temprana. Esta aproximación permitiría no solo aumentar la eficiencia y seguridad operativa, sino también posicionar a Crespo como un caso pionero en minería 4.0 para proyectos de mediana escala. Se recomienda establecer una célula digital interdisciplinaria que pilote las primeras aplicaciones de IA generativa, siguiendo las mejores prácticas de ecosistemas como</w:t>
      </w:r>
      <w:r w:rsidR="001C3CCB">
        <w:rPr>
          <w:lang w:val="es-PE"/>
        </w:rPr>
        <w:t xml:space="preserve"> la propuesta chilena</w:t>
      </w:r>
      <w:r w:rsidRPr="00BF4BFD">
        <w:rPr>
          <w:lang w:val="es-PE"/>
        </w:rPr>
        <w:t>, y alineando el desarrollo con los planes de sostenibilidad y formación interna.</w:t>
      </w:r>
    </w:p>
    <w:p w14:paraId="1E3B01E3" w14:textId="77777777" w:rsidR="0019304E" w:rsidRPr="001441CE" w:rsidRDefault="00000000">
      <w:pPr>
        <w:rPr>
          <w:b/>
          <w:bCs/>
          <w:lang w:val="es-PE"/>
        </w:rPr>
      </w:pPr>
      <w:r w:rsidRPr="001441CE">
        <w:rPr>
          <w:b/>
          <w:bCs/>
          <w:lang w:val="es-PE"/>
        </w:rPr>
        <w:t>Reseña profesional del autor</w:t>
      </w:r>
    </w:p>
    <w:p w14:paraId="7A0FFD6B" w14:textId="28E93EA6" w:rsidR="0019304E" w:rsidRPr="00BF4BFD" w:rsidRDefault="00000000" w:rsidP="009045F5">
      <w:pPr>
        <w:spacing w:line="360" w:lineRule="auto"/>
        <w:jc w:val="both"/>
        <w:rPr>
          <w:lang w:val="es-PE"/>
        </w:rPr>
      </w:pPr>
      <w:r w:rsidRPr="00BF4BFD">
        <w:rPr>
          <w:lang w:val="es-PE"/>
        </w:rPr>
        <w:t xml:space="preserve">Emanuel De La Cruz Romero es Ingeniero de Minas con más de 16 años de experiencia en minería a tajo abierto. Ha liderado implementaciones de tecnologías como FMS, sistemas autónomos, control de procesos y proyectos </w:t>
      </w:r>
      <w:proofErr w:type="spellStart"/>
      <w:r w:rsidRPr="00BF4BFD">
        <w:rPr>
          <w:lang w:val="es-PE"/>
        </w:rPr>
        <w:t>Six</w:t>
      </w:r>
      <w:proofErr w:type="spellEnd"/>
      <w:r w:rsidRPr="00BF4BFD">
        <w:rPr>
          <w:lang w:val="es-PE"/>
        </w:rPr>
        <w:t xml:space="preserve"> Sigma en minas como Antamina y Cerro Verde. Actualmente es Superintendente de Mejora Continua en el Proyecto Crespo y profesor de tecnología minera en la Universidad Nacional de Ingeniería. Candidato a Máster en Minería por Colorado </w:t>
      </w:r>
      <w:proofErr w:type="spellStart"/>
      <w:r w:rsidRPr="00BF4BFD">
        <w:rPr>
          <w:lang w:val="es-PE"/>
        </w:rPr>
        <w:t>School</w:t>
      </w:r>
      <w:proofErr w:type="spellEnd"/>
      <w:r w:rsidRPr="00BF4BFD">
        <w:rPr>
          <w:lang w:val="es-PE"/>
        </w:rPr>
        <w:t xml:space="preserve"> </w:t>
      </w:r>
      <w:proofErr w:type="spellStart"/>
      <w:r w:rsidRPr="00BF4BFD">
        <w:rPr>
          <w:lang w:val="es-PE"/>
        </w:rPr>
        <w:t>of</w:t>
      </w:r>
      <w:proofErr w:type="spellEnd"/>
      <w:r w:rsidRPr="00BF4BFD">
        <w:rPr>
          <w:lang w:val="es-PE"/>
        </w:rPr>
        <w:t xml:space="preserve"> Mines (2024), cuenta también con un MBA de ESAN y certificación </w:t>
      </w:r>
      <w:proofErr w:type="spellStart"/>
      <w:r w:rsidRPr="00BF4BFD">
        <w:rPr>
          <w:lang w:val="es-PE"/>
        </w:rPr>
        <w:t>Six</w:t>
      </w:r>
      <w:proofErr w:type="spellEnd"/>
      <w:r w:rsidRPr="00BF4BFD">
        <w:rPr>
          <w:lang w:val="es-PE"/>
        </w:rPr>
        <w:t xml:space="preserve"> Sigma Black </w:t>
      </w:r>
      <w:proofErr w:type="spellStart"/>
      <w:r w:rsidRPr="00BF4BFD">
        <w:rPr>
          <w:lang w:val="es-PE"/>
        </w:rPr>
        <w:t>Belt</w:t>
      </w:r>
      <w:proofErr w:type="spellEnd"/>
      <w:r w:rsidRPr="00BF4BFD">
        <w:rPr>
          <w:lang w:val="es-PE"/>
        </w:rPr>
        <w:t>.</w:t>
      </w:r>
    </w:p>
    <w:sectPr w:rsidR="0019304E" w:rsidRPr="00BF4B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8BA4A9A"/>
    <w:multiLevelType w:val="hybridMultilevel"/>
    <w:tmpl w:val="6778EC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94E7C79"/>
    <w:multiLevelType w:val="hybridMultilevel"/>
    <w:tmpl w:val="C9B47354"/>
    <w:lvl w:ilvl="0" w:tplc="C8B8F384">
      <w:numFmt w:val="bullet"/>
      <w:lvlText w:val="-"/>
      <w:lvlJc w:val="left"/>
      <w:pPr>
        <w:ind w:left="720"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7C2906B2"/>
    <w:multiLevelType w:val="hybridMultilevel"/>
    <w:tmpl w:val="940CF4FA"/>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34272560">
    <w:abstractNumId w:val="8"/>
  </w:num>
  <w:num w:numId="2" w16cid:durableId="693766523">
    <w:abstractNumId w:val="6"/>
  </w:num>
  <w:num w:numId="3" w16cid:durableId="108858573">
    <w:abstractNumId w:val="5"/>
  </w:num>
  <w:num w:numId="4" w16cid:durableId="1083914396">
    <w:abstractNumId w:val="4"/>
  </w:num>
  <w:num w:numId="5" w16cid:durableId="1378050427">
    <w:abstractNumId w:val="7"/>
  </w:num>
  <w:num w:numId="6" w16cid:durableId="847790308">
    <w:abstractNumId w:val="3"/>
  </w:num>
  <w:num w:numId="7" w16cid:durableId="1969050100">
    <w:abstractNumId w:val="2"/>
  </w:num>
  <w:num w:numId="8" w16cid:durableId="1849444656">
    <w:abstractNumId w:val="1"/>
  </w:num>
  <w:num w:numId="9" w16cid:durableId="1378160523">
    <w:abstractNumId w:val="0"/>
  </w:num>
  <w:num w:numId="10" w16cid:durableId="1774474345">
    <w:abstractNumId w:val="9"/>
  </w:num>
  <w:num w:numId="11" w16cid:durableId="475142761">
    <w:abstractNumId w:val="10"/>
  </w:num>
  <w:num w:numId="12" w16cid:durableId="3839881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41CE"/>
    <w:rsid w:val="0015074B"/>
    <w:rsid w:val="0019304E"/>
    <w:rsid w:val="001C3CCB"/>
    <w:rsid w:val="0029639D"/>
    <w:rsid w:val="00326F90"/>
    <w:rsid w:val="004B4A48"/>
    <w:rsid w:val="00876F3A"/>
    <w:rsid w:val="009045F5"/>
    <w:rsid w:val="00AA1D8D"/>
    <w:rsid w:val="00B47730"/>
    <w:rsid w:val="00BF4BFD"/>
    <w:rsid w:val="00C45E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57717"/>
  <w14:defaultImageDpi w14:val="300"/>
  <w15:docId w15:val="{4F7A137C-8D4B-47BB-B299-2C28C7858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9045F5"/>
    <w:rPr>
      <w:color w:val="0000FF" w:themeColor="hyperlink"/>
      <w:u w:val="single"/>
    </w:rPr>
  </w:style>
  <w:style w:type="character" w:styleId="Mencinsinresolver">
    <w:name w:val="Unresolved Mention"/>
    <w:basedOn w:val="Fuentedeprrafopredeter"/>
    <w:uiPriority w:val="99"/>
    <w:semiHidden/>
    <w:unhideWhenUsed/>
    <w:rsid w:val="009045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11876">
      <w:bodyDiv w:val="1"/>
      <w:marLeft w:val="0"/>
      <w:marRight w:val="0"/>
      <w:marTop w:val="0"/>
      <w:marBottom w:val="0"/>
      <w:divBdr>
        <w:top w:val="none" w:sz="0" w:space="0" w:color="auto"/>
        <w:left w:val="none" w:sz="0" w:space="0" w:color="auto"/>
        <w:bottom w:val="none" w:sz="0" w:space="0" w:color="auto"/>
        <w:right w:val="none" w:sz="0" w:space="0" w:color="auto"/>
      </w:divBdr>
    </w:div>
    <w:div w:id="20199664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dro.uni@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917</Words>
  <Characters>5044</Characters>
  <Application>Microsoft Office Word</Application>
  <DocSecurity>0</DocSecurity>
  <Lines>42</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Emanuel De La Cruz Romero (Student)</cp:lastModifiedBy>
  <cp:revision>2</cp:revision>
  <dcterms:created xsi:type="dcterms:W3CDTF">2025-04-14T20:55:00Z</dcterms:created>
  <dcterms:modified xsi:type="dcterms:W3CDTF">2025-04-14T20:55:00Z</dcterms:modified>
  <cp:category/>
</cp:coreProperties>
</file>