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B78" w14:textId="7E521C97" w:rsidR="00363E09" w:rsidRPr="00E4305E" w:rsidRDefault="00363E09" w:rsidP="00E4305E">
      <w:pPr>
        <w:spacing w:line="360" w:lineRule="auto"/>
        <w:jc w:val="both"/>
        <w:rPr>
          <w:rFonts w:ascii="Arial" w:hAnsi="Arial" w:cs="Arial"/>
          <w:b/>
          <w:bCs/>
          <w:lang w:val="es-MX"/>
        </w:rPr>
      </w:pPr>
      <w:bookmarkStart w:id="0" w:name="_Hlk100899741"/>
      <w:r w:rsidRPr="00E4305E">
        <w:rPr>
          <w:rFonts w:ascii="Arial" w:hAnsi="Arial" w:cs="Arial"/>
          <w:b/>
          <w:bCs/>
          <w:lang w:val="es-MX"/>
        </w:rPr>
        <w:t xml:space="preserve">Título: </w:t>
      </w:r>
      <w:r w:rsidR="000156DC" w:rsidRPr="00E4305E">
        <w:rPr>
          <w:rFonts w:ascii="Arial" w:hAnsi="Arial" w:cs="Arial"/>
          <w:b/>
          <w:bCs/>
        </w:rPr>
        <w:t>Toma de Decisiones Operativas Basadas en Datos XRF Portátil: Evaluación de su Eficiencia Técnica y Económica en Minería Polimetálica</w:t>
      </w:r>
    </w:p>
    <w:p w14:paraId="4E6434D9" w14:textId="77777777" w:rsidR="00363E09" w:rsidRPr="00E4305E" w:rsidRDefault="00363E09" w:rsidP="00E4305E">
      <w:pPr>
        <w:pStyle w:val="Default"/>
        <w:spacing w:line="360" w:lineRule="auto"/>
        <w:rPr>
          <w:rFonts w:ascii="Arial" w:hAnsi="Arial" w:cs="Arial"/>
          <w:sz w:val="22"/>
          <w:szCs w:val="22"/>
          <w:lang w:val="es-MX"/>
        </w:rPr>
      </w:pPr>
    </w:p>
    <w:bookmarkEnd w:id="0"/>
    <w:p w14:paraId="00430191"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Categoría: </w:t>
      </w:r>
      <w:r w:rsidRPr="00E4305E">
        <w:rPr>
          <w:rFonts w:ascii="Arial" w:hAnsi="Arial" w:cs="Arial"/>
          <w:sz w:val="22"/>
          <w:szCs w:val="22"/>
        </w:rPr>
        <w:t>Geología y Exploraciones</w:t>
      </w:r>
    </w:p>
    <w:p w14:paraId="259FC0D0" w14:textId="77777777" w:rsidR="00794075" w:rsidRPr="00E4305E" w:rsidRDefault="00794075" w:rsidP="00E4305E">
      <w:pPr>
        <w:autoSpaceDE w:val="0"/>
        <w:autoSpaceDN w:val="0"/>
        <w:adjustRightInd w:val="0"/>
        <w:spacing w:after="0" w:line="360" w:lineRule="auto"/>
        <w:rPr>
          <w:rFonts w:ascii="Arial" w:hAnsi="Arial" w:cs="Arial"/>
          <w:color w:val="000000"/>
        </w:rPr>
      </w:pPr>
      <w:r w:rsidRPr="00E4305E">
        <w:rPr>
          <w:rFonts w:ascii="Arial" w:hAnsi="Arial" w:cs="Arial"/>
          <w:b/>
          <w:bCs/>
          <w:color w:val="000000"/>
        </w:rPr>
        <w:t xml:space="preserve">Autor: </w:t>
      </w:r>
      <w:r w:rsidRPr="00E4305E">
        <w:rPr>
          <w:rFonts w:ascii="Arial" w:hAnsi="Arial" w:cs="Arial"/>
          <w:color w:val="000000"/>
        </w:rPr>
        <w:t>German Antony Robladillo Cuicapusa</w:t>
      </w:r>
    </w:p>
    <w:p w14:paraId="7CB4BAAF"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Empresa: </w:t>
      </w:r>
      <w:r w:rsidRPr="00E4305E">
        <w:rPr>
          <w:rFonts w:ascii="Arial" w:hAnsi="Arial" w:cs="Arial"/>
          <w:sz w:val="22"/>
          <w:szCs w:val="22"/>
        </w:rPr>
        <w:t xml:space="preserve">Unidad Económica Huachocolpa, Compañía Minera Kolpa </w:t>
      </w:r>
    </w:p>
    <w:p w14:paraId="3C6AD2F8" w14:textId="77777777" w:rsidR="00794075" w:rsidRPr="00E4305E" w:rsidRDefault="00794075" w:rsidP="00E4305E">
      <w:pPr>
        <w:autoSpaceDE w:val="0"/>
        <w:autoSpaceDN w:val="0"/>
        <w:adjustRightInd w:val="0"/>
        <w:spacing w:after="0" w:line="360" w:lineRule="auto"/>
        <w:rPr>
          <w:rFonts w:ascii="Arial" w:hAnsi="Arial" w:cs="Arial"/>
          <w:color w:val="000000"/>
        </w:rPr>
      </w:pPr>
      <w:r w:rsidRPr="00E4305E">
        <w:rPr>
          <w:rFonts w:ascii="Arial" w:hAnsi="Arial" w:cs="Arial"/>
          <w:b/>
          <w:bCs/>
          <w:color w:val="000000"/>
        </w:rPr>
        <w:t xml:space="preserve">Cargo: </w:t>
      </w:r>
      <w:r w:rsidRPr="00E4305E">
        <w:rPr>
          <w:rFonts w:ascii="Arial" w:hAnsi="Arial" w:cs="Arial"/>
          <w:color w:val="000000"/>
        </w:rPr>
        <w:t>Geólogo de Exploraciones</w:t>
      </w:r>
    </w:p>
    <w:p w14:paraId="692C569F" w14:textId="77777777" w:rsidR="00794075" w:rsidRPr="00E4305E" w:rsidRDefault="00794075" w:rsidP="00E4305E">
      <w:pPr>
        <w:autoSpaceDE w:val="0"/>
        <w:autoSpaceDN w:val="0"/>
        <w:adjustRightInd w:val="0"/>
        <w:spacing w:after="0" w:line="360" w:lineRule="auto"/>
        <w:rPr>
          <w:rFonts w:ascii="Arial" w:hAnsi="Arial" w:cs="Arial"/>
          <w:color w:val="000000"/>
        </w:rPr>
      </w:pPr>
      <w:r w:rsidRPr="00E4305E">
        <w:rPr>
          <w:rFonts w:ascii="Arial" w:hAnsi="Arial" w:cs="Arial"/>
          <w:b/>
          <w:bCs/>
          <w:color w:val="000000"/>
        </w:rPr>
        <w:t xml:space="preserve">Dirección: </w:t>
      </w:r>
      <w:r w:rsidRPr="00E4305E">
        <w:rPr>
          <w:rFonts w:ascii="Arial" w:hAnsi="Arial" w:cs="Arial"/>
        </w:rPr>
        <w:t>Calle independencia 452, Miraflores</w:t>
      </w:r>
    </w:p>
    <w:p w14:paraId="65040C7E" w14:textId="77777777" w:rsidR="00794075" w:rsidRPr="00E4305E" w:rsidRDefault="00794075" w:rsidP="00E4305E">
      <w:pPr>
        <w:autoSpaceDE w:val="0"/>
        <w:autoSpaceDN w:val="0"/>
        <w:adjustRightInd w:val="0"/>
        <w:spacing w:after="0" w:line="360" w:lineRule="auto"/>
        <w:rPr>
          <w:rFonts w:ascii="Arial" w:hAnsi="Arial" w:cs="Arial"/>
          <w:color w:val="000000"/>
        </w:rPr>
      </w:pPr>
      <w:r w:rsidRPr="00E4305E">
        <w:rPr>
          <w:rFonts w:ascii="Arial" w:hAnsi="Arial" w:cs="Arial"/>
          <w:b/>
          <w:bCs/>
          <w:color w:val="000000"/>
        </w:rPr>
        <w:t xml:space="preserve">Correo corporativo: </w:t>
      </w:r>
      <w:r w:rsidRPr="00E4305E">
        <w:rPr>
          <w:rFonts w:ascii="Arial" w:hAnsi="Arial" w:cs="Arial"/>
          <w:color w:val="000000"/>
        </w:rPr>
        <w:t>grobladillo@kolpa.com.pe</w:t>
      </w:r>
    </w:p>
    <w:p w14:paraId="67602BD7" w14:textId="77777777" w:rsidR="00794075" w:rsidRPr="00E4305E" w:rsidRDefault="00794075" w:rsidP="00E4305E">
      <w:pPr>
        <w:autoSpaceDE w:val="0"/>
        <w:autoSpaceDN w:val="0"/>
        <w:adjustRightInd w:val="0"/>
        <w:spacing w:after="0" w:line="360" w:lineRule="auto"/>
        <w:rPr>
          <w:rFonts w:ascii="Arial" w:hAnsi="Arial" w:cs="Arial"/>
          <w:color w:val="000000"/>
        </w:rPr>
      </w:pPr>
      <w:r w:rsidRPr="00E4305E">
        <w:rPr>
          <w:rFonts w:ascii="Arial" w:hAnsi="Arial" w:cs="Arial"/>
          <w:b/>
          <w:bCs/>
          <w:color w:val="000000"/>
        </w:rPr>
        <w:t xml:space="preserve">Correo personal: </w:t>
      </w:r>
      <w:r w:rsidRPr="00E4305E">
        <w:rPr>
          <w:rFonts w:ascii="Arial" w:hAnsi="Arial" w:cs="Arial"/>
          <w:color w:val="000000"/>
        </w:rPr>
        <w:t>geo.antonyrobladillo@gmail.com</w:t>
      </w:r>
    </w:p>
    <w:p w14:paraId="6F7ED0C9"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Teléfono fijo: </w:t>
      </w:r>
      <w:r w:rsidRPr="00E4305E">
        <w:rPr>
          <w:rFonts w:ascii="Arial" w:hAnsi="Arial" w:cs="Arial"/>
          <w:sz w:val="22"/>
          <w:szCs w:val="22"/>
        </w:rPr>
        <w:t>(51) 615-4900 anexo 2234</w:t>
      </w:r>
    </w:p>
    <w:p w14:paraId="6F1CAE9F"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Celular: </w:t>
      </w:r>
      <w:r w:rsidRPr="00E4305E">
        <w:rPr>
          <w:rFonts w:ascii="Arial" w:hAnsi="Arial" w:cs="Arial"/>
          <w:sz w:val="22"/>
          <w:szCs w:val="22"/>
        </w:rPr>
        <w:t>950 704 664</w:t>
      </w:r>
    </w:p>
    <w:p w14:paraId="3A63F07D" w14:textId="77777777" w:rsidR="00794075" w:rsidRPr="00E4305E" w:rsidRDefault="00794075" w:rsidP="00E4305E">
      <w:pPr>
        <w:pStyle w:val="Default"/>
        <w:spacing w:line="360" w:lineRule="auto"/>
        <w:rPr>
          <w:rFonts w:ascii="Arial" w:hAnsi="Arial" w:cs="Arial"/>
          <w:sz w:val="22"/>
          <w:szCs w:val="22"/>
        </w:rPr>
      </w:pPr>
    </w:p>
    <w:p w14:paraId="270DC673"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Coautor: </w:t>
      </w:r>
      <w:r w:rsidRPr="00E4305E">
        <w:rPr>
          <w:rFonts w:ascii="Arial" w:hAnsi="Arial" w:cs="Arial"/>
          <w:sz w:val="22"/>
          <w:szCs w:val="22"/>
        </w:rPr>
        <w:t>Jairo Romero Huerta</w:t>
      </w:r>
    </w:p>
    <w:p w14:paraId="5682F7DA"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Empresa: </w:t>
      </w:r>
      <w:r w:rsidRPr="00E4305E">
        <w:rPr>
          <w:rFonts w:ascii="Arial" w:hAnsi="Arial" w:cs="Arial"/>
          <w:sz w:val="22"/>
          <w:szCs w:val="22"/>
        </w:rPr>
        <w:t xml:space="preserve">Compañía Minera Kolpa </w:t>
      </w:r>
    </w:p>
    <w:p w14:paraId="796B4A5F"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Cargo: </w:t>
      </w:r>
      <w:r w:rsidRPr="00E4305E">
        <w:rPr>
          <w:rFonts w:ascii="Arial" w:hAnsi="Arial" w:cs="Arial"/>
          <w:sz w:val="22"/>
          <w:szCs w:val="22"/>
        </w:rPr>
        <w:t xml:space="preserve">Jefe de Operaciones </w:t>
      </w:r>
    </w:p>
    <w:p w14:paraId="24111919"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Dirección: </w:t>
      </w:r>
      <w:r w:rsidRPr="00E4305E">
        <w:rPr>
          <w:rFonts w:ascii="Arial" w:hAnsi="Arial" w:cs="Arial"/>
          <w:sz w:val="22"/>
          <w:szCs w:val="22"/>
        </w:rPr>
        <w:t>Calle independencia 452, Miraflores</w:t>
      </w:r>
    </w:p>
    <w:p w14:paraId="3EFC8DDA"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Correo corporativo: </w:t>
      </w:r>
      <w:r w:rsidRPr="00E4305E">
        <w:rPr>
          <w:rFonts w:ascii="Arial" w:hAnsi="Arial" w:cs="Arial"/>
          <w:sz w:val="22"/>
          <w:szCs w:val="22"/>
        </w:rPr>
        <w:t>jromero@kolpa.com.pe</w:t>
      </w:r>
    </w:p>
    <w:p w14:paraId="79DABFC1" w14:textId="77777777" w:rsidR="00794075" w:rsidRPr="00E4305E" w:rsidRDefault="00794075" w:rsidP="00E4305E">
      <w:pPr>
        <w:pStyle w:val="Default"/>
        <w:spacing w:line="360" w:lineRule="auto"/>
        <w:rPr>
          <w:rFonts w:ascii="Arial" w:hAnsi="Arial" w:cs="Arial"/>
          <w:sz w:val="22"/>
          <w:szCs w:val="22"/>
        </w:rPr>
      </w:pPr>
      <w:r w:rsidRPr="00E4305E">
        <w:rPr>
          <w:rFonts w:ascii="Arial" w:hAnsi="Arial" w:cs="Arial"/>
          <w:b/>
          <w:bCs/>
          <w:sz w:val="22"/>
          <w:szCs w:val="22"/>
        </w:rPr>
        <w:t xml:space="preserve">Teléfono fijo: </w:t>
      </w:r>
      <w:r w:rsidRPr="00E4305E">
        <w:rPr>
          <w:rFonts w:ascii="Arial" w:hAnsi="Arial" w:cs="Arial"/>
          <w:sz w:val="22"/>
          <w:szCs w:val="22"/>
        </w:rPr>
        <w:t>(51) 615-4900 anexo 2234</w:t>
      </w:r>
    </w:p>
    <w:p w14:paraId="28978D23" w14:textId="1617FB3C" w:rsidR="0047000C" w:rsidRPr="00E4305E" w:rsidRDefault="0047000C" w:rsidP="00E4305E">
      <w:pPr>
        <w:spacing w:line="360" w:lineRule="auto"/>
        <w:rPr>
          <w:rFonts w:ascii="Arial" w:hAnsi="Arial" w:cs="Arial"/>
        </w:rPr>
      </w:pPr>
    </w:p>
    <w:p w14:paraId="310DD9FB" w14:textId="1F0BE13C" w:rsidR="00363E09" w:rsidRPr="00E4305E" w:rsidRDefault="00363E09" w:rsidP="00E4305E">
      <w:pPr>
        <w:spacing w:line="360" w:lineRule="auto"/>
        <w:rPr>
          <w:rFonts w:ascii="Arial" w:hAnsi="Arial" w:cs="Arial"/>
          <w:b/>
          <w:bCs/>
        </w:rPr>
      </w:pPr>
      <w:r w:rsidRPr="00E4305E">
        <w:rPr>
          <w:rFonts w:ascii="Arial" w:hAnsi="Arial" w:cs="Arial"/>
          <w:b/>
          <w:bCs/>
        </w:rPr>
        <w:t>Resumen</w:t>
      </w:r>
    </w:p>
    <w:p w14:paraId="7A264319" w14:textId="77777777" w:rsidR="000156DC" w:rsidRPr="00E4305E" w:rsidRDefault="000156DC" w:rsidP="00E4305E">
      <w:pPr>
        <w:pStyle w:val="Default"/>
        <w:spacing w:line="360" w:lineRule="auto"/>
        <w:jc w:val="both"/>
        <w:rPr>
          <w:rFonts w:ascii="Arial" w:hAnsi="Arial" w:cs="Arial"/>
          <w:color w:val="auto"/>
          <w:sz w:val="22"/>
          <w:szCs w:val="22"/>
        </w:rPr>
      </w:pPr>
      <w:bookmarkStart w:id="1" w:name="_Hlk100899650"/>
      <w:r w:rsidRPr="00E4305E">
        <w:rPr>
          <w:rFonts w:ascii="Arial" w:hAnsi="Arial" w:cs="Arial"/>
          <w:color w:val="auto"/>
          <w:sz w:val="22"/>
          <w:szCs w:val="22"/>
        </w:rPr>
        <w:t xml:space="preserve">La optimización del control de mineral (ore control) en operaciones mineras representa un desafío clave para mejorar la eficiencia y rentabilidad del proceso extractivo, siendo crucial disponer de información rápida y precisa sobre la composición del mineral en stockpiles. En este contexto, la aplicación de la tecnología de fluorescencia de rayos X (XRF) adquiere especial relevancia al ofrecer una solución innovadora frente a los métodos analíticos convencionales, los cuales suelen presentar tiempos prolongados de respuesta. El objetivo del presente estudio es evaluar el desempeño de la tecnología XRF portátil en la estimación de leyes de Ag, Pb, Zn y Cu, analizando su aplicabilidad como herramienta para el soporte en la toma de decisiones operativas en campo. La metodología consistió en realizar ensayos comparativos entre los resultados obtenidos por XRF y los análisis de laboratorio químico tradicional, aplicando además análisis de correlación para corregir los errores sistemáticos identificados, particularmente en la medición de Ag (hasta 28.62%), Pb (25.86%) y Zn (22.08%). Como resultado, se logró alcanzar una precisión de hasta 97.6% en la estimación de leyes de Zn, 93% en Pb y </w:t>
      </w:r>
      <w:r w:rsidRPr="00E4305E">
        <w:rPr>
          <w:rFonts w:ascii="Arial" w:hAnsi="Arial" w:cs="Arial"/>
          <w:color w:val="auto"/>
          <w:sz w:val="22"/>
          <w:szCs w:val="22"/>
        </w:rPr>
        <w:lastRenderedPageBreak/>
        <w:t>90.8% en Ag, reduciendo al mismo tiempo en hasta un 98% el tiempo requerido para obtener resultados respecto a los métodos de laboratorio. Estos hallazgos no solo evidencian la alta fiabilidad y eficiencia del método XRF, sino que también destacan su capacidad para transformar el control operativo de stockpiles mediante análisis rápidos, económicos y suficientemente precisos, aportando significativamente a una gestión de recursos más efectiva y sostenible.</w:t>
      </w:r>
    </w:p>
    <w:p w14:paraId="28E90594" w14:textId="77777777" w:rsidR="000156DC" w:rsidRPr="00E4305E" w:rsidRDefault="000156DC" w:rsidP="00E4305E">
      <w:pPr>
        <w:pStyle w:val="Default"/>
        <w:spacing w:line="360" w:lineRule="auto"/>
        <w:jc w:val="both"/>
        <w:rPr>
          <w:rFonts w:ascii="Arial" w:hAnsi="Arial" w:cs="Arial"/>
          <w:color w:val="auto"/>
          <w:sz w:val="22"/>
          <w:szCs w:val="22"/>
        </w:rPr>
      </w:pPr>
    </w:p>
    <w:p w14:paraId="4A89D10C" w14:textId="3781468E" w:rsidR="00790025" w:rsidRPr="00E4305E" w:rsidRDefault="000156DC" w:rsidP="00E4305E">
      <w:pPr>
        <w:pStyle w:val="Default"/>
        <w:spacing w:line="360" w:lineRule="auto"/>
        <w:jc w:val="both"/>
        <w:rPr>
          <w:rFonts w:ascii="Arial" w:hAnsi="Arial" w:cs="Arial"/>
          <w:color w:val="auto"/>
          <w:sz w:val="22"/>
          <w:szCs w:val="22"/>
        </w:rPr>
      </w:pPr>
      <w:r w:rsidRPr="00E4305E">
        <w:rPr>
          <w:rFonts w:ascii="Arial" w:hAnsi="Arial" w:cs="Arial"/>
          <w:b/>
          <w:bCs/>
          <w:color w:val="auto"/>
          <w:sz w:val="22"/>
          <w:szCs w:val="22"/>
        </w:rPr>
        <w:t>Palabras clave:</w:t>
      </w:r>
      <w:r w:rsidRPr="00E4305E">
        <w:rPr>
          <w:rFonts w:ascii="Arial" w:hAnsi="Arial" w:cs="Arial"/>
          <w:color w:val="auto"/>
          <w:sz w:val="22"/>
          <w:szCs w:val="22"/>
        </w:rPr>
        <w:t xml:space="preserve"> </w:t>
      </w:r>
      <w:r w:rsidR="00A64F47" w:rsidRPr="00E4305E">
        <w:rPr>
          <w:rFonts w:ascii="Arial" w:hAnsi="Arial" w:cs="Arial"/>
          <w:color w:val="auto"/>
          <w:sz w:val="22"/>
          <w:szCs w:val="22"/>
        </w:rPr>
        <w:t>A</w:t>
      </w:r>
      <w:r w:rsidRPr="00E4305E">
        <w:rPr>
          <w:rFonts w:ascii="Arial" w:hAnsi="Arial" w:cs="Arial"/>
          <w:color w:val="auto"/>
          <w:sz w:val="22"/>
          <w:szCs w:val="22"/>
        </w:rPr>
        <w:t xml:space="preserve">nálisis XRF, </w:t>
      </w:r>
      <w:r w:rsidR="00A64F47" w:rsidRPr="00E4305E">
        <w:rPr>
          <w:rFonts w:ascii="Arial" w:hAnsi="Arial" w:cs="Arial"/>
          <w:color w:val="auto"/>
          <w:sz w:val="22"/>
          <w:szCs w:val="22"/>
        </w:rPr>
        <w:t>O</w:t>
      </w:r>
      <w:r w:rsidRPr="00E4305E">
        <w:rPr>
          <w:rFonts w:ascii="Arial" w:hAnsi="Arial" w:cs="Arial"/>
          <w:color w:val="auto"/>
          <w:sz w:val="22"/>
          <w:szCs w:val="22"/>
        </w:rPr>
        <w:t xml:space="preserve">re </w:t>
      </w:r>
      <w:r w:rsidR="00A64F47" w:rsidRPr="00E4305E">
        <w:rPr>
          <w:rFonts w:ascii="Arial" w:hAnsi="Arial" w:cs="Arial"/>
          <w:color w:val="auto"/>
          <w:sz w:val="22"/>
          <w:szCs w:val="22"/>
        </w:rPr>
        <w:t>C</w:t>
      </w:r>
      <w:r w:rsidRPr="00E4305E">
        <w:rPr>
          <w:rFonts w:ascii="Arial" w:hAnsi="Arial" w:cs="Arial"/>
          <w:color w:val="auto"/>
          <w:sz w:val="22"/>
          <w:szCs w:val="22"/>
        </w:rPr>
        <w:t xml:space="preserve">ontrol, minería, </w:t>
      </w:r>
      <w:r w:rsidR="00A64F47" w:rsidRPr="00E4305E">
        <w:rPr>
          <w:rFonts w:ascii="Arial" w:hAnsi="Arial" w:cs="Arial"/>
          <w:color w:val="auto"/>
          <w:sz w:val="22"/>
          <w:szCs w:val="22"/>
        </w:rPr>
        <w:t>T</w:t>
      </w:r>
      <w:r w:rsidRPr="00E4305E">
        <w:rPr>
          <w:rFonts w:ascii="Arial" w:hAnsi="Arial" w:cs="Arial"/>
          <w:color w:val="auto"/>
          <w:sz w:val="22"/>
          <w:szCs w:val="22"/>
        </w:rPr>
        <w:t xml:space="preserve">oma de decisiones operativas, </w:t>
      </w:r>
      <w:r w:rsidR="00A64F47" w:rsidRPr="00E4305E">
        <w:rPr>
          <w:rFonts w:ascii="Arial" w:hAnsi="Arial" w:cs="Arial"/>
          <w:color w:val="auto"/>
          <w:sz w:val="22"/>
          <w:szCs w:val="22"/>
        </w:rPr>
        <w:t>S</w:t>
      </w:r>
      <w:r w:rsidRPr="00E4305E">
        <w:rPr>
          <w:rFonts w:ascii="Arial" w:hAnsi="Arial" w:cs="Arial"/>
          <w:color w:val="auto"/>
          <w:sz w:val="22"/>
          <w:szCs w:val="22"/>
        </w:rPr>
        <w:t>tockpile, metales polimetálicos.</w:t>
      </w:r>
    </w:p>
    <w:p w14:paraId="26D4D5D0" w14:textId="77777777" w:rsidR="000156DC" w:rsidRPr="00E4305E" w:rsidRDefault="000156DC" w:rsidP="00E4305E">
      <w:pPr>
        <w:pStyle w:val="Default"/>
        <w:spacing w:line="360" w:lineRule="auto"/>
        <w:jc w:val="both"/>
        <w:rPr>
          <w:rFonts w:ascii="Arial" w:hAnsi="Arial" w:cs="Arial"/>
          <w:color w:val="auto"/>
          <w:sz w:val="22"/>
          <w:szCs w:val="22"/>
        </w:rPr>
      </w:pPr>
    </w:p>
    <w:p w14:paraId="5DE986DD" w14:textId="0043B667" w:rsidR="00363E09" w:rsidRPr="00E4305E" w:rsidRDefault="00363E09" w:rsidP="00E4305E">
      <w:pPr>
        <w:pStyle w:val="Default"/>
        <w:spacing w:line="360" w:lineRule="auto"/>
        <w:rPr>
          <w:rFonts w:ascii="Arial" w:hAnsi="Arial" w:cs="Arial"/>
          <w:b/>
          <w:bCs/>
          <w:sz w:val="22"/>
          <w:szCs w:val="22"/>
        </w:rPr>
      </w:pPr>
      <w:r w:rsidRPr="00E4305E">
        <w:rPr>
          <w:rFonts w:ascii="Arial" w:hAnsi="Arial" w:cs="Arial"/>
          <w:b/>
          <w:bCs/>
          <w:sz w:val="22"/>
          <w:szCs w:val="22"/>
        </w:rPr>
        <w:t xml:space="preserve">Reseña profesional: </w:t>
      </w:r>
    </w:p>
    <w:p w14:paraId="7D513C15" w14:textId="34DDAD7E" w:rsidR="00794075" w:rsidRPr="00E4305E" w:rsidRDefault="00794075" w:rsidP="00E4305E">
      <w:pPr>
        <w:pStyle w:val="Default"/>
        <w:spacing w:line="360" w:lineRule="auto"/>
        <w:jc w:val="both"/>
        <w:rPr>
          <w:rFonts w:ascii="Arial" w:hAnsi="Arial" w:cs="Arial"/>
          <w:color w:val="auto"/>
          <w:sz w:val="22"/>
          <w:szCs w:val="22"/>
          <w:lang w:val="es-MX"/>
        </w:rPr>
      </w:pPr>
      <w:r w:rsidRPr="00E4305E">
        <w:rPr>
          <w:rFonts w:ascii="Arial" w:hAnsi="Arial" w:cs="Arial"/>
          <w:b/>
          <w:bCs/>
          <w:color w:val="auto"/>
          <w:sz w:val="22"/>
          <w:szCs w:val="22"/>
          <w:lang w:val="es-MX"/>
        </w:rPr>
        <w:t>German Robladillo:</w:t>
      </w:r>
      <w:r w:rsidRPr="00E4305E">
        <w:rPr>
          <w:rFonts w:ascii="Arial" w:hAnsi="Arial" w:cs="Arial"/>
          <w:color w:val="auto"/>
          <w:sz w:val="22"/>
          <w:szCs w:val="22"/>
          <w:lang w:val="es-MX"/>
        </w:rPr>
        <w:t xml:space="preserve"> actual Geólogo de Exploraciones con conocimientos sólidos en Recursos y Reservas Minerales, Geología de Exploraciones y Modelamiento Geológico. Cuenta con experiencia en exploraciones </w:t>
      </w:r>
      <w:proofErr w:type="spellStart"/>
      <w:r w:rsidRPr="00E4305E">
        <w:rPr>
          <w:rFonts w:ascii="Arial" w:hAnsi="Arial" w:cs="Arial"/>
          <w:color w:val="auto"/>
          <w:sz w:val="22"/>
          <w:szCs w:val="22"/>
          <w:lang w:val="es-MX"/>
        </w:rPr>
        <w:t>brownfield</w:t>
      </w:r>
      <w:proofErr w:type="spellEnd"/>
      <w:r w:rsidRPr="00E4305E">
        <w:rPr>
          <w:rFonts w:ascii="Arial" w:hAnsi="Arial" w:cs="Arial"/>
          <w:color w:val="auto"/>
          <w:sz w:val="22"/>
          <w:szCs w:val="22"/>
          <w:lang w:val="es-MX"/>
        </w:rPr>
        <w:t xml:space="preserve"> de yacimientos polimetálicos (epitermales, cordilleranos y </w:t>
      </w:r>
      <w:proofErr w:type="spellStart"/>
      <w:r w:rsidRPr="00E4305E">
        <w:rPr>
          <w:rFonts w:ascii="Arial" w:hAnsi="Arial" w:cs="Arial"/>
          <w:color w:val="auto"/>
          <w:sz w:val="22"/>
          <w:szCs w:val="22"/>
          <w:lang w:val="es-MX"/>
        </w:rPr>
        <w:t>skarn</w:t>
      </w:r>
      <w:proofErr w:type="spellEnd"/>
      <w:r w:rsidRPr="00E4305E">
        <w:rPr>
          <w:rFonts w:ascii="Arial" w:hAnsi="Arial" w:cs="Arial"/>
          <w:color w:val="auto"/>
          <w:sz w:val="22"/>
          <w:szCs w:val="22"/>
          <w:lang w:val="es-MX"/>
        </w:rPr>
        <w:t>), así como en operaciones a tajo abierto y minería subterránea en el centro del Perú. Ha liderado proyectos en mediana y pequeña minería, destacando por la aplicación de tecnología XRF en la caracterización litológica y mineralógica en contextos cordilleranos.</w:t>
      </w:r>
    </w:p>
    <w:p w14:paraId="6724E798" w14:textId="77777777" w:rsidR="00A64F47" w:rsidRPr="00E4305E" w:rsidRDefault="00A64F47" w:rsidP="00E4305E">
      <w:pPr>
        <w:pStyle w:val="Default"/>
        <w:spacing w:line="360" w:lineRule="auto"/>
        <w:jc w:val="both"/>
        <w:rPr>
          <w:rFonts w:ascii="Arial" w:hAnsi="Arial" w:cs="Arial"/>
          <w:color w:val="auto"/>
          <w:sz w:val="22"/>
          <w:szCs w:val="22"/>
          <w:lang w:val="es-MX"/>
        </w:rPr>
      </w:pPr>
    </w:p>
    <w:bookmarkEnd w:id="1"/>
    <w:p w14:paraId="3C158BC3" w14:textId="4C534CC2" w:rsidR="003D4312" w:rsidRPr="00E4305E" w:rsidRDefault="003D4312" w:rsidP="00E4305E">
      <w:pPr>
        <w:pStyle w:val="Default"/>
        <w:spacing w:line="360" w:lineRule="auto"/>
        <w:jc w:val="both"/>
        <w:rPr>
          <w:rFonts w:ascii="Arial" w:hAnsi="Arial" w:cs="Arial"/>
          <w:color w:val="auto"/>
          <w:sz w:val="22"/>
          <w:szCs w:val="22"/>
          <w:lang w:val="es-MX"/>
        </w:rPr>
      </w:pPr>
      <w:r w:rsidRPr="00E4305E">
        <w:rPr>
          <w:rFonts w:ascii="Arial" w:hAnsi="Arial" w:cs="Arial"/>
          <w:b/>
          <w:bCs/>
          <w:color w:val="auto"/>
          <w:sz w:val="22"/>
          <w:szCs w:val="22"/>
          <w:lang w:val="es-MX"/>
        </w:rPr>
        <w:t>Jairo Romero:</w:t>
      </w:r>
      <w:r w:rsidRPr="00E4305E">
        <w:rPr>
          <w:rFonts w:ascii="Arial" w:hAnsi="Arial" w:cs="Arial"/>
          <w:color w:val="auto"/>
          <w:sz w:val="22"/>
          <w:szCs w:val="22"/>
          <w:lang w:val="es-MX"/>
        </w:rPr>
        <w:t xml:space="preserve"> </w:t>
      </w:r>
      <w:r w:rsidR="0000612E" w:rsidRPr="00E4305E">
        <w:rPr>
          <w:rFonts w:ascii="Arial" w:hAnsi="Arial" w:cs="Arial"/>
          <w:color w:val="auto"/>
          <w:sz w:val="22"/>
          <w:szCs w:val="22"/>
          <w:lang w:val="es-MX"/>
        </w:rPr>
        <w:t xml:space="preserve">Ingeniero de Minas por la Universidad Nacional de Ingeniería, con especialización en Estadística y Gerencia de Operaciones por Centrum Católica, y certificación </w:t>
      </w:r>
      <w:proofErr w:type="spellStart"/>
      <w:r w:rsidR="0000612E" w:rsidRPr="00E4305E">
        <w:rPr>
          <w:rFonts w:ascii="Arial" w:hAnsi="Arial" w:cs="Arial"/>
          <w:color w:val="auto"/>
          <w:sz w:val="22"/>
          <w:szCs w:val="22"/>
          <w:lang w:val="es-MX"/>
        </w:rPr>
        <w:t>Six</w:t>
      </w:r>
      <w:proofErr w:type="spellEnd"/>
      <w:r w:rsidR="0000612E" w:rsidRPr="00E4305E">
        <w:rPr>
          <w:rFonts w:ascii="Arial" w:hAnsi="Arial" w:cs="Arial"/>
          <w:color w:val="auto"/>
          <w:sz w:val="22"/>
          <w:szCs w:val="22"/>
          <w:lang w:val="es-MX"/>
        </w:rPr>
        <w:t xml:space="preserve"> Sigma Green </w:t>
      </w:r>
      <w:proofErr w:type="spellStart"/>
      <w:r w:rsidR="0000612E" w:rsidRPr="00E4305E">
        <w:rPr>
          <w:rFonts w:ascii="Arial" w:hAnsi="Arial" w:cs="Arial"/>
          <w:color w:val="auto"/>
          <w:sz w:val="22"/>
          <w:szCs w:val="22"/>
          <w:lang w:val="es-MX"/>
        </w:rPr>
        <w:t>Belt</w:t>
      </w:r>
      <w:proofErr w:type="spellEnd"/>
      <w:r w:rsidR="0000612E" w:rsidRPr="00E4305E">
        <w:rPr>
          <w:rFonts w:ascii="Arial" w:hAnsi="Arial" w:cs="Arial"/>
          <w:color w:val="auto"/>
          <w:sz w:val="22"/>
          <w:szCs w:val="22"/>
          <w:lang w:val="es-MX"/>
        </w:rPr>
        <w:t>. Con estudios de MBA en Gestión de Proyectos en la Universidad de São Paulo y un Máster en Ingeniería Mineral en la PUC Minas Brasil. Ha liderado operaciones mineras subterráneas y a cielo abierto en vetas angostas en Perú y Brasil, y actualmente se desempeña como Jefe de Operaciones en Compañía Minera Kolpa. Ha publicado investigaciones en SIMPAT (Elsevier) y FRAGBLAST, en temas sobre simulación dinámica, procesos de conminuición y aplicación de UAVs en minería.</w:t>
      </w:r>
    </w:p>
    <w:p w14:paraId="25CC795D" w14:textId="77777777" w:rsidR="00363E09" w:rsidRPr="00E4305E" w:rsidRDefault="00363E09" w:rsidP="00E4305E">
      <w:pPr>
        <w:spacing w:line="360" w:lineRule="auto"/>
        <w:rPr>
          <w:rFonts w:ascii="Arial" w:hAnsi="Arial" w:cs="Arial"/>
        </w:rPr>
      </w:pPr>
    </w:p>
    <w:sectPr w:rsidR="00363E09" w:rsidRPr="00E430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09"/>
    <w:rsid w:val="00005749"/>
    <w:rsid w:val="0000612E"/>
    <w:rsid w:val="000156DC"/>
    <w:rsid w:val="00061CEE"/>
    <w:rsid w:val="000C0B3C"/>
    <w:rsid w:val="00117BE1"/>
    <w:rsid w:val="001F1404"/>
    <w:rsid w:val="003633E4"/>
    <w:rsid w:val="00363E09"/>
    <w:rsid w:val="003A0D4D"/>
    <w:rsid w:val="003D4312"/>
    <w:rsid w:val="0047000C"/>
    <w:rsid w:val="00521CC4"/>
    <w:rsid w:val="00574C37"/>
    <w:rsid w:val="005A5738"/>
    <w:rsid w:val="006A2217"/>
    <w:rsid w:val="00700E24"/>
    <w:rsid w:val="00742E6E"/>
    <w:rsid w:val="00790025"/>
    <w:rsid w:val="00794075"/>
    <w:rsid w:val="008411FA"/>
    <w:rsid w:val="00917F68"/>
    <w:rsid w:val="00A552BA"/>
    <w:rsid w:val="00A64F47"/>
    <w:rsid w:val="00B818E5"/>
    <w:rsid w:val="00CB3248"/>
    <w:rsid w:val="00D0614E"/>
    <w:rsid w:val="00DE41F5"/>
    <w:rsid w:val="00E2651E"/>
    <w:rsid w:val="00E430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B45F2"/>
  <w15:chartTrackingRefBased/>
  <w15:docId w15:val="{A2BF51DB-E8C5-4E7F-85C3-B7601BAF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E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63E0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577</Words>
  <Characters>3174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GHY</dc:creator>
  <cp:keywords/>
  <dc:description/>
  <cp:lastModifiedBy>Germán Antony Robladillo Cuicapusa</cp:lastModifiedBy>
  <cp:revision>4</cp:revision>
  <dcterms:created xsi:type="dcterms:W3CDTF">2025-05-11T23:37:00Z</dcterms:created>
  <dcterms:modified xsi:type="dcterms:W3CDTF">2025-05-13T04:49:00Z</dcterms:modified>
</cp:coreProperties>
</file>