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649EC" w:rsidR="00315368" w:rsidP="00D13CD1" w:rsidRDefault="0080084F" w14:paraId="54DFAE47" w14:textId="44A9B23B">
      <w:pPr>
        <w:spacing w:after="0" w:line="360" w:lineRule="auto"/>
        <w:jc w:val="both"/>
        <w:rPr>
          <w:rFonts w:eastAsia="Aptos" w:cs="Arial"/>
          <w:b/>
        </w:rPr>
      </w:pPr>
      <w:r w:rsidRPr="06555036">
        <w:rPr>
          <w:rFonts w:eastAsia="Aptos" w:cs="Arial"/>
          <w:b/>
        </w:rPr>
        <w:t>Título:</w:t>
      </w:r>
      <w:r w:rsidRPr="06555036" w:rsidR="00377D8C">
        <w:rPr>
          <w:rFonts w:eastAsia="Aptos" w:cs="Arial"/>
          <w:b/>
        </w:rPr>
        <w:t xml:space="preserve"> </w:t>
      </w:r>
      <w:r w:rsidRPr="06555036" w:rsidR="00315368">
        <w:rPr>
          <w:rFonts w:eastAsia="Aptos" w:cs="Arial"/>
        </w:rPr>
        <w:t xml:space="preserve">“Revalorización de Relaves Mineros con Enfoque de Innovación Sostenible Para la Producción de Cerámicas en la zona de </w:t>
      </w:r>
      <w:proofErr w:type="spellStart"/>
      <w:r w:rsidRPr="06555036" w:rsidR="00315368">
        <w:rPr>
          <w:rFonts w:eastAsia="Aptos" w:cs="Arial"/>
        </w:rPr>
        <w:t>Ite</w:t>
      </w:r>
      <w:proofErr w:type="spellEnd"/>
      <w:r w:rsidRPr="06555036" w:rsidR="00315368">
        <w:rPr>
          <w:rFonts w:eastAsia="Aptos" w:cs="Arial"/>
        </w:rPr>
        <w:t>”</w:t>
      </w:r>
      <w:r w:rsidR="006C55B9">
        <w:rPr>
          <w:rFonts w:eastAsia="Aptos" w:cs="Arial"/>
        </w:rPr>
        <w:t>.</w:t>
      </w:r>
    </w:p>
    <w:p w:rsidR="00AF790C" w:rsidP="00D13CD1" w:rsidRDefault="0080084F" w14:paraId="74DB6377" w14:textId="645535F6">
      <w:pPr>
        <w:spacing w:after="0" w:line="360" w:lineRule="auto"/>
        <w:jc w:val="both"/>
        <w:rPr>
          <w:rFonts w:cs="Arial"/>
        </w:rPr>
      </w:pPr>
      <w:r w:rsidRPr="7817E5C9">
        <w:rPr>
          <w:rFonts w:cs="Arial"/>
          <w:b/>
        </w:rPr>
        <w:t>Categoría:</w:t>
      </w:r>
      <w:r w:rsidRPr="7817E5C9" w:rsidR="00B239D8">
        <w:rPr>
          <w:rFonts w:cs="Arial"/>
        </w:rPr>
        <w:t xml:space="preserve"> </w:t>
      </w:r>
      <w:r w:rsidRPr="7817E5C9" w:rsidR="00AF790C">
        <w:rPr>
          <w:rFonts w:cs="Arial"/>
        </w:rPr>
        <w:t>Procesamiento de minerales y metalurgia extractiva.</w:t>
      </w:r>
    </w:p>
    <w:p w:rsidRPr="003649EC" w:rsidR="00E20B8A" w:rsidP="00D13CD1" w:rsidRDefault="0080084F" w14:paraId="760EFC12" w14:textId="53452F93">
      <w:pPr>
        <w:spacing w:after="0" w:line="360" w:lineRule="auto"/>
        <w:jc w:val="both"/>
        <w:rPr>
          <w:rFonts w:cs="Arial"/>
        </w:rPr>
      </w:pPr>
      <w:r w:rsidRPr="6436CFB8">
        <w:rPr>
          <w:rFonts w:cs="Arial"/>
          <w:b/>
        </w:rPr>
        <w:t>Tema:</w:t>
      </w:r>
      <w:r w:rsidRPr="6436CFB8" w:rsidR="00B239D8">
        <w:rPr>
          <w:rFonts w:cs="Arial"/>
        </w:rPr>
        <w:t xml:space="preserve"> </w:t>
      </w:r>
      <w:r w:rsidRPr="6436CFB8" w:rsidR="005D43D7">
        <w:rPr>
          <w:rFonts w:cs="Arial"/>
        </w:rPr>
        <w:t xml:space="preserve">Reutilización/ procesamiento de desechos de plantas metalúrgicas (escoria, </w:t>
      </w:r>
    </w:p>
    <w:p w:rsidRPr="003649EC" w:rsidR="00E20B8A" w:rsidP="00D13CD1" w:rsidRDefault="005D43D7" w14:paraId="5DEE5E05" w14:textId="4E731C5D">
      <w:pPr>
        <w:spacing w:after="0" w:line="360" w:lineRule="auto"/>
        <w:jc w:val="both"/>
        <w:rPr>
          <w:rFonts w:cs="Arial"/>
        </w:rPr>
      </w:pPr>
      <w:r w:rsidRPr="6436CFB8">
        <w:rPr>
          <w:rFonts w:cs="Arial"/>
        </w:rPr>
        <w:t>residuos, relaves y polvos).</w:t>
      </w:r>
    </w:p>
    <w:p w:rsidRPr="0080084F" w:rsidR="00AF790C" w:rsidP="00D13CD1" w:rsidRDefault="0080084F" w14:paraId="4C862D94" w14:textId="5C55F63D">
      <w:pPr>
        <w:spacing w:after="0" w:line="360" w:lineRule="auto"/>
        <w:jc w:val="both"/>
        <w:rPr>
          <w:rFonts w:cs="Arial"/>
          <w:b/>
        </w:rPr>
      </w:pPr>
      <w:r w:rsidRPr="6980A5AB">
        <w:rPr>
          <w:rFonts w:cs="Arial"/>
          <w:b/>
        </w:rPr>
        <w:t>Datos del autor y coautores:</w:t>
      </w:r>
    </w:p>
    <w:p w:rsidRPr="00942641" w:rsidR="00DD047E" w:rsidP="00DD047E" w:rsidRDefault="0089310B" w14:paraId="16394E94" w14:textId="32B8609B">
      <w:pPr>
        <w:spacing w:after="0" w:line="360" w:lineRule="auto"/>
        <w:jc w:val="both"/>
        <w:rPr>
          <w:rFonts w:cs="Arial"/>
        </w:rPr>
      </w:pPr>
      <w:proofErr w:type="spellStart"/>
      <w:r>
        <w:rPr>
          <w:rFonts w:cs="Arial"/>
        </w:rPr>
        <w:t>Jhonatan</w:t>
      </w:r>
      <w:proofErr w:type="spellEnd"/>
      <w:r>
        <w:rPr>
          <w:rFonts w:cs="Arial"/>
        </w:rPr>
        <w:t xml:space="preserve"> Quispe Mamani</w:t>
      </w:r>
      <w:r w:rsidR="00DD047E">
        <w:rPr>
          <w:rFonts w:cs="Arial"/>
        </w:rPr>
        <w:t xml:space="preserve">, </w:t>
      </w:r>
      <w:r w:rsidRPr="7A0EA4E0" w:rsidR="00DD047E">
        <w:rPr>
          <w:rFonts w:cs="Arial"/>
        </w:rPr>
        <w:t xml:space="preserve">Universidad Nacional Jorge Basadre Grohmann, </w:t>
      </w:r>
      <w:r w:rsidR="00DD047E">
        <w:rPr>
          <w:rFonts w:cs="Arial"/>
        </w:rPr>
        <w:t>E</w:t>
      </w:r>
      <w:r w:rsidRPr="7A0EA4E0" w:rsidR="00DD047E">
        <w:rPr>
          <w:rFonts w:cs="Arial"/>
        </w:rPr>
        <w:t>studiante</w:t>
      </w:r>
      <w:r w:rsidRPr="00BC4A98" w:rsidR="00DD047E">
        <w:rPr>
          <w:rFonts w:cs="Arial"/>
        </w:rPr>
        <w:t xml:space="preserve"> </w:t>
      </w:r>
      <w:r w:rsidRPr="00942641" w:rsidR="00DD047E">
        <w:rPr>
          <w:rFonts w:cs="Arial"/>
        </w:rPr>
        <w:t>de Ingeniería Química</w:t>
      </w:r>
      <w:r w:rsidR="00DD047E">
        <w:rPr>
          <w:rFonts w:cs="Arial"/>
        </w:rPr>
        <w:t xml:space="preserve">, </w:t>
      </w:r>
      <w:proofErr w:type="spellStart"/>
      <w:r w:rsidR="006562EE">
        <w:rPr>
          <w:rFonts w:cs="Arial"/>
        </w:rPr>
        <w:t>Asoc</w:t>
      </w:r>
      <w:proofErr w:type="spellEnd"/>
      <w:r w:rsidR="006562EE">
        <w:rPr>
          <w:rFonts w:cs="Arial"/>
        </w:rPr>
        <w:t xml:space="preserve">. Viv. Villa el Triunfo </w:t>
      </w:r>
      <w:proofErr w:type="spellStart"/>
      <w:r w:rsidRPr="11D568A7" w:rsidR="00DD047E">
        <w:rPr>
          <w:rFonts w:cs="Arial"/>
        </w:rPr>
        <w:t>Mz</w:t>
      </w:r>
      <w:proofErr w:type="spellEnd"/>
      <w:r w:rsidRPr="11D568A7" w:rsidR="00DD047E">
        <w:rPr>
          <w:rFonts w:cs="Arial"/>
        </w:rPr>
        <w:t xml:space="preserve">. </w:t>
      </w:r>
      <w:r w:rsidR="002D6F91">
        <w:rPr>
          <w:rFonts w:cs="Arial"/>
        </w:rPr>
        <w:t>339</w:t>
      </w:r>
      <w:r w:rsidRPr="4BCB0016" w:rsidR="00DD047E">
        <w:rPr>
          <w:rFonts w:cs="Arial"/>
        </w:rPr>
        <w:t xml:space="preserve"> </w:t>
      </w:r>
      <w:proofErr w:type="spellStart"/>
      <w:r w:rsidRPr="4BCB0016" w:rsidR="00DD047E">
        <w:rPr>
          <w:rFonts w:cs="Arial"/>
        </w:rPr>
        <w:t>Lt</w:t>
      </w:r>
      <w:proofErr w:type="spellEnd"/>
      <w:r w:rsidRPr="4BCB0016" w:rsidR="00DD047E">
        <w:rPr>
          <w:rFonts w:cs="Arial"/>
        </w:rPr>
        <w:t>.</w:t>
      </w:r>
      <w:r w:rsidR="002D6F91">
        <w:rPr>
          <w:rFonts w:cs="Arial"/>
        </w:rPr>
        <w:t xml:space="preserve"> 19</w:t>
      </w:r>
      <w:r w:rsidRPr="4BCB0016" w:rsidR="00DD047E">
        <w:rPr>
          <w:rFonts w:cs="Arial"/>
        </w:rPr>
        <w:t xml:space="preserve">, </w:t>
      </w:r>
      <w:hyperlink w:history="1" r:id="rId7">
        <w:r w:rsidRPr="00DE39A6" w:rsidR="002D6F91">
          <w:rPr>
            <w:rStyle w:val="Hipervnculo"/>
            <w:rFonts w:cs="Arial"/>
          </w:rPr>
          <w:t>jhonatanq</w:t>
        </w:r>
        <w:r w:rsidRPr="00DE39A6" w:rsidR="002D6F91">
          <w:rPr>
            <w:rStyle w:val="Hipervnculo"/>
            <w:rFonts w:cs="Arial"/>
          </w:rPr>
          <w:t>@unjbg.edu.pe</w:t>
        </w:r>
      </w:hyperlink>
      <w:r w:rsidRPr="4ED83100" w:rsidR="00DD047E">
        <w:rPr>
          <w:rFonts w:cs="Arial"/>
        </w:rPr>
        <w:t>,</w:t>
      </w:r>
      <w:r w:rsidR="002D6F91">
        <w:rPr>
          <w:rFonts w:cs="Arial"/>
        </w:rPr>
        <w:t xml:space="preserve"> </w:t>
      </w:r>
      <w:r w:rsidR="002D6F91">
        <w:rPr>
          <w:rStyle w:val="Hipervnculo"/>
          <w:rFonts w:cs="Arial"/>
        </w:rPr>
        <w:t>jhonatanq2910</w:t>
      </w:r>
      <w:hyperlink r:id="rId8">
        <w:r w:rsidRPr="4BCB0016" w:rsidR="00DD047E">
          <w:rPr>
            <w:rStyle w:val="Hipervnculo"/>
            <w:rFonts w:cs="Arial"/>
          </w:rPr>
          <w:t>@gmail.com</w:t>
        </w:r>
      </w:hyperlink>
      <w:r w:rsidRPr="4BCB0016" w:rsidR="00DD047E">
        <w:rPr>
          <w:rFonts w:cs="Arial"/>
        </w:rPr>
        <w:t xml:space="preserve">, +51 </w:t>
      </w:r>
      <w:r w:rsidR="00DD047E">
        <w:rPr>
          <w:rFonts w:cs="Arial"/>
        </w:rPr>
        <w:t>974472875</w:t>
      </w:r>
      <w:r w:rsidRPr="4BCB0016" w:rsidR="00DD047E">
        <w:rPr>
          <w:rFonts w:cs="Arial"/>
        </w:rPr>
        <w:t>.</w:t>
      </w:r>
    </w:p>
    <w:p w:rsidRPr="00071805" w:rsidR="00390350" w:rsidP="00D13CD1" w:rsidRDefault="00DF3A57" w14:paraId="05C994E1" w14:textId="6C819491">
      <w:pPr>
        <w:spacing w:after="0" w:line="360" w:lineRule="auto"/>
        <w:jc w:val="both"/>
        <w:rPr>
          <w:rFonts w:cs="Arial"/>
          <w:lang w:val="es-MX"/>
        </w:rPr>
      </w:pPr>
      <w:proofErr w:type="spellStart"/>
      <w:r w:rsidRPr="7817E5C9">
        <w:rPr>
          <w:rFonts w:cs="Arial"/>
        </w:rPr>
        <w:t>Jhon</w:t>
      </w:r>
      <w:proofErr w:type="spellEnd"/>
      <w:r w:rsidRPr="7817E5C9">
        <w:rPr>
          <w:rFonts w:cs="Arial"/>
        </w:rPr>
        <w:t xml:space="preserve"> Franklin Paco </w:t>
      </w:r>
      <w:proofErr w:type="spellStart"/>
      <w:r w:rsidRPr="7817E5C9">
        <w:rPr>
          <w:rFonts w:cs="Arial"/>
        </w:rPr>
        <w:t>Incacoña</w:t>
      </w:r>
      <w:proofErr w:type="spellEnd"/>
      <w:r w:rsidRPr="7817E5C9" w:rsidR="00F977AF">
        <w:rPr>
          <w:rFonts w:cs="Arial"/>
        </w:rPr>
        <w:t xml:space="preserve">, </w:t>
      </w:r>
      <w:r w:rsidRPr="7A0EA4E0" w:rsidR="00A925B7">
        <w:rPr>
          <w:rFonts w:cs="Arial"/>
        </w:rPr>
        <w:t xml:space="preserve">Universidad Nacional Jorge Basadre Grohmann, </w:t>
      </w:r>
      <w:r w:rsidR="008B0C57">
        <w:rPr>
          <w:rFonts w:cs="Arial"/>
        </w:rPr>
        <w:t>E</w:t>
      </w:r>
      <w:r w:rsidRPr="7A0EA4E0" w:rsidR="00A925B7">
        <w:rPr>
          <w:rFonts w:cs="Arial"/>
        </w:rPr>
        <w:t>studiante</w:t>
      </w:r>
      <w:r w:rsidRPr="00BC4A98" w:rsidR="00A925B7">
        <w:rPr>
          <w:rFonts w:cs="Arial"/>
        </w:rPr>
        <w:t xml:space="preserve"> </w:t>
      </w:r>
      <w:r w:rsidRPr="00942641" w:rsidR="00A925B7">
        <w:rPr>
          <w:rFonts w:cs="Arial"/>
        </w:rPr>
        <w:t xml:space="preserve">de Ingeniería </w:t>
      </w:r>
      <w:r w:rsidRPr="7817E5C9" w:rsidR="00F977AF">
        <w:rPr>
          <w:rFonts w:cs="Arial"/>
        </w:rPr>
        <w:t>de Minas</w:t>
      </w:r>
      <w:r w:rsidRPr="7817E5C9" w:rsidR="00A925B7">
        <w:rPr>
          <w:rFonts w:cs="Arial"/>
        </w:rPr>
        <w:t xml:space="preserve">, </w:t>
      </w:r>
      <w:proofErr w:type="spellStart"/>
      <w:r w:rsidRPr="7817E5C9" w:rsidR="00A925B7">
        <w:rPr>
          <w:rFonts w:cs="Arial"/>
        </w:rPr>
        <w:t>Asoc</w:t>
      </w:r>
      <w:proofErr w:type="spellEnd"/>
      <w:r w:rsidRPr="7817E5C9" w:rsidR="00A925B7">
        <w:rPr>
          <w:rFonts w:cs="Arial"/>
        </w:rPr>
        <w:t xml:space="preserve">. </w:t>
      </w:r>
      <w:r w:rsidR="007542D1">
        <w:rPr>
          <w:rFonts w:cs="Arial"/>
        </w:rPr>
        <w:t>d</w:t>
      </w:r>
      <w:r w:rsidRPr="7817E5C9" w:rsidR="169CA849">
        <w:rPr>
          <w:rFonts w:cs="Arial"/>
        </w:rPr>
        <w:t>e</w:t>
      </w:r>
      <w:r w:rsidRPr="7817E5C9" w:rsidR="00A925B7">
        <w:rPr>
          <w:rFonts w:cs="Arial"/>
        </w:rPr>
        <w:t xml:space="preserve"> Viv. </w:t>
      </w:r>
      <w:r w:rsidRPr="7817E5C9" w:rsidR="169CA849">
        <w:rPr>
          <w:rFonts w:cs="Arial"/>
        </w:rPr>
        <w:t xml:space="preserve">Construcción Civil </w:t>
      </w:r>
      <w:proofErr w:type="spellStart"/>
      <w:r w:rsidRPr="7817E5C9" w:rsidR="169CA849">
        <w:rPr>
          <w:rFonts w:cs="Arial"/>
        </w:rPr>
        <w:t>Mz</w:t>
      </w:r>
      <w:proofErr w:type="spellEnd"/>
      <w:r w:rsidRPr="7817E5C9" w:rsidR="169CA849">
        <w:rPr>
          <w:rFonts w:cs="Arial"/>
        </w:rPr>
        <w:t xml:space="preserve"> I Lote 16, </w:t>
      </w:r>
      <w:hyperlink r:id="rId9">
        <w:r w:rsidRPr="7817E5C9" w:rsidR="169CA849">
          <w:rPr>
            <w:rStyle w:val="Hipervnculo"/>
            <w:rFonts w:cs="Arial"/>
          </w:rPr>
          <w:t>Jfpaccoi@unjbg.edu.pe</w:t>
        </w:r>
      </w:hyperlink>
      <w:r w:rsidRPr="7817E5C9" w:rsidR="169CA849">
        <w:rPr>
          <w:rFonts w:cs="Arial"/>
        </w:rPr>
        <w:t>,</w:t>
      </w:r>
      <w:r w:rsidR="00D77166">
        <w:rPr>
          <w:rFonts w:cs="Arial"/>
        </w:rPr>
        <w:t xml:space="preserve"> </w:t>
      </w:r>
      <w:hyperlink r:id="rId10">
        <w:r w:rsidRPr="7817E5C9" w:rsidR="797CACDC">
          <w:rPr>
            <w:rStyle w:val="Hipervnculo"/>
            <w:rFonts w:cs="Arial"/>
          </w:rPr>
          <w:t>jhonpacco860@gmail.com</w:t>
        </w:r>
      </w:hyperlink>
      <w:r w:rsidRPr="7817E5C9" w:rsidR="797CACDC">
        <w:rPr>
          <w:rFonts w:cs="Arial"/>
        </w:rPr>
        <w:t xml:space="preserve">, </w:t>
      </w:r>
      <w:r w:rsidRPr="7817E5C9" w:rsidR="169CA849">
        <w:rPr>
          <w:rFonts w:cs="Arial"/>
        </w:rPr>
        <w:t>+51 96030</w:t>
      </w:r>
      <w:r w:rsidRPr="7817E5C9" w:rsidR="448DB6BC">
        <w:rPr>
          <w:rFonts w:cs="Arial"/>
        </w:rPr>
        <w:t>9</w:t>
      </w:r>
      <w:r w:rsidRPr="7817E5C9" w:rsidR="169CA849">
        <w:rPr>
          <w:rFonts w:cs="Arial"/>
        </w:rPr>
        <w:t>346.</w:t>
      </w:r>
      <w:r w:rsidRPr="7817E5C9" w:rsidR="65133B2F">
        <w:rPr>
          <w:rFonts w:cs="Arial"/>
        </w:rPr>
        <w:t xml:space="preserve"> </w:t>
      </w:r>
    </w:p>
    <w:p w:rsidRPr="00942641" w:rsidR="00DB08EF" w:rsidP="00D13CD1" w:rsidRDefault="008251EE" w14:paraId="4220735E" w14:textId="4965A5FF">
      <w:pPr>
        <w:spacing w:after="0" w:line="360" w:lineRule="auto"/>
        <w:jc w:val="both"/>
        <w:rPr>
          <w:rFonts w:cs="Arial"/>
        </w:rPr>
      </w:pPr>
      <w:r w:rsidRPr="00942641">
        <w:rPr>
          <w:rFonts w:cs="Arial"/>
        </w:rPr>
        <w:t xml:space="preserve">Alessandro del Piero </w:t>
      </w:r>
      <w:r w:rsidRPr="00942641" w:rsidR="00942641">
        <w:rPr>
          <w:rFonts w:cs="Arial"/>
        </w:rPr>
        <w:t>Miñano Choque</w:t>
      </w:r>
      <w:r w:rsidR="00390350">
        <w:rPr>
          <w:rFonts w:cs="Arial"/>
        </w:rPr>
        <w:t xml:space="preserve">, </w:t>
      </w:r>
      <w:r w:rsidRPr="7A0EA4E0" w:rsidR="00390350">
        <w:rPr>
          <w:rFonts w:cs="Arial"/>
        </w:rPr>
        <w:t>Universidad Nacional Jorge Basadre Grohmann</w:t>
      </w:r>
      <w:r w:rsidRPr="7A0EA4E0" w:rsidR="009A2B78">
        <w:rPr>
          <w:rFonts w:cs="Arial"/>
        </w:rPr>
        <w:t xml:space="preserve">, </w:t>
      </w:r>
      <w:r w:rsidR="008B0C57">
        <w:rPr>
          <w:rFonts w:cs="Arial"/>
        </w:rPr>
        <w:t>E</w:t>
      </w:r>
      <w:r w:rsidRPr="7A0EA4E0" w:rsidR="00BC4A98">
        <w:rPr>
          <w:rFonts w:cs="Arial"/>
        </w:rPr>
        <w:t>studiante</w:t>
      </w:r>
      <w:r w:rsidRPr="00BC4A98" w:rsidR="00BC4A98">
        <w:rPr>
          <w:rFonts w:cs="Arial"/>
        </w:rPr>
        <w:t xml:space="preserve"> </w:t>
      </w:r>
      <w:r w:rsidRPr="00942641" w:rsidR="00BC4A98">
        <w:rPr>
          <w:rFonts w:cs="Arial"/>
        </w:rPr>
        <w:t>de Ingeniería Química</w:t>
      </w:r>
      <w:r w:rsidR="00BC4A98">
        <w:rPr>
          <w:rFonts w:cs="Arial"/>
        </w:rPr>
        <w:t xml:space="preserve">, </w:t>
      </w:r>
      <w:r w:rsidRPr="11D568A7" w:rsidR="18A4B02C">
        <w:rPr>
          <w:rFonts w:cs="Arial"/>
        </w:rPr>
        <w:t xml:space="preserve">Alfonso Ugarte </w:t>
      </w:r>
      <w:proofErr w:type="spellStart"/>
      <w:r w:rsidRPr="11D568A7" w:rsidR="18A4B02C">
        <w:rPr>
          <w:rFonts w:cs="Arial"/>
        </w:rPr>
        <w:t>Mz</w:t>
      </w:r>
      <w:proofErr w:type="spellEnd"/>
      <w:r w:rsidRPr="11D568A7" w:rsidR="18A4B02C">
        <w:rPr>
          <w:rFonts w:cs="Arial"/>
        </w:rPr>
        <w:t xml:space="preserve">. </w:t>
      </w:r>
      <w:r w:rsidRPr="4BCB0016" w:rsidR="18A4B02C">
        <w:rPr>
          <w:rFonts w:cs="Arial"/>
        </w:rPr>
        <w:t>K3 Lt.</w:t>
      </w:r>
      <w:r w:rsidRPr="4BCB0016" w:rsidR="348627E4">
        <w:rPr>
          <w:rFonts w:cs="Arial"/>
        </w:rPr>
        <w:t>33,</w:t>
      </w:r>
      <w:r w:rsidRPr="4BCB0016" w:rsidR="391D3585">
        <w:rPr>
          <w:rFonts w:cs="Arial"/>
        </w:rPr>
        <w:t xml:space="preserve"> </w:t>
      </w:r>
      <w:hyperlink r:id="rId11">
        <w:r w:rsidRPr="4ED83100" w:rsidR="1BEB4A10">
          <w:rPr>
            <w:rStyle w:val="Hipervnculo"/>
            <w:rFonts w:cs="Arial"/>
          </w:rPr>
          <w:t>apminanoc@unjbg.edu.pe</w:t>
        </w:r>
      </w:hyperlink>
      <w:r w:rsidRPr="4ED83100" w:rsidR="1BEB4A10">
        <w:rPr>
          <w:rFonts w:cs="Arial"/>
        </w:rPr>
        <w:t>,</w:t>
      </w:r>
      <w:r w:rsidR="00D77166">
        <w:rPr>
          <w:rFonts w:cs="Arial"/>
        </w:rPr>
        <w:t xml:space="preserve"> </w:t>
      </w:r>
      <w:hyperlink w:history="1" r:id="rId12">
        <w:r w:rsidRPr="00DE39A6" w:rsidR="00D77166">
          <w:rPr>
            <w:rStyle w:val="Hipervnculo"/>
            <w:rFonts w:cs="Arial"/>
          </w:rPr>
          <w:t>a</w:t>
        </w:r>
      </w:hyperlink>
      <w:hyperlink r:id="rId13">
        <w:r w:rsidRPr="4BCB0016" w:rsidR="402B7914">
          <w:rPr>
            <w:rStyle w:val="Hipervnculo"/>
            <w:rFonts w:cs="Arial"/>
          </w:rPr>
          <w:t>l</w:t>
        </w:r>
        <w:r w:rsidRPr="4BCB0016" w:rsidR="3971ED1A">
          <w:rPr>
            <w:rStyle w:val="Hipervnculo"/>
            <w:rFonts w:cs="Arial"/>
          </w:rPr>
          <w:t>e</w:t>
        </w:r>
        <w:r w:rsidRPr="4BCB0016" w:rsidR="402B7914">
          <w:rPr>
            <w:rStyle w:val="Hipervnculo"/>
            <w:rFonts w:cs="Arial"/>
          </w:rPr>
          <w:t>mi201</w:t>
        </w:r>
        <w:r w:rsidRPr="4BCB0016" w:rsidR="43DC787D">
          <w:rPr>
            <w:rStyle w:val="Hipervnculo"/>
            <w:rFonts w:cs="Arial"/>
          </w:rPr>
          <w:t>9@gmail.com</w:t>
        </w:r>
      </w:hyperlink>
      <w:r w:rsidRPr="4BCB0016" w:rsidR="402B7914">
        <w:rPr>
          <w:rFonts w:cs="Arial"/>
        </w:rPr>
        <w:t>, +51 953981044.</w:t>
      </w:r>
    </w:p>
    <w:p w:rsidR="00893CA0" w:rsidP="00D13CD1" w:rsidRDefault="00734BAB" w14:paraId="536F3029" w14:textId="103E176F">
      <w:pPr>
        <w:spacing w:after="0" w:line="360" w:lineRule="auto"/>
        <w:jc w:val="both"/>
        <w:rPr>
          <w:rFonts w:cs="Arial"/>
        </w:rPr>
      </w:pPr>
      <w:r w:rsidRPr="7817E5C9">
        <w:rPr>
          <w:rFonts w:cs="Arial"/>
          <w:b/>
        </w:rPr>
        <w:t xml:space="preserve">Palabras </w:t>
      </w:r>
      <w:r w:rsidRPr="7817E5C9" w:rsidR="0C4123E0">
        <w:rPr>
          <w:rFonts w:cs="Arial"/>
          <w:b/>
          <w:bCs/>
        </w:rPr>
        <w:t>clave</w:t>
      </w:r>
      <w:r w:rsidRPr="7817E5C9">
        <w:rPr>
          <w:rFonts w:cs="Arial"/>
          <w:b/>
        </w:rPr>
        <w:t xml:space="preserve">: </w:t>
      </w:r>
      <w:r w:rsidRPr="7817E5C9" w:rsidR="00C367E5">
        <w:rPr>
          <w:rFonts w:cs="Arial"/>
        </w:rPr>
        <w:t>Relaves mineros</w:t>
      </w:r>
      <w:r w:rsidRPr="7817E5C9">
        <w:rPr>
          <w:rFonts w:cs="Arial"/>
        </w:rPr>
        <w:t xml:space="preserve">, </w:t>
      </w:r>
      <w:proofErr w:type="spellStart"/>
      <w:r w:rsidRPr="7817E5C9" w:rsidR="09AD34AE">
        <w:rPr>
          <w:rFonts w:cs="Arial"/>
        </w:rPr>
        <w:t>Geopolímeros</w:t>
      </w:r>
      <w:proofErr w:type="spellEnd"/>
      <w:r w:rsidRPr="7817E5C9">
        <w:rPr>
          <w:rFonts w:cs="Arial"/>
        </w:rPr>
        <w:t xml:space="preserve">, </w:t>
      </w:r>
      <w:r w:rsidRPr="7817E5C9" w:rsidR="00F7559F">
        <w:rPr>
          <w:rFonts w:cs="Arial"/>
        </w:rPr>
        <w:t>Resistencia</w:t>
      </w:r>
      <w:r w:rsidRPr="7817E5C9">
        <w:rPr>
          <w:rFonts w:cs="Arial"/>
        </w:rPr>
        <w:t xml:space="preserve">, </w:t>
      </w:r>
      <w:r w:rsidRPr="7817E5C9" w:rsidR="00235EF3">
        <w:rPr>
          <w:rFonts w:cs="Arial"/>
        </w:rPr>
        <w:t>Revalorización</w:t>
      </w:r>
      <w:r w:rsidRPr="7817E5C9">
        <w:rPr>
          <w:rFonts w:cs="Arial"/>
        </w:rPr>
        <w:t xml:space="preserve">, </w:t>
      </w:r>
      <w:r w:rsidRPr="7817E5C9" w:rsidR="000977A0">
        <w:rPr>
          <w:rFonts w:cs="Arial"/>
        </w:rPr>
        <w:t>Sostenibilidad</w:t>
      </w:r>
      <w:r w:rsidRPr="7817E5C9">
        <w:rPr>
          <w:rFonts w:cs="Arial"/>
        </w:rPr>
        <w:t xml:space="preserve">, </w:t>
      </w:r>
      <w:r w:rsidRPr="498F72AA" w:rsidR="000977A0">
        <w:rPr>
          <w:rFonts w:cs="Arial"/>
        </w:rPr>
        <w:t xml:space="preserve">Producción de </w:t>
      </w:r>
      <w:r w:rsidRPr="7817E5C9" w:rsidR="0D147D43">
        <w:rPr>
          <w:rFonts w:cs="Arial"/>
        </w:rPr>
        <w:t>cerámica</w:t>
      </w:r>
      <w:r w:rsidR="00274DAB">
        <w:rPr>
          <w:rFonts w:cs="Arial"/>
        </w:rPr>
        <w:t>s</w:t>
      </w:r>
      <w:r>
        <w:rPr>
          <w:rFonts w:cs="Arial"/>
        </w:rPr>
        <w:t>,</w:t>
      </w:r>
      <w:r w:rsidR="00893CA0">
        <w:rPr>
          <w:rFonts w:cs="Arial"/>
        </w:rPr>
        <w:t xml:space="preserve"> </w:t>
      </w:r>
      <w:r w:rsidRPr="7817E5C9" w:rsidR="000977A0">
        <w:rPr>
          <w:rFonts w:cs="Arial"/>
        </w:rPr>
        <w:t>Reducción de costos</w:t>
      </w:r>
      <w:r w:rsidRPr="7817E5C9" w:rsidR="00893CA0">
        <w:rPr>
          <w:rFonts w:cs="Arial"/>
        </w:rPr>
        <w:t>.</w:t>
      </w:r>
    </w:p>
    <w:p w:rsidRPr="00893CA0" w:rsidR="00D121FB" w:rsidP="00D13CD1" w:rsidRDefault="00893CA0" w14:paraId="2C37834B" w14:textId="34BC315E">
      <w:pPr>
        <w:spacing w:after="0" w:line="360" w:lineRule="auto"/>
        <w:jc w:val="both"/>
        <w:rPr>
          <w:rFonts w:cs="Arial"/>
          <w:b/>
        </w:rPr>
      </w:pPr>
      <w:r w:rsidRPr="7817E5C9">
        <w:rPr>
          <w:rFonts w:cs="Arial"/>
          <w:b/>
        </w:rPr>
        <w:t>Resumen de trabajo técnico:</w:t>
      </w:r>
    </w:p>
    <w:p w:rsidR="6980A5AB" w:rsidP="00D13CD1" w:rsidRDefault="00403784" w14:paraId="4F88047E" w14:textId="183E2D9F">
      <w:pPr>
        <w:pStyle w:val="NormalWeb"/>
        <w:spacing w:before="0" w:beforeAutospacing="0" w:after="0" w:afterAutospacing="0" w:line="360" w:lineRule="auto"/>
        <w:jc w:val="both"/>
        <w:rPr>
          <w:rFonts w:ascii="Arial" w:hAnsi="Arial" w:cs="Arial"/>
          <w:sz w:val="22"/>
          <w:szCs w:val="22"/>
        </w:rPr>
      </w:pPr>
      <w:r w:rsidRPr="00383B26">
        <w:rPr>
          <w:rFonts w:ascii="Arial" w:hAnsi="Arial" w:cs="Arial"/>
          <w:sz w:val="22"/>
          <w:szCs w:val="22"/>
        </w:rPr>
        <w:t xml:space="preserve">Los relaves mineros </w:t>
      </w:r>
      <w:r w:rsidR="003C2497">
        <w:rPr>
          <w:rFonts w:ascii="Arial" w:hAnsi="Arial" w:cs="Arial"/>
          <w:sz w:val="22"/>
          <w:szCs w:val="22"/>
        </w:rPr>
        <w:t>d</w:t>
      </w:r>
      <w:r w:rsidRPr="00383B26">
        <w:rPr>
          <w:rFonts w:ascii="Arial" w:hAnsi="Arial" w:cs="Arial"/>
          <w:sz w:val="22"/>
          <w:szCs w:val="22"/>
        </w:rPr>
        <w:t xml:space="preserve">el Perú, producto de décadas de minería intensiva constituyen uno de los principales pasivos ambientales. En la zona de </w:t>
      </w:r>
      <w:proofErr w:type="spellStart"/>
      <w:r w:rsidRPr="00383B26">
        <w:rPr>
          <w:rFonts w:ascii="Arial" w:hAnsi="Arial" w:cs="Arial"/>
          <w:sz w:val="22"/>
          <w:szCs w:val="22"/>
        </w:rPr>
        <w:t>Ite</w:t>
      </w:r>
      <w:proofErr w:type="spellEnd"/>
      <w:r w:rsidRPr="00383B26">
        <w:rPr>
          <w:rFonts w:ascii="Arial" w:hAnsi="Arial" w:cs="Arial"/>
          <w:sz w:val="22"/>
          <w:szCs w:val="22"/>
        </w:rPr>
        <w:t>, Tacna, entre 1960 y 1976 se acumularon grandes volúmenes de relaves pro</w:t>
      </w:r>
      <w:r w:rsidR="006D490A">
        <w:rPr>
          <w:rFonts w:ascii="Arial" w:hAnsi="Arial" w:cs="Arial"/>
          <w:sz w:val="22"/>
          <w:szCs w:val="22"/>
        </w:rPr>
        <w:t>cedentes</w:t>
      </w:r>
      <w:r w:rsidRPr="00383B26">
        <w:rPr>
          <w:rFonts w:ascii="Arial" w:hAnsi="Arial" w:cs="Arial"/>
          <w:sz w:val="22"/>
          <w:szCs w:val="22"/>
        </w:rPr>
        <w:t xml:space="preserve"> de </w:t>
      </w:r>
      <w:proofErr w:type="spellStart"/>
      <w:r w:rsidRPr="00383B26">
        <w:rPr>
          <w:rFonts w:ascii="Arial" w:hAnsi="Arial" w:cs="Arial"/>
          <w:sz w:val="22"/>
          <w:szCs w:val="22"/>
        </w:rPr>
        <w:t>Southern</w:t>
      </w:r>
      <w:proofErr w:type="spellEnd"/>
      <w:r w:rsidRPr="00383B26">
        <w:rPr>
          <w:rFonts w:ascii="Arial" w:hAnsi="Arial" w:cs="Arial"/>
          <w:sz w:val="22"/>
          <w:szCs w:val="22"/>
        </w:rPr>
        <w:t xml:space="preserve"> </w:t>
      </w:r>
      <w:proofErr w:type="spellStart"/>
      <w:r w:rsidR="003E3757">
        <w:rPr>
          <w:rFonts w:ascii="Arial" w:hAnsi="Arial" w:cs="Arial"/>
          <w:sz w:val="22"/>
          <w:szCs w:val="22"/>
        </w:rPr>
        <w:t>Peru</w:t>
      </w:r>
      <w:proofErr w:type="spellEnd"/>
      <w:r w:rsidR="003E3757">
        <w:rPr>
          <w:rFonts w:ascii="Arial" w:hAnsi="Arial" w:cs="Arial"/>
          <w:sz w:val="22"/>
          <w:szCs w:val="22"/>
        </w:rPr>
        <w:t xml:space="preserve"> </w:t>
      </w:r>
      <w:proofErr w:type="spellStart"/>
      <w:r w:rsidRPr="00383B26">
        <w:rPr>
          <w:rFonts w:ascii="Arial" w:hAnsi="Arial" w:cs="Arial"/>
          <w:sz w:val="22"/>
          <w:szCs w:val="22"/>
        </w:rPr>
        <w:t>Copper</w:t>
      </w:r>
      <w:proofErr w:type="spellEnd"/>
      <w:r w:rsidRPr="00383B26">
        <w:rPr>
          <w:rFonts w:ascii="Arial" w:hAnsi="Arial" w:cs="Arial"/>
          <w:sz w:val="22"/>
          <w:szCs w:val="22"/>
        </w:rPr>
        <w:t xml:space="preserve"> </w:t>
      </w:r>
      <w:proofErr w:type="spellStart"/>
      <w:r w:rsidRPr="00383B26">
        <w:rPr>
          <w:rFonts w:ascii="Arial" w:hAnsi="Arial" w:cs="Arial"/>
          <w:sz w:val="22"/>
          <w:szCs w:val="22"/>
        </w:rPr>
        <w:t>Corporation</w:t>
      </w:r>
      <w:proofErr w:type="spellEnd"/>
      <w:r w:rsidRPr="00383B26">
        <w:rPr>
          <w:rFonts w:ascii="Arial" w:hAnsi="Arial" w:cs="Arial"/>
          <w:sz w:val="22"/>
          <w:szCs w:val="22"/>
        </w:rPr>
        <w:t xml:space="preserve">, lo que ha </w:t>
      </w:r>
      <w:r w:rsidR="006D490A">
        <w:rPr>
          <w:rFonts w:ascii="Arial" w:hAnsi="Arial" w:cs="Arial"/>
          <w:sz w:val="22"/>
          <w:szCs w:val="22"/>
        </w:rPr>
        <w:t>provocado</w:t>
      </w:r>
      <w:r w:rsidRPr="00383B26">
        <w:rPr>
          <w:rFonts w:ascii="Arial" w:hAnsi="Arial" w:cs="Arial"/>
          <w:sz w:val="22"/>
          <w:szCs w:val="22"/>
        </w:rPr>
        <w:t xml:space="preserve"> contaminación del suelo</w:t>
      </w:r>
      <w:r w:rsidR="006D490A">
        <w:rPr>
          <w:rFonts w:ascii="Arial" w:hAnsi="Arial" w:cs="Arial"/>
          <w:sz w:val="22"/>
          <w:szCs w:val="22"/>
        </w:rPr>
        <w:t xml:space="preserve"> y del</w:t>
      </w:r>
      <w:r w:rsidRPr="00383B26">
        <w:rPr>
          <w:rFonts w:ascii="Arial" w:hAnsi="Arial" w:cs="Arial"/>
          <w:sz w:val="22"/>
          <w:szCs w:val="22"/>
        </w:rPr>
        <w:t xml:space="preserve"> agua</w:t>
      </w:r>
      <w:r w:rsidR="006C52FC">
        <w:rPr>
          <w:rFonts w:ascii="Arial" w:hAnsi="Arial" w:cs="Arial"/>
          <w:sz w:val="22"/>
          <w:szCs w:val="22"/>
        </w:rPr>
        <w:t xml:space="preserve">, así como la </w:t>
      </w:r>
      <w:r w:rsidRPr="00383B26">
        <w:rPr>
          <w:rFonts w:ascii="Arial" w:hAnsi="Arial" w:cs="Arial"/>
          <w:sz w:val="22"/>
          <w:szCs w:val="22"/>
        </w:rPr>
        <w:t xml:space="preserve">pérdida de biodiversidad. A pesar de considerarse residuos, estos relaves contienen minerales como sílice, feldespatos y arcillas que pueden </w:t>
      </w:r>
      <w:r w:rsidR="006C52FC">
        <w:rPr>
          <w:rFonts w:ascii="Arial" w:hAnsi="Arial" w:cs="Arial"/>
          <w:sz w:val="22"/>
          <w:szCs w:val="22"/>
        </w:rPr>
        <w:t>reutilizarse</w:t>
      </w:r>
      <w:r w:rsidRPr="00383B26">
        <w:rPr>
          <w:rFonts w:ascii="Arial" w:hAnsi="Arial" w:cs="Arial"/>
          <w:sz w:val="22"/>
          <w:szCs w:val="22"/>
        </w:rPr>
        <w:t xml:space="preserve"> en la fabricación de cerámicas, transformándolos en recursos útiles. Este proyecto, titulado "Revalorización de Relaves Mineros con Enfoque de Innovación Sostenible para la Producción de Cerámicas en la Zona de </w:t>
      </w:r>
      <w:proofErr w:type="spellStart"/>
      <w:r w:rsidRPr="00383B26">
        <w:rPr>
          <w:rFonts w:ascii="Arial" w:hAnsi="Arial" w:cs="Arial"/>
          <w:sz w:val="22"/>
          <w:szCs w:val="22"/>
        </w:rPr>
        <w:t>Ite</w:t>
      </w:r>
      <w:proofErr w:type="spellEnd"/>
      <w:r w:rsidRPr="00383B26">
        <w:rPr>
          <w:rFonts w:ascii="Arial" w:hAnsi="Arial" w:cs="Arial"/>
          <w:sz w:val="22"/>
          <w:szCs w:val="22"/>
        </w:rPr>
        <w:t xml:space="preserve">", busca demostrar la viabilidad técnica y económica de dicha reutilización, integrando principios de economía circular para reducir impactos ambientales, optimizar costos de gestión y promover una minería más sostenible. La iniciativa propone una solución que impulse la innovación sostenible en la industria cerámica, </w:t>
      </w:r>
      <w:r w:rsidR="00241BF1">
        <w:rPr>
          <w:rFonts w:ascii="Arial" w:hAnsi="Arial" w:cs="Arial"/>
          <w:sz w:val="22"/>
          <w:szCs w:val="22"/>
        </w:rPr>
        <w:t>disminuya</w:t>
      </w:r>
      <w:r w:rsidRPr="00383B26">
        <w:rPr>
          <w:rFonts w:ascii="Arial" w:hAnsi="Arial" w:cs="Arial"/>
          <w:sz w:val="22"/>
          <w:szCs w:val="22"/>
        </w:rPr>
        <w:t xml:space="preserve"> la dependencia de recursos naturales vírgenes</w:t>
      </w:r>
      <w:r w:rsidR="00543476">
        <w:rPr>
          <w:rFonts w:ascii="Arial" w:hAnsi="Arial" w:cs="Arial"/>
          <w:sz w:val="22"/>
          <w:szCs w:val="22"/>
        </w:rPr>
        <w:t xml:space="preserve"> y </w:t>
      </w:r>
      <w:r w:rsidRPr="7817E5C9" w:rsidR="73004A26">
        <w:rPr>
          <w:rFonts w:ascii="Arial" w:hAnsi="Arial" w:cs="Arial"/>
          <w:sz w:val="22"/>
          <w:szCs w:val="22"/>
        </w:rPr>
        <w:t>mitig</w:t>
      </w:r>
      <w:r w:rsidR="00543476">
        <w:rPr>
          <w:rFonts w:ascii="Arial" w:hAnsi="Arial" w:cs="Arial"/>
          <w:sz w:val="22"/>
          <w:szCs w:val="22"/>
        </w:rPr>
        <w:t>ue</w:t>
      </w:r>
      <w:r w:rsidRPr="00383B26">
        <w:rPr>
          <w:rFonts w:ascii="Arial" w:hAnsi="Arial" w:cs="Arial"/>
          <w:sz w:val="22"/>
          <w:szCs w:val="22"/>
        </w:rPr>
        <w:t xml:space="preserve"> el impacto ambiental causado por la acumulación de estos residuos minerales.</w:t>
      </w:r>
    </w:p>
    <w:p w:rsidRPr="00E06B31" w:rsidR="00E06B31" w:rsidP="00D13CD1" w:rsidRDefault="00403784" w14:paraId="79DD107F" w14:textId="518F6B37">
      <w:pPr>
        <w:pStyle w:val="NormalWeb"/>
        <w:spacing w:before="0" w:beforeAutospacing="0" w:after="0" w:afterAutospacing="0" w:line="360" w:lineRule="auto"/>
        <w:jc w:val="both"/>
        <w:rPr>
          <w:rFonts w:ascii="Arial" w:hAnsi="Arial" w:eastAsia="Aptos" w:cs="Arial"/>
          <w:sz w:val="22"/>
          <w:szCs w:val="22"/>
        </w:rPr>
      </w:pPr>
      <w:r w:rsidRPr="00383B26">
        <w:rPr>
          <w:rFonts w:ascii="Arial" w:hAnsi="Arial" w:cs="Arial"/>
          <w:sz w:val="22"/>
          <w:szCs w:val="22"/>
        </w:rPr>
        <w:t xml:space="preserve">La estrategia del proyecto consiste en reaprovechar residuos mineros mediante su transformación en materiales útiles para la fabricación de cerámicas, utilizando aditivos de bajo costo y empleando un enfoque cuantitativo-experimental. Esto permitirá evaluar, mediante métricas precisas, la resistencia mecánica, durabilidad y viabilidad técnica del </w:t>
      </w:r>
      <w:r w:rsidRPr="00383B26">
        <w:rPr>
          <w:rFonts w:ascii="Arial" w:hAnsi="Arial" w:cs="Arial"/>
          <w:sz w:val="22"/>
          <w:szCs w:val="22"/>
        </w:rPr>
        <w:lastRenderedPageBreak/>
        <w:t xml:space="preserve">producto resultante para aplicaciones industriales prácticas. El tratamiento técnico-económico planteado tiene como </w:t>
      </w:r>
      <w:r w:rsidR="009B4270">
        <w:rPr>
          <w:rFonts w:ascii="Arial" w:hAnsi="Arial" w:cs="Arial"/>
          <w:sz w:val="22"/>
          <w:szCs w:val="22"/>
        </w:rPr>
        <w:t>meta</w:t>
      </w:r>
      <w:r w:rsidRPr="00383B26">
        <w:rPr>
          <w:rFonts w:ascii="Arial" w:hAnsi="Arial" w:cs="Arial"/>
          <w:sz w:val="22"/>
          <w:szCs w:val="22"/>
        </w:rPr>
        <w:t xml:space="preserve"> aprovechar estos pasivos ambientales</w:t>
      </w:r>
      <w:r w:rsidR="009B4270">
        <w:rPr>
          <w:rFonts w:ascii="Arial" w:hAnsi="Arial" w:cs="Arial"/>
          <w:sz w:val="22"/>
          <w:szCs w:val="22"/>
        </w:rPr>
        <w:t>,</w:t>
      </w:r>
      <w:r w:rsidRPr="00383B26">
        <w:rPr>
          <w:rFonts w:ascii="Arial" w:hAnsi="Arial" w:cs="Arial"/>
          <w:sz w:val="22"/>
          <w:szCs w:val="22"/>
        </w:rPr>
        <w:t xml:space="preserve"> al mismo tiempo que promueve una gestión más eficiente y sostenible de los relaves. De esta manera, el proyecto no solo busca generar beneficios económicos y tecnológicos, sino también contribuir al desarrollo de soluciones innovadoras que integren la </w:t>
      </w:r>
      <w:r w:rsidRPr="005A0ADA">
        <w:rPr>
          <w:rFonts w:ascii="Arial" w:hAnsi="Arial" w:cs="Arial"/>
          <w:sz w:val="22"/>
          <w:szCs w:val="22"/>
        </w:rPr>
        <w:t>sostenibilidad en la gestión de recursos y la producción industrial.</w:t>
      </w:r>
      <w:r w:rsidR="00E86DC4">
        <w:rPr>
          <w:rFonts w:ascii="Arial" w:hAnsi="Arial" w:cs="Arial"/>
          <w:sz w:val="22"/>
          <w:szCs w:val="22"/>
        </w:rPr>
        <w:t xml:space="preserve"> </w:t>
      </w:r>
      <w:r w:rsidRPr="005A0ADA" w:rsidR="00C56DF7">
        <w:rPr>
          <w:rFonts w:ascii="Arial" w:hAnsi="Arial" w:eastAsia="Aptos" w:cs="Arial"/>
          <w:sz w:val="22"/>
          <w:szCs w:val="22"/>
        </w:rPr>
        <w:t>Esta investigación</w:t>
      </w:r>
      <w:r w:rsidRPr="005A0ADA" w:rsidR="00D4315A">
        <w:rPr>
          <w:rFonts w:ascii="Arial" w:hAnsi="Arial" w:eastAsia="Aptos" w:cs="Arial"/>
          <w:sz w:val="22"/>
          <w:szCs w:val="22"/>
        </w:rPr>
        <w:t xml:space="preserve"> t</w:t>
      </w:r>
      <w:r w:rsidRPr="005A0ADA" w:rsidR="00631C84">
        <w:rPr>
          <w:rFonts w:ascii="Arial" w:hAnsi="Arial" w:eastAsia="Aptos" w:cs="Arial"/>
          <w:sz w:val="22"/>
          <w:szCs w:val="22"/>
        </w:rPr>
        <w:t>iene</w:t>
      </w:r>
      <w:r w:rsidRPr="005A0ADA" w:rsidR="00D4315A">
        <w:rPr>
          <w:rFonts w:ascii="Arial" w:hAnsi="Arial" w:eastAsia="Aptos" w:cs="Arial"/>
          <w:sz w:val="22"/>
          <w:szCs w:val="22"/>
        </w:rPr>
        <w:t xml:space="preserve"> como objetivo</w:t>
      </w:r>
      <w:r w:rsidRPr="005A0ADA" w:rsidR="00C56DF7">
        <w:rPr>
          <w:rFonts w:ascii="Arial" w:hAnsi="Arial" w:eastAsia="Aptos" w:cs="Arial"/>
          <w:sz w:val="22"/>
          <w:szCs w:val="22"/>
        </w:rPr>
        <w:t xml:space="preserve"> </w:t>
      </w:r>
      <w:r w:rsidRPr="005A0ADA" w:rsidR="00E06B31">
        <w:rPr>
          <w:rFonts w:ascii="Arial" w:hAnsi="Arial" w:eastAsia="Aptos" w:cs="Arial"/>
          <w:sz w:val="22"/>
          <w:szCs w:val="22"/>
        </w:rPr>
        <w:t xml:space="preserve">demostrar la </w:t>
      </w:r>
      <w:r w:rsidRPr="005A0ADA" w:rsidR="001E1C57">
        <w:rPr>
          <w:rFonts w:ascii="Arial" w:hAnsi="Arial" w:eastAsia="Aptos" w:cs="Arial"/>
          <w:sz w:val="22"/>
          <w:szCs w:val="22"/>
        </w:rPr>
        <w:t>innovación</w:t>
      </w:r>
      <w:r w:rsidRPr="005A0ADA" w:rsidR="00E06B31">
        <w:rPr>
          <w:rFonts w:ascii="Arial" w:hAnsi="Arial" w:eastAsia="Aptos" w:cs="Arial"/>
          <w:sz w:val="22"/>
          <w:szCs w:val="22"/>
        </w:rPr>
        <w:t xml:space="preserve"> de transformar los relaves mineros de </w:t>
      </w:r>
      <w:proofErr w:type="spellStart"/>
      <w:r w:rsidRPr="005A0ADA" w:rsidR="00E06B31">
        <w:rPr>
          <w:rFonts w:ascii="Arial" w:hAnsi="Arial" w:eastAsia="Aptos" w:cs="Arial"/>
          <w:sz w:val="22"/>
          <w:szCs w:val="22"/>
        </w:rPr>
        <w:t>Ite</w:t>
      </w:r>
      <w:proofErr w:type="spellEnd"/>
      <w:r w:rsidRPr="005A0ADA" w:rsidR="00E06B31">
        <w:rPr>
          <w:rFonts w:ascii="Arial" w:hAnsi="Arial" w:eastAsia="Aptos" w:cs="Arial"/>
          <w:sz w:val="22"/>
          <w:szCs w:val="22"/>
        </w:rPr>
        <w:t xml:space="preserve">, Tacna, en materias primas para cerámicas mediante </w:t>
      </w:r>
      <w:r w:rsidR="00F917D2">
        <w:rPr>
          <w:rFonts w:ascii="Arial" w:hAnsi="Arial" w:eastAsia="Aptos" w:cs="Arial"/>
          <w:sz w:val="22"/>
          <w:szCs w:val="22"/>
        </w:rPr>
        <w:t xml:space="preserve">la </w:t>
      </w:r>
      <w:proofErr w:type="spellStart"/>
      <w:r w:rsidR="00F917D2">
        <w:rPr>
          <w:rFonts w:ascii="Arial" w:hAnsi="Arial" w:eastAsia="Aptos" w:cs="Arial"/>
          <w:sz w:val="22"/>
          <w:szCs w:val="22"/>
        </w:rPr>
        <w:t>geopolimerización</w:t>
      </w:r>
      <w:proofErr w:type="spellEnd"/>
      <w:r w:rsidR="00F917D2">
        <w:rPr>
          <w:rFonts w:ascii="Arial" w:hAnsi="Arial" w:eastAsia="Aptos" w:cs="Arial"/>
          <w:sz w:val="22"/>
          <w:szCs w:val="22"/>
        </w:rPr>
        <w:t xml:space="preserve"> con </w:t>
      </w:r>
      <w:r w:rsidRPr="005A0ADA" w:rsidR="00E06B31">
        <w:rPr>
          <w:rFonts w:ascii="Arial" w:hAnsi="Arial" w:eastAsia="Aptos" w:cs="Arial"/>
          <w:sz w:val="22"/>
          <w:szCs w:val="22"/>
        </w:rPr>
        <w:t>un enfoque técnico-económico sostenible, reduciendo el impacto ambiental y optimizando costos en la industria cerámica.</w:t>
      </w:r>
    </w:p>
    <w:p w:rsidRPr="006C419F" w:rsidR="006C419F" w:rsidP="00D13CD1" w:rsidRDefault="005C11CA" w14:paraId="6EE99B40" w14:textId="62BA591D">
      <w:pPr>
        <w:spacing w:after="0" w:line="360" w:lineRule="auto"/>
        <w:jc w:val="both"/>
        <w:rPr>
          <w:rFonts w:cs="Arial"/>
        </w:rPr>
      </w:pPr>
      <w:r w:rsidRPr="4549F80C">
        <w:rPr>
          <w:rFonts w:cs="Arial"/>
        </w:rPr>
        <w:t>La metodología</w:t>
      </w:r>
      <w:r w:rsidRPr="09AECD5A" w:rsidR="5CA063C6">
        <w:rPr>
          <w:rFonts w:cs="Arial"/>
        </w:rPr>
        <w:t xml:space="preserve"> </w:t>
      </w:r>
      <w:r w:rsidRPr="09AECD5A" w:rsidR="6AF6FFAE">
        <w:rPr>
          <w:rFonts w:cs="Arial"/>
        </w:rPr>
        <w:t>propuesta</w:t>
      </w:r>
      <w:r w:rsidRPr="4549F80C">
        <w:rPr>
          <w:rFonts w:cs="Arial"/>
        </w:rPr>
        <w:t xml:space="preserve"> </w:t>
      </w:r>
      <w:r w:rsidRPr="4549F80C" w:rsidR="00EB1EC7">
        <w:rPr>
          <w:rFonts w:cs="Arial"/>
        </w:rPr>
        <w:t>consistirá</w:t>
      </w:r>
      <w:r w:rsidRPr="4549F80C" w:rsidR="006C419F">
        <w:rPr>
          <w:rFonts w:cs="Arial"/>
        </w:rPr>
        <w:t xml:space="preserve"> </w:t>
      </w:r>
      <w:r w:rsidR="00FF3265">
        <w:rPr>
          <w:rFonts w:cs="Arial"/>
        </w:rPr>
        <w:t>en</w:t>
      </w:r>
      <w:r w:rsidRPr="4549F80C" w:rsidR="006C419F">
        <w:rPr>
          <w:rFonts w:cs="Arial"/>
        </w:rPr>
        <w:t xml:space="preserve"> la extracción de muestras </w:t>
      </w:r>
      <w:r w:rsidRPr="4376219E" w:rsidR="006C419F">
        <w:rPr>
          <w:rFonts w:cs="Arial"/>
        </w:rPr>
        <w:t>de</w:t>
      </w:r>
      <w:r w:rsidRPr="4376219E" w:rsidR="00B94670">
        <w:rPr>
          <w:rFonts w:cs="Arial"/>
        </w:rPr>
        <w:t>l</w:t>
      </w:r>
      <w:r w:rsidRPr="4549F80C" w:rsidR="006C419F">
        <w:rPr>
          <w:rFonts w:cs="Arial"/>
        </w:rPr>
        <w:t xml:space="preserve"> relave, ceniza volante y caolín, las cuales </w:t>
      </w:r>
      <w:r w:rsidRPr="7F74AE6A" w:rsidR="7AB2809D">
        <w:rPr>
          <w:rFonts w:cs="Arial"/>
        </w:rPr>
        <w:t xml:space="preserve">una </w:t>
      </w:r>
      <w:r w:rsidRPr="7F74AE6A" w:rsidR="003445FD">
        <w:rPr>
          <w:rFonts w:cs="Arial"/>
        </w:rPr>
        <w:t xml:space="preserve">vez </w:t>
      </w:r>
      <w:r w:rsidRPr="4549F80C" w:rsidR="003445FD">
        <w:rPr>
          <w:rFonts w:cs="Arial"/>
        </w:rPr>
        <w:t>secadas</w:t>
      </w:r>
      <w:r w:rsidRPr="4549F80C" w:rsidR="006C419F">
        <w:rPr>
          <w:rFonts w:cs="Arial"/>
        </w:rPr>
        <w:t xml:space="preserve"> y procesadas metalúrgicamente para reducir el tamaño de las partículas</w:t>
      </w:r>
      <w:r w:rsidRPr="7F74AE6A" w:rsidR="7B9A463B">
        <w:rPr>
          <w:rFonts w:cs="Arial"/>
        </w:rPr>
        <w:t xml:space="preserve">, </w:t>
      </w:r>
      <w:r w:rsidRPr="0B79B891" w:rsidR="7B9A463B">
        <w:rPr>
          <w:rFonts w:cs="Arial"/>
        </w:rPr>
        <w:t>se realizará</w:t>
      </w:r>
      <w:r w:rsidRPr="4549F80C" w:rsidR="006C419F">
        <w:rPr>
          <w:rFonts w:cs="Arial"/>
        </w:rPr>
        <w:t xml:space="preserve"> un análisis de composición química, mineralógica y microestructural (</w:t>
      </w:r>
      <w:r w:rsidR="00253283">
        <w:rPr>
          <w:rFonts w:cs="Arial"/>
        </w:rPr>
        <w:t>DRX</w:t>
      </w:r>
      <w:r w:rsidRPr="4549F80C" w:rsidR="006C419F">
        <w:rPr>
          <w:rFonts w:cs="Arial"/>
        </w:rPr>
        <w:t xml:space="preserve"> y </w:t>
      </w:r>
      <w:r w:rsidR="00253283">
        <w:rPr>
          <w:rFonts w:cs="Arial"/>
        </w:rPr>
        <w:t>MEB</w:t>
      </w:r>
      <w:r w:rsidRPr="4549F80C" w:rsidR="006C419F">
        <w:rPr>
          <w:rFonts w:cs="Arial"/>
        </w:rPr>
        <w:t xml:space="preserve">). </w:t>
      </w:r>
      <w:r w:rsidRPr="0B79B891" w:rsidR="08A4591D">
        <w:rPr>
          <w:rFonts w:cs="Arial"/>
        </w:rPr>
        <w:t>Posteriormente</w:t>
      </w:r>
      <w:r w:rsidRPr="0320420D" w:rsidR="5E7A81DB">
        <w:rPr>
          <w:rFonts w:cs="Arial"/>
        </w:rPr>
        <w:t>,</w:t>
      </w:r>
      <w:r w:rsidRPr="0B79B891" w:rsidR="08A4591D">
        <w:rPr>
          <w:rFonts w:cs="Arial"/>
        </w:rPr>
        <w:t xml:space="preserve"> </w:t>
      </w:r>
      <w:r w:rsidRPr="27F4D244" w:rsidR="6E08CA46">
        <w:rPr>
          <w:rFonts w:cs="Arial"/>
        </w:rPr>
        <w:t>l</w:t>
      </w:r>
      <w:r w:rsidRPr="27F4D244" w:rsidR="383C667D">
        <w:rPr>
          <w:rFonts w:cs="Arial"/>
        </w:rPr>
        <w:t>as</w:t>
      </w:r>
      <w:r w:rsidRPr="4549F80C" w:rsidR="006C419F">
        <w:rPr>
          <w:rFonts w:cs="Arial"/>
        </w:rPr>
        <w:t xml:space="preserve"> muestras</w:t>
      </w:r>
      <w:r w:rsidRPr="6CDED99A" w:rsidR="142F07C1">
        <w:rPr>
          <w:rFonts w:cs="Arial"/>
        </w:rPr>
        <w:t xml:space="preserve"> </w:t>
      </w:r>
      <w:r w:rsidRPr="6CDED99A" w:rsidR="330B97D4">
        <w:rPr>
          <w:rFonts w:cs="Arial"/>
        </w:rPr>
        <w:t>serán</w:t>
      </w:r>
      <w:r w:rsidRPr="4549F80C" w:rsidR="006C419F">
        <w:rPr>
          <w:rFonts w:cs="Arial"/>
        </w:rPr>
        <w:t xml:space="preserve"> activadas químicamente </w:t>
      </w:r>
      <w:r w:rsidR="00403910">
        <w:rPr>
          <w:rFonts w:cs="Arial"/>
        </w:rPr>
        <w:t xml:space="preserve">para iniciar el proceso de </w:t>
      </w:r>
      <w:proofErr w:type="spellStart"/>
      <w:r w:rsidR="00403910">
        <w:rPr>
          <w:rFonts w:cs="Arial"/>
        </w:rPr>
        <w:t>geopolimerización</w:t>
      </w:r>
      <w:proofErr w:type="spellEnd"/>
      <w:r w:rsidR="00403910">
        <w:rPr>
          <w:rFonts w:cs="Arial"/>
        </w:rPr>
        <w:t xml:space="preserve"> </w:t>
      </w:r>
      <w:r w:rsidRPr="4549F80C" w:rsidR="006C419F">
        <w:rPr>
          <w:rFonts w:cs="Arial"/>
        </w:rPr>
        <w:t xml:space="preserve">mediante la adición de hidróxido de sodio (NaOH) y silicato de sodio, formando una mezcla homogénea que se </w:t>
      </w:r>
      <w:r w:rsidRPr="6CDED99A" w:rsidR="6224C407">
        <w:rPr>
          <w:rFonts w:cs="Arial"/>
        </w:rPr>
        <w:t xml:space="preserve">usará </w:t>
      </w:r>
      <w:r w:rsidRPr="4549F80C" w:rsidR="006C419F">
        <w:rPr>
          <w:rFonts w:cs="Arial"/>
        </w:rPr>
        <w:t xml:space="preserve">para la fabricación de probetas cilíndricas mediante prensado hidráulico. Estas probetas </w:t>
      </w:r>
      <w:r w:rsidRPr="6CDED99A" w:rsidR="491AB8AF">
        <w:rPr>
          <w:rFonts w:cs="Arial"/>
        </w:rPr>
        <w:t xml:space="preserve">serán </w:t>
      </w:r>
      <w:r w:rsidRPr="4549F80C" w:rsidR="006C419F">
        <w:rPr>
          <w:rFonts w:cs="Arial"/>
        </w:rPr>
        <w:t xml:space="preserve">sometidas a </w:t>
      </w:r>
      <w:r w:rsidRPr="0320420D" w:rsidR="19D2C4E6">
        <w:rPr>
          <w:rFonts w:cs="Arial"/>
        </w:rPr>
        <w:t>un</w:t>
      </w:r>
      <w:r w:rsidRPr="6CDED99A" w:rsidR="142F07C1">
        <w:rPr>
          <w:rFonts w:cs="Arial"/>
        </w:rPr>
        <w:t xml:space="preserve"> </w:t>
      </w:r>
      <w:r w:rsidRPr="4549F80C" w:rsidR="006C419F">
        <w:rPr>
          <w:rFonts w:cs="Arial"/>
        </w:rPr>
        <w:t xml:space="preserve">curado a temperatura ambiente durante </w:t>
      </w:r>
      <w:r w:rsidRPr="0320420D" w:rsidR="2FA94EDA">
        <w:rPr>
          <w:rFonts w:cs="Arial"/>
        </w:rPr>
        <w:t xml:space="preserve">el periodo de </w:t>
      </w:r>
      <w:r w:rsidRPr="4549F80C" w:rsidR="006C419F">
        <w:rPr>
          <w:rFonts w:cs="Arial"/>
        </w:rPr>
        <w:t>7, 14, 21 y 28 días.</w:t>
      </w:r>
    </w:p>
    <w:p w:rsidR="00BC7BB5" w:rsidP="00D13CD1" w:rsidRDefault="006C419F" w14:paraId="0F0BE41A" w14:textId="4D0A635A">
      <w:pPr>
        <w:spacing w:after="0" w:line="360" w:lineRule="auto"/>
        <w:jc w:val="both"/>
        <w:rPr>
          <w:rFonts w:cs="Arial"/>
        </w:rPr>
      </w:pPr>
      <w:r w:rsidRPr="423AC610">
        <w:rPr>
          <w:rFonts w:cs="Arial"/>
        </w:rPr>
        <w:t>Tras el curado, se</w:t>
      </w:r>
      <w:r w:rsidR="00946540">
        <w:rPr>
          <w:rFonts w:cs="Arial"/>
        </w:rPr>
        <w:t xml:space="preserve"> efectuar</w:t>
      </w:r>
      <w:r w:rsidR="000315CE">
        <w:rPr>
          <w:rFonts w:cs="Arial"/>
        </w:rPr>
        <w:t>án</w:t>
      </w:r>
      <w:r w:rsidRPr="423AC610">
        <w:rPr>
          <w:rFonts w:cs="Arial"/>
        </w:rPr>
        <w:t xml:space="preserve"> pruebas de resistencia mecánica (</w:t>
      </w:r>
      <w:r w:rsidRPr="6A8467B1" w:rsidR="1DB0D64A">
        <w:rPr>
          <w:rFonts w:cs="Arial"/>
        </w:rPr>
        <w:t xml:space="preserve">según norma </w:t>
      </w:r>
      <w:r w:rsidRPr="423AC610">
        <w:rPr>
          <w:rFonts w:cs="Arial"/>
        </w:rPr>
        <w:t>ASTM C39) y análisis de</w:t>
      </w:r>
      <w:r w:rsidR="00163CC6">
        <w:rPr>
          <w:rFonts w:cs="Arial"/>
        </w:rPr>
        <w:t xml:space="preserve"> propiedades </w:t>
      </w:r>
      <w:r w:rsidR="00B94670">
        <w:rPr>
          <w:rFonts w:cs="Arial"/>
        </w:rPr>
        <w:t>físicas</w:t>
      </w:r>
      <w:r w:rsidRPr="423AC610">
        <w:rPr>
          <w:rFonts w:cs="Arial"/>
        </w:rPr>
        <w:t>.</w:t>
      </w:r>
      <w:r w:rsidR="00A55463">
        <w:rPr>
          <w:rFonts w:cs="Arial"/>
        </w:rPr>
        <w:t xml:space="preserve"> </w:t>
      </w:r>
      <w:r w:rsidRPr="423AC610">
        <w:rPr>
          <w:rFonts w:cs="Arial"/>
        </w:rPr>
        <w:t xml:space="preserve">Las probetas con mejores propiedades se </w:t>
      </w:r>
      <w:r w:rsidRPr="27F4D244">
        <w:rPr>
          <w:rFonts w:cs="Arial"/>
        </w:rPr>
        <w:t>analiza</w:t>
      </w:r>
      <w:r w:rsidRPr="27F4D244" w:rsidR="6BEA936C">
        <w:rPr>
          <w:rFonts w:cs="Arial"/>
        </w:rPr>
        <w:t>rán</w:t>
      </w:r>
      <w:r w:rsidR="00A55463">
        <w:rPr>
          <w:rFonts w:cs="Arial"/>
        </w:rPr>
        <w:t xml:space="preserve"> </w:t>
      </w:r>
      <w:proofErr w:type="spellStart"/>
      <w:r w:rsidRPr="7817E5C9" w:rsidR="000315CE">
        <w:rPr>
          <w:rFonts w:cs="Arial"/>
        </w:rPr>
        <w:t>microestructuralmente</w:t>
      </w:r>
      <w:proofErr w:type="spellEnd"/>
      <w:r w:rsidR="00B73223">
        <w:rPr>
          <w:rFonts w:cs="Arial"/>
        </w:rPr>
        <w:t xml:space="preserve"> para</w:t>
      </w:r>
      <w:r w:rsidR="007A454E">
        <w:rPr>
          <w:rFonts w:cs="Arial"/>
        </w:rPr>
        <w:t xml:space="preserve"> posteriormente comenzar con la producción de cerámica con la mezcla </w:t>
      </w:r>
      <w:r w:rsidR="000175FE">
        <w:rPr>
          <w:rFonts w:cs="Arial"/>
        </w:rPr>
        <w:t>preparada y con los días requeridos para que alcancen su máxima resistencia</w:t>
      </w:r>
      <w:r w:rsidR="00B03251">
        <w:rPr>
          <w:rFonts w:cs="Arial"/>
        </w:rPr>
        <w:t>.</w:t>
      </w:r>
    </w:p>
    <w:tbl>
      <w:tblPr>
        <w:tblStyle w:val="Tablaconcuadrcula"/>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7495"/>
      </w:tblGrid>
      <w:tr w:rsidR="04EF6C24" w:rsidTr="1F967BE0" w14:paraId="224DEFD3" w14:textId="77777777">
        <w:trPr>
          <w:trHeight w:val="300"/>
          <w:jc w:val="center"/>
        </w:trPr>
        <w:tc>
          <w:tcPr>
            <w:tcW w:w="7495" w:type="dxa"/>
          </w:tcPr>
          <w:p w:rsidR="04EF6C24" w:rsidP="25A57912" w:rsidRDefault="3ABD56CB" w14:paraId="3823DDE4" w14:textId="1584A6EA">
            <w:pPr>
              <w:pStyle w:val="Descripcin"/>
              <w:spacing w:after="60" w:line="360" w:lineRule="auto"/>
              <w:rPr>
                <w:color w:val="000000" w:themeColor="text1"/>
              </w:rPr>
            </w:pPr>
            <w:r w:rsidRPr="309403E9">
              <w:rPr>
                <w:rFonts w:eastAsia="Arial" w:cs="Arial"/>
                <w:b/>
                <w:color w:val="000000" w:themeColor="text1"/>
                <w:sz w:val="22"/>
                <w:szCs w:val="22"/>
              </w:rPr>
              <w:t xml:space="preserve">Figura </w:t>
            </w:r>
            <w:r w:rsidRPr="2FAEFDDA">
              <w:rPr>
                <w:color w:val="000000" w:themeColor="text1"/>
              </w:rPr>
              <w:fldChar w:fldCharType="begin"/>
            </w:r>
            <w:r w:rsidRPr="2FAEFDDA">
              <w:rPr>
                <w:color w:val="000000" w:themeColor="text1"/>
              </w:rPr>
              <w:instrText xml:space="preserve"> SEQ Figura \* ARABIC </w:instrText>
            </w:r>
            <w:r w:rsidRPr="2FAEFDDA">
              <w:rPr>
                <w:color w:val="000000" w:themeColor="text1"/>
              </w:rPr>
              <w:fldChar w:fldCharType="separate"/>
            </w:r>
            <w:r w:rsidR="00525786">
              <w:rPr>
                <w:noProof/>
                <w:color w:val="000000" w:themeColor="text1"/>
              </w:rPr>
              <w:t>1</w:t>
            </w:r>
            <w:r w:rsidRPr="2FAEFDDA">
              <w:rPr>
                <w:color w:val="000000" w:themeColor="text1"/>
              </w:rPr>
              <w:fldChar w:fldCharType="end"/>
            </w:r>
            <w:r w:rsidRPr="309403E9">
              <w:rPr>
                <w:rFonts w:eastAsia="Arial" w:cs="Arial"/>
                <w:b/>
                <w:color w:val="000000" w:themeColor="text1"/>
                <w:sz w:val="22"/>
                <w:szCs w:val="22"/>
              </w:rPr>
              <w:t>.</w:t>
            </w:r>
            <w:r w:rsidRPr="2FAEFDDA">
              <w:rPr>
                <w:color w:val="000000" w:themeColor="text1"/>
                <w:sz w:val="22"/>
                <w:szCs w:val="22"/>
              </w:rPr>
              <w:t xml:space="preserve"> Diagrama de procesos.</w:t>
            </w:r>
          </w:p>
        </w:tc>
      </w:tr>
      <w:tr w:rsidR="04EF6C24" w:rsidTr="1F967BE0" w14:paraId="0472D34F" w14:textId="77777777">
        <w:trPr>
          <w:trHeight w:val="300"/>
          <w:jc w:val="center"/>
        </w:trPr>
        <w:tc>
          <w:tcPr>
            <w:tcW w:w="7495" w:type="dxa"/>
          </w:tcPr>
          <w:p w:rsidR="3ABD56CB" w:rsidP="00E86DC4" w:rsidRDefault="3ABD56CB" w14:paraId="63355B65" w14:textId="5F6C6DA6">
            <w:pPr>
              <w:jc w:val="center"/>
              <w:rPr>
                <w:rFonts w:cs="Arial"/>
              </w:rPr>
            </w:pPr>
            <w:r>
              <w:rPr>
                <w:noProof/>
              </w:rPr>
              <w:drawing>
                <wp:inline distT="0" distB="0" distL="0" distR="0" wp14:anchorId="1422AC00" wp14:editId="27BE6D2D">
                  <wp:extent cx="4229100" cy="1943100"/>
                  <wp:effectExtent l="0" t="0" r="0" b="0"/>
                  <wp:docPr id="264672703" name="Imagen 189484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94849442"/>
                          <pic:cNvPicPr/>
                        </pic:nvPicPr>
                        <pic:blipFill>
                          <a:blip r:embed="rId14">
                            <a:extLst>
                              <a:ext uri="{28A0092B-C50C-407E-A947-70E740481C1C}">
                                <a14:useLocalDpi xmlns:a14="http://schemas.microsoft.com/office/drawing/2010/main" val="0"/>
                              </a:ext>
                            </a:extLst>
                          </a:blip>
                          <a:stretch>
                            <a:fillRect/>
                          </a:stretch>
                        </pic:blipFill>
                        <pic:spPr>
                          <a:xfrm>
                            <a:off x="0" y="0"/>
                            <a:ext cx="4253984" cy="1954533"/>
                          </a:xfrm>
                          <a:prstGeom prst="rect">
                            <a:avLst/>
                          </a:prstGeom>
                        </pic:spPr>
                      </pic:pic>
                    </a:graphicData>
                  </a:graphic>
                </wp:inline>
              </w:drawing>
            </w:r>
          </w:p>
        </w:tc>
      </w:tr>
      <w:tr w:rsidR="04EF6C24" w:rsidTr="1F967BE0" w14:paraId="4E5C0DD1" w14:textId="77777777">
        <w:trPr>
          <w:trHeight w:val="300"/>
          <w:jc w:val="center"/>
        </w:trPr>
        <w:tc>
          <w:tcPr>
            <w:tcW w:w="7495" w:type="dxa"/>
          </w:tcPr>
          <w:p w:rsidR="04EF6C24" w:rsidP="04EF6C24" w:rsidRDefault="3ABD56CB" w14:paraId="5E347ADF" w14:textId="4D188945">
            <w:pPr>
              <w:rPr>
                <w:rFonts w:cs="Arial"/>
              </w:rPr>
            </w:pPr>
            <w:r w:rsidRPr="2FAEFDDA">
              <w:rPr>
                <w:rFonts w:cs="Arial"/>
                <w:b/>
                <w:bCs/>
                <w:i/>
                <w:iCs/>
              </w:rPr>
              <w:t>Nota</w:t>
            </w:r>
            <w:r w:rsidRPr="2FAEFDDA">
              <w:rPr>
                <w:rFonts w:cs="Arial"/>
                <w:b/>
                <w:bCs/>
              </w:rPr>
              <w:t>.</w:t>
            </w:r>
            <w:r w:rsidRPr="2FAEFDDA">
              <w:rPr>
                <w:rFonts w:cs="Arial"/>
              </w:rPr>
              <w:t xml:space="preserve"> Elaboración propia.</w:t>
            </w:r>
          </w:p>
        </w:tc>
      </w:tr>
    </w:tbl>
    <w:p w:rsidRPr="00803131" w:rsidR="00803131" w:rsidP="00DA4A09" w:rsidRDefault="00803131" w14:paraId="022E6D68" w14:textId="66F85EA5">
      <w:pPr>
        <w:spacing w:after="0" w:line="360" w:lineRule="auto"/>
        <w:jc w:val="both"/>
        <w:rPr>
          <w:rFonts w:cs="Arial"/>
        </w:rPr>
      </w:pPr>
    </w:p>
    <w:p w:rsidRPr="00DA4A09" w:rsidR="00DA4A09" w:rsidP="00DA4A09" w:rsidRDefault="00DA4A09" w14:paraId="46D31352" w14:textId="5435DF09">
      <w:pPr>
        <w:spacing w:after="0" w:line="360" w:lineRule="auto"/>
        <w:jc w:val="both"/>
        <w:rPr>
          <w:rFonts w:cs="Arial"/>
        </w:rPr>
      </w:pPr>
      <w:r w:rsidRPr="7ACAA0D7">
        <w:rPr>
          <w:rFonts w:cs="Arial"/>
        </w:rPr>
        <w:t xml:space="preserve">El proyecto aborda la problemática de los relaves mineros desde un enfoque técnico, experimental y sostenible, proponiendo su transformación en materiales útiles para la fabricación de cerámicas mediante </w:t>
      </w:r>
      <w:proofErr w:type="spellStart"/>
      <w:r w:rsidRPr="7ACAA0D7" w:rsidR="00910054">
        <w:rPr>
          <w:rFonts w:cs="Arial"/>
        </w:rPr>
        <w:t>geopolimerización</w:t>
      </w:r>
      <w:proofErr w:type="spellEnd"/>
      <w:r w:rsidRPr="7ACAA0D7" w:rsidR="00910054">
        <w:rPr>
          <w:rFonts w:cs="Arial"/>
        </w:rPr>
        <w:t>, proceso que emplea</w:t>
      </w:r>
      <w:r w:rsidRPr="7ACAA0D7">
        <w:rPr>
          <w:rFonts w:cs="Arial"/>
        </w:rPr>
        <w:t xml:space="preserve"> activadores químicos como hidróxido de sodio y silicato de sodio. Este enfoque no solo promueve la </w:t>
      </w:r>
      <w:r w:rsidRPr="7ACAA0D7" w:rsidR="6A5C9719">
        <w:rPr>
          <w:rFonts w:cs="Arial"/>
        </w:rPr>
        <w:lastRenderedPageBreak/>
        <w:t>Economía</w:t>
      </w:r>
      <w:r w:rsidRPr="7ACAA0D7">
        <w:rPr>
          <w:rFonts w:cs="Arial"/>
        </w:rPr>
        <w:t xml:space="preserve"> circular, </w:t>
      </w:r>
      <w:r w:rsidRPr="7ACAA0D7" w:rsidR="6BE9816C">
        <w:rPr>
          <w:rFonts w:cs="Arial"/>
        </w:rPr>
        <w:t>sino</w:t>
      </w:r>
      <w:r w:rsidRPr="7ACAA0D7">
        <w:rPr>
          <w:rFonts w:cs="Arial"/>
        </w:rPr>
        <w:t xml:space="preserve"> que también representa una alternativa viable para reducir los pasivos ambientales asociados a la minería.</w:t>
      </w:r>
    </w:p>
    <w:p w:rsidRPr="00DA4A09" w:rsidR="00DA4A09" w:rsidP="00DA4A09" w:rsidRDefault="00DA4A09" w14:paraId="250D3B58" w14:textId="32127537">
      <w:pPr>
        <w:spacing w:after="0" w:line="360" w:lineRule="auto"/>
        <w:jc w:val="both"/>
        <w:rPr>
          <w:rFonts w:cs="Arial"/>
        </w:rPr>
      </w:pPr>
      <w:r w:rsidRPr="00DA4A09">
        <w:rPr>
          <w:rFonts w:cs="Arial"/>
        </w:rPr>
        <w:t xml:space="preserve">Uno de los resultados más prometedores esperados es la obtención de materiales cerámicos con propiedades mecánicas superiores o comparables a las de las cerámicas convencionales. Esto será posible gracias a la </w:t>
      </w:r>
      <w:proofErr w:type="spellStart"/>
      <w:r w:rsidR="00984117">
        <w:rPr>
          <w:rFonts w:cs="Arial"/>
        </w:rPr>
        <w:t>geopolimerización</w:t>
      </w:r>
      <w:proofErr w:type="spellEnd"/>
      <w:r w:rsidRPr="00DA4A09">
        <w:rPr>
          <w:rFonts w:cs="Arial"/>
        </w:rPr>
        <w:t xml:space="preserve"> de los relaves, lo que permitirá generar una estructura homogénea y resistente, ideal para aplicaciones industriales. Además, el uso de estos aditivos económicos no solo optimiza costos de producción, sino que facilita la reutilización de materiales residuales en lugar de depender de recursos naturales vírgenes.</w:t>
      </w:r>
    </w:p>
    <w:p w:rsidR="0030514F" w:rsidP="007834BF" w:rsidRDefault="00DA4A09" w14:paraId="2D298594" w14:textId="77777777">
      <w:pPr>
        <w:spacing w:after="0" w:line="360" w:lineRule="auto"/>
        <w:jc w:val="both"/>
        <w:rPr>
          <w:rFonts w:cs="Arial"/>
        </w:rPr>
      </w:pPr>
      <w:r w:rsidRPr="00DA4A09">
        <w:rPr>
          <w:rFonts w:cs="Arial"/>
        </w:rPr>
        <w:t>La revalorización de los relaves mineros para la fabricación de cerámicas demuestra ser una solución efectiva que combina innovación tecnológica, sostenibilidad ambiental y viabilidad económica. El enfoque propuesto, que integra aditivos activadores para mejorar las propiedades del material, destaca como una alternativa rentable para la industria cerámica. Este proyecto es un claro ejemplo de cómo los desechos mineros pueden transformarse en recursos valiosos, mitigando su impacto ambiental y promoviendo un modelo de economía circular.</w:t>
      </w:r>
    </w:p>
    <w:p w:rsidRPr="003649EC" w:rsidR="00785D85" w:rsidP="27F4D244" w:rsidRDefault="007834BF" w14:paraId="35AA29AC" w14:textId="01649468">
      <w:pPr>
        <w:spacing w:after="0" w:line="360" w:lineRule="auto"/>
        <w:jc w:val="both"/>
        <w:rPr>
          <w:rFonts w:cs="Arial"/>
        </w:rPr>
      </w:pPr>
      <w:r w:rsidRPr="007834BF">
        <w:rPr>
          <w:rFonts w:cs="Arial"/>
          <w:b/>
          <w:bCs/>
        </w:rPr>
        <w:t>Reseña Profesional</w:t>
      </w:r>
      <w:r w:rsidRPr="007834BF" w:rsidR="00785D85">
        <w:rPr>
          <w:rFonts w:cs="Arial"/>
          <w:b/>
          <w:bCs/>
        </w:rPr>
        <w:t xml:space="preserve">: </w:t>
      </w:r>
    </w:p>
    <w:p w:rsidRPr="003649EC" w:rsidR="00A91410" w:rsidP="73E0244E" w:rsidRDefault="00A91410" w14:paraId="1A9E40D3" w14:textId="2708DA87">
      <w:pPr>
        <w:pStyle w:val="Prrafodelista"/>
        <w:numPr>
          <w:ilvl w:val="0"/>
          <w:numId w:val="1"/>
        </w:numPr>
        <w:spacing w:after="0" w:line="360" w:lineRule="auto"/>
        <w:jc w:val="both"/>
        <w:rPr>
          <w:rFonts w:cs="Arial"/>
        </w:rPr>
      </w:pPr>
      <w:r w:rsidRPr="73E0244E" w:rsidR="00A91410">
        <w:rPr>
          <w:rFonts w:cs="Arial"/>
        </w:rPr>
        <w:t>Estudiante de Ingeniería Química</w:t>
      </w:r>
      <w:r w:rsidRPr="73E0244E" w:rsidR="02E8DCAC">
        <w:rPr>
          <w:rFonts w:cs="Arial"/>
        </w:rPr>
        <w:t>,</w:t>
      </w:r>
      <w:r w:rsidRPr="73E0244E" w:rsidR="00A91410">
        <w:rPr>
          <w:rFonts w:cs="Arial"/>
        </w:rPr>
        <w:t xml:space="preserve"> </w:t>
      </w:r>
      <w:r w:rsidRPr="73E0244E" w:rsidR="00610C03">
        <w:rPr>
          <w:rFonts w:cs="Arial"/>
        </w:rPr>
        <w:t>Jhonatan</w:t>
      </w:r>
      <w:r w:rsidRPr="73E0244E" w:rsidR="00610C03">
        <w:rPr>
          <w:rFonts w:cs="Arial"/>
        </w:rPr>
        <w:t xml:space="preserve"> Quispe Mamani </w:t>
      </w:r>
      <w:r w:rsidRPr="73E0244E" w:rsidR="6B5A3101">
        <w:rPr>
          <w:rFonts w:cs="Arial"/>
        </w:rPr>
        <w:t>de</w:t>
      </w:r>
      <w:r w:rsidRPr="73E0244E" w:rsidR="00A91410">
        <w:rPr>
          <w:rFonts w:cs="Arial"/>
        </w:rPr>
        <w:t xml:space="preserve"> </w:t>
      </w:r>
      <w:r w:rsidRPr="73E0244E" w:rsidR="00A91410">
        <w:rPr>
          <w:rFonts w:cs="Arial"/>
        </w:rPr>
        <w:t>la Universidad Nacional Jorge Basadre Grohmann</w:t>
      </w:r>
      <w:r w:rsidRPr="73E0244E" w:rsidR="02A146BF">
        <w:rPr>
          <w:rFonts w:cs="Arial"/>
        </w:rPr>
        <w:t xml:space="preserve"> (</w:t>
      </w:r>
      <w:r w:rsidRPr="73E0244E" w:rsidR="00A91410">
        <w:rPr>
          <w:rFonts w:cs="Arial"/>
        </w:rPr>
        <w:t>Tacna</w:t>
      </w:r>
      <w:r w:rsidRPr="73E0244E" w:rsidR="425D94AB">
        <w:rPr>
          <w:rFonts w:cs="Arial"/>
        </w:rPr>
        <w:t>,</w:t>
      </w:r>
      <w:r w:rsidRPr="73E0244E" w:rsidR="00A023E4">
        <w:rPr>
          <w:rFonts w:cs="Arial"/>
        </w:rPr>
        <w:t xml:space="preserve"> </w:t>
      </w:r>
      <w:r w:rsidRPr="73E0244E" w:rsidR="00A91410">
        <w:rPr>
          <w:rFonts w:cs="Arial"/>
        </w:rPr>
        <w:t>Perú</w:t>
      </w:r>
      <w:r w:rsidRPr="73E0244E" w:rsidR="1106216B">
        <w:rPr>
          <w:rFonts w:cs="Arial"/>
        </w:rPr>
        <w:t>)</w:t>
      </w:r>
      <w:r w:rsidRPr="73E0244E" w:rsidR="00A91410">
        <w:rPr>
          <w:rFonts w:cs="Arial"/>
        </w:rPr>
        <w:t xml:space="preserve">. </w:t>
      </w:r>
      <w:r w:rsidRPr="73E0244E" w:rsidR="00A023E4">
        <w:rPr>
          <w:rFonts w:cs="Arial"/>
        </w:rPr>
        <w:t>Miembro</w:t>
      </w:r>
      <w:r w:rsidRPr="73E0244E" w:rsidR="007C1B02">
        <w:rPr>
          <w:rFonts w:cs="Arial"/>
        </w:rPr>
        <w:t xml:space="preserve"> de Amautas Mineros. </w:t>
      </w:r>
      <w:r w:rsidRPr="73E0244E" w:rsidR="00A91410">
        <w:rPr>
          <w:rFonts w:cs="Arial"/>
        </w:rPr>
        <w:t>Actualmente, se encuentra en la etapa final de su formación académica profesional, ha desarrollado competencias en procesamiento de minerales,</w:t>
      </w:r>
      <w:r w:rsidRPr="73E0244E" w:rsidR="00FA1C52">
        <w:rPr>
          <w:rFonts w:cs="Arial"/>
        </w:rPr>
        <w:t xml:space="preserve"> </w:t>
      </w:r>
      <w:r w:rsidRPr="73E0244E" w:rsidR="00FA1C52">
        <w:rPr>
          <w:rFonts w:cs="Arial"/>
        </w:rPr>
        <w:t>control de procesos,</w:t>
      </w:r>
      <w:r w:rsidRPr="73E0244E" w:rsidR="00FA1C52">
        <w:rPr>
          <w:rFonts w:cs="Arial"/>
        </w:rPr>
        <w:t xml:space="preserve"> </w:t>
      </w:r>
      <w:r w:rsidRPr="73E0244E" w:rsidR="00A91410">
        <w:rPr>
          <w:rFonts w:cs="Arial"/>
        </w:rPr>
        <w:t>optimización de procesos químicos</w:t>
      </w:r>
      <w:r w:rsidRPr="73E0244E" w:rsidR="00A023E4">
        <w:rPr>
          <w:rFonts w:cs="Arial"/>
        </w:rPr>
        <w:t xml:space="preserve">, </w:t>
      </w:r>
      <w:r w:rsidRPr="73E0244E" w:rsidR="002B4436">
        <w:rPr>
          <w:rFonts w:cs="Arial"/>
        </w:rPr>
        <w:t>diseño de plantas</w:t>
      </w:r>
      <w:r w:rsidRPr="73E0244E" w:rsidR="00A72220">
        <w:rPr>
          <w:rFonts w:cs="Arial"/>
        </w:rPr>
        <w:t xml:space="preserve">, gestión ambiental </w:t>
      </w:r>
      <w:r w:rsidRPr="73E0244E" w:rsidR="00A91410">
        <w:rPr>
          <w:rFonts w:cs="Arial"/>
        </w:rPr>
        <w:t>y actualmente metodologías de innovación tecnológica en el sector minero y materiales de construcción.</w:t>
      </w:r>
    </w:p>
    <w:p w:rsidRPr="003649EC" w:rsidR="00785D85" w:rsidP="73E0244E" w:rsidRDefault="00236319" w14:paraId="0A599A03" w14:textId="56E023C6">
      <w:pPr>
        <w:pStyle w:val="Prrafodelista"/>
        <w:numPr>
          <w:ilvl w:val="0"/>
          <w:numId w:val="1"/>
        </w:numPr>
        <w:spacing w:after="0" w:line="360" w:lineRule="auto"/>
        <w:jc w:val="both"/>
        <w:rPr>
          <w:rFonts w:cs="Arial"/>
        </w:rPr>
      </w:pPr>
      <w:r w:rsidRPr="73E0244E" w:rsidR="00236319">
        <w:rPr>
          <w:rFonts w:cs="Arial"/>
        </w:rPr>
        <w:t>Estudiante de Ingeniería de Minas</w:t>
      </w:r>
      <w:r w:rsidRPr="73E0244E" w:rsidR="32A31909">
        <w:rPr>
          <w:rFonts w:cs="Arial"/>
        </w:rPr>
        <w:t>,</w:t>
      </w:r>
      <w:r w:rsidRPr="73E0244E" w:rsidR="00236319">
        <w:rPr>
          <w:rFonts w:cs="Arial"/>
        </w:rPr>
        <w:t xml:space="preserve"> </w:t>
      </w:r>
      <w:r w:rsidRPr="73E0244E" w:rsidR="00236319">
        <w:rPr>
          <w:rFonts w:cs="Arial"/>
        </w:rPr>
        <w:t>Jhon</w:t>
      </w:r>
      <w:r w:rsidRPr="73E0244E" w:rsidR="00236319">
        <w:rPr>
          <w:rFonts w:cs="Arial"/>
        </w:rPr>
        <w:t xml:space="preserve"> Franklin </w:t>
      </w:r>
      <w:r w:rsidRPr="73E0244E" w:rsidR="00236319">
        <w:rPr>
          <w:rFonts w:cs="Arial"/>
        </w:rPr>
        <w:t>Pacco</w:t>
      </w:r>
      <w:r w:rsidRPr="73E0244E" w:rsidR="00236319">
        <w:rPr>
          <w:rFonts w:cs="Arial"/>
        </w:rPr>
        <w:t xml:space="preserve"> </w:t>
      </w:r>
      <w:r w:rsidRPr="73E0244E" w:rsidR="00236319">
        <w:rPr>
          <w:rFonts w:cs="Arial"/>
        </w:rPr>
        <w:t>Incacoña</w:t>
      </w:r>
      <w:r w:rsidRPr="73E0244E" w:rsidR="00B4135C">
        <w:rPr>
          <w:rFonts w:cs="Arial"/>
        </w:rPr>
        <w:t xml:space="preserve"> </w:t>
      </w:r>
      <w:r w:rsidRPr="73E0244E" w:rsidR="51D3EF4E">
        <w:rPr>
          <w:rFonts w:cs="Arial"/>
        </w:rPr>
        <w:t>de</w:t>
      </w:r>
      <w:r w:rsidRPr="73E0244E" w:rsidR="00236319">
        <w:rPr>
          <w:rFonts w:cs="Arial"/>
        </w:rPr>
        <w:t xml:space="preserve"> la Universidad Nacional Jorge Basadre Grohmann</w:t>
      </w:r>
      <w:r w:rsidRPr="73E0244E" w:rsidR="79A88391">
        <w:rPr>
          <w:rFonts w:cs="Arial"/>
        </w:rPr>
        <w:t xml:space="preserve"> (</w:t>
      </w:r>
      <w:r w:rsidRPr="73E0244E" w:rsidR="00236319">
        <w:rPr>
          <w:rFonts w:cs="Arial"/>
        </w:rPr>
        <w:t>Tacna</w:t>
      </w:r>
      <w:r w:rsidRPr="73E0244E" w:rsidR="6DA9F33A">
        <w:rPr>
          <w:rFonts w:cs="Arial"/>
        </w:rPr>
        <w:t xml:space="preserve">, </w:t>
      </w:r>
      <w:r w:rsidRPr="73E0244E" w:rsidR="00236319">
        <w:rPr>
          <w:rFonts w:cs="Arial"/>
        </w:rPr>
        <w:t>Perú</w:t>
      </w:r>
      <w:r w:rsidRPr="73E0244E" w:rsidR="5A822777">
        <w:rPr>
          <w:rFonts w:cs="Arial"/>
        </w:rPr>
        <w:t>)</w:t>
      </w:r>
      <w:r w:rsidRPr="73E0244E" w:rsidR="00236319">
        <w:rPr>
          <w:rFonts w:cs="Arial"/>
        </w:rPr>
        <w:t xml:space="preserve">. Becario del programa </w:t>
      </w:r>
      <w:r w:rsidRPr="73E0244E" w:rsidR="00236319">
        <w:rPr>
          <w:rFonts w:cs="Arial"/>
        </w:rPr>
        <w:t>P</w:t>
      </w:r>
      <w:r w:rsidRPr="73E0244E" w:rsidR="00236319">
        <w:rPr>
          <w:rFonts w:cs="Arial"/>
        </w:rPr>
        <w:t>ronabec</w:t>
      </w:r>
      <w:r w:rsidRPr="73E0244E" w:rsidR="00B4135C">
        <w:rPr>
          <w:rFonts w:cs="Arial"/>
        </w:rPr>
        <w:t xml:space="preserve"> </w:t>
      </w:r>
      <w:r w:rsidRPr="73E0244E" w:rsidR="00B4135C">
        <w:rPr>
          <w:rFonts w:cs="Arial"/>
        </w:rPr>
        <w:t xml:space="preserve">- </w:t>
      </w:r>
      <w:r w:rsidRPr="73E0244E" w:rsidR="00236319">
        <w:rPr>
          <w:rFonts w:cs="Arial"/>
        </w:rPr>
        <w:t xml:space="preserve">Beca Permanencia y miembro del tercio superior de su promoción. </w:t>
      </w:r>
      <w:r w:rsidRPr="73E0244E" w:rsidR="5B317590">
        <w:rPr>
          <w:rFonts w:cs="Arial"/>
        </w:rPr>
        <w:t>Actualmente,</w:t>
      </w:r>
      <w:r w:rsidRPr="73E0244E" w:rsidR="00236319">
        <w:rPr>
          <w:rFonts w:cs="Arial"/>
        </w:rPr>
        <w:t xml:space="preserve"> se desempeña como asistente de laboratorio de mecánica de rocas, donde ha fortalecido sus competencias en caracterización geotécnica y análisis de propiedades físicas de materiales rocosos.</w:t>
      </w:r>
    </w:p>
    <w:p w:rsidRPr="00145540" w:rsidR="00FA1C52" w:rsidP="73E0244E" w:rsidRDefault="6B1A16FB" w14:paraId="6685CD7E" w14:textId="2E663DED">
      <w:pPr>
        <w:pStyle w:val="Prrafodelista"/>
        <w:numPr>
          <w:ilvl w:val="0"/>
          <w:numId w:val="1"/>
        </w:numPr>
        <w:spacing w:after="0" w:line="360" w:lineRule="auto"/>
        <w:jc w:val="both"/>
        <w:rPr>
          <w:rFonts w:cs="Arial"/>
        </w:rPr>
      </w:pPr>
      <w:r w:rsidRPr="73E0244E" w:rsidR="6B1A16FB">
        <w:rPr>
          <w:rFonts w:cs="Arial"/>
        </w:rPr>
        <w:t>Est</w:t>
      </w:r>
      <w:r w:rsidRPr="73E0244E" w:rsidR="00DA699D">
        <w:rPr>
          <w:rFonts w:cs="Arial"/>
        </w:rPr>
        <w:t>udiante de Ingeniería</w:t>
      </w:r>
      <w:r w:rsidRPr="73E0244E" w:rsidR="6B1A16FB">
        <w:rPr>
          <w:rFonts w:cs="Arial"/>
        </w:rPr>
        <w:t xml:space="preserve"> </w:t>
      </w:r>
      <w:r w:rsidRPr="73E0244E" w:rsidR="003158B2">
        <w:rPr>
          <w:rFonts w:cs="Arial"/>
        </w:rPr>
        <w:t>Química</w:t>
      </w:r>
      <w:r w:rsidRPr="73E0244E" w:rsidR="6C4E2865">
        <w:rPr>
          <w:rFonts w:cs="Arial"/>
        </w:rPr>
        <w:t>,</w:t>
      </w:r>
      <w:r w:rsidRPr="73E0244E" w:rsidR="00DA699D">
        <w:rPr>
          <w:rFonts w:cs="Arial"/>
        </w:rPr>
        <w:t xml:space="preserve"> </w:t>
      </w:r>
      <w:r w:rsidRPr="73E0244E" w:rsidR="00E90703">
        <w:rPr>
          <w:rFonts w:cs="Arial"/>
        </w:rPr>
        <w:t>Alessandro Del Pier</w:t>
      </w:r>
      <w:r w:rsidRPr="73E0244E" w:rsidR="007854C5">
        <w:rPr>
          <w:rFonts w:cs="Arial"/>
        </w:rPr>
        <w:t>o</w:t>
      </w:r>
      <w:r w:rsidRPr="73E0244E" w:rsidR="00E90703">
        <w:rPr>
          <w:rFonts w:cs="Arial"/>
        </w:rPr>
        <w:t xml:space="preserve"> Miñano Choque </w:t>
      </w:r>
      <w:r w:rsidRPr="73E0244E" w:rsidR="77816463">
        <w:rPr>
          <w:rFonts w:cs="Arial"/>
        </w:rPr>
        <w:t>de</w:t>
      </w:r>
      <w:r w:rsidRPr="73E0244E" w:rsidR="00E90703">
        <w:rPr>
          <w:rFonts w:cs="Arial"/>
        </w:rPr>
        <w:t xml:space="preserve"> la Universidad Nacional Jorge Basadre Grohm</w:t>
      </w:r>
      <w:r w:rsidRPr="73E0244E" w:rsidR="00E10E0D">
        <w:rPr>
          <w:rFonts w:cs="Arial"/>
        </w:rPr>
        <w:t>a</w:t>
      </w:r>
      <w:r w:rsidRPr="73E0244E" w:rsidR="00E90703">
        <w:rPr>
          <w:rFonts w:cs="Arial"/>
        </w:rPr>
        <w:t xml:space="preserve">nn, </w:t>
      </w:r>
      <w:r w:rsidRPr="73E0244E" w:rsidR="719EB42D">
        <w:rPr>
          <w:rFonts w:cs="Arial"/>
        </w:rPr>
        <w:t>(</w:t>
      </w:r>
      <w:r w:rsidRPr="73E0244E" w:rsidR="00E90703">
        <w:rPr>
          <w:rFonts w:cs="Arial"/>
        </w:rPr>
        <w:t>Tacna</w:t>
      </w:r>
      <w:r w:rsidRPr="73E0244E" w:rsidR="71624308">
        <w:rPr>
          <w:rFonts w:cs="Arial"/>
        </w:rPr>
        <w:t xml:space="preserve">, </w:t>
      </w:r>
      <w:r w:rsidRPr="73E0244E" w:rsidR="00E90703">
        <w:rPr>
          <w:rFonts w:cs="Arial"/>
        </w:rPr>
        <w:t>Perú</w:t>
      </w:r>
      <w:r w:rsidRPr="73E0244E" w:rsidR="723D4712">
        <w:rPr>
          <w:rFonts w:cs="Arial"/>
        </w:rPr>
        <w:t>)</w:t>
      </w:r>
      <w:r w:rsidRPr="73E0244E" w:rsidR="00E90703">
        <w:rPr>
          <w:rFonts w:cs="Arial"/>
        </w:rPr>
        <w:t xml:space="preserve">. </w:t>
      </w:r>
      <w:r w:rsidRPr="73E0244E" w:rsidR="481E5393">
        <w:rPr>
          <w:rFonts w:cs="Arial"/>
        </w:rPr>
        <w:t>Actualmente,</w:t>
      </w:r>
      <w:r w:rsidRPr="73E0244E" w:rsidR="00E90703">
        <w:rPr>
          <w:rFonts w:cs="Arial"/>
        </w:rPr>
        <w:t xml:space="preserve"> se encuentra en la etapa final de su formación </w:t>
      </w:r>
      <w:r w:rsidRPr="73E0244E" w:rsidR="003158B2">
        <w:rPr>
          <w:rFonts w:cs="Arial"/>
        </w:rPr>
        <w:t>académica</w:t>
      </w:r>
      <w:r w:rsidRPr="73E0244E" w:rsidR="00237143">
        <w:rPr>
          <w:rFonts w:cs="Arial"/>
        </w:rPr>
        <w:t xml:space="preserve"> profesional</w:t>
      </w:r>
      <w:r w:rsidRPr="73E0244E" w:rsidR="59288ECC">
        <w:rPr>
          <w:rFonts w:cs="Arial"/>
        </w:rPr>
        <w:t xml:space="preserve"> y</w:t>
      </w:r>
      <w:r w:rsidRPr="73E0244E" w:rsidR="00E90703">
        <w:rPr>
          <w:rFonts w:cs="Arial"/>
        </w:rPr>
        <w:t xml:space="preserve"> ha </w:t>
      </w:r>
      <w:r w:rsidRPr="73E0244E" w:rsidR="003158B2">
        <w:rPr>
          <w:rFonts w:cs="Arial"/>
        </w:rPr>
        <w:t>desarrollado</w:t>
      </w:r>
      <w:r w:rsidRPr="73E0244E" w:rsidR="00E90703">
        <w:rPr>
          <w:rFonts w:cs="Arial"/>
        </w:rPr>
        <w:t xml:space="preserve"> competencias en procesamiento de minerales, control ambiental, optimización de procesos químicos y </w:t>
      </w:r>
      <w:r w:rsidRPr="73E0244E" w:rsidR="00237143">
        <w:rPr>
          <w:rFonts w:cs="Arial"/>
        </w:rPr>
        <w:t xml:space="preserve">actualmente </w:t>
      </w:r>
      <w:r w:rsidRPr="73E0244E" w:rsidR="00E90703">
        <w:rPr>
          <w:rFonts w:cs="Arial"/>
        </w:rPr>
        <w:t xml:space="preserve">metodologías de innovación tecnológica </w:t>
      </w:r>
      <w:r w:rsidRPr="73E0244E" w:rsidR="7ABF25B4">
        <w:rPr>
          <w:rFonts w:cs="Arial"/>
        </w:rPr>
        <w:t>aplicadas al s</w:t>
      </w:r>
      <w:r w:rsidRPr="73E0244E" w:rsidR="00E90703">
        <w:rPr>
          <w:rFonts w:cs="Arial"/>
        </w:rPr>
        <w:t>ector minero y materiales de construcción</w:t>
      </w:r>
      <w:r w:rsidRPr="73E0244E" w:rsidR="00E10E0D">
        <w:rPr>
          <w:rFonts w:cs="Arial"/>
        </w:rPr>
        <w:t>.</w:t>
      </w:r>
    </w:p>
    <w:sectPr w:rsidRPr="00145540" w:rsidR="00FA1C52" w:rsidSect="00766B3E">
      <w:headerReference w:type="default" r:id="rId15"/>
      <w:footerReference w:type="default" r:id="rId16"/>
      <w:type w:val="continuous"/>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47F1" w:rsidP="006F195B" w:rsidRDefault="009847F1" w14:paraId="289EAD83" w14:textId="77777777">
      <w:pPr>
        <w:spacing w:after="0" w:line="240" w:lineRule="auto"/>
      </w:pPr>
      <w:r>
        <w:separator/>
      </w:r>
    </w:p>
  </w:endnote>
  <w:endnote w:type="continuationSeparator" w:id="0">
    <w:p w:rsidR="009847F1" w:rsidP="006F195B" w:rsidRDefault="009847F1" w14:paraId="63500A97" w14:textId="77777777">
      <w:pPr>
        <w:spacing w:after="0" w:line="240" w:lineRule="auto"/>
      </w:pPr>
      <w:r>
        <w:continuationSeparator/>
      </w:r>
    </w:p>
  </w:endnote>
  <w:endnote w:type="continuationNotice" w:id="1">
    <w:p w:rsidR="009847F1" w:rsidRDefault="009847F1" w14:paraId="46855A9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0C8CC89" w:rsidTr="50C8CC89" w14:paraId="48CBAD5D" w14:textId="77777777">
      <w:trPr>
        <w:trHeight w:val="300"/>
      </w:trPr>
      <w:tc>
        <w:tcPr>
          <w:tcW w:w="3005" w:type="dxa"/>
        </w:tcPr>
        <w:p w:rsidR="50C8CC89" w:rsidP="50C8CC89" w:rsidRDefault="50C8CC89" w14:paraId="6BFA09BE" w14:textId="6594A28D">
          <w:pPr>
            <w:ind w:left="-115"/>
          </w:pPr>
        </w:p>
      </w:tc>
      <w:tc>
        <w:tcPr>
          <w:tcW w:w="3005" w:type="dxa"/>
        </w:tcPr>
        <w:p w:rsidR="50C8CC89" w:rsidP="50C8CC89" w:rsidRDefault="50C8CC89" w14:paraId="1D1CD940" w14:textId="1CADB8CE">
          <w:pPr>
            <w:jc w:val="center"/>
          </w:pPr>
        </w:p>
      </w:tc>
      <w:tc>
        <w:tcPr>
          <w:tcW w:w="3005" w:type="dxa"/>
        </w:tcPr>
        <w:p w:rsidR="50C8CC89" w:rsidP="50C8CC89" w:rsidRDefault="50C8CC89" w14:paraId="5BCBD0DA" w14:textId="70EF5601">
          <w:pPr>
            <w:ind w:right="-115"/>
            <w:jc w:val="right"/>
          </w:pPr>
        </w:p>
      </w:tc>
    </w:tr>
  </w:tbl>
  <w:p w:rsidR="006F195B" w:rsidRDefault="006F195B" w14:paraId="6B777F29" w14:textId="51D15D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47F1" w:rsidP="006F195B" w:rsidRDefault="009847F1" w14:paraId="1953B27F" w14:textId="77777777">
      <w:pPr>
        <w:spacing w:after="0" w:line="240" w:lineRule="auto"/>
      </w:pPr>
      <w:r>
        <w:separator/>
      </w:r>
    </w:p>
  </w:footnote>
  <w:footnote w:type="continuationSeparator" w:id="0">
    <w:p w:rsidR="009847F1" w:rsidP="006F195B" w:rsidRDefault="009847F1" w14:paraId="26A7E88C" w14:textId="77777777">
      <w:pPr>
        <w:spacing w:after="0" w:line="240" w:lineRule="auto"/>
      </w:pPr>
      <w:r>
        <w:continuationSeparator/>
      </w:r>
    </w:p>
  </w:footnote>
  <w:footnote w:type="continuationNotice" w:id="1">
    <w:p w:rsidR="009847F1" w:rsidRDefault="009847F1" w14:paraId="5E66B17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0C8CC89" w:rsidTr="50C8CC89" w14:paraId="1F99F589" w14:textId="77777777">
      <w:trPr>
        <w:trHeight w:val="300"/>
      </w:trPr>
      <w:tc>
        <w:tcPr>
          <w:tcW w:w="3005" w:type="dxa"/>
        </w:tcPr>
        <w:p w:rsidR="50C8CC89" w:rsidP="50C8CC89" w:rsidRDefault="50C8CC89" w14:paraId="6AE02B2A" w14:textId="438D266A">
          <w:pPr>
            <w:ind w:left="-115"/>
          </w:pPr>
        </w:p>
      </w:tc>
      <w:tc>
        <w:tcPr>
          <w:tcW w:w="3005" w:type="dxa"/>
        </w:tcPr>
        <w:p w:rsidR="50C8CC89" w:rsidP="50C8CC89" w:rsidRDefault="50C8CC89" w14:paraId="61C89391" w14:textId="5F87A8A9">
          <w:pPr>
            <w:jc w:val="center"/>
          </w:pPr>
        </w:p>
      </w:tc>
      <w:tc>
        <w:tcPr>
          <w:tcW w:w="3005" w:type="dxa"/>
        </w:tcPr>
        <w:p w:rsidR="50C8CC89" w:rsidP="50C8CC89" w:rsidRDefault="50C8CC89" w14:paraId="4EECA3BA" w14:textId="2799594B">
          <w:pPr>
            <w:ind w:right="-115"/>
            <w:jc w:val="right"/>
          </w:pPr>
        </w:p>
      </w:tc>
    </w:tr>
  </w:tbl>
  <w:p w:rsidR="006F195B" w:rsidRDefault="006F195B" w14:paraId="3616D403" w14:textId="1A5AAE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548F8"/>
    <w:multiLevelType w:val="hybridMultilevel"/>
    <w:tmpl w:val="FF10BEC8"/>
    <w:lvl w:ilvl="0" w:tplc="83782B28">
      <w:start w:val="28"/>
      <w:numFmt w:val="bullet"/>
      <w:lvlText w:val="-"/>
      <w:lvlJc w:val="left"/>
      <w:pPr>
        <w:ind w:left="720" w:hanging="360"/>
      </w:pPr>
      <w:rPr>
        <w:rFonts w:hint="default" w:ascii="Aptos" w:hAnsi="Aptos" w:eastAsiaTheme="minorHAnsi" w:cstheme="minorBid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8217E5"/>
    <w:rsid w:val="0000171A"/>
    <w:rsid w:val="00010C0B"/>
    <w:rsid w:val="00013CD1"/>
    <w:rsid w:val="00013DB0"/>
    <w:rsid w:val="00014F7C"/>
    <w:rsid w:val="000175FE"/>
    <w:rsid w:val="000207FF"/>
    <w:rsid w:val="00021CCC"/>
    <w:rsid w:val="000315CE"/>
    <w:rsid w:val="00031635"/>
    <w:rsid w:val="00037255"/>
    <w:rsid w:val="00045124"/>
    <w:rsid w:val="00050ED7"/>
    <w:rsid w:val="00052F20"/>
    <w:rsid w:val="00061895"/>
    <w:rsid w:val="000623DE"/>
    <w:rsid w:val="0006284F"/>
    <w:rsid w:val="000630FD"/>
    <w:rsid w:val="000708CD"/>
    <w:rsid w:val="00071805"/>
    <w:rsid w:val="0007541C"/>
    <w:rsid w:val="0008344F"/>
    <w:rsid w:val="00083603"/>
    <w:rsid w:val="00086890"/>
    <w:rsid w:val="000955E7"/>
    <w:rsid w:val="0009560C"/>
    <w:rsid w:val="000977A0"/>
    <w:rsid w:val="000A1321"/>
    <w:rsid w:val="000A1F51"/>
    <w:rsid w:val="000A2CB6"/>
    <w:rsid w:val="000A58D1"/>
    <w:rsid w:val="000B14ED"/>
    <w:rsid w:val="000B24A4"/>
    <w:rsid w:val="000C2739"/>
    <w:rsid w:val="000C3A43"/>
    <w:rsid w:val="000C7846"/>
    <w:rsid w:val="000D49DA"/>
    <w:rsid w:val="000E17F0"/>
    <w:rsid w:val="000E4AC3"/>
    <w:rsid w:val="000E4C19"/>
    <w:rsid w:val="000E5E36"/>
    <w:rsid w:val="000F170C"/>
    <w:rsid w:val="000F3C95"/>
    <w:rsid w:val="000F3DA2"/>
    <w:rsid w:val="000F4CE6"/>
    <w:rsid w:val="00101B1F"/>
    <w:rsid w:val="001020FA"/>
    <w:rsid w:val="00114B0A"/>
    <w:rsid w:val="00115A72"/>
    <w:rsid w:val="001219A7"/>
    <w:rsid w:val="00125472"/>
    <w:rsid w:val="001302CF"/>
    <w:rsid w:val="00130E93"/>
    <w:rsid w:val="00134E94"/>
    <w:rsid w:val="00135B54"/>
    <w:rsid w:val="00140B72"/>
    <w:rsid w:val="00144BF9"/>
    <w:rsid w:val="001452ED"/>
    <w:rsid w:val="00145540"/>
    <w:rsid w:val="00145E2C"/>
    <w:rsid w:val="0014762E"/>
    <w:rsid w:val="00147D1D"/>
    <w:rsid w:val="00162C5F"/>
    <w:rsid w:val="00163CC6"/>
    <w:rsid w:val="001644F3"/>
    <w:rsid w:val="0017679B"/>
    <w:rsid w:val="00183E08"/>
    <w:rsid w:val="00187701"/>
    <w:rsid w:val="00192D2A"/>
    <w:rsid w:val="00193A4F"/>
    <w:rsid w:val="001A0A8B"/>
    <w:rsid w:val="001A38EB"/>
    <w:rsid w:val="001B06FA"/>
    <w:rsid w:val="001B0C30"/>
    <w:rsid w:val="001B4ADA"/>
    <w:rsid w:val="001B50A4"/>
    <w:rsid w:val="001B5F6E"/>
    <w:rsid w:val="001B7F95"/>
    <w:rsid w:val="001C348A"/>
    <w:rsid w:val="001C5645"/>
    <w:rsid w:val="001D3F97"/>
    <w:rsid w:val="001D5445"/>
    <w:rsid w:val="001E1C57"/>
    <w:rsid w:val="001F346B"/>
    <w:rsid w:val="001F4F79"/>
    <w:rsid w:val="001F5500"/>
    <w:rsid w:val="00201BEF"/>
    <w:rsid w:val="002025F9"/>
    <w:rsid w:val="00202E41"/>
    <w:rsid w:val="00214A68"/>
    <w:rsid w:val="0021562B"/>
    <w:rsid w:val="0021705E"/>
    <w:rsid w:val="00217AD5"/>
    <w:rsid w:val="00227314"/>
    <w:rsid w:val="0023177F"/>
    <w:rsid w:val="00232278"/>
    <w:rsid w:val="00235EF3"/>
    <w:rsid w:val="00236095"/>
    <w:rsid w:val="00236319"/>
    <w:rsid w:val="00237143"/>
    <w:rsid w:val="00237EF6"/>
    <w:rsid w:val="00241BF1"/>
    <w:rsid w:val="00241DE4"/>
    <w:rsid w:val="00243B77"/>
    <w:rsid w:val="00244D05"/>
    <w:rsid w:val="00245981"/>
    <w:rsid w:val="00251AC9"/>
    <w:rsid w:val="00252279"/>
    <w:rsid w:val="00253283"/>
    <w:rsid w:val="00256881"/>
    <w:rsid w:val="00261E54"/>
    <w:rsid w:val="00261F07"/>
    <w:rsid w:val="0026249F"/>
    <w:rsid w:val="0026332B"/>
    <w:rsid w:val="00264B28"/>
    <w:rsid w:val="00265D52"/>
    <w:rsid w:val="00274DAB"/>
    <w:rsid w:val="002771A0"/>
    <w:rsid w:val="002878C5"/>
    <w:rsid w:val="00290E99"/>
    <w:rsid w:val="002926E1"/>
    <w:rsid w:val="002A0EA0"/>
    <w:rsid w:val="002A183F"/>
    <w:rsid w:val="002A311F"/>
    <w:rsid w:val="002A4F45"/>
    <w:rsid w:val="002A54F8"/>
    <w:rsid w:val="002A6283"/>
    <w:rsid w:val="002A70CC"/>
    <w:rsid w:val="002A7876"/>
    <w:rsid w:val="002B02DC"/>
    <w:rsid w:val="002B4436"/>
    <w:rsid w:val="002C25F6"/>
    <w:rsid w:val="002D0162"/>
    <w:rsid w:val="002D21F5"/>
    <w:rsid w:val="002D359A"/>
    <w:rsid w:val="002D6F91"/>
    <w:rsid w:val="002D7864"/>
    <w:rsid w:val="002E742B"/>
    <w:rsid w:val="002F3C21"/>
    <w:rsid w:val="003009EF"/>
    <w:rsid w:val="0030514F"/>
    <w:rsid w:val="00310FEC"/>
    <w:rsid w:val="00315368"/>
    <w:rsid w:val="003158B2"/>
    <w:rsid w:val="00317618"/>
    <w:rsid w:val="00321F8D"/>
    <w:rsid w:val="0032300E"/>
    <w:rsid w:val="003231C7"/>
    <w:rsid w:val="00325000"/>
    <w:rsid w:val="00325BF9"/>
    <w:rsid w:val="00332073"/>
    <w:rsid w:val="00335DCD"/>
    <w:rsid w:val="0033AA0E"/>
    <w:rsid w:val="0034105F"/>
    <w:rsid w:val="00341E34"/>
    <w:rsid w:val="003441E3"/>
    <w:rsid w:val="003445FD"/>
    <w:rsid w:val="00345899"/>
    <w:rsid w:val="00346995"/>
    <w:rsid w:val="003504B8"/>
    <w:rsid w:val="00354930"/>
    <w:rsid w:val="00357AEA"/>
    <w:rsid w:val="00360B91"/>
    <w:rsid w:val="003627AE"/>
    <w:rsid w:val="00363F71"/>
    <w:rsid w:val="003649EC"/>
    <w:rsid w:val="0037389B"/>
    <w:rsid w:val="00374964"/>
    <w:rsid w:val="00377D8C"/>
    <w:rsid w:val="003817EF"/>
    <w:rsid w:val="00382932"/>
    <w:rsid w:val="00383B26"/>
    <w:rsid w:val="003841AB"/>
    <w:rsid w:val="00390350"/>
    <w:rsid w:val="00391075"/>
    <w:rsid w:val="00394056"/>
    <w:rsid w:val="003A100E"/>
    <w:rsid w:val="003A1C0C"/>
    <w:rsid w:val="003A2A66"/>
    <w:rsid w:val="003A7328"/>
    <w:rsid w:val="003B1DA5"/>
    <w:rsid w:val="003B61AB"/>
    <w:rsid w:val="003C2497"/>
    <w:rsid w:val="003D158F"/>
    <w:rsid w:val="003D20E2"/>
    <w:rsid w:val="003D3DC5"/>
    <w:rsid w:val="003D3E9D"/>
    <w:rsid w:val="003D5D46"/>
    <w:rsid w:val="003D79FD"/>
    <w:rsid w:val="003E3757"/>
    <w:rsid w:val="003E4278"/>
    <w:rsid w:val="003F6796"/>
    <w:rsid w:val="003F689A"/>
    <w:rsid w:val="003F6C1F"/>
    <w:rsid w:val="00403784"/>
    <w:rsid w:val="00403910"/>
    <w:rsid w:val="004043BC"/>
    <w:rsid w:val="004141A5"/>
    <w:rsid w:val="00433293"/>
    <w:rsid w:val="004351D6"/>
    <w:rsid w:val="004449F3"/>
    <w:rsid w:val="00446DA8"/>
    <w:rsid w:val="00446EE7"/>
    <w:rsid w:val="0045077D"/>
    <w:rsid w:val="0045156C"/>
    <w:rsid w:val="00454018"/>
    <w:rsid w:val="00457A03"/>
    <w:rsid w:val="00457C43"/>
    <w:rsid w:val="00462C6A"/>
    <w:rsid w:val="00471C22"/>
    <w:rsid w:val="00476EBF"/>
    <w:rsid w:val="00482517"/>
    <w:rsid w:val="00482A49"/>
    <w:rsid w:val="00485855"/>
    <w:rsid w:val="004944F5"/>
    <w:rsid w:val="004953D5"/>
    <w:rsid w:val="004A37F3"/>
    <w:rsid w:val="004B0CFE"/>
    <w:rsid w:val="004B1B45"/>
    <w:rsid w:val="004B201F"/>
    <w:rsid w:val="004B47BF"/>
    <w:rsid w:val="004B4C9E"/>
    <w:rsid w:val="004C0261"/>
    <w:rsid w:val="004C0EDE"/>
    <w:rsid w:val="004C14DA"/>
    <w:rsid w:val="004C7380"/>
    <w:rsid w:val="004E71E1"/>
    <w:rsid w:val="004F30A0"/>
    <w:rsid w:val="004F5D7A"/>
    <w:rsid w:val="004F6E49"/>
    <w:rsid w:val="004F7393"/>
    <w:rsid w:val="005017BF"/>
    <w:rsid w:val="0050183E"/>
    <w:rsid w:val="00502432"/>
    <w:rsid w:val="00503001"/>
    <w:rsid w:val="00503435"/>
    <w:rsid w:val="00503B15"/>
    <w:rsid w:val="00503E67"/>
    <w:rsid w:val="00504569"/>
    <w:rsid w:val="005069F4"/>
    <w:rsid w:val="00514BF3"/>
    <w:rsid w:val="00515D90"/>
    <w:rsid w:val="00524850"/>
    <w:rsid w:val="00525786"/>
    <w:rsid w:val="005318F6"/>
    <w:rsid w:val="0054290D"/>
    <w:rsid w:val="00543476"/>
    <w:rsid w:val="00545071"/>
    <w:rsid w:val="00545A1E"/>
    <w:rsid w:val="00552A97"/>
    <w:rsid w:val="0055406A"/>
    <w:rsid w:val="005667FD"/>
    <w:rsid w:val="00567D3A"/>
    <w:rsid w:val="00571FA9"/>
    <w:rsid w:val="00574BF1"/>
    <w:rsid w:val="00577480"/>
    <w:rsid w:val="00585355"/>
    <w:rsid w:val="0058609F"/>
    <w:rsid w:val="00586451"/>
    <w:rsid w:val="00592045"/>
    <w:rsid w:val="00592055"/>
    <w:rsid w:val="0059776D"/>
    <w:rsid w:val="005A0ADA"/>
    <w:rsid w:val="005B4574"/>
    <w:rsid w:val="005C11CA"/>
    <w:rsid w:val="005C46A9"/>
    <w:rsid w:val="005D03B2"/>
    <w:rsid w:val="005D2718"/>
    <w:rsid w:val="005D272A"/>
    <w:rsid w:val="005D43D7"/>
    <w:rsid w:val="005D774A"/>
    <w:rsid w:val="005D7EA2"/>
    <w:rsid w:val="005E22BB"/>
    <w:rsid w:val="005E4438"/>
    <w:rsid w:val="005E6489"/>
    <w:rsid w:val="005E6F92"/>
    <w:rsid w:val="005F1B19"/>
    <w:rsid w:val="005F48C6"/>
    <w:rsid w:val="005F687F"/>
    <w:rsid w:val="005F73F3"/>
    <w:rsid w:val="005F7CBF"/>
    <w:rsid w:val="00601363"/>
    <w:rsid w:val="00610C03"/>
    <w:rsid w:val="006149FC"/>
    <w:rsid w:val="006154C1"/>
    <w:rsid w:val="0063126F"/>
    <w:rsid w:val="00631C84"/>
    <w:rsid w:val="00634849"/>
    <w:rsid w:val="00637541"/>
    <w:rsid w:val="006417E3"/>
    <w:rsid w:val="006434C8"/>
    <w:rsid w:val="006473CA"/>
    <w:rsid w:val="0065184E"/>
    <w:rsid w:val="00653850"/>
    <w:rsid w:val="00655007"/>
    <w:rsid w:val="0065512E"/>
    <w:rsid w:val="006562EE"/>
    <w:rsid w:val="00665AB8"/>
    <w:rsid w:val="00672AD1"/>
    <w:rsid w:val="006753DD"/>
    <w:rsid w:val="00682F2D"/>
    <w:rsid w:val="006837CD"/>
    <w:rsid w:val="00693235"/>
    <w:rsid w:val="006A276E"/>
    <w:rsid w:val="006A68DA"/>
    <w:rsid w:val="006A7012"/>
    <w:rsid w:val="006B1046"/>
    <w:rsid w:val="006B2B2D"/>
    <w:rsid w:val="006B367A"/>
    <w:rsid w:val="006B4294"/>
    <w:rsid w:val="006B7B59"/>
    <w:rsid w:val="006C419F"/>
    <w:rsid w:val="006C52FC"/>
    <w:rsid w:val="006C55B9"/>
    <w:rsid w:val="006C6537"/>
    <w:rsid w:val="006C688B"/>
    <w:rsid w:val="006D490A"/>
    <w:rsid w:val="006E36DD"/>
    <w:rsid w:val="006F195B"/>
    <w:rsid w:val="006F39E5"/>
    <w:rsid w:val="006F43C1"/>
    <w:rsid w:val="00700DD4"/>
    <w:rsid w:val="00702D4A"/>
    <w:rsid w:val="0070343B"/>
    <w:rsid w:val="00705E75"/>
    <w:rsid w:val="00711967"/>
    <w:rsid w:val="00714DF6"/>
    <w:rsid w:val="0072047A"/>
    <w:rsid w:val="0072229C"/>
    <w:rsid w:val="00723F0E"/>
    <w:rsid w:val="00726B31"/>
    <w:rsid w:val="00733550"/>
    <w:rsid w:val="007343E7"/>
    <w:rsid w:val="00734BAB"/>
    <w:rsid w:val="007358B7"/>
    <w:rsid w:val="00744E06"/>
    <w:rsid w:val="00747B03"/>
    <w:rsid w:val="0075059B"/>
    <w:rsid w:val="007529FB"/>
    <w:rsid w:val="007534E9"/>
    <w:rsid w:val="007542D1"/>
    <w:rsid w:val="00760C89"/>
    <w:rsid w:val="0076118F"/>
    <w:rsid w:val="00766B3E"/>
    <w:rsid w:val="00770BAE"/>
    <w:rsid w:val="00772970"/>
    <w:rsid w:val="007834BF"/>
    <w:rsid w:val="00784C42"/>
    <w:rsid w:val="007854C5"/>
    <w:rsid w:val="00785D85"/>
    <w:rsid w:val="007869D7"/>
    <w:rsid w:val="00792849"/>
    <w:rsid w:val="007A10F9"/>
    <w:rsid w:val="007A454E"/>
    <w:rsid w:val="007A515D"/>
    <w:rsid w:val="007A6780"/>
    <w:rsid w:val="007A6D10"/>
    <w:rsid w:val="007B114D"/>
    <w:rsid w:val="007B125C"/>
    <w:rsid w:val="007B74F1"/>
    <w:rsid w:val="007C1B02"/>
    <w:rsid w:val="007C50BE"/>
    <w:rsid w:val="007D466F"/>
    <w:rsid w:val="007D654A"/>
    <w:rsid w:val="007E1422"/>
    <w:rsid w:val="007E3177"/>
    <w:rsid w:val="007E5D46"/>
    <w:rsid w:val="0080084F"/>
    <w:rsid w:val="00803131"/>
    <w:rsid w:val="00803A59"/>
    <w:rsid w:val="00804490"/>
    <w:rsid w:val="00813F72"/>
    <w:rsid w:val="0082065D"/>
    <w:rsid w:val="008213D8"/>
    <w:rsid w:val="00822235"/>
    <w:rsid w:val="008251EE"/>
    <w:rsid w:val="008306F9"/>
    <w:rsid w:val="00834845"/>
    <w:rsid w:val="00835755"/>
    <w:rsid w:val="00836EF5"/>
    <w:rsid w:val="00837464"/>
    <w:rsid w:val="008419C6"/>
    <w:rsid w:val="008432AE"/>
    <w:rsid w:val="00843966"/>
    <w:rsid w:val="0084431A"/>
    <w:rsid w:val="0084788A"/>
    <w:rsid w:val="008478CD"/>
    <w:rsid w:val="00852CB2"/>
    <w:rsid w:val="008545C0"/>
    <w:rsid w:val="00855D4F"/>
    <w:rsid w:val="00855E1E"/>
    <w:rsid w:val="00864C13"/>
    <w:rsid w:val="0086653F"/>
    <w:rsid w:val="00873621"/>
    <w:rsid w:val="00873679"/>
    <w:rsid w:val="00877B06"/>
    <w:rsid w:val="0088065A"/>
    <w:rsid w:val="008851C3"/>
    <w:rsid w:val="00886187"/>
    <w:rsid w:val="00886569"/>
    <w:rsid w:val="0089310B"/>
    <w:rsid w:val="00893CA0"/>
    <w:rsid w:val="00894E46"/>
    <w:rsid w:val="008B0C57"/>
    <w:rsid w:val="008B0FF4"/>
    <w:rsid w:val="008C31E6"/>
    <w:rsid w:val="008C72B4"/>
    <w:rsid w:val="008D4EA3"/>
    <w:rsid w:val="008F0D9F"/>
    <w:rsid w:val="008F7073"/>
    <w:rsid w:val="009018EA"/>
    <w:rsid w:val="009020D8"/>
    <w:rsid w:val="009044B1"/>
    <w:rsid w:val="00910054"/>
    <w:rsid w:val="00913DB9"/>
    <w:rsid w:val="00916B68"/>
    <w:rsid w:val="0092027A"/>
    <w:rsid w:val="009229A9"/>
    <w:rsid w:val="00924603"/>
    <w:rsid w:val="00932370"/>
    <w:rsid w:val="00933C36"/>
    <w:rsid w:val="00934280"/>
    <w:rsid w:val="009350F6"/>
    <w:rsid w:val="00936670"/>
    <w:rsid w:val="00937090"/>
    <w:rsid w:val="00937178"/>
    <w:rsid w:val="00942641"/>
    <w:rsid w:val="00943DE4"/>
    <w:rsid w:val="0094479E"/>
    <w:rsid w:val="0094626C"/>
    <w:rsid w:val="00946540"/>
    <w:rsid w:val="00951B49"/>
    <w:rsid w:val="0095219E"/>
    <w:rsid w:val="009530EF"/>
    <w:rsid w:val="009531E5"/>
    <w:rsid w:val="009532AC"/>
    <w:rsid w:val="00954BB2"/>
    <w:rsid w:val="00955F3C"/>
    <w:rsid w:val="00961B53"/>
    <w:rsid w:val="00967093"/>
    <w:rsid w:val="00972B90"/>
    <w:rsid w:val="0097751C"/>
    <w:rsid w:val="00984117"/>
    <w:rsid w:val="009847F1"/>
    <w:rsid w:val="009951D2"/>
    <w:rsid w:val="009A0DE4"/>
    <w:rsid w:val="009A2B78"/>
    <w:rsid w:val="009A609F"/>
    <w:rsid w:val="009B4270"/>
    <w:rsid w:val="009B7DB8"/>
    <w:rsid w:val="009C1F0B"/>
    <w:rsid w:val="009C4473"/>
    <w:rsid w:val="009C743A"/>
    <w:rsid w:val="009D229C"/>
    <w:rsid w:val="009D3883"/>
    <w:rsid w:val="009D58BF"/>
    <w:rsid w:val="009E2284"/>
    <w:rsid w:val="009E6140"/>
    <w:rsid w:val="009F2EFD"/>
    <w:rsid w:val="00A00416"/>
    <w:rsid w:val="00A023E4"/>
    <w:rsid w:val="00A047BB"/>
    <w:rsid w:val="00A06EE3"/>
    <w:rsid w:val="00A10077"/>
    <w:rsid w:val="00A16231"/>
    <w:rsid w:val="00A162BF"/>
    <w:rsid w:val="00A24659"/>
    <w:rsid w:val="00A24961"/>
    <w:rsid w:val="00A26DC8"/>
    <w:rsid w:val="00A32A59"/>
    <w:rsid w:val="00A34F8C"/>
    <w:rsid w:val="00A4308C"/>
    <w:rsid w:val="00A4710A"/>
    <w:rsid w:val="00A513C5"/>
    <w:rsid w:val="00A547E2"/>
    <w:rsid w:val="00A55463"/>
    <w:rsid w:val="00A675B4"/>
    <w:rsid w:val="00A71016"/>
    <w:rsid w:val="00A72220"/>
    <w:rsid w:val="00A72AFF"/>
    <w:rsid w:val="00A81E90"/>
    <w:rsid w:val="00A8554C"/>
    <w:rsid w:val="00A91410"/>
    <w:rsid w:val="00A925B7"/>
    <w:rsid w:val="00A96187"/>
    <w:rsid w:val="00AA1E46"/>
    <w:rsid w:val="00AA541F"/>
    <w:rsid w:val="00AA570E"/>
    <w:rsid w:val="00AA5D0A"/>
    <w:rsid w:val="00AB182A"/>
    <w:rsid w:val="00AB408D"/>
    <w:rsid w:val="00AB47CE"/>
    <w:rsid w:val="00AB5027"/>
    <w:rsid w:val="00AB6B3D"/>
    <w:rsid w:val="00AC70C7"/>
    <w:rsid w:val="00AD1571"/>
    <w:rsid w:val="00AD17ED"/>
    <w:rsid w:val="00AD5854"/>
    <w:rsid w:val="00AE1B3B"/>
    <w:rsid w:val="00AE4979"/>
    <w:rsid w:val="00AE6825"/>
    <w:rsid w:val="00AF790C"/>
    <w:rsid w:val="00B03251"/>
    <w:rsid w:val="00B105AF"/>
    <w:rsid w:val="00B110B7"/>
    <w:rsid w:val="00B132E0"/>
    <w:rsid w:val="00B15140"/>
    <w:rsid w:val="00B20559"/>
    <w:rsid w:val="00B239D8"/>
    <w:rsid w:val="00B26B8B"/>
    <w:rsid w:val="00B3221A"/>
    <w:rsid w:val="00B4135C"/>
    <w:rsid w:val="00B4471A"/>
    <w:rsid w:val="00B45D82"/>
    <w:rsid w:val="00B64CB8"/>
    <w:rsid w:val="00B64DCC"/>
    <w:rsid w:val="00B70432"/>
    <w:rsid w:val="00B7051E"/>
    <w:rsid w:val="00B73223"/>
    <w:rsid w:val="00B75A9A"/>
    <w:rsid w:val="00B75E9E"/>
    <w:rsid w:val="00B80958"/>
    <w:rsid w:val="00B85C9B"/>
    <w:rsid w:val="00B86CC1"/>
    <w:rsid w:val="00B94670"/>
    <w:rsid w:val="00BA25E6"/>
    <w:rsid w:val="00BA4FA6"/>
    <w:rsid w:val="00BB2CDE"/>
    <w:rsid w:val="00BB4F95"/>
    <w:rsid w:val="00BB5029"/>
    <w:rsid w:val="00BC282E"/>
    <w:rsid w:val="00BC4713"/>
    <w:rsid w:val="00BC4A98"/>
    <w:rsid w:val="00BC72B4"/>
    <w:rsid w:val="00BC7BB5"/>
    <w:rsid w:val="00BD1553"/>
    <w:rsid w:val="00BD29F1"/>
    <w:rsid w:val="00BE0132"/>
    <w:rsid w:val="00BE110A"/>
    <w:rsid w:val="00BE24D9"/>
    <w:rsid w:val="00BE39C2"/>
    <w:rsid w:val="00BE3A97"/>
    <w:rsid w:val="00BE3AD6"/>
    <w:rsid w:val="00BE500B"/>
    <w:rsid w:val="00BF726E"/>
    <w:rsid w:val="00C03F97"/>
    <w:rsid w:val="00C042E6"/>
    <w:rsid w:val="00C20128"/>
    <w:rsid w:val="00C3222D"/>
    <w:rsid w:val="00C3258F"/>
    <w:rsid w:val="00C367E5"/>
    <w:rsid w:val="00C505C3"/>
    <w:rsid w:val="00C56DF7"/>
    <w:rsid w:val="00C6028D"/>
    <w:rsid w:val="00C61F98"/>
    <w:rsid w:val="00C62390"/>
    <w:rsid w:val="00C63894"/>
    <w:rsid w:val="00C65D1D"/>
    <w:rsid w:val="00C67588"/>
    <w:rsid w:val="00C67D96"/>
    <w:rsid w:val="00C70E2E"/>
    <w:rsid w:val="00C74BCC"/>
    <w:rsid w:val="00C76FD6"/>
    <w:rsid w:val="00C83464"/>
    <w:rsid w:val="00C91CB6"/>
    <w:rsid w:val="00C95B20"/>
    <w:rsid w:val="00C95EAA"/>
    <w:rsid w:val="00C9655C"/>
    <w:rsid w:val="00C97C46"/>
    <w:rsid w:val="00CA03D1"/>
    <w:rsid w:val="00CA476C"/>
    <w:rsid w:val="00CA49B8"/>
    <w:rsid w:val="00CA4B9F"/>
    <w:rsid w:val="00CA5157"/>
    <w:rsid w:val="00CB0034"/>
    <w:rsid w:val="00CB6351"/>
    <w:rsid w:val="00CC70DB"/>
    <w:rsid w:val="00CC7139"/>
    <w:rsid w:val="00CE153A"/>
    <w:rsid w:val="00CE4B2E"/>
    <w:rsid w:val="00CE52D5"/>
    <w:rsid w:val="00CF1456"/>
    <w:rsid w:val="00CF24B2"/>
    <w:rsid w:val="00CF5AAC"/>
    <w:rsid w:val="00D02204"/>
    <w:rsid w:val="00D10850"/>
    <w:rsid w:val="00D121FB"/>
    <w:rsid w:val="00D13409"/>
    <w:rsid w:val="00D1378A"/>
    <w:rsid w:val="00D13CD1"/>
    <w:rsid w:val="00D21348"/>
    <w:rsid w:val="00D25BA9"/>
    <w:rsid w:val="00D3426E"/>
    <w:rsid w:val="00D35294"/>
    <w:rsid w:val="00D4315A"/>
    <w:rsid w:val="00D4388C"/>
    <w:rsid w:val="00D572D4"/>
    <w:rsid w:val="00D603D4"/>
    <w:rsid w:val="00D6188F"/>
    <w:rsid w:val="00D62C13"/>
    <w:rsid w:val="00D77166"/>
    <w:rsid w:val="00D91E44"/>
    <w:rsid w:val="00D941BD"/>
    <w:rsid w:val="00DA4A09"/>
    <w:rsid w:val="00DA699D"/>
    <w:rsid w:val="00DB0479"/>
    <w:rsid w:val="00DB061C"/>
    <w:rsid w:val="00DB08EF"/>
    <w:rsid w:val="00DB2D74"/>
    <w:rsid w:val="00DB3E12"/>
    <w:rsid w:val="00DB405F"/>
    <w:rsid w:val="00DB4682"/>
    <w:rsid w:val="00DD047E"/>
    <w:rsid w:val="00DD270C"/>
    <w:rsid w:val="00DD613B"/>
    <w:rsid w:val="00DE0F6E"/>
    <w:rsid w:val="00DE3CBE"/>
    <w:rsid w:val="00DE3DC1"/>
    <w:rsid w:val="00DE5536"/>
    <w:rsid w:val="00DE8024"/>
    <w:rsid w:val="00DF22EB"/>
    <w:rsid w:val="00DF36BC"/>
    <w:rsid w:val="00DF3A57"/>
    <w:rsid w:val="00E06B31"/>
    <w:rsid w:val="00E06FD4"/>
    <w:rsid w:val="00E10E0D"/>
    <w:rsid w:val="00E1703D"/>
    <w:rsid w:val="00E20B8A"/>
    <w:rsid w:val="00E20E75"/>
    <w:rsid w:val="00E21D49"/>
    <w:rsid w:val="00E330CC"/>
    <w:rsid w:val="00E348BB"/>
    <w:rsid w:val="00E35E81"/>
    <w:rsid w:val="00E43104"/>
    <w:rsid w:val="00E52468"/>
    <w:rsid w:val="00E55005"/>
    <w:rsid w:val="00E60B36"/>
    <w:rsid w:val="00E61F0E"/>
    <w:rsid w:val="00E62BE1"/>
    <w:rsid w:val="00E63C97"/>
    <w:rsid w:val="00E63D88"/>
    <w:rsid w:val="00E66BC5"/>
    <w:rsid w:val="00E71E7F"/>
    <w:rsid w:val="00E722B6"/>
    <w:rsid w:val="00E739E0"/>
    <w:rsid w:val="00E86DC4"/>
    <w:rsid w:val="00E90703"/>
    <w:rsid w:val="00E92F3E"/>
    <w:rsid w:val="00E96E5F"/>
    <w:rsid w:val="00EA04EE"/>
    <w:rsid w:val="00EA1572"/>
    <w:rsid w:val="00EA32F3"/>
    <w:rsid w:val="00EA5B69"/>
    <w:rsid w:val="00EB1EC7"/>
    <w:rsid w:val="00EB6947"/>
    <w:rsid w:val="00EB6F54"/>
    <w:rsid w:val="00EC0737"/>
    <w:rsid w:val="00EC1BDE"/>
    <w:rsid w:val="00EC69FF"/>
    <w:rsid w:val="00ED283E"/>
    <w:rsid w:val="00ED43CA"/>
    <w:rsid w:val="00ED66D1"/>
    <w:rsid w:val="00EE1555"/>
    <w:rsid w:val="00EE2F97"/>
    <w:rsid w:val="00EE57F4"/>
    <w:rsid w:val="00EE6DE7"/>
    <w:rsid w:val="00EE7364"/>
    <w:rsid w:val="00EE7519"/>
    <w:rsid w:val="00EF3715"/>
    <w:rsid w:val="00EF7271"/>
    <w:rsid w:val="00F21E90"/>
    <w:rsid w:val="00F316E2"/>
    <w:rsid w:val="00F32386"/>
    <w:rsid w:val="00F50CA9"/>
    <w:rsid w:val="00F55BDD"/>
    <w:rsid w:val="00F7559F"/>
    <w:rsid w:val="00F80B9F"/>
    <w:rsid w:val="00F80C6C"/>
    <w:rsid w:val="00F85118"/>
    <w:rsid w:val="00F864F0"/>
    <w:rsid w:val="00F8776D"/>
    <w:rsid w:val="00F87F94"/>
    <w:rsid w:val="00F901A0"/>
    <w:rsid w:val="00F90720"/>
    <w:rsid w:val="00F917D2"/>
    <w:rsid w:val="00F977AF"/>
    <w:rsid w:val="00F97F07"/>
    <w:rsid w:val="00FA1C52"/>
    <w:rsid w:val="00FA1F9F"/>
    <w:rsid w:val="00FA3890"/>
    <w:rsid w:val="00FB417C"/>
    <w:rsid w:val="00FB7708"/>
    <w:rsid w:val="00FC1F3F"/>
    <w:rsid w:val="00FC203A"/>
    <w:rsid w:val="00FC2A2E"/>
    <w:rsid w:val="00FD403E"/>
    <w:rsid w:val="00FD5D99"/>
    <w:rsid w:val="00FD6357"/>
    <w:rsid w:val="00FD6EB3"/>
    <w:rsid w:val="00FE1A4F"/>
    <w:rsid w:val="00FE2910"/>
    <w:rsid w:val="00FE5CCD"/>
    <w:rsid w:val="00FE6BDB"/>
    <w:rsid w:val="00FE7991"/>
    <w:rsid w:val="00FF19C3"/>
    <w:rsid w:val="00FF2DFF"/>
    <w:rsid w:val="00FF3265"/>
    <w:rsid w:val="00FF6C25"/>
    <w:rsid w:val="00FF730E"/>
    <w:rsid w:val="013C43D6"/>
    <w:rsid w:val="018FCB87"/>
    <w:rsid w:val="01BD363B"/>
    <w:rsid w:val="01F0FF77"/>
    <w:rsid w:val="022EEFD4"/>
    <w:rsid w:val="023B7091"/>
    <w:rsid w:val="0292CFB5"/>
    <w:rsid w:val="02A146BF"/>
    <w:rsid w:val="02A31A7A"/>
    <w:rsid w:val="02D764D7"/>
    <w:rsid w:val="02E8DCAC"/>
    <w:rsid w:val="0320420D"/>
    <w:rsid w:val="03793175"/>
    <w:rsid w:val="03BAEDD6"/>
    <w:rsid w:val="03FF5BB2"/>
    <w:rsid w:val="047745DD"/>
    <w:rsid w:val="0499E071"/>
    <w:rsid w:val="04EF6C24"/>
    <w:rsid w:val="051E0D2E"/>
    <w:rsid w:val="0526A065"/>
    <w:rsid w:val="055ED71D"/>
    <w:rsid w:val="057B9EB5"/>
    <w:rsid w:val="057C90E4"/>
    <w:rsid w:val="062A206F"/>
    <w:rsid w:val="063DCDCC"/>
    <w:rsid w:val="06555036"/>
    <w:rsid w:val="076CBF2D"/>
    <w:rsid w:val="07CBFD46"/>
    <w:rsid w:val="080AF22F"/>
    <w:rsid w:val="08359CA7"/>
    <w:rsid w:val="08A4591D"/>
    <w:rsid w:val="08B7D05F"/>
    <w:rsid w:val="09AD34AE"/>
    <w:rsid w:val="09AECD5A"/>
    <w:rsid w:val="09D1EE5A"/>
    <w:rsid w:val="0A3DD605"/>
    <w:rsid w:val="0B26BCB9"/>
    <w:rsid w:val="0B5F6723"/>
    <w:rsid w:val="0B77ED1B"/>
    <w:rsid w:val="0B79B891"/>
    <w:rsid w:val="0B79EED7"/>
    <w:rsid w:val="0B852441"/>
    <w:rsid w:val="0B9CEB02"/>
    <w:rsid w:val="0BA3698F"/>
    <w:rsid w:val="0BB5FA71"/>
    <w:rsid w:val="0BD24A0D"/>
    <w:rsid w:val="0BD72C8D"/>
    <w:rsid w:val="0C4123E0"/>
    <w:rsid w:val="0C55789B"/>
    <w:rsid w:val="0CED3E4B"/>
    <w:rsid w:val="0D147D43"/>
    <w:rsid w:val="0D40D279"/>
    <w:rsid w:val="0D4D5EFE"/>
    <w:rsid w:val="0D6B9992"/>
    <w:rsid w:val="0D6BDA63"/>
    <w:rsid w:val="0D769152"/>
    <w:rsid w:val="0D9F5F9F"/>
    <w:rsid w:val="0DB558D8"/>
    <w:rsid w:val="0DE3D82E"/>
    <w:rsid w:val="0DEE710E"/>
    <w:rsid w:val="0E803591"/>
    <w:rsid w:val="0E94AB54"/>
    <w:rsid w:val="0EC06C1B"/>
    <w:rsid w:val="0ECC46E0"/>
    <w:rsid w:val="0F316399"/>
    <w:rsid w:val="1017F5CA"/>
    <w:rsid w:val="1021FDB6"/>
    <w:rsid w:val="10D6E5D4"/>
    <w:rsid w:val="1106216B"/>
    <w:rsid w:val="112D03E5"/>
    <w:rsid w:val="1179D398"/>
    <w:rsid w:val="11B739A6"/>
    <w:rsid w:val="11B8BD5D"/>
    <w:rsid w:val="11BBB0FF"/>
    <w:rsid w:val="11D568A7"/>
    <w:rsid w:val="11F9EE6D"/>
    <w:rsid w:val="123AB820"/>
    <w:rsid w:val="13004D98"/>
    <w:rsid w:val="134EE9B1"/>
    <w:rsid w:val="1374DA78"/>
    <w:rsid w:val="142DFA16"/>
    <w:rsid w:val="142F07C1"/>
    <w:rsid w:val="147069FE"/>
    <w:rsid w:val="14FF405A"/>
    <w:rsid w:val="150A0E70"/>
    <w:rsid w:val="1523CBCA"/>
    <w:rsid w:val="152C2710"/>
    <w:rsid w:val="153C1D38"/>
    <w:rsid w:val="15974809"/>
    <w:rsid w:val="15EE0BE0"/>
    <w:rsid w:val="15F18636"/>
    <w:rsid w:val="1606AE94"/>
    <w:rsid w:val="1650B3D8"/>
    <w:rsid w:val="169CA849"/>
    <w:rsid w:val="1712E947"/>
    <w:rsid w:val="174DEF91"/>
    <w:rsid w:val="175159B7"/>
    <w:rsid w:val="175237CA"/>
    <w:rsid w:val="1799C431"/>
    <w:rsid w:val="18550BFF"/>
    <w:rsid w:val="186E85CF"/>
    <w:rsid w:val="18A4B02C"/>
    <w:rsid w:val="18B5861E"/>
    <w:rsid w:val="19090128"/>
    <w:rsid w:val="195FA0D3"/>
    <w:rsid w:val="19630572"/>
    <w:rsid w:val="1965887D"/>
    <w:rsid w:val="1991958D"/>
    <w:rsid w:val="19D2C4E6"/>
    <w:rsid w:val="1A61AFE6"/>
    <w:rsid w:val="1A68DF72"/>
    <w:rsid w:val="1B12D9EE"/>
    <w:rsid w:val="1B1C897F"/>
    <w:rsid w:val="1B6429D7"/>
    <w:rsid w:val="1BEB4A10"/>
    <w:rsid w:val="1C236D04"/>
    <w:rsid w:val="1C803BE7"/>
    <w:rsid w:val="1D179A2F"/>
    <w:rsid w:val="1DB0D64A"/>
    <w:rsid w:val="1DF5A86B"/>
    <w:rsid w:val="1E30C8DD"/>
    <w:rsid w:val="1E6178A1"/>
    <w:rsid w:val="1F31227C"/>
    <w:rsid w:val="1F623E92"/>
    <w:rsid w:val="1F79C8EF"/>
    <w:rsid w:val="1F967BE0"/>
    <w:rsid w:val="1FA44A0A"/>
    <w:rsid w:val="2010F274"/>
    <w:rsid w:val="20132B89"/>
    <w:rsid w:val="21147F6E"/>
    <w:rsid w:val="211CEDC9"/>
    <w:rsid w:val="216E0445"/>
    <w:rsid w:val="2196A09D"/>
    <w:rsid w:val="21B5B44D"/>
    <w:rsid w:val="21C6E4E8"/>
    <w:rsid w:val="229D7B6F"/>
    <w:rsid w:val="23322EF5"/>
    <w:rsid w:val="23AF3B62"/>
    <w:rsid w:val="23C1211F"/>
    <w:rsid w:val="24312DCE"/>
    <w:rsid w:val="243F3473"/>
    <w:rsid w:val="248D3114"/>
    <w:rsid w:val="24F20EB9"/>
    <w:rsid w:val="257BE516"/>
    <w:rsid w:val="258BEE77"/>
    <w:rsid w:val="25A57912"/>
    <w:rsid w:val="25FF64F1"/>
    <w:rsid w:val="26A0D01A"/>
    <w:rsid w:val="26E9FDB7"/>
    <w:rsid w:val="27A7ECB1"/>
    <w:rsid w:val="27F4D244"/>
    <w:rsid w:val="28A0CB35"/>
    <w:rsid w:val="28D82B8E"/>
    <w:rsid w:val="29341BA6"/>
    <w:rsid w:val="294C22B1"/>
    <w:rsid w:val="295C5A4B"/>
    <w:rsid w:val="298556D4"/>
    <w:rsid w:val="29C5CEAD"/>
    <w:rsid w:val="29E76985"/>
    <w:rsid w:val="2B1BFB84"/>
    <w:rsid w:val="2B52E950"/>
    <w:rsid w:val="2BA1185A"/>
    <w:rsid w:val="2BC523A9"/>
    <w:rsid w:val="2C562EA4"/>
    <w:rsid w:val="2CD71F52"/>
    <w:rsid w:val="2CDB00F6"/>
    <w:rsid w:val="2D7416CF"/>
    <w:rsid w:val="2DBA4A69"/>
    <w:rsid w:val="2DE3A266"/>
    <w:rsid w:val="2DEAFBA3"/>
    <w:rsid w:val="2E1017A4"/>
    <w:rsid w:val="2E228B22"/>
    <w:rsid w:val="2E6071FB"/>
    <w:rsid w:val="2EBD073B"/>
    <w:rsid w:val="2F8C864B"/>
    <w:rsid w:val="2F941E6B"/>
    <w:rsid w:val="2FA94EDA"/>
    <w:rsid w:val="2FAC64F0"/>
    <w:rsid w:val="2FAEFDDA"/>
    <w:rsid w:val="2FD01F53"/>
    <w:rsid w:val="3001E63D"/>
    <w:rsid w:val="3014B840"/>
    <w:rsid w:val="3031E47B"/>
    <w:rsid w:val="30418C99"/>
    <w:rsid w:val="306EEFC5"/>
    <w:rsid w:val="309403E9"/>
    <w:rsid w:val="30FC1F44"/>
    <w:rsid w:val="31014BAA"/>
    <w:rsid w:val="3133C8A1"/>
    <w:rsid w:val="316E8F44"/>
    <w:rsid w:val="3263FE25"/>
    <w:rsid w:val="32A31909"/>
    <w:rsid w:val="330B97D4"/>
    <w:rsid w:val="3321A46A"/>
    <w:rsid w:val="3377B2B7"/>
    <w:rsid w:val="337CCF7B"/>
    <w:rsid w:val="340A5FA6"/>
    <w:rsid w:val="341DC527"/>
    <w:rsid w:val="348627E4"/>
    <w:rsid w:val="34DEE558"/>
    <w:rsid w:val="355587F8"/>
    <w:rsid w:val="35853128"/>
    <w:rsid w:val="35BC52F6"/>
    <w:rsid w:val="35C66B29"/>
    <w:rsid w:val="35E8F212"/>
    <w:rsid w:val="360D5ECB"/>
    <w:rsid w:val="3630EE39"/>
    <w:rsid w:val="364AC6C4"/>
    <w:rsid w:val="367D83F9"/>
    <w:rsid w:val="36EB0933"/>
    <w:rsid w:val="37969213"/>
    <w:rsid w:val="383A584E"/>
    <w:rsid w:val="383C667D"/>
    <w:rsid w:val="3849694A"/>
    <w:rsid w:val="3853EEB2"/>
    <w:rsid w:val="391D3585"/>
    <w:rsid w:val="3971ED1A"/>
    <w:rsid w:val="39D3F9D8"/>
    <w:rsid w:val="39E46515"/>
    <w:rsid w:val="3AA80196"/>
    <w:rsid w:val="3AB3B33C"/>
    <w:rsid w:val="3ABD56CB"/>
    <w:rsid w:val="3B1BD190"/>
    <w:rsid w:val="3B4604C8"/>
    <w:rsid w:val="3BB0133C"/>
    <w:rsid w:val="3BFE99A6"/>
    <w:rsid w:val="3C36201C"/>
    <w:rsid w:val="3C3F048E"/>
    <w:rsid w:val="3C4D4F86"/>
    <w:rsid w:val="3C5C62E5"/>
    <w:rsid w:val="3C6AF817"/>
    <w:rsid w:val="3C7667E6"/>
    <w:rsid w:val="3C936330"/>
    <w:rsid w:val="3CAAD3DF"/>
    <w:rsid w:val="3D84A0BD"/>
    <w:rsid w:val="3E5AF815"/>
    <w:rsid w:val="3E76A3DA"/>
    <w:rsid w:val="3F2A4146"/>
    <w:rsid w:val="3F750976"/>
    <w:rsid w:val="402B7914"/>
    <w:rsid w:val="40C00F54"/>
    <w:rsid w:val="41BDF8E5"/>
    <w:rsid w:val="423AC610"/>
    <w:rsid w:val="425D94AB"/>
    <w:rsid w:val="425EBB39"/>
    <w:rsid w:val="42CAD4B5"/>
    <w:rsid w:val="4306D5DF"/>
    <w:rsid w:val="433A247D"/>
    <w:rsid w:val="4357DA4E"/>
    <w:rsid w:val="4376219E"/>
    <w:rsid w:val="43A00E6D"/>
    <w:rsid w:val="43DC787D"/>
    <w:rsid w:val="447C90DC"/>
    <w:rsid w:val="448DB6BC"/>
    <w:rsid w:val="44B002C2"/>
    <w:rsid w:val="44BCF4C8"/>
    <w:rsid w:val="44FDD65B"/>
    <w:rsid w:val="452291E9"/>
    <w:rsid w:val="4549F80C"/>
    <w:rsid w:val="45750B11"/>
    <w:rsid w:val="45FE7FAE"/>
    <w:rsid w:val="46C07081"/>
    <w:rsid w:val="47000584"/>
    <w:rsid w:val="4737101A"/>
    <w:rsid w:val="474614BA"/>
    <w:rsid w:val="4758DDF5"/>
    <w:rsid w:val="47997B8E"/>
    <w:rsid w:val="479B10E3"/>
    <w:rsid w:val="4818DF43"/>
    <w:rsid w:val="481E5393"/>
    <w:rsid w:val="488449E1"/>
    <w:rsid w:val="48E76C28"/>
    <w:rsid w:val="491AB8AF"/>
    <w:rsid w:val="49578F07"/>
    <w:rsid w:val="498F72AA"/>
    <w:rsid w:val="49E3AECF"/>
    <w:rsid w:val="4A2EE1D7"/>
    <w:rsid w:val="4A3EED46"/>
    <w:rsid w:val="4BA75A1F"/>
    <w:rsid w:val="4BCB0016"/>
    <w:rsid w:val="4BF4DDE6"/>
    <w:rsid w:val="4C9BFC39"/>
    <w:rsid w:val="4CAB4F2D"/>
    <w:rsid w:val="4CD76B40"/>
    <w:rsid w:val="4D25DACC"/>
    <w:rsid w:val="4D2A15AA"/>
    <w:rsid w:val="4D99288C"/>
    <w:rsid w:val="4DBE7186"/>
    <w:rsid w:val="4DCB5847"/>
    <w:rsid w:val="4DDE98F7"/>
    <w:rsid w:val="4E18CB72"/>
    <w:rsid w:val="4E1CF3EA"/>
    <w:rsid w:val="4E32C6FF"/>
    <w:rsid w:val="4ED83100"/>
    <w:rsid w:val="4EED2E5D"/>
    <w:rsid w:val="4EF04656"/>
    <w:rsid w:val="4F13A3E4"/>
    <w:rsid w:val="4F27EE75"/>
    <w:rsid w:val="4FB83C02"/>
    <w:rsid w:val="4FB9BCF0"/>
    <w:rsid w:val="4FCE605B"/>
    <w:rsid w:val="4FFAF7F6"/>
    <w:rsid w:val="50131DFE"/>
    <w:rsid w:val="5040EC1D"/>
    <w:rsid w:val="5070552F"/>
    <w:rsid w:val="508BD418"/>
    <w:rsid w:val="50C8CC89"/>
    <w:rsid w:val="5128C87F"/>
    <w:rsid w:val="512B7D87"/>
    <w:rsid w:val="519FB25B"/>
    <w:rsid w:val="51A73687"/>
    <w:rsid w:val="51B375FC"/>
    <w:rsid w:val="51D3EF4E"/>
    <w:rsid w:val="5257EC6E"/>
    <w:rsid w:val="527655BA"/>
    <w:rsid w:val="52BAEEF2"/>
    <w:rsid w:val="52C68478"/>
    <w:rsid w:val="52F17D42"/>
    <w:rsid w:val="52F3F894"/>
    <w:rsid w:val="530FCE69"/>
    <w:rsid w:val="531B13B5"/>
    <w:rsid w:val="534A7C00"/>
    <w:rsid w:val="53AD4741"/>
    <w:rsid w:val="53CAF3C3"/>
    <w:rsid w:val="55F24CD5"/>
    <w:rsid w:val="5600ADFB"/>
    <w:rsid w:val="56D7C19C"/>
    <w:rsid w:val="577AC995"/>
    <w:rsid w:val="57871484"/>
    <w:rsid w:val="57DEED35"/>
    <w:rsid w:val="57E2E021"/>
    <w:rsid w:val="591522F2"/>
    <w:rsid w:val="59288ECC"/>
    <w:rsid w:val="59ECAA25"/>
    <w:rsid w:val="59F609C9"/>
    <w:rsid w:val="5A748961"/>
    <w:rsid w:val="5A822777"/>
    <w:rsid w:val="5AC2D5D4"/>
    <w:rsid w:val="5B317590"/>
    <w:rsid w:val="5B51AECD"/>
    <w:rsid w:val="5B8F1A15"/>
    <w:rsid w:val="5BFDF061"/>
    <w:rsid w:val="5C2C0453"/>
    <w:rsid w:val="5C8CDD1D"/>
    <w:rsid w:val="5C8EE08C"/>
    <w:rsid w:val="5CA063C6"/>
    <w:rsid w:val="5D052148"/>
    <w:rsid w:val="5D4EC256"/>
    <w:rsid w:val="5E07D046"/>
    <w:rsid w:val="5E2994B0"/>
    <w:rsid w:val="5E2B7104"/>
    <w:rsid w:val="5E694510"/>
    <w:rsid w:val="5E7A81DB"/>
    <w:rsid w:val="5EB6F82D"/>
    <w:rsid w:val="5EFA5929"/>
    <w:rsid w:val="5F12F4C1"/>
    <w:rsid w:val="5F474453"/>
    <w:rsid w:val="5FBE8807"/>
    <w:rsid w:val="5FEDA111"/>
    <w:rsid w:val="5FF9BB2D"/>
    <w:rsid w:val="600B93DC"/>
    <w:rsid w:val="60374459"/>
    <w:rsid w:val="60409624"/>
    <w:rsid w:val="609F6065"/>
    <w:rsid w:val="6174F41F"/>
    <w:rsid w:val="6224C407"/>
    <w:rsid w:val="631AAF58"/>
    <w:rsid w:val="63221CB4"/>
    <w:rsid w:val="63344D23"/>
    <w:rsid w:val="6340B494"/>
    <w:rsid w:val="638ABEDC"/>
    <w:rsid w:val="639982FA"/>
    <w:rsid w:val="63FF9927"/>
    <w:rsid w:val="6436CFB8"/>
    <w:rsid w:val="648F5034"/>
    <w:rsid w:val="64D21317"/>
    <w:rsid w:val="64D982E3"/>
    <w:rsid w:val="65133B2F"/>
    <w:rsid w:val="651C1083"/>
    <w:rsid w:val="6533BD9B"/>
    <w:rsid w:val="66B23C17"/>
    <w:rsid w:val="675ECF50"/>
    <w:rsid w:val="6770EFFC"/>
    <w:rsid w:val="67B3A1FD"/>
    <w:rsid w:val="6807A478"/>
    <w:rsid w:val="68558A7D"/>
    <w:rsid w:val="68C0F2BF"/>
    <w:rsid w:val="68EECBFC"/>
    <w:rsid w:val="696C6E83"/>
    <w:rsid w:val="6974B7FC"/>
    <w:rsid w:val="6980A5AB"/>
    <w:rsid w:val="69979225"/>
    <w:rsid w:val="69A7686F"/>
    <w:rsid w:val="69E15DEF"/>
    <w:rsid w:val="6A5C9719"/>
    <w:rsid w:val="6A8467B1"/>
    <w:rsid w:val="6AF6FFAE"/>
    <w:rsid w:val="6B1A16FB"/>
    <w:rsid w:val="6B5A3101"/>
    <w:rsid w:val="6BAACFB4"/>
    <w:rsid w:val="6BAF9FFD"/>
    <w:rsid w:val="6BDCBE2F"/>
    <w:rsid w:val="6BE9816C"/>
    <w:rsid w:val="6BEA936C"/>
    <w:rsid w:val="6C31A9F4"/>
    <w:rsid w:val="6C4E2865"/>
    <w:rsid w:val="6CA5F556"/>
    <w:rsid w:val="6CABD18C"/>
    <w:rsid w:val="6CDED99A"/>
    <w:rsid w:val="6D5434AC"/>
    <w:rsid w:val="6D9DF9AF"/>
    <w:rsid w:val="6DA2B8A1"/>
    <w:rsid w:val="6DA9F33A"/>
    <w:rsid w:val="6DC067F4"/>
    <w:rsid w:val="6E08CA46"/>
    <w:rsid w:val="6E43AF4E"/>
    <w:rsid w:val="6E74079E"/>
    <w:rsid w:val="6EF97024"/>
    <w:rsid w:val="6F6F01E7"/>
    <w:rsid w:val="6F81C12D"/>
    <w:rsid w:val="70022FEE"/>
    <w:rsid w:val="70D3DB12"/>
    <w:rsid w:val="711717B9"/>
    <w:rsid w:val="712B2069"/>
    <w:rsid w:val="7138F7FC"/>
    <w:rsid w:val="71624308"/>
    <w:rsid w:val="71944E8F"/>
    <w:rsid w:val="7199F974"/>
    <w:rsid w:val="719EB42D"/>
    <w:rsid w:val="71E8A407"/>
    <w:rsid w:val="723D4712"/>
    <w:rsid w:val="726E6E8D"/>
    <w:rsid w:val="72B3F4E4"/>
    <w:rsid w:val="72BC4E80"/>
    <w:rsid w:val="73004A26"/>
    <w:rsid w:val="730E569E"/>
    <w:rsid w:val="7339B0E5"/>
    <w:rsid w:val="7355C960"/>
    <w:rsid w:val="7387FA19"/>
    <w:rsid w:val="73B992A2"/>
    <w:rsid w:val="73E0244E"/>
    <w:rsid w:val="7456EC6F"/>
    <w:rsid w:val="748217E5"/>
    <w:rsid w:val="74860DA9"/>
    <w:rsid w:val="7496B58D"/>
    <w:rsid w:val="756766AB"/>
    <w:rsid w:val="75ACD5E1"/>
    <w:rsid w:val="75BBCB99"/>
    <w:rsid w:val="75BF1B7E"/>
    <w:rsid w:val="762DCFDE"/>
    <w:rsid w:val="7661E8D4"/>
    <w:rsid w:val="76EBCE29"/>
    <w:rsid w:val="77816463"/>
    <w:rsid w:val="77A0AF3B"/>
    <w:rsid w:val="78010D2D"/>
    <w:rsid w:val="78090B68"/>
    <w:rsid w:val="7817E5C9"/>
    <w:rsid w:val="781AF0E8"/>
    <w:rsid w:val="788743F0"/>
    <w:rsid w:val="7948CD24"/>
    <w:rsid w:val="79559312"/>
    <w:rsid w:val="797CACDC"/>
    <w:rsid w:val="79A88391"/>
    <w:rsid w:val="79B5CA57"/>
    <w:rsid w:val="79ECAD58"/>
    <w:rsid w:val="7A0EA4E0"/>
    <w:rsid w:val="7A1CADF7"/>
    <w:rsid w:val="7AAA351B"/>
    <w:rsid w:val="7AB2809D"/>
    <w:rsid w:val="7ABF25B4"/>
    <w:rsid w:val="7ACAA0D7"/>
    <w:rsid w:val="7B9A463B"/>
    <w:rsid w:val="7B9BCCE1"/>
    <w:rsid w:val="7BA52884"/>
    <w:rsid w:val="7BF387C9"/>
    <w:rsid w:val="7C1B0FBD"/>
    <w:rsid w:val="7C32EA47"/>
    <w:rsid w:val="7C3CE001"/>
    <w:rsid w:val="7C9CE6B7"/>
    <w:rsid w:val="7D646CB2"/>
    <w:rsid w:val="7DEF9E53"/>
    <w:rsid w:val="7E0473CE"/>
    <w:rsid w:val="7F74AE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8217E5"/>
  <w15:chartTrackingRefBased/>
  <w15:docId w15:val="{574792A9-82F3-432C-B33B-2476B713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Theme="minorHAnsi" w:cstheme="minorBidi"/>
        <w:color w:val="000000" w:themeColor="text1"/>
        <w:sz w:val="22"/>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next w:val="Normal"/>
    <w:link w:val="Ttulo2Car"/>
    <w:uiPriority w:val="9"/>
    <w:unhideWhenUsed/>
    <w:qFormat/>
    <w:rsid w:val="00E52468"/>
    <w:pPr>
      <w:keepNext/>
      <w:keepLines/>
      <w:spacing w:before="40" w:after="0"/>
      <w:outlineLvl w:val="1"/>
    </w:pPr>
    <w:rPr>
      <w:rFonts w:asciiTheme="majorHAnsi" w:hAnsiTheme="majorHAnsi" w:eastAsiaTheme="majorEastAsia" w:cstheme="majorBidi"/>
      <w:color w:val="0F4761"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391075"/>
    <w:pPr>
      <w:ind w:left="720"/>
      <w:contextualSpacing/>
    </w:pPr>
  </w:style>
  <w:style w:type="paragraph" w:styleId="Encabezado">
    <w:name w:val="header"/>
    <w:basedOn w:val="Normal"/>
    <w:link w:val="EncabezadoCar"/>
    <w:uiPriority w:val="99"/>
    <w:unhideWhenUsed/>
    <w:rsid w:val="00252279"/>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252279"/>
  </w:style>
  <w:style w:type="paragraph" w:styleId="Piedepgina">
    <w:name w:val="footer"/>
    <w:basedOn w:val="Normal"/>
    <w:link w:val="PiedepginaCar"/>
    <w:uiPriority w:val="99"/>
    <w:unhideWhenUsed/>
    <w:rsid w:val="00252279"/>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252279"/>
  </w:style>
  <w:style w:type="table" w:styleId="Tablaconcuadrcula">
    <w:name w:val="Table Grid"/>
    <w:basedOn w:val="Tablanormal"/>
    <w:uiPriority w:val="59"/>
    <w:rsid w:val="006F195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403784"/>
    <w:pPr>
      <w:spacing w:before="100" w:beforeAutospacing="1" w:after="100" w:afterAutospacing="1" w:line="240" w:lineRule="auto"/>
    </w:pPr>
    <w:rPr>
      <w:rFonts w:ascii="Times New Roman" w:hAnsi="Times New Roman" w:eastAsia="Times New Roman" w:cs="Times New Roman"/>
      <w:color w:val="auto"/>
      <w:sz w:val="24"/>
      <w:lang w:val="es-PE" w:eastAsia="es-PE"/>
    </w:rPr>
  </w:style>
  <w:style w:type="character" w:styleId="Ttulo2Car" w:customStyle="1">
    <w:name w:val="Título 2 Car"/>
    <w:basedOn w:val="Fuentedeprrafopredeter"/>
    <w:link w:val="Ttulo2"/>
    <w:uiPriority w:val="9"/>
    <w:rsid w:val="00E52468"/>
    <w:rPr>
      <w:rFonts w:asciiTheme="majorHAnsi" w:hAnsiTheme="majorHAnsi" w:eastAsiaTheme="majorEastAsia" w:cstheme="majorBidi"/>
      <w:color w:val="0F4761" w:themeColor="accent1" w:themeShade="BF"/>
      <w:sz w:val="26"/>
      <w:szCs w:val="26"/>
    </w:rPr>
  </w:style>
  <w:style w:type="character" w:styleId="Hipervnculo">
    <w:name w:val="Hyperlink"/>
    <w:basedOn w:val="Fuentedeprrafopredeter"/>
    <w:uiPriority w:val="99"/>
    <w:unhideWhenUsed/>
    <w:rsid w:val="00DB08EF"/>
    <w:rPr>
      <w:color w:val="467886" w:themeColor="hyperlink"/>
      <w:u w:val="single"/>
    </w:rPr>
  </w:style>
  <w:style w:type="character" w:styleId="Mencinsinresolver">
    <w:name w:val="Unresolved Mention"/>
    <w:basedOn w:val="Fuentedeprrafopredeter"/>
    <w:uiPriority w:val="99"/>
    <w:semiHidden/>
    <w:unhideWhenUsed/>
    <w:rsid w:val="00DB08EF"/>
    <w:rPr>
      <w:color w:val="605E5C"/>
      <w:shd w:val="clear" w:color="auto" w:fill="E1DFDD"/>
    </w:rPr>
  </w:style>
  <w:style w:type="paragraph" w:styleId="MTDisplayEquation" w:customStyle="1">
    <w:name w:val="MTDisplayEquation"/>
    <w:basedOn w:val="Normal"/>
    <w:next w:val="Normal"/>
    <w:link w:val="MTDisplayEquationCar"/>
    <w:rsid w:val="00855E1E"/>
    <w:pPr>
      <w:tabs>
        <w:tab w:val="center" w:pos="4520"/>
        <w:tab w:val="right" w:pos="9020"/>
      </w:tabs>
      <w:spacing w:line="360" w:lineRule="auto"/>
      <w:jc w:val="both"/>
    </w:pPr>
    <w:rPr>
      <w:rFonts w:cs="Arial"/>
      <w:lang w:val="es-PE"/>
    </w:rPr>
  </w:style>
  <w:style w:type="character" w:styleId="MTDisplayEquationCar" w:customStyle="1">
    <w:name w:val="MTDisplayEquation Car"/>
    <w:basedOn w:val="Fuentedeprrafopredeter"/>
    <w:link w:val="MTDisplayEquation"/>
    <w:rsid w:val="00855E1E"/>
    <w:rPr>
      <w:rFonts w:cs="Arial"/>
      <w:lang w:val="es-PE"/>
    </w:rPr>
  </w:style>
  <w:style w:type="paragraph" w:styleId="Revisin">
    <w:name w:val="Revision"/>
    <w:hidden/>
    <w:uiPriority w:val="99"/>
    <w:semiHidden/>
    <w:rsid w:val="00A925B7"/>
    <w:pPr>
      <w:spacing w:after="0" w:line="240" w:lineRule="auto"/>
    </w:pPr>
  </w:style>
  <w:style w:type="paragraph" w:styleId="Textocomentario">
    <w:name w:val="annotation text"/>
    <w:basedOn w:val="Normal"/>
    <w:link w:val="TextocomentarioCar"/>
    <w:uiPriority w:val="99"/>
    <w:semiHidden/>
    <w:unhideWhenUsed/>
    <w:rsid w:val="00EF727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EF7271"/>
    <w:rPr>
      <w:sz w:val="20"/>
      <w:szCs w:val="20"/>
    </w:rPr>
  </w:style>
  <w:style w:type="character" w:styleId="Refdecomentario">
    <w:name w:val="annotation reference"/>
    <w:basedOn w:val="Fuentedeprrafopredeter"/>
    <w:uiPriority w:val="99"/>
    <w:semiHidden/>
    <w:unhideWhenUsed/>
    <w:rsid w:val="00EF7271"/>
    <w:rPr>
      <w:sz w:val="16"/>
      <w:szCs w:val="16"/>
    </w:rPr>
  </w:style>
  <w:style w:type="paragraph" w:styleId="Descripcin">
    <w:name w:val="caption"/>
    <w:basedOn w:val="Normal"/>
    <w:next w:val="Normal"/>
    <w:uiPriority w:val="35"/>
    <w:unhideWhenUsed/>
    <w:qFormat/>
    <w:rsid w:val="00803A5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228600">
      <w:bodyDiv w:val="1"/>
      <w:marLeft w:val="0"/>
      <w:marRight w:val="0"/>
      <w:marTop w:val="0"/>
      <w:marBottom w:val="0"/>
      <w:divBdr>
        <w:top w:val="none" w:sz="0" w:space="0" w:color="auto"/>
        <w:left w:val="none" w:sz="0" w:space="0" w:color="auto"/>
        <w:bottom w:val="none" w:sz="0" w:space="0" w:color="auto"/>
        <w:right w:val="none" w:sz="0" w:space="0" w:color="auto"/>
      </w:divBdr>
    </w:div>
    <w:div w:id="212464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alemi2019@gmail.com" TargetMode="External" Id="rId8" /><Relationship Type="http://schemas.openxmlformats.org/officeDocument/2006/relationships/hyperlink" Target="mailto:alemi2019@gmail.com"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yperlink" Target="mailto:jhonatanq@unjbg.edu.pe" TargetMode="External" Id="rId7" /><Relationship Type="http://schemas.openxmlformats.org/officeDocument/2006/relationships/hyperlink" Target="mailto:a"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apminanoc@unjbg.edu.pe"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mailto:jhonpacco860@gmail.com" TargetMode="External" Id="rId10" /><Relationship Type="http://schemas.openxmlformats.org/officeDocument/2006/relationships/webSettings" Target="webSettings.xml" Id="rId4" /><Relationship Type="http://schemas.openxmlformats.org/officeDocument/2006/relationships/hyperlink" Target="mailto:Jfpaccoi@unjbg.edu.pe" TargetMode="External" Id="rId9" /><Relationship Type="http://schemas.openxmlformats.org/officeDocument/2006/relationships/image" Target="media/image1.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Jhonatan SMITH</dc:creator>
  <keywords/>
  <dc:description/>
  <lastModifiedBy>Alessandro Miñano</lastModifiedBy>
  <revision>439</revision>
  <lastPrinted>2025-04-27T00:56:00.0000000Z</lastPrinted>
  <dcterms:created xsi:type="dcterms:W3CDTF">2025-04-22T23:57:00.0000000Z</dcterms:created>
  <dcterms:modified xsi:type="dcterms:W3CDTF">2025-04-28T13:35:26.1148423Z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