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0DEACE91" w:rsidR="007373B8" w:rsidRPr="000270E6" w:rsidRDefault="00FB450C" w:rsidP="00D91BF7">
      <w:pPr>
        <w:spacing w:before="120"/>
        <w:jc w:val="center"/>
        <w:rPr>
          <w:rFonts w:ascii="Arial" w:hAnsi="Arial" w:cs="Arial"/>
          <w:sz w:val="22"/>
          <w:szCs w:val="22"/>
          <w:lang w:val="es-PE"/>
        </w:rPr>
      </w:pPr>
      <w:r w:rsidRPr="00FB450C">
        <w:rPr>
          <w:rFonts w:ascii="Arial" w:hAnsi="Arial" w:cs="Arial"/>
          <w:sz w:val="22"/>
          <w:szCs w:val="22"/>
          <w:lang w:val="es-PE"/>
        </w:rPr>
        <w:t xml:space="preserve">Transformación Digital en la Minería: AVA, </w:t>
      </w:r>
      <w:r w:rsidR="0018158A">
        <w:rPr>
          <w:rFonts w:ascii="Arial" w:hAnsi="Arial" w:cs="Arial"/>
          <w:sz w:val="22"/>
          <w:szCs w:val="22"/>
          <w:lang w:val="es-PE"/>
        </w:rPr>
        <w:t>l</w:t>
      </w:r>
      <w:r w:rsidRPr="00FB450C">
        <w:rPr>
          <w:rFonts w:ascii="Arial" w:hAnsi="Arial" w:cs="Arial"/>
          <w:sz w:val="22"/>
          <w:szCs w:val="22"/>
          <w:lang w:val="es-PE"/>
        </w:rPr>
        <w:t xml:space="preserve">a </w:t>
      </w:r>
      <w:r w:rsidR="0018158A">
        <w:rPr>
          <w:rFonts w:ascii="Arial" w:hAnsi="Arial" w:cs="Arial"/>
          <w:sz w:val="22"/>
          <w:szCs w:val="22"/>
          <w:lang w:val="es-PE"/>
        </w:rPr>
        <w:t>s</w:t>
      </w:r>
      <w:r w:rsidRPr="00FB450C">
        <w:rPr>
          <w:rFonts w:ascii="Arial" w:hAnsi="Arial" w:cs="Arial"/>
          <w:sz w:val="22"/>
          <w:szCs w:val="22"/>
          <w:lang w:val="es-PE"/>
        </w:rPr>
        <w:t xml:space="preserve">olución </w:t>
      </w:r>
      <w:r w:rsidR="0018158A">
        <w:rPr>
          <w:rFonts w:ascii="Arial" w:hAnsi="Arial" w:cs="Arial"/>
          <w:sz w:val="22"/>
          <w:szCs w:val="22"/>
          <w:lang w:val="es-PE"/>
        </w:rPr>
        <w:t>c</w:t>
      </w:r>
      <w:r w:rsidRPr="00FB450C">
        <w:rPr>
          <w:rFonts w:ascii="Arial" w:hAnsi="Arial" w:cs="Arial"/>
          <w:sz w:val="22"/>
          <w:szCs w:val="22"/>
          <w:lang w:val="es-PE"/>
        </w:rPr>
        <w:t xml:space="preserve">onversacional </w:t>
      </w:r>
      <w:r w:rsidR="0018158A">
        <w:rPr>
          <w:rFonts w:ascii="Arial" w:hAnsi="Arial" w:cs="Arial"/>
          <w:sz w:val="22"/>
          <w:szCs w:val="22"/>
          <w:lang w:val="es-PE"/>
        </w:rPr>
        <w:t>b</w:t>
      </w:r>
      <w:r w:rsidRPr="00FB450C">
        <w:rPr>
          <w:rFonts w:ascii="Arial" w:hAnsi="Arial" w:cs="Arial"/>
          <w:sz w:val="22"/>
          <w:szCs w:val="22"/>
          <w:lang w:val="es-PE"/>
        </w:rPr>
        <w:t xml:space="preserve">asada en </w:t>
      </w:r>
      <w:r w:rsidR="0018158A">
        <w:rPr>
          <w:rFonts w:ascii="Arial" w:hAnsi="Arial" w:cs="Arial"/>
          <w:sz w:val="22"/>
          <w:szCs w:val="22"/>
          <w:lang w:val="es-PE"/>
        </w:rPr>
        <w:t>i</w:t>
      </w:r>
      <w:r w:rsidRPr="00FB450C">
        <w:rPr>
          <w:rFonts w:ascii="Arial" w:hAnsi="Arial" w:cs="Arial"/>
          <w:sz w:val="22"/>
          <w:szCs w:val="22"/>
          <w:lang w:val="es-PE"/>
        </w:rPr>
        <w:t xml:space="preserve">nteligencia </w:t>
      </w:r>
      <w:r w:rsidR="0018158A">
        <w:rPr>
          <w:rFonts w:ascii="Arial" w:hAnsi="Arial" w:cs="Arial"/>
          <w:sz w:val="22"/>
          <w:szCs w:val="22"/>
          <w:lang w:val="es-PE"/>
        </w:rPr>
        <w:t>a</w:t>
      </w:r>
      <w:r w:rsidRPr="00FB450C">
        <w:rPr>
          <w:rFonts w:ascii="Arial" w:hAnsi="Arial" w:cs="Arial"/>
          <w:sz w:val="22"/>
          <w:szCs w:val="22"/>
          <w:lang w:val="es-PE"/>
        </w:rPr>
        <w:t xml:space="preserve">rtificial que </w:t>
      </w:r>
      <w:r w:rsidR="0018158A">
        <w:rPr>
          <w:rFonts w:ascii="Arial" w:hAnsi="Arial" w:cs="Arial"/>
          <w:sz w:val="22"/>
          <w:szCs w:val="22"/>
          <w:lang w:val="es-PE"/>
        </w:rPr>
        <w:t>o</w:t>
      </w:r>
      <w:r w:rsidRPr="00FB450C">
        <w:rPr>
          <w:rFonts w:ascii="Arial" w:hAnsi="Arial" w:cs="Arial"/>
          <w:sz w:val="22"/>
          <w:szCs w:val="22"/>
          <w:lang w:val="es-PE"/>
        </w:rPr>
        <w:t xml:space="preserve">ptimiza el </w:t>
      </w:r>
      <w:r w:rsidR="0018158A">
        <w:rPr>
          <w:rFonts w:ascii="Arial" w:hAnsi="Arial" w:cs="Arial"/>
          <w:sz w:val="22"/>
          <w:szCs w:val="22"/>
          <w:lang w:val="es-PE"/>
        </w:rPr>
        <w:t>a</w:t>
      </w:r>
      <w:r w:rsidRPr="00FB450C">
        <w:rPr>
          <w:rFonts w:ascii="Arial" w:hAnsi="Arial" w:cs="Arial"/>
          <w:sz w:val="22"/>
          <w:szCs w:val="22"/>
          <w:lang w:val="es-PE"/>
        </w:rPr>
        <w:t xml:space="preserve">cceso a </w:t>
      </w:r>
      <w:r w:rsidR="0018158A">
        <w:rPr>
          <w:rFonts w:ascii="Arial" w:hAnsi="Arial" w:cs="Arial"/>
          <w:sz w:val="22"/>
          <w:szCs w:val="22"/>
          <w:lang w:val="es-PE"/>
        </w:rPr>
        <w:t>i</w:t>
      </w:r>
      <w:r w:rsidRPr="00FB450C">
        <w:rPr>
          <w:rFonts w:ascii="Arial" w:hAnsi="Arial" w:cs="Arial"/>
          <w:sz w:val="22"/>
          <w:szCs w:val="22"/>
          <w:lang w:val="es-PE"/>
        </w:rPr>
        <w:t xml:space="preserve">nformación </w:t>
      </w:r>
      <w:r w:rsidR="0018158A">
        <w:rPr>
          <w:rFonts w:ascii="Arial" w:hAnsi="Arial" w:cs="Arial"/>
          <w:sz w:val="22"/>
          <w:szCs w:val="22"/>
          <w:lang w:val="es-PE"/>
        </w:rPr>
        <w:t>c</w:t>
      </w:r>
      <w:r w:rsidRPr="00FB450C">
        <w:rPr>
          <w:rFonts w:ascii="Arial" w:hAnsi="Arial" w:cs="Arial"/>
          <w:sz w:val="22"/>
          <w:szCs w:val="22"/>
          <w:lang w:val="es-PE"/>
        </w:rPr>
        <w:t>rítica en Antamina</w:t>
      </w:r>
    </w:p>
    <w:p w14:paraId="18655DEC" w14:textId="37A47C31" w:rsidR="007373B8" w:rsidRPr="000270E6" w:rsidRDefault="00FB450C" w:rsidP="00A201D7">
      <w:pPr>
        <w:jc w:val="center"/>
        <w:rPr>
          <w:rFonts w:ascii="Arial" w:hAnsi="Arial" w:cs="Arial"/>
          <w:sz w:val="22"/>
          <w:szCs w:val="22"/>
          <w:lang w:val="es-PE"/>
        </w:rPr>
      </w:pPr>
      <w:r>
        <w:rPr>
          <w:rFonts w:ascii="Arial" w:hAnsi="Arial" w:cs="Arial"/>
          <w:sz w:val="22"/>
          <w:szCs w:val="22"/>
          <w:lang w:val="es-PE"/>
        </w:rPr>
        <w:t>Minería 4.0</w:t>
      </w:r>
    </w:p>
    <w:p w14:paraId="03D0F56A" w14:textId="77777777" w:rsidR="00A05DB9" w:rsidRPr="000270E6" w:rsidRDefault="00A05DB9" w:rsidP="007373B8">
      <w:pPr>
        <w:rPr>
          <w:rFonts w:ascii="Arial" w:hAnsi="Arial" w:cs="Arial"/>
          <w:sz w:val="22"/>
          <w:szCs w:val="22"/>
        </w:rPr>
      </w:pPr>
    </w:p>
    <w:p w14:paraId="02638C59" w14:textId="320D5188" w:rsidR="0087565A" w:rsidRPr="000270E6" w:rsidRDefault="00FB450C" w:rsidP="0087565A">
      <w:pPr>
        <w:jc w:val="center"/>
        <w:rPr>
          <w:rFonts w:ascii="Arial" w:hAnsi="Arial" w:cs="Arial"/>
          <w:b/>
          <w:bCs/>
          <w:sz w:val="22"/>
          <w:szCs w:val="22"/>
          <w:lang w:val="es-PE"/>
        </w:rPr>
      </w:pPr>
      <w:r>
        <w:rPr>
          <w:rFonts w:ascii="Arial" w:hAnsi="Arial" w:cs="Arial"/>
          <w:b/>
          <w:bCs/>
          <w:sz w:val="22"/>
          <w:szCs w:val="22"/>
          <w:lang w:val="es-PE"/>
        </w:rPr>
        <w:t>Jimmy Orellana Gamarra</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Gianfranco Palma-Caffo Vega</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y</w:t>
      </w:r>
      <w:r w:rsidR="0087565A" w:rsidRPr="000270E6">
        <w:rPr>
          <w:rFonts w:ascii="Arial" w:hAnsi="Arial" w:cs="Arial"/>
          <w:b/>
          <w:bCs/>
          <w:sz w:val="22"/>
          <w:szCs w:val="22"/>
          <w:lang w:val="es-PE"/>
        </w:rPr>
        <w:t xml:space="preserve"> </w:t>
      </w:r>
      <w:r>
        <w:rPr>
          <w:rFonts w:ascii="Arial" w:hAnsi="Arial" w:cs="Arial"/>
          <w:b/>
          <w:bCs/>
          <w:sz w:val="22"/>
          <w:szCs w:val="22"/>
          <w:lang w:val="es-PE"/>
        </w:rPr>
        <w:t>Ludmer Arcaya Arhuata</w:t>
      </w:r>
      <w:r w:rsidR="0087565A" w:rsidRPr="000270E6">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27B1728E"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FB450C">
        <w:rPr>
          <w:rFonts w:ascii="Arial" w:hAnsi="Arial" w:cs="Arial"/>
          <w:sz w:val="22"/>
          <w:szCs w:val="22"/>
          <w:lang w:val="es-PE"/>
        </w:rPr>
        <w:t>Antamina</w:t>
      </w:r>
      <w:r w:rsidR="00047A63" w:rsidRPr="000270E6">
        <w:rPr>
          <w:rFonts w:ascii="Arial" w:hAnsi="Arial" w:cs="Arial"/>
          <w:sz w:val="22"/>
          <w:szCs w:val="22"/>
          <w:lang w:val="es-PE"/>
        </w:rPr>
        <w:t xml:space="preserve">, </w:t>
      </w:r>
      <w:r w:rsidR="00FB450C">
        <w:rPr>
          <w:rFonts w:ascii="Arial" w:hAnsi="Arial" w:cs="Arial"/>
          <w:sz w:val="22"/>
          <w:szCs w:val="22"/>
          <w:lang w:val="es-PE"/>
        </w:rPr>
        <w:t>Av. El Derby 055 Cronos T1 Piso 8 Surco</w:t>
      </w:r>
      <w:r w:rsidR="00047A63" w:rsidRPr="000270E6">
        <w:rPr>
          <w:rFonts w:ascii="Arial" w:hAnsi="Arial" w:cs="Arial"/>
          <w:sz w:val="22"/>
          <w:szCs w:val="22"/>
          <w:lang w:val="es-PE"/>
        </w:rPr>
        <w:t xml:space="preserve">, </w:t>
      </w:r>
      <w:r w:rsidR="00FB450C">
        <w:rPr>
          <w:rFonts w:ascii="Arial" w:hAnsi="Arial" w:cs="Arial"/>
          <w:sz w:val="22"/>
          <w:szCs w:val="22"/>
          <w:lang w:val="es-PE"/>
        </w:rPr>
        <w:t>Lima</w:t>
      </w:r>
      <w:r w:rsidR="00047A63" w:rsidRPr="000270E6">
        <w:rPr>
          <w:rFonts w:ascii="Arial" w:hAnsi="Arial" w:cs="Arial"/>
          <w:sz w:val="22"/>
          <w:szCs w:val="22"/>
          <w:lang w:val="es-PE"/>
        </w:rPr>
        <w:t xml:space="preserve">, </w:t>
      </w:r>
      <w:r w:rsidR="00FB450C">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D779ED">
        <w:rPr>
          <w:rFonts w:ascii="Arial" w:hAnsi="Arial" w:cs="Arial"/>
          <w:sz w:val="22"/>
          <w:szCs w:val="22"/>
          <w:lang w:val="es-PE"/>
        </w:rPr>
        <w:t>jorellana@antamina.com</w:t>
      </w:r>
      <w:r w:rsidR="00FB450C">
        <w:rPr>
          <w:rFonts w:ascii="Arial" w:hAnsi="Arial" w:cs="Arial"/>
          <w:sz w:val="22"/>
          <w:szCs w:val="22"/>
          <w:lang w:val="es-PE"/>
        </w:rPr>
        <w:t xml:space="preserve"> 950275970</w:t>
      </w:r>
      <w:r w:rsidR="003C6D44" w:rsidRPr="000270E6">
        <w:rPr>
          <w:rFonts w:ascii="Arial" w:hAnsi="Arial" w:cs="Arial"/>
          <w:sz w:val="22"/>
          <w:szCs w:val="22"/>
          <w:lang w:val="es-PE"/>
        </w:rPr>
        <w:t>)</w:t>
      </w:r>
    </w:p>
    <w:p w14:paraId="791CF854" w14:textId="3F505881" w:rsidR="007373B8" w:rsidRPr="000270E6" w:rsidRDefault="001F7167" w:rsidP="00FB450C">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FB450C">
        <w:rPr>
          <w:rFonts w:ascii="Arial" w:hAnsi="Arial" w:cs="Arial"/>
          <w:sz w:val="22"/>
          <w:szCs w:val="22"/>
          <w:lang w:val="es-PE"/>
        </w:rPr>
        <w:t>Antamina</w:t>
      </w:r>
      <w:r w:rsidR="00FB450C" w:rsidRPr="000270E6">
        <w:rPr>
          <w:rFonts w:ascii="Arial" w:hAnsi="Arial" w:cs="Arial"/>
          <w:sz w:val="22"/>
          <w:szCs w:val="22"/>
          <w:lang w:val="es-PE"/>
        </w:rPr>
        <w:t xml:space="preserve">, </w:t>
      </w:r>
      <w:r w:rsidR="00FB450C">
        <w:rPr>
          <w:rFonts w:ascii="Arial" w:hAnsi="Arial" w:cs="Arial"/>
          <w:sz w:val="22"/>
          <w:szCs w:val="22"/>
          <w:lang w:val="es-PE"/>
        </w:rPr>
        <w:t>Av. El Derby 055 Cronos T1 Piso 8 Surco</w:t>
      </w:r>
      <w:r w:rsidR="00FB450C" w:rsidRPr="000270E6">
        <w:rPr>
          <w:rFonts w:ascii="Arial" w:hAnsi="Arial" w:cs="Arial"/>
          <w:sz w:val="22"/>
          <w:szCs w:val="22"/>
          <w:lang w:val="es-PE"/>
        </w:rPr>
        <w:t xml:space="preserve">, </w:t>
      </w:r>
      <w:r w:rsidR="00FB450C">
        <w:rPr>
          <w:rFonts w:ascii="Arial" w:hAnsi="Arial" w:cs="Arial"/>
          <w:sz w:val="22"/>
          <w:szCs w:val="22"/>
          <w:lang w:val="es-PE"/>
        </w:rPr>
        <w:t>Lima</w:t>
      </w:r>
      <w:r w:rsidR="00FB450C" w:rsidRPr="000270E6">
        <w:rPr>
          <w:rFonts w:ascii="Arial" w:hAnsi="Arial" w:cs="Arial"/>
          <w:sz w:val="22"/>
          <w:szCs w:val="22"/>
          <w:lang w:val="es-PE"/>
        </w:rPr>
        <w:t xml:space="preserve">, </w:t>
      </w:r>
      <w:r w:rsidR="00FB450C">
        <w:rPr>
          <w:rFonts w:ascii="Arial" w:hAnsi="Arial" w:cs="Arial"/>
          <w:sz w:val="22"/>
          <w:szCs w:val="22"/>
          <w:lang w:val="es-PE"/>
        </w:rPr>
        <w:t>Perú</w:t>
      </w:r>
      <w:r w:rsidR="00FB450C" w:rsidRPr="000270E6">
        <w:rPr>
          <w:rFonts w:ascii="Arial" w:hAnsi="Arial" w:cs="Arial"/>
          <w:sz w:val="22"/>
          <w:szCs w:val="22"/>
          <w:lang w:val="es-PE"/>
        </w:rPr>
        <w:t xml:space="preserve"> (</w:t>
      </w:r>
      <w:r w:rsidR="00D779ED">
        <w:rPr>
          <w:rFonts w:ascii="Arial" w:hAnsi="Arial" w:cs="Arial"/>
          <w:sz w:val="22"/>
          <w:szCs w:val="22"/>
          <w:lang w:val="es-PE"/>
        </w:rPr>
        <w:t>gpalmacaffo@antamina.com</w:t>
      </w:r>
      <w:r w:rsidR="00FB450C">
        <w:rPr>
          <w:rFonts w:ascii="Arial" w:hAnsi="Arial" w:cs="Arial"/>
          <w:sz w:val="22"/>
          <w:szCs w:val="22"/>
          <w:lang w:val="es-PE"/>
        </w:rPr>
        <w:t xml:space="preserve"> 906166542</w:t>
      </w:r>
      <w:r w:rsidR="00FB450C" w:rsidRPr="000270E6">
        <w:rPr>
          <w:rFonts w:ascii="Arial" w:hAnsi="Arial" w:cs="Arial"/>
          <w:sz w:val="22"/>
          <w:szCs w:val="22"/>
          <w:lang w:val="es-PE"/>
        </w:rPr>
        <w:t>)</w:t>
      </w:r>
    </w:p>
    <w:p w14:paraId="676FAC05" w14:textId="6C7FF023" w:rsidR="006D0F12" w:rsidRPr="000270E6" w:rsidRDefault="006D0F12"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00FB450C">
        <w:rPr>
          <w:rFonts w:ascii="Arial" w:hAnsi="Arial" w:cs="Arial"/>
          <w:sz w:val="22"/>
          <w:szCs w:val="22"/>
          <w:lang w:val="es-PE"/>
        </w:rPr>
        <w:t>Antamina</w:t>
      </w:r>
      <w:r w:rsidR="00FB450C" w:rsidRPr="000270E6">
        <w:rPr>
          <w:rFonts w:ascii="Arial" w:hAnsi="Arial" w:cs="Arial"/>
          <w:sz w:val="22"/>
          <w:szCs w:val="22"/>
          <w:lang w:val="es-PE"/>
        </w:rPr>
        <w:t xml:space="preserve">, </w:t>
      </w:r>
      <w:r w:rsidR="00FB450C">
        <w:rPr>
          <w:rFonts w:ascii="Arial" w:hAnsi="Arial" w:cs="Arial"/>
          <w:sz w:val="22"/>
          <w:szCs w:val="22"/>
          <w:lang w:val="es-PE"/>
        </w:rPr>
        <w:t>Av. El Derby 055 Cronos T1 Piso 8 Surco</w:t>
      </w:r>
      <w:r w:rsidR="00FB450C" w:rsidRPr="000270E6">
        <w:rPr>
          <w:rFonts w:ascii="Arial" w:hAnsi="Arial" w:cs="Arial"/>
          <w:sz w:val="22"/>
          <w:szCs w:val="22"/>
          <w:lang w:val="es-PE"/>
        </w:rPr>
        <w:t xml:space="preserve">, </w:t>
      </w:r>
      <w:r w:rsidR="00FB450C">
        <w:rPr>
          <w:rFonts w:ascii="Arial" w:hAnsi="Arial" w:cs="Arial"/>
          <w:sz w:val="22"/>
          <w:szCs w:val="22"/>
          <w:lang w:val="es-PE"/>
        </w:rPr>
        <w:t>Lima</w:t>
      </w:r>
      <w:r w:rsidR="00FB450C" w:rsidRPr="000270E6">
        <w:rPr>
          <w:rFonts w:ascii="Arial" w:hAnsi="Arial" w:cs="Arial"/>
          <w:sz w:val="22"/>
          <w:szCs w:val="22"/>
          <w:lang w:val="es-PE"/>
        </w:rPr>
        <w:t xml:space="preserve">, </w:t>
      </w:r>
      <w:r w:rsidR="00FB450C">
        <w:rPr>
          <w:rFonts w:ascii="Arial" w:hAnsi="Arial" w:cs="Arial"/>
          <w:sz w:val="22"/>
          <w:szCs w:val="22"/>
          <w:lang w:val="es-PE"/>
        </w:rPr>
        <w:t>Perú</w:t>
      </w:r>
      <w:r w:rsidR="00FB450C" w:rsidRPr="000270E6">
        <w:rPr>
          <w:rFonts w:ascii="Arial" w:hAnsi="Arial" w:cs="Arial"/>
          <w:sz w:val="22"/>
          <w:szCs w:val="22"/>
          <w:lang w:val="es-PE"/>
        </w:rPr>
        <w:t xml:space="preserve"> (</w:t>
      </w:r>
      <w:r w:rsidR="00D779ED">
        <w:rPr>
          <w:rFonts w:ascii="Arial" w:hAnsi="Arial" w:cs="Arial"/>
          <w:sz w:val="22"/>
          <w:szCs w:val="22"/>
          <w:lang w:val="es-PE"/>
        </w:rPr>
        <w:t>larcaya@antamina.com</w:t>
      </w:r>
      <w:r w:rsidR="00FB450C">
        <w:rPr>
          <w:rFonts w:ascii="Arial" w:hAnsi="Arial" w:cs="Arial"/>
          <w:sz w:val="22"/>
          <w:szCs w:val="22"/>
          <w:lang w:val="es-PE"/>
        </w:rPr>
        <w:t xml:space="preserve"> 975953500</w:t>
      </w:r>
      <w:r w:rsidR="00FB450C" w:rsidRPr="000270E6">
        <w:rPr>
          <w:rFonts w:ascii="Arial" w:hAnsi="Arial" w:cs="Arial"/>
          <w:sz w:val="22"/>
          <w:szCs w:val="22"/>
          <w:lang w:val="es-PE"/>
        </w:rPr>
        <w:t>)</w:t>
      </w:r>
    </w:p>
    <w:p w14:paraId="42271F3F" w14:textId="6817014B"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5A655848" w14:textId="77777777" w:rsidR="00122EEA" w:rsidRDefault="00122EEA" w:rsidP="00122EEA">
      <w:pPr>
        <w:jc w:val="both"/>
        <w:rPr>
          <w:rFonts w:ascii="Arial" w:hAnsi="Arial" w:cs="Arial"/>
          <w:bCs/>
          <w:sz w:val="22"/>
          <w:szCs w:val="22"/>
          <w:lang w:val="es-PE"/>
        </w:rPr>
      </w:pPr>
    </w:p>
    <w:p w14:paraId="09653F5B" w14:textId="77777777" w:rsidR="003C67D7" w:rsidRPr="003C67D7" w:rsidRDefault="003C67D7" w:rsidP="003C67D7">
      <w:pPr>
        <w:jc w:val="both"/>
        <w:rPr>
          <w:rFonts w:ascii="Arial" w:hAnsi="Arial" w:cs="Arial"/>
          <w:bCs/>
          <w:sz w:val="22"/>
          <w:szCs w:val="22"/>
          <w:lang w:val="es-PE"/>
        </w:rPr>
      </w:pPr>
      <w:r w:rsidRPr="003C67D7">
        <w:rPr>
          <w:rFonts w:ascii="Arial" w:hAnsi="Arial" w:cs="Arial"/>
          <w:bCs/>
          <w:sz w:val="22"/>
          <w:szCs w:val="22"/>
          <w:lang w:val="es-PE"/>
        </w:rPr>
        <w:t>El presente trabajo técnico describe el desarrollo e implementación del Asistente Virtual de Antamina (AVA), una solución basada en inteligencia artificial generativa que permite a los trabajadores acceder de forma sencilla y directa a información crítica a través de lenguaje natural. Más allá de un producto tecnológico, AVA fue concebido como una estrategia integral, estructurada en diez etapas clave que abarcan desde la identificación del problema hasta el monitoreo y mejora continua de su uso.</w:t>
      </w:r>
    </w:p>
    <w:p w14:paraId="0C3C3BEF" w14:textId="77777777" w:rsidR="003C67D7" w:rsidRPr="003C67D7" w:rsidRDefault="003C67D7" w:rsidP="003C67D7">
      <w:pPr>
        <w:jc w:val="both"/>
        <w:rPr>
          <w:rFonts w:ascii="Arial" w:hAnsi="Arial" w:cs="Arial"/>
          <w:bCs/>
          <w:sz w:val="22"/>
          <w:szCs w:val="22"/>
          <w:lang w:val="es-PE"/>
        </w:rPr>
      </w:pPr>
    </w:p>
    <w:p w14:paraId="7DD40A4D" w14:textId="00CEE4C1" w:rsidR="003C67D7" w:rsidRPr="003C67D7" w:rsidRDefault="003C67D7" w:rsidP="003C67D7">
      <w:pPr>
        <w:jc w:val="both"/>
        <w:rPr>
          <w:rFonts w:ascii="Arial" w:hAnsi="Arial" w:cs="Arial"/>
          <w:bCs/>
          <w:sz w:val="22"/>
          <w:szCs w:val="22"/>
          <w:lang w:val="es-PE"/>
        </w:rPr>
      </w:pPr>
      <w:r w:rsidRPr="003C67D7">
        <w:rPr>
          <w:rFonts w:ascii="Arial" w:hAnsi="Arial" w:cs="Arial"/>
          <w:bCs/>
          <w:sz w:val="22"/>
          <w:szCs w:val="22"/>
          <w:lang w:val="es-PE"/>
        </w:rPr>
        <w:t xml:space="preserve">El objetivo principal fue mejorar el acceso a datos relevantes de sistemas </w:t>
      </w:r>
      <w:r w:rsidR="004C03F6">
        <w:rPr>
          <w:rFonts w:ascii="Arial" w:hAnsi="Arial" w:cs="Arial"/>
          <w:bCs/>
          <w:sz w:val="22"/>
          <w:szCs w:val="22"/>
          <w:lang w:val="es-PE"/>
        </w:rPr>
        <w:t>internos (SAP)</w:t>
      </w:r>
      <w:r w:rsidRPr="003C67D7">
        <w:rPr>
          <w:rFonts w:ascii="Arial" w:hAnsi="Arial" w:cs="Arial"/>
          <w:bCs/>
          <w:sz w:val="22"/>
          <w:szCs w:val="22"/>
          <w:lang w:val="es-PE"/>
        </w:rPr>
        <w:t xml:space="preserve"> y bancos de conocimiento</w:t>
      </w:r>
      <w:r w:rsidR="004C03F6">
        <w:rPr>
          <w:rFonts w:ascii="Arial" w:hAnsi="Arial" w:cs="Arial"/>
          <w:bCs/>
          <w:sz w:val="22"/>
          <w:szCs w:val="22"/>
          <w:lang w:val="es-PE"/>
        </w:rPr>
        <w:t xml:space="preserve"> conformados por procedimientos y estándares</w:t>
      </w:r>
      <w:r w:rsidRPr="003C67D7">
        <w:rPr>
          <w:rFonts w:ascii="Arial" w:hAnsi="Arial" w:cs="Arial"/>
          <w:bCs/>
          <w:sz w:val="22"/>
          <w:szCs w:val="22"/>
          <w:lang w:val="es-PE"/>
        </w:rPr>
        <w:t>, especialmente en contextos de trabajo en campo, donde los colaboradores suelen enfrentar limitaciones de tiempo y</w:t>
      </w:r>
      <w:r w:rsidR="000F0B56">
        <w:rPr>
          <w:rFonts w:ascii="Arial" w:hAnsi="Arial" w:cs="Arial"/>
          <w:bCs/>
          <w:sz w:val="22"/>
          <w:szCs w:val="22"/>
          <w:lang w:val="es-PE"/>
        </w:rPr>
        <w:t xml:space="preserve"> traslados</w:t>
      </w:r>
      <w:r w:rsidRPr="003C67D7">
        <w:rPr>
          <w:rFonts w:ascii="Arial" w:hAnsi="Arial" w:cs="Arial"/>
          <w:bCs/>
          <w:sz w:val="22"/>
          <w:szCs w:val="22"/>
          <w:lang w:val="es-PE"/>
        </w:rPr>
        <w:t xml:space="preserve"> para consultar plataformas tradicionales. AVA responde a consultas frecuentes mediante WhatsApp, facilitando una interacción rápida, sin necesidad de conocimientos técnicos ni desplazamientos físicos.</w:t>
      </w:r>
    </w:p>
    <w:p w14:paraId="4A9C1AF1" w14:textId="77777777" w:rsidR="003C67D7" w:rsidRPr="003C67D7" w:rsidRDefault="003C67D7" w:rsidP="003C67D7">
      <w:pPr>
        <w:jc w:val="both"/>
        <w:rPr>
          <w:rFonts w:ascii="Arial" w:hAnsi="Arial" w:cs="Arial"/>
          <w:bCs/>
          <w:sz w:val="22"/>
          <w:szCs w:val="22"/>
          <w:lang w:val="es-PE"/>
        </w:rPr>
      </w:pPr>
    </w:p>
    <w:p w14:paraId="61C269D6" w14:textId="77777777" w:rsidR="003C67D7" w:rsidRPr="003C67D7" w:rsidRDefault="003C67D7" w:rsidP="003C67D7">
      <w:pPr>
        <w:jc w:val="both"/>
        <w:rPr>
          <w:rFonts w:ascii="Arial" w:hAnsi="Arial" w:cs="Arial"/>
          <w:bCs/>
          <w:sz w:val="22"/>
          <w:szCs w:val="22"/>
          <w:lang w:val="es-PE"/>
        </w:rPr>
      </w:pPr>
      <w:r w:rsidRPr="003C67D7">
        <w:rPr>
          <w:rFonts w:ascii="Arial" w:hAnsi="Arial" w:cs="Arial"/>
          <w:bCs/>
          <w:sz w:val="22"/>
          <w:szCs w:val="22"/>
          <w:lang w:val="es-PE"/>
        </w:rPr>
        <w:t>Además de atender requerimientos técnicos operativos, la solución incorpora contenidos de otras áreas como Recursos Humanos y Salud Ocupacional, fortaleciendo su carácter transversal. Esta integración ha permitido optimizar tiempos, reducir la carga operativa de las áreas de soporte y mejorar la autonomía del personal.</w:t>
      </w:r>
    </w:p>
    <w:p w14:paraId="7A633239" w14:textId="77777777" w:rsidR="003C67D7" w:rsidRPr="003C67D7" w:rsidRDefault="003C67D7" w:rsidP="003C67D7">
      <w:pPr>
        <w:jc w:val="both"/>
        <w:rPr>
          <w:rFonts w:ascii="Arial" w:hAnsi="Arial" w:cs="Arial"/>
          <w:bCs/>
          <w:sz w:val="22"/>
          <w:szCs w:val="22"/>
          <w:lang w:val="es-PE"/>
        </w:rPr>
      </w:pPr>
    </w:p>
    <w:p w14:paraId="704CF7CD" w14:textId="56DD8116" w:rsidR="005B3FE8" w:rsidRDefault="003C67D7" w:rsidP="003C67D7">
      <w:pPr>
        <w:jc w:val="both"/>
        <w:rPr>
          <w:rFonts w:ascii="Arial" w:hAnsi="Arial" w:cs="Arial"/>
          <w:bCs/>
          <w:sz w:val="22"/>
          <w:szCs w:val="22"/>
          <w:lang w:val="es-PE"/>
        </w:rPr>
      </w:pPr>
      <w:r w:rsidRPr="003C67D7">
        <w:rPr>
          <w:rFonts w:ascii="Arial" w:hAnsi="Arial" w:cs="Arial"/>
          <w:bCs/>
          <w:sz w:val="22"/>
          <w:szCs w:val="22"/>
          <w:lang w:val="es-PE"/>
        </w:rPr>
        <w:t xml:space="preserve">La herramienta ha generado mejoras tangibles en eficiencia operativa, autonomía del personal y reducción de tiempos improductivos. AVA representa un avance concreto en la transformación digital del sector minero, con potencial de replicabilidad en otras </w:t>
      </w:r>
      <w:r w:rsidR="007F4263" w:rsidRPr="003C67D7">
        <w:rPr>
          <w:rFonts w:ascii="Arial" w:hAnsi="Arial" w:cs="Arial"/>
          <w:bCs/>
          <w:sz w:val="22"/>
          <w:szCs w:val="22"/>
          <w:lang w:val="es-PE"/>
        </w:rPr>
        <w:t>operaciones.</w:t>
      </w:r>
    </w:p>
    <w:p w14:paraId="0AAF5CF1" w14:textId="77777777" w:rsidR="005B3FE8" w:rsidRDefault="005B3FE8" w:rsidP="005B3FE8">
      <w:pPr>
        <w:jc w:val="both"/>
        <w:rPr>
          <w:rFonts w:ascii="Arial" w:hAnsi="Arial" w:cs="Arial"/>
          <w:bCs/>
          <w:sz w:val="22"/>
          <w:szCs w:val="22"/>
          <w:lang w:val="es-PE"/>
        </w:rPr>
      </w:pPr>
    </w:p>
    <w:p w14:paraId="113109B4" w14:textId="3CAEFD11" w:rsidR="00441B34" w:rsidRPr="000270E6" w:rsidRDefault="00F7409F" w:rsidP="00D439D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7D4CE0BB" w14:textId="77777777" w:rsidR="003C67D7" w:rsidRPr="003C67D7" w:rsidRDefault="003C67D7" w:rsidP="003C67D7">
      <w:pPr>
        <w:jc w:val="both"/>
        <w:rPr>
          <w:rFonts w:ascii="Arial" w:hAnsi="Arial" w:cs="Arial"/>
          <w:sz w:val="22"/>
          <w:szCs w:val="22"/>
          <w:lang w:val="es-PE"/>
        </w:rPr>
      </w:pPr>
      <w:r w:rsidRPr="003C67D7">
        <w:rPr>
          <w:rFonts w:ascii="Arial" w:hAnsi="Arial" w:cs="Arial"/>
          <w:sz w:val="22"/>
          <w:szCs w:val="22"/>
          <w:lang w:val="es-PE"/>
        </w:rPr>
        <w:t xml:space="preserve">En una operación minera de gran escala como Antamina, contar con acceso rápido y confiable a </w:t>
      </w:r>
      <w:r w:rsidRPr="003C67D7">
        <w:rPr>
          <w:rFonts w:ascii="Arial" w:hAnsi="Arial" w:cs="Arial"/>
          <w:sz w:val="22"/>
          <w:szCs w:val="22"/>
          <w:lang w:val="es-PE"/>
        </w:rPr>
        <w:t>información crítica es clave para mantener la eficiencia del día a día. Si bien existen sistemas empresariales robustos, se detectó una limitación importante: muchos colaboradores debían interrumpir sus labores, desplazarse hasta una computadora y navegar entre múltiples plataformas para encontrar datos esenciales sobre repuestos, procedimientos o trámites administrativos. Esto generaba demoras innecesarias y una carga operativa adicional.</w:t>
      </w:r>
    </w:p>
    <w:p w14:paraId="0956653E" w14:textId="77777777" w:rsidR="003C67D7" w:rsidRPr="003C67D7" w:rsidRDefault="003C67D7" w:rsidP="003C67D7">
      <w:pPr>
        <w:jc w:val="both"/>
        <w:rPr>
          <w:rFonts w:ascii="Arial" w:hAnsi="Arial" w:cs="Arial"/>
          <w:sz w:val="22"/>
          <w:szCs w:val="22"/>
          <w:lang w:val="es-PE"/>
        </w:rPr>
      </w:pPr>
    </w:p>
    <w:p w14:paraId="5276A003" w14:textId="66607056" w:rsidR="003C67D7" w:rsidRPr="003C67D7" w:rsidRDefault="003C67D7" w:rsidP="003C67D7">
      <w:pPr>
        <w:jc w:val="both"/>
        <w:rPr>
          <w:rFonts w:ascii="Arial" w:hAnsi="Arial" w:cs="Arial"/>
          <w:sz w:val="22"/>
          <w:szCs w:val="22"/>
          <w:lang w:val="es-PE"/>
        </w:rPr>
      </w:pPr>
      <w:r w:rsidRPr="003C67D7">
        <w:rPr>
          <w:rFonts w:ascii="Arial" w:hAnsi="Arial" w:cs="Arial"/>
          <w:sz w:val="22"/>
          <w:szCs w:val="22"/>
          <w:lang w:val="es-PE"/>
        </w:rPr>
        <w:t xml:space="preserve">Esta necesidad se hizo especialmente visible en el área de Mantenimiento, donde consultas como </w:t>
      </w:r>
      <w:r w:rsidR="000F0B56">
        <w:rPr>
          <w:rFonts w:ascii="Arial" w:hAnsi="Arial" w:cs="Arial"/>
          <w:sz w:val="22"/>
          <w:szCs w:val="22"/>
          <w:lang w:val="es-PE"/>
        </w:rPr>
        <w:t xml:space="preserve">el stock </w:t>
      </w:r>
      <w:r w:rsidRPr="003C67D7">
        <w:rPr>
          <w:rFonts w:ascii="Arial" w:hAnsi="Arial" w:cs="Arial"/>
          <w:sz w:val="22"/>
          <w:szCs w:val="22"/>
          <w:lang w:val="es-PE"/>
        </w:rPr>
        <w:t xml:space="preserve">de materiales, </w:t>
      </w:r>
      <w:r w:rsidR="000F0B56">
        <w:rPr>
          <w:rFonts w:ascii="Arial" w:hAnsi="Arial" w:cs="Arial"/>
          <w:sz w:val="22"/>
          <w:szCs w:val="22"/>
          <w:lang w:val="es-PE"/>
        </w:rPr>
        <w:t>estados de una solicitud de pedido o consulta de un número de parte</w:t>
      </w:r>
      <w:r w:rsidRPr="003C67D7">
        <w:rPr>
          <w:rFonts w:ascii="Arial" w:hAnsi="Arial" w:cs="Arial"/>
          <w:sz w:val="22"/>
          <w:szCs w:val="22"/>
          <w:lang w:val="es-PE"/>
        </w:rPr>
        <w:t xml:space="preserve"> requerían respuestas inmediatas. Para enfrentar este reto, se desarrolló AVA, el Asistente Virtual de Antamina, una solución conversacional basada en inteligencia artificial generativa, capaz de entender lenguaje natural y entregar respuestas contextualizadas, conectando con sistemas internos y un banco estructurado de conocimientos. Todo esto, a través de un canal cotidiano y fácil de usar como WhatsApp.</w:t>
      </w:r>
    </w:p>
    <w:p w14:paraId="2BE57E8A" w14:textId="77777777" w:rsidR="003C67D7" w:rsidRPr="003C67D7" w:rsidRDefault="003C67D7" w:rsidP="003C67D7">
      <w:pPr>
        <w:jc w:val="both"/>
        <w:rPr>
          <w:rFonts w:ascii="Arial" w:hAnsi="Arial" w:cs="Arial"/>
          <w:sz w:val="22"/>
          <w:szCs w:val="22"/>
          <w:lang w:val="es-PE"/>
        </w:rPr>
      </w:pPr>
    </w:p>
    <w:p w14:paraId="1E3439BE" w14:textId="77777777" w:rsidR="003C67D7" w:rsidRPr="003C67D7" w:rsidRDefault="003C67D7" w:rsidP="003C67D7">
      <w:pPr>
        <w:jc w:val="both"/>
        <w:rPr>
          <w:rFonts w:ascii="Arial" w:hAnsi="Arial" w:cs="Arial"/>
          <w:sz w:val="22"/>
          <w:szCs w:val="22"/>
          <w:lang w:val="es-PE"/>
        </w:rPr>
      </w:pPr>
      <w:r w:rsidRPr="003C67D7">
        <w:rPr>
          <w:rFonts w:ascii="Arial" w:hAnsi="Arial" w:cs="Arial"/>
          <w:sz w:val="22"/>
          <w:szCs w:val="22"/>
          <w:lang w:val="es-PE"/>
        </w:rPr>
        <w:t>Aunque su punto de partida fue el soporte técnico-operativo, AVA ha ido ampliando su alcance, incorporando información de otras áreas clave como Recursos Humanos y Salud Ocupacional. Gracias a esto, hoy también es posible resolver dudas sobre vacaciones, descansos médicos, citas o coberturas de salud, sin necesidad de tener conocimientos técnicos sobre los sistemas de origen. Esta integración ha fortalecido la autonomía del personal en campo y disminuido la carga sobre los equipos de soporte.</w:t>
      </w:r>
    </w:p>
    <w:p w14:paraId="5497FE0C" w14:textId="77777777" w:rsidR="003C67D7" w:rsidRPr="003C67D7" w:rsidRDefault="003C67D7" w:rsidP="003C67D7">
      <w:pPr>
        <w:jc w:val="both"/>
        <w:rPr>
          <w:rFonts w:ascii="Arial" w:hAnsi="Arial" w:cs="Arial"/>
          <w:sz w:val="22"/>
          <w:szCs w:val="22"/>
          <w:lang w:val="es-PE"/>
        </w:rPr>
      </w:pPr>
    </w:p>
    <w:p w14:paraId="743C85F4" w14:textId="65F9EBE6" w:rsidR="005B3FE8" w:rsidRDefault="003C67D7" w:rsidP="003C67D7">
      <w:pPr>
        <w:jc w:val="both"/>
        <w:rPr>
          <w:rFonts w:ascii="Arial" w:hAnsi="Arial" w:cs="Arial"/>
          <w:sz w:val="22"/>
          <w:szCs w:val="22"/>
          <w:lang w:val="es-PE"/>
        </w:rPr>
      </w:pPr>
      <w:r w:rsidRPr="003C67D7">
        <w:rPr>
          <w:rFonts w:ascii="Arial" w:hAnsi="Arial" w:cs="Arial"/>
          <w:sz w:val="22"/>
          <w:szCs w:val="22"/>
          <w:lang w:val="es-PE"/>
        </w:rPr>
        <w:t xml:space="preserve">Este trabajo técnico detalla las diez etapas que hicieron posible el desarrollo exitoso de AVA. Desde la identificación del problema y la estructuración del conocimiento, hasta la preparación del modelo, su integración técnica y validación en campo, se muestra cómo esta </w:t>
      </w:r>
      <w:r w:rsidRPr="003C67D7">
        <w:rPr>
          <w:rFonts w:ascii="Arial" w:hAnsi="Arial" w:cs="Arial"/>
          <w:sz w:val="22"/>
          <w:szCs w:val="22"/>
          <w:lang w:val="es-PE"/>
        </w:rPr>
        <w:lastRenderedPageBreak/>
        <w:t>solución se aplicó directamente en los desafíos reales de una operación minera.</w:t>
      </w:r>
    </w:p>
    <w:p w14:paraId="6A64005A" w14:textId="77777777" w:rsidR="003C67D7" w:rsidRDefault="003C67D7" w:rsidP="003C67D7">
      <w:pPr>
        <w:jc w:val="both"/>
        <w:rPr>
          <w:rFonts w:ascii="Arial" w:hAnsi="Arial" w:cs="Arial"/>
          <w:sz w:val="22"/>
          <w:szCs w:val="22"/>
          <w:lang w:val="es-PE"/>
        </w:rPr>
      </w:pPr>
    </w:p>
    <w:p w14:paraId="2FD3ED7B" w14:textId="0DB1ACBD" w:rsidR="00441B34" w:rsidRPr="000270E6" w:rsidRDefault="00F7409F" w:rsidP="005B3FE8">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19D3A1FC" w14:textId="66F9FFA2" w:rsidR="00F36193" w:rsidRPr="00F36193" w:rsidRDefault="00F36193" w:rsidP="00F36193">
      <w:pPr>
        <w:jc w:val="both"/>
        <w:rPr>
          <w:rFonts w:ascii="Arial" w:hAnsi="Arial" w:cs="Arial"/>
          <w:b/>
          <w:sz w:val="22"/>
          <w:szCs w:val="22"/>
          <w:lang w:val="es-PE"/>
        </w:rPr>
      </w:pPr>
      <w:r w:rsidRPr="00F36193">
        <w:rPr>
          <w:rFonts w:ascii="Arial" w:hAnsi="Arial" w:cs="Arial"/>
          <w:b/>
          <w:sz w:val="22"/>
          <w:szCs w:val="22"/>
          <w:lang w:val="es-PE"/>
        </w:rPr>
        <w:t>2.1 Objetivo General:</w:t>
      </w:r>
    </w:p>
    <w:p w14:paraId="457303C3" w14:textId="77777777" w:rsidR="00F36193" w:rsidRDefault="00F36193" w:rsidP="00F36193">
      <w:pPr>
        <w:jc w:val="both"/>
        <w:rPr>
          <w:rFonts w:ascii="Arial" w:hAnsi="Arial" w:cs="Arial"/>
          <w:bCs/>
          <w:sz w:val="22"/>
          <w:szCs w:val="22"/>
          <w:lang w:val="es-PE"/>
        </w:rPr>
      </w:pPr>
    </w:p>
    <w:p w14:paraId="3696B803" w14:textId="466FB27E" w:rsidR="00F36193" w:rsidRDefault="0089317F" w:rsidP="0089317F">
      <w:pPr>
        <w:jc w:val="both"/>
        <w:rPr>
          <w:rFonts w:ascii="Arial" w:hAnsi="Arial" w:cs="Arial"/>
          <w:bCs/>
          <w:sz w:val="22"/>
          <w:szCs w:val="22"/>
          <w:lang w:val="es-PE"/>
        </w:rPr>
      </w:pPr>
      <w:r w:rsidRPr="0089317F">
        <w:rPr>
          <w:rFonts w:ascii="Arial" w:hAnsi="Arial" w:cs="Arial"/>
          <w:bCs/>
          <w:sz w:val="22"/>
          <w:szCs w:val="22"/>
          <w:lang w:val="es-PE"/>
        </w:rPr>
        <w:t>Dar a conocer un caso real de cómo la inteligencia artificial generativa puede aplicarse con éxito en el entorno minero, a través de la experiencia de Antamina. Este trabajo documenta el proceso de diseño, implementación y despliegue de una solución conversacional, resaltando los beneficios concretos que ha traído en términos de eficiencia operativa y mayor autonomía para el personal en campo.</w:t>
      </w:r>
    </w:p>
    <w:p w14:paraId="3D508C4B" w14:textId="77777777" w:rsidR="0089317F" w:rsidRDefault="0089317F" w:rsidP="0089317F">
      <w:pPr>
        <w:jc w:val="both"/>
        <w:rPr>
          <w:rFonts w:ascii="Arial" w:hAnsi="Arial" w:cs="Arial"/>
          <w:bCs/>
          <w:sz w:val="22"/>
          <w:szCs w:val="22"/>
          <w:lang w:val="es-PE"/>
        </w:rPr>
      </w:pPr>
    </w:p>
    <w:p w14:paraId="74C51E73" w14:textId="035F9291" w:rsidR="00CE075D" w:rsidRDefault="00F36193" w:rsidP="00F36193">
      <w:pPr>
        <w:jc w:val="both"/>
        <w:rPr>
          <w:rFonts w:ascii="Arial" w:hAnsi="Arial" w:cs="Arial"/>
          <w:b/>
          <w:sz w:val="22"/>
          <w:szCs w:val="22"/>
          <w:lang w:val="es-PE"/>
        </w:rPr>
      </w:pPr>
      <w:r w:rsidRPr="00F36193">
        <w:rPr>
          <w:rFonts w:ascii="Arial" w:hAnsi="Arial" w:cs="Arial"/>
          <w:b/>
          <w:sz w:val="22"/>
          <w:szCs w:val="22"/>
          <w:lang w:val="es-PE"/>
        </w:rPr>
        <w:t>2.2 Objetivos Específicos</w:t>
      </w:r>
      <w:r w:rsidR="00CE075D" w:rsidRPr="00F36193">
        <w:rPr>
          <w:rFonts w:ascii="Arial" w:hAnsi="Arial" w:cs="Arial"/>
          <w:b/>
          <w:sz w:val="22"/>
          <w:szCs w:val="22"/>
          <w:lang w:val="es-PE"/>
        </w:rPr>
        <w:t>.</w:t>
      </w:r>
    </w:p>
    <w:p w14:paraId="2A27ABB2" w14:textId="77777777" w:rsidR="00F36193" w:rsidRPr="00F36193" w:rsidRDefault="00F36193" w:rsidP="00F36193">
      <w:pPr>
        <w:jc w:val="both"/>
        <w:rPr>
          <w:rFonts w:ascii="Arial" w:hAnsi="Arial" w:cs="Arial"/>
          <w:b/>
          <w:sz w:val="22"/>
          <w:szCs w:val="22"/>
          <w:lang w:val="es-PE"/>
        </w:rPr>
      </w:pPr>
    </w:p>
    <w:p w14:paraId="3A83BA97" w14:textId="77777777" w:rsidR="0089317F" w:rsidRPr="0089317F" w:rsidRDefault="0089317F" w:rsidP="0089317F">
      <w:pPr>
        <w:jc w:val="both"/>
        <w:rPr>
          <w:rFonts w:ascii="Arial" w:hAnsi="Arial" w:cs="Arial"/>
          <w:bCs/>
          <w:sz w:val="22"/>
          <w:szCs w:val="22"/>
          <w:lang w:val="es-PE"/>
        </w:rPr>
      </w:pPr>
      <w:r w:rsidRPr="0089317F">
        <w:rPr>
          <w:rFonts w:ascii="Arial" w:hAnsi="Arial" w:cs="Arial"/>
          <w:bCs/>
          <w:sz w:val="22"/>
          <w:szCs w:val="22"/>
          <w:lang w:val="es-PE"/>
        </w:rPr>
        <w:t>Describir la necesidad operativa que impulsó el desarrollo de una herramienta digital basada en inteligencia artificial generativa, como respuesta a las limitaciones observadas en el acceso a información crítica en entornos mineros.</w:t>
      </w:r>
    </w:p>
    <w:p w14:paraId="6A9A0D24" w14:textId="77777777" w:rsidR="0089317F" w:rsidRPr="0089317F" w:rsidRDefault="0089317F" w:rsidP="0089317F">
      <w:pPr>
        <w:ind w:firstLine="142"/>
        <w:jc w:val="both"/>
        <w:rPr>
          <w:rFonts w:ascii="Arial" w:hAnsi="Arial" w:cs="Arial"/>
          <w:bCs/>
          <w:sz w:val="22"/>
          <w:szCs w:val="22"/>
          <w:lang w:val="es-PE"/>
        </w:rPr>
      </w:pPr>
    </w:p>
    <w:p w14:paraId="32F71990" w14:textId="77777777" w:rsidR="0089317F" w:rsidRPr="0089317F" w:rsidRDefault="0089317F" w:rsidP="0089317F">
      <w:pPr>
        <w:jc w:val="both"/>
        <w:rPr>
          <w:rFonts w:ascii="Arial" w:hAnsi="Arial" w:cs="Arial"/>
          <w:bCs/>
          <w:sz w:val="22"/>
          <w:szCs w:val="22"/>
          <w:lang w:val="es-PE"/>
        </w:rPr>
      </w:pPr>
      <w:r w:rsidRPr="0089317F">
        <w:rPr>
          <w:rFonts w:ascii="Arial" w:hAnsi="Arial" w:cs="Arial"/>
          <w:bCs/>
          <w:sz w:val="22"/>
          <w:szCs w:val="22"/>
          <w:lang w:val="es-PE"/>
        </w:rPr>
        <w:t>Documentar de forma estructurada el proceso de diseño e implementación de la solución conversacional, abarcando la definición de dominios funcionales, el entrenamiento del modelo y la integración con sistemas internos de la organización.</w:t>
      </w:r>
    </w:p>
    <w:p w14:paraId="4C9C69FA" w14:textId="77777777" w:rsidR="0089317F" w:rsidRPr="0089317F" w:rsidRDefault="0089317F" w:rsidP="0089317F">
      <w:pPr>
        <w:ind w:firstLine="142"/>
        <w:jc w:val="both"/>
        <w:rPr>
          <w:rFonts w:ascii="Arial" w:hAnsi="Arial" w:cs="Arial"/>
          <w:bCs/>
          <w:sz w:val="22"/>
          <w:szCs w:val="22"/>
          <w:lang w:val="es-PE"/>
        </w:rPr>
      </w:pPr>
    </w:p>
    <w:p w14:paraId="279A6C4C" w14:textId="77777777" w:rsidR="0089317F" w:rsidRPr="0089317F" w:rsidRDefault="0089317F" w:rsidP="0089317F">
      <w:pPr>
        <w:jc w:val="both"/>
        <w:rPr>
          <w:rFonts w:ascii="Arial" w:hAnsi="Arial" w:cs="Arial"/>
          <w:bCs/>
          <w:sz w:val="22"/>
          <w:szCs w:val="22"/>
          <w:lang w:val="es-PE"/>
        </w:rPr>
      </w:pPr>
      <w:r w:rsidRPr="0089317F">
        <w:rPr>
          <w:rFonts w:ascii="Arial" w:hAnsi="Arial" w:cs="Arial"/>
          <w:bCs/>
          <w:sz w:val="22"/>
          <w:szCs w:val="22"/>
          <w:lang w:val="es-PE"/>
        </w:rPr>
        <w:t>Detallar los beneficios obtenidos en términos de mejora del acceso a datos clave, reducción de tiempos improductivos y mayor autonomía en la toma de decisiones por parte del personal operativo.</w:t>
      </w:r>
    </w:p>
    <w:p w14:paraId="6A39563B" w14:textId="77777777" w:rsidR="0089317F" w:rsidRPr="0089317F" w:rsidRDefault="0089317F" w:rsidP="0089317F">
      <w:pPr>
        <w:ind w:firstLine="142"/>
        <w:jc w:val="both"/>
        <w:rPr>
          <w:rFonts w:ascii="Arial" w:hAnsi="Arial" w:cs="Arial"/>
          <w:bCs/>
          <w:sz w:val="22"/>
          <w:szCs w:val="22"/>
          <w:lang w:val="es-PE"/>
        </w:rPr>
      </w:pPr>
    </w:p>
    <w:p w14:paraId="4C9C5BF1" w14:textId="34ADFF3C" w:rsidR="00E70586" w:rsidRDefault="0089317F" w:rsidP="0089317F">
      <w:pPr>
        <w:jc w:val="both"/>
        <w:rPr>
          <w:rFonts w:ascii="Arial" w:hAnsi="Arial" w:cs="Arial"/>
          <w:bCs/>
          <w:sz w:val="22"/>
          <w:szCs w:val="22"/>
          <w:lang w:val="es-PE"/>
        </w:rPr>
      </w:pPr>
      <w:r w:rsidRPr="0089317F">
        <w:rPr>
          <w:rFonts w:ascii="Arial" w:hAnsi="Arial" w:cs="Arial"/>
          <w:bCs/>
          <w:sz w:val="22"/>
          <w:szCs w:val="22"/>
          <w:lang w:val="es-PE"/>
        </w:rPr>
        <w:t>Analizar el potencial de escalabilidad de este tipo de soluciones hacia otras áreas funcionales o unidades operativas, dentro de una visión integral de transformación digital en minería.</w:t>
      </w:r>
    </w:p>
    <w:p w14:paraId="3FDC338C" w14:textId="77777777" w:rsidR="0089317F" w:rsidRPr="000270E6" w:rsidRDefault="0089317F" w:rsidP="0089317F">
      <w:pPr>
        <w:jc w:val="both"/>
        <w:rPr>
          <w:rFonts w:ascii="Arial" w:hAnsi="Arial" w:cs="Arial"/>
          <w:bCs/>
          <w:sz w:val="22"/>
          <w:szCs w:val="22"/>
          <w:lang w:val="es-PE"/>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proofErr w:type="spellStart"/>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w:t>
      </w:r>
      <w:proofErr w:type="spellEnd"/>
      <w:r w:rsidR="000270E6" w:rsidRPr="000270E6">
        <w:rPr>
          <w:rFonts w:ascii="Arial" w:hAnsi="Arial" w:cs="Arial"/>
          <w:b/>
          <w:bCs/>
          <w:iCs/>
          <w:sz w:val="22"/>
          <w:szCs w:val="22"/>
        </w:rPr>
        <w:t xml:space="preserve"> de </w:t>
      </w:r>
      <w:proofErr w:type="spellStart"/>
      <w:r w:rsidR="000270E6" w:rsidRPr="000270E6">
        <w:rPr>
          <w:rFonts w:ascii="Arial" w:hAnsi="Arial" w:cs="Arial"/>
          <w:b/>
          <w:bCs/>
          <w:iCs/>
          <w:sz w:val="22"/>
          <w:szCs w:val="22"/>
        </w:rPr>
        <w:t>Datos</w:t>
      </w:r>
      <w:proofErr w:type="spellEnd"/>
      <w:r w:rsidR="000270E6" w:rsidRPr="000270E6">
        <w:rPr>
          <w:rFonts w:ascii="Arial" w:hAnsi="Arial" w:cs="Arial"/>
          <w:b/>
          <w:bCs/>
          <w:iCs/>
          <w:sz w:val="22"/>
          <w:szCs w:val="22"/>
        </w:rPr>
        <w:t xml:space="preserve"> y </w:t>
      </w:r>
      <w:proofErr w:type="spellStart"/>
      <w:r w:rsidR="000270E6" w:rsidRPr="000270E6">
        <w:rPr>
          <w:rFonts w:ascii="Arial" w:hAnsi="Arial" w:cs="Arial"/>
          <w:b/>
          <w:bCs/>
          <w:iCs/>
          <w:sz w:val="22"/>
          <w:szCs w:val="22"/>
        </w:rPr>
        <w:t>Desarrollo</w:t>
      </w:r>
      <w:proofErr w:type="spellEnd"/>
      <w:r w:rsidR="000270E6" w:rsidRPr="000270E6">
        <w:rPr>
          <w:rFonts w:ascii="Arial" w:hAnsi="Arial" w:cs="Arial"/>
          <w:b/>
          <w:bCs/>
          <w:iCs/>
          <w:sz w:val="22"/>
          <w:szCs w:val="22"/>
        </w:rPr>
        <w:t xml:space="preserve"> del </w:t>
      </w:r>
      <w:proofErr w:type="spellStart"/>
      <w:r w:rsidR="000270E6" w:rsidRPr="000270E6">
        <w:rPr>
          <w:rFonts w:ascii="Arial" w:hAnsi="Arial" w:cs="Arial"/>
          <w:b/>
          <w:bCs/>
          <w:iCs/>
          <w:sz w:val="22"/>
          <w:szCs w:val="22"/>
        </w:rPr>
        <w:t>Trabajo</w:t>
      </w:r>
      <w:proofErr w:type="spellEnd"/>
    </w:p>
    <w:p w14:paraId="3A9EE638" w14:textId="77777777" w:rsidR="007D2A73" w:rsidRPr="000270E6" w:rsidRDefault="007D2A73" w:rsidP="007D2A73">
      <w:pPr>
        <w:jc w:val="both"/>
        <w:rPr>
          <w:rFonts w:ascii="Arial" w:hAnsi="Arial" w:cs="Arial"/>
          <w:b/>
          <w:bCs/>
          <w:sz w:val="22"/>
          <w:szCs w:val="22"/>
          <w:lang w:val="es-PE"/>
        </w:rPr>
      </w:pPr>
    </w:p>
    <w:p w14:paraId="656F1500" w14:textId="1EAB5013" w:rsidR="007D2A73" w:rsidRPr="006D0025" w:rsidRDefault="00AE0B9D" w:rsidP="00AE0B9D">
      <w:pPr>
        <w:jc w:val="both"/>
        <w:rPr>
          <w:rFonts w:ascii="Arial" w:hAnsi="Arial" w:cs="Arial"/>
          <w:b/>
          <w:sz w:val="22"/>
          <w:szCs w:val="22"/>
          <w:lang w:val="es-PE"/>
        </w:rPr>
      </w:pPr>
      <w:r w:rsidRPr="006D0025">
        <w:rPr>
          <w:rFonts w:ascii="Arial" w:hAnsi="Arial" w:cs="Arial"/>
          <w:b/>
          <w:sz w:val="22"/>
          <w:szCs w:val="22"/>
          <w:lang w:val="es-PE"/>
        </w:rPr>
        <w:t>3.1 Identificación de la necesidad</w:t>
      </w:r>
    </w:p>
    <w:p w14:paraId="4253F525" w14:textId="77777777" w:rsidR="00AE0B9D" w:rsidRDefault="00AE0B9D" w:rsidP="00AE0B9D">
      <w:pPr>
        <w:jc w:val="both"/>
        <w:rPr>
          <w:rFonts w:ascii="Arial" w:hAnsi="Arial" w:cs="Arial"/>
          <w:bCs/>
          <w:sz w:val="22"/>
          <w:szCs w:val="22"/>
          <w:lang w:val="es-PE"/>
        </w:rPr>
      </w:pPr>
    </w:p>
    <w:p w14:paraId="2F5E3260" w14:textId="796DB62A" w:rsidR="00AE0B9D" w:rsidRDefault="006D0025" w:rsidP="00AE0B9D">
      <w:pPr>
        <w:jc w:val="both"/>
        <w:rPr>
          <w:rFonts w:ascii="Arial" w:hAnsi="Arial" w:cs="Arial"/>
          <w:bCs/>
          <w:sz w:val="22"/>
          <w:szCs w:val="22"/>
          <w:lang w:val="es-PE"/>
        </w:rPr>
      </w:pPr>
      <w:r w:rsidRPr="006D0025">
        <w:rPr>
          <w:rFonts w:ascii="Arial" w:hAnsi="Arial" w:cs="Arial"/>
          <w:bCs/>
          <w:sz w:val="22"/>
          <w:szCs w:val="22"/>
          <w:lang w:val="es-PE"/>
        </w:rPr>
        <w:t xml:space="preserve">El desarrollo de AVA surge a partir de una necesidad concreta observada en campo: el acceso poco eficiente a información crítica por parte del personal operativo. Las entrevistas con el equipo de Mantenimiento y los reportes del área de Abastecimiento evidenciaron que una gran cantidad de consultas sobre stocks, procedimientos técnicos o estados de solicitudes eran canalizadas informalmente hacia especialistas, generando </w:t>
      </w:r>
      <w:r w:rsidRPr="006D0025">
        <w:rPr>
          <w:rFonts w:ascii="Arial" w:hAnsi="Arial" w:cs="Arial"/>
          <w:bCs/>
          <w:sz w:val="22"/>
          <w:szCs w:val="22"/>
          <w:lang w:val="es-PE"/>
        </w:rPr>
        <w:t>cuellos de botella, pérdida de tiempo y sobrecarga operativa.</w:t>
      </w:r>
    </w:p>
    <w:p w14:paraId="09C12D47" w14:textId="77777777" w:rsidR="003600B4" w:rsidRDefault="003600B4" w:rsidP="00AE0B9D">
      <w:pPr>
        <w:jc w:val="both"/>
        <w:rPr>
          <w:rFonts w:ascii="Arial" w:hAnsi="Arial" w:cs="Arial"/>
          <w:bCs/>
          <w:sz w:val="22"/>
          <w:szCs w:val="22"/>
          <w:lang w:val="es-PE"/>
        </w:rPr>
      </w:pPr>
    </w:p>
    <w:p w14:paraId="12061512" w14:textId="620F8DD6" w:rsidR="0045158D" w:rsidRDefault="0045158D" w:rsidP="00AE0B9D">
      <w:pPr>
        <w:jc w:val="both"/>
        <w:rPr>
          <w:rFonts w:ascii="Arial" w:hAnsi="Arial" w:cs="Arial"/>
          <w:bCs/>
          <w:sz w:val="22"/>
          <w:szCs w:val="22"/>
          <w:lang w:val="es-PE"/>
        </w:rPr>
      </w:pPr>
      <w:r>
        <w:rPr>
          <w:rFonts w:ascii="Arial" w:hAnsi="Arial" w:cs="Arial"/>
          <w:bCs/>
          <w:sz w:val="22"/>
          <w:szCs w:val="22"/>
          <w:lang w:val="es-PE"/>
        </w:rPr>
        <w:t>En un workshop de Abastecimiento se hizo la consulta al equipo y en promedio señalaron que el 40&amp; de su tiempo se dedicaban en resolver consultas de los usuarios.</w:t>
      </w:r>
    </w:p>
    <w:p w14:paraId="3D2D0271" w14:textId="77777777" w:rsidR="0089317F" w:rsidRDefault="0089317F" w:rsidP="00AE0B9D">
      <w:pPr>
        <w:jc w:val="both"/>
        <w:rPr>
          <w:rFonts w:ascii="Arial" w:hAnsi="Arial" w:cs="Arial"/>
          <w:bCs/>
          <w:sz w:val="22"/>
          <w:szCs w:val="22"/>
          <w:lang w:val="es-PE"/>
        </w:rPr>
      </w:pPr>
    </w:p>
    <w:p w14:paraId="127B48EC" w14:textId="2E56359A" w:rsidR="0045158D" w:rsidRDefault="0045158D" w:rsidP="00BC3075">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02392736" wp14:editId="690A54BD">
            <wp:extent cx="2936896" cy="1767840"/>
            <wp:effectExtent l="0" t="0" r="0" b="3810"/>
            <wp:docPr id="6516803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51365" cy="1776550"/>
                    </a:xfrm>
                    <a:prstGeom prst="rect">
                      <a:avLst/>
                    </a:prstGeom>
                    <a:noFill/>
                  </pic:spPr>
                </pic:pic>
              </a:graphicData>
            </a:graphic>
          </wp:inline>
        </w:drawing>
      </w:r>
    </w:p>
    <w:p w14:paraId="6E0CB96D" w14:textId="26438B43" w:rsidR="006D0025" w:rsidRDefault="0045158D" w:rsidP="0045158D">
      <w:pPr>
        <w:jc w:val="center"/>
        <w:rPr>
          <w:rFonts w:ascii="Arial" w:hAnsi="Arial" w:cs="Arial"/>
          <w:bCs/>
          <w:sz w:val="22"/>
          <w:szCs w:val="22"/>
          <w:lang w:val="es-PE"/>
        </w:rPr>
      </w:pPr>
      <w:r>
        <w:rPr>
          <w:rFonts w:ascii="Arial" w:hAnsi="Arial" w:cs="Arial"/>
          <w:bCs/>
          <w:sz w:val="22"/>
          <w:szCs w:val="22"/>
          <w:lang w:val="es-PE"/>
        </w:rPr>
        <w:t>Figura 1: Distribución del tiempo del equipo de Abastecimiento.</w:t>
      </w:r>
    </w:p>
    <w:p w14:paraId="7556D3B8" w14:textId="4BDD7BB2" w:rsidR="0045158D" w:rsidRDefault="0045158D" w:rsidP="0045158D">
      <w:pPr>
        <w:jc w:val="center"/>
        <w:rPr>
          <w:rFonts w:ascii="Arial" w:hAnsi="Arial" w:cs="Arial"/>
          <w:bCs/>
          <w:sz w:val="22"/>
          <w:szCs w:val="22"/>
          <w:lang w:val="es-PE"/>
        </w:rPr>
      </w:pPr>
      <w:r>
        <w:rPr>
          <w:rFonts w:ascii="Arial" w:hAnsi="Arial" w:cs="Arial"/>
          <w:bCs/>
          <w:sz w:val="22"/>
          <w:szCs w:val="22"/>
          <w:lang w:val="es-PE"/>
        </w:rPr>
        <w:t>Fuente: Elaboración propia</w:t>
      </w:r>
    </w:p>
    <w:p w14:paraId="32254FBE" w14:textId="77777777" w:rsidR="0045158D" w:rsidRPr="00AE0B9D" w:rsidRDefault="0045158D" w:rsidP="0045158D">
      <w:pPr>
        <w:jc w:val="center"/>
        <w:rPr>
          <w:rFonts w:ascii="Arial" w:hAnsi="Arial" w:cs="Arial"/>
          <w:bCs/>
          <w:sz w:val="22"/>
          <w:szCs w:val="22"/>
          <w:lang w:val="es-PE"/>
        </w:rPr>
      </w:pPr>
    </w:p>
    <w:p w14:paraId="748ECF4B" w14:textId="200FD874" w:rsidR="006D0025" w:rsidRDefault="0045158D" w:rsidP="00E77D13">
      <w:pPr>
        <w:jc w:val="both"/>
        <w:rPr>
          <w:rFonts w:ascii="Arial" w:hAnsi="Arial" w:cs="Arial"/>
          <w:bCs/>
          <w:sz w:val="22"/>
          <w:szCs w:val="22"/>
          <w:lang w:val="es-PE"/>
        </w:rPr>
      </w:pPr>
      <w:r>
        <w:rPr>
          <w:rFonts w:ascii="Arial" w:hAnsi="Arial" w:cs="Arial"/>
          <w:bCs/>
          <w:sz w:val="22"/>
          <w:szCs w:val="22"/>
          <w:lang w:val="es-PE"/>
        </w:rPr>
        <w:t>Por otro lado, el equipo de mantenimiento informaba que</w:t>
      </w:r>
      <w:r w:rsidR="00C71E48">
        <w:rPr>
          <w:rFonts w:ascii="Arial" w:hAnsi="Arial" w:cs="Arial"/>
          <w:bCs/>
          <w:sz w:val="22"/>
          <w:szCs w:val="22"/>
          <w:lang w:val="es-PE"/>
        </w:rPr>
        <w:t xml:space="preserve"> resolver sus </w:t>
      </w:r>
      <w:r>
        <w:rPr>
          <w:rFonts w:ascii="Arial" w:hAnsi="Arial" w:cs="Arial"/>
          <w:bCs/>
          <w:sz w:val="22"/>
          <w:szCs w:val="22"/>
          <w:lang w:val="es-PE"/>
        </w:rPr>
        <w:t xml:space="preserve"> </w:t>
      </w:r>
      <w:r w:rsidR="006D0025" w:rsidRPr="006D0025">
        <w:rPr>
          <w:rFonts w:ascii="Arial" w:hAnsi="Arial" w:cs="Arial"/>
          <w:bCs/>
          <w:sz w:val="22"/>
          <w:szCs w:val="22"/>
          <w:lang w:val="es-PE"/>
        </w:rPr>
        <w:t xml:space="preserve"> consultas implicaban desplazamientos innecesarios del personal hacia </w:t>
      </w:r>
      <w:r w:rsidR="00C71E48">
        <w:rPr>
          <w:rFonts w:ascii="Arial" w:hAnsi="Arial" w:cs="Arial"/>
          <w:bCs/>
          <w:sz w:val="22"/>
          <w:szCs w:val="22"/>
          <w:lang w:val="es-PE"/>
        </w:rPr>
        <w:t>las oficinas y a través de un computador realizar la consulta que requerían</w:t>
      </w:r>
      <w:r w:rsidR="006D0025" w:rsidRPr="006D0025">
        <w:rPr>
          <w:rFonts w:ascii="Arial" w:hAnsi="Arial" w:cs="Arial"/>
          <w:bCs/>
          <w:sz w:val="22"/>
          <w:szCs w:val="22"/>
          <w:lang w:val="es-PE"/>
        </w:rPr>
        <w:t>, lo que se traducía en aproximadamente 30 minutos por solicitud. Se trataba de una problemática repetitiva que afectaba la autonomía de los trabajadores y la eficiencia global de las operaciones. A partir de este diagnóstico, se definió la necesidad de una solución accesible, inteligente y capaz de responder en tiempo real, sin interrumpir las actividades en campo.</w:t>
      </w:r>
    </w:p>
    <w:p w14:paraId="6CA66349" w14:textId="77777777" w:rsidR="006D0025" w:rsidRDefault="006D0025" w:rsidP="00E77D13">
      <w:pPr>
        <w:jc w:val="both"/>
        <w:rPr>
          <w:rFonts w:ascii="Arial" w:hAnsi="Arial" w:cs="Arial"/>
          <w:bCs/>
          <w:sz w:val="22"/>
          <w:szCs w:val="22"/>
          <w:lang w:val="es-PE"/>
        </w:rPr>
      </w:pPr>
    </w:p>
    <w:p w14:paraId="6BFCC6A5" w14:textId="062F850C" w:rsidR="001767EF" w:rsidRDefault="001767EF" w:rsidP="001767EF">
      <w:pPr>
        <w:jc w:val="both"/>
        <w:rPr>
          <w:rFonts w:ascii="Arial" w:hAnsi="Arial" w:cs="Arial"/>
          <w:b/>
          <w:sz w:val="22"/>
          <w:szCs w:val="22"/>
          <w:lang w:val="es-PE"/>
        </w:rPr>
      </w:pPr>
      <w:r w:rsidRPr="006D0025">
        <w:rPr>
          <w:rFonts w:ascii="Arial" w:hAnsi="Arial" w:cs="Arial"/>
          <w:b/>
          <w:sz w:val="22"/>
          <w:szCs w:val="22"/>
          <w:lang w:val="es-PE"/>
        </w:rPr>
        <w:t>3.</w:t>
      </w:r>
      <w:r>
        <w:rPr>
          <w:rFonts w:ascii="Arial" w:hAnsi="Arial" w:cs="Arial"/>
          <w:b/>
          <w:sz w:val="22"/>
          <w:szCs w:val="22"/>
          <w:lang w:val="es-PE"/>
        </w:rPr>
        <w:t>2</w:t>
      </w:r>
      <w:r w:rsidRPr="006D0025">
        <w:rPr>
          <w:rFonts w:ascii="Arial" w:hAnsi="Arial" w:cs="Arial"/>
          <w:b/>
          <w:sz w:val="22"/>
          <w:szCs w:val="22"/>
          <w:lang w:val="es-PE"/>
        </w:rPr>
        <w:t xml:space="preserve"> </w:t>
      </w:r>
      <w:r>
        <w:rPr>
          <w:rFonts w:ascii="Arial" w:hAnsi="Arial" w:cs="Arial"/>
          <w:b/>
          <w:sz w:val="22"/>
          <w:szCs w:val="22"/>
          <w:lang w:val="es-PE"/>
        </w:rPr>
        <w:t>Diseño Conceptual de la solución</w:t>
      </w:r>
    </w:p>
    <w:p w14:paraId="344E1C30" w14:textId="77777777" w:rsidR="001767EF" w:rsidRDefault="001767EF" w:rsidP="001767EF">
      <w:pPr>
        <w:jc w:val="both"/>
        <w:rPr>
          <w:rFonts w:ascii="Arial" w:hAnsi="Arial" w:cs="Arial"/>
          <w:b/>
          <w:sz w:val="22"/>
          <w:szCs w:val="22"/>
          <w:lang w:val="es-PE"/>
        </w:rPr>
      </w:pPr>
    </w:p>
    <w:p w14:paraId="56AF0C00" w14:textId="77777777" w:rsidR="007F4263" w:rsidRPr="007F4263" w:rsidRDefault="007F4263" w:rsidP="007F4263">
      <w:pPr>
        <w:jc w:val="both"/>
        <w:rPr>
          <w:rFonts w:ascii="Arial" w:hAnsi="Arial" w:cs="Arial"/>
          <w:bCs/>
          <w:sz w:val="22"/>
          <w:szCs w:val="22"/>
          <w:lang w:val="es-PE"/>
        </w:rPr>
      </w:pPr>
      <w:r w:rsidRPr="007F4263">
        <w:rPr>
          <w:rFonts w:ascii="Arial" w:hAnsi="Arial" w:cs="Arial"/>
          <w:bCs/>
          <w:sz w:val="22"/>
          <w:szCs w:val="22"/>
          <w:lang w:val="es-PE"/>
        </w:rPr>
        <w:t xml:space="preserve">Ante la necesidad operativa de acceder con agilidad a información crítica directamente en campo, se propuso el diseño de una solución orientada al usuario final, con el propósito de minimizar barreras técnicas, reducir la dependencia de terceros y asegurar una experiencia de consulta fluida. El objetivo no se limitó al desarrollo de un </w:t>
      </w:r>
      <w:proofErr w:type="spellStart"/>
      <w:r w:rsidRPr="007F4263">
        <w:rPr>
          <w:rFonts w:ascii="Arial" w:hAnsi="Arial" w:cs="Arial"/>
          <w:bCs/>
          <w:sz w:val="22"/>
          <w:szCs w:val="22"/>
          <w:lang w:val="es-PE"/>
        </w:rPr>
        <w:t>chatbot</w:t>
      </w:r>
      <w:proofErr w:type="spellEnd"/>
      <w:r w:rsidRPr="007F4263">
        <w:rPr>
          <w:rFonts w:ascii="Arial" w:hAnsi="Arial" w:cs="Arial"/>
          <w:bCs/>
          <w:sz w:val="22"/>
          <w:szCs w:val="22"/>
          <w:lang w:val="es-PE"/>
        </w:rPr>
        <w:t>, sino que contempló una plataforma inteligente capaz de integrar múltiples fuentes de información y entregar respuestas contextuales y seguras.</w:t>
      </w:r>
    </w:p>
    <w:p w14:paraId="146C2EA6" w14:textId="77777777" w:rsidR="007F4263" w:rsidRPr="007F4263" w:rsidRDefault="007F4263" w:rsidP="007F4263">
      <w:pPr>
        <w:jc w:val="both"/>
        <w:rPr>
          <w:rFonts w:ascii="Arial" w:hAnsi="Arial" w:cs="Arial"/>
          <w:bCs/>
          <w:sz w:val="22"/>
          <w:szCs w:val="22"/>
          <w:lang w:val="es-PE"/>
        </w:rPr>
      </w:pPr>
    </w:p>
    <w:p w14:paraId="15465732" w14:textId="77777777" w:rsidR="007F4263" w:rsidRPr="007F4263" w:rsidRDefault="007F4263" w:rsidP="007F4263">
      <w:pPr>
        <w:jc w:val="both"/>
        <w:rPr>
          <w:rFonts w:ascii="Arial" w:hAnsi="Arial" w:cs="Arial"/>
          <w:bCs/>
          <w:sz w:val="22"/>
          <w:szCs w:val="22"/>
          <w:lang w:val="es-PE"/>
        </w:rPr>
      </w:pPr>
      <w:r w:rsidRPr="007F4263">
        <w:rPr>
          <w:rFonts w:ascii="Arial" w:hAnsi="Arial" w:cs="Arial"/>
          <w:bCs/>
          <w:sz w:val="22"/>
          <w:szCs w:val="22"/>
          <w:lang w:val="es-PE"/>
        </w:rPr>
        <w:t>Con base en ello, se establecieron cuatro principios fundamentales que guiaron el diseño conceptual de AVA:</w:t>
      </w:r>
    </w:p>
    <w:p w14:paraId="468BD82E" w14:textId="77777777" w:rsidR="007F4263" w:rsidRPr="007F4263" w:rsidRDefault="007F4263" w:rsidP="007F4263">
      <w:pPr>
        <w:jc w:val="both"/>
        <w:rPr>
          <w:rFonts w:ascii="Arial" w:hAnsi="Arial" w:cs="Arial"/>
          <w:bCs/>
          <w:sz w:val="22"/>
          <w:szCs w:val="22"/>
          <w:lang w:val="es-PE"/>
        </w:rPr>
      </w:pPr>
    </w:p>
    <w:p w14:paraId="7DF12D55" w14:textId="77777777" w:rsidR="007F4263" w:rsidRDefault="007F4263" w:rsidP="007F4263">
      <w:pPr>
        <w:jc w:val="both"/>
        <w:rPr>
          <w:rFonts w:ascii="Arial" w:hAnsi="Arial" w:cs="Arial"/>
          <w:bCs/>
          <w:sz w:val="22"/>
          <w:szCs w:val="22"/>
          <w:lang w:val="es-PE"/>
        </w:rPr>
      </w:pPr>
      <w:r w:rsidRPr="007F4263">
        <w:rPr>
          <w:rFonts w:ascii="Arial" w:hAnsi="Arial" w:cs="Arial"/>
          <w:bCs/>
          <w:sz w:val="22"/>
          <w:szCs w:val="22"/>
          <w:u w:val="single"/>
          <w:lang w:val="es-PE"/>
        </w:rPr>
        <w:t>Accesibilidad:</w:t>
      </w:r>
      <w:r w:rsidRPr="007F4263">
        <w:rPr>
          <w:rFonts w:ascii="Arial" w:hAnsi="Arial" w:cs="Arial"/>
          <w:bCs/>
          <w:sz w:val="22"/>
          <w:szCs w:val="22"/>
          <w:lang w:val="es-PE"/>
        </w:rPr>
        <w:t xml:space="preserve"> Se definió que la herramienta debía estar disponible desde cualquier dispositivo móvil, sin requerir instalaciones adicionales ni procesos </w:t>
      </w:r>
      <w:r w:rsidRPr="007F4263">
        <w:rPr>
          <w:rFonts w:ascii="Arial" w:hAnsi="Arial" w:cs="Arial"/>
          <w:bCs/>
          <w:sz w:val="22"/>
          <w:szCs w:val="22"/>
          <w:lang w:val="es-PE"/>
        </w:rPr>
        <w:lastRenderedPageBreak/>
        <w:t>de capacitación. Por ello, se eligió WhatsApp como canal principal, considerando su uso generalizado entre los trabajadores de campo.</w:t>
      </w:r>
    </w:p>
    <w:p w14:paraId="3713C07A" w14:textId="77777777" w:rsidR="003E4CDB" w:rsidRPr="007F4263" w:rsidRDefault="003E4CDB" w:rsidP="007F4263">
      <w:pPr>
        <w:jc w:val="both"/>
        <w:rPr>
          <w:rFonts w:ascii="Arial" w:hAnsi="Arial" w:cs="Arial"/>
          <w:bCs/>
          <w:sz w:val="22"/>
          <w:szCs w:val="22"/>
          <w:lang w:val="es-PE"/>
        </w:rPr>
      </w:pPr>
    </w:p>
    <w:p w14:paraId="45DC9A1B" w14:textId="77777777" w:rsidR="007F4263" w:rsidRPr="007F4263" w:rsidRDefault="007F4263" w:rsidP="007F4263">
      <w:pPr>
        <w:jc w:val="both"/>
        <w:rPr>
          <w:rFonts w:ascii="Arial" w:hAnsi="Arial" w:cs="Arial"/>
          <w:bCs/>
          <w:sz w:val="22"/>
          <w:szCs w:val="22"/>
          <w:lang w:val="es-PE"/>
        </w:rPr>
      </w:pPr>
      <w:r w:rsidRPr="007F4263">
        <w:rPr>
          <w:rFonts w:ascii="Arial" w:hAnsi="Arial" w:cs="Arial"/>
          <w:bCs/>
          <w:sz w:val="22"/>
          <w:szCs w:val="22"/>
          <w:u w:val="single"/>
          <w:lang w:val="es-PE"/>
        </w:rPr>
        <w:t>Comprensión en lenguaje natural:</w:t>
      </w:r>
      <w:r w:rsidRPr="007F4263">
        <w:rPr>
          <w:rFonts w:ascii="Arial" w:hAnsi="Arial" w:cs="Arial"/>
          <w:bCs/>
          <w:sz w:val="22"/>
          <w:szCs w:val="22"/>
          <w:lang w:val="es-PE"/>
        </w:rPr>
        <w:t xml:space="preserve"> Se estableció que la solución debía interpretar preguntas formuladas en los términos usuales del entorno minero (como códigos SAP, número de parte o stock), sin necesidad de conocimientos técnicos sobre los sistemas fuente. Esta característica resultaba clave, dado que el perfil operativo requiere respuestas directas y sin complejidad.</w:t>
      </w:r>
    </w:p>
    <w:p w14:paraId="3B10CB49" w14:textId="77777777" w:rsidR="007F4263" w:rsidRPr="007F4263" w:rsidRDefault="007F4263" w:rsidP="007F4263">
      <w:pPr>
        <w:jc w:val="both"/>
        <w:rPr>
          <w:rFonts w:ascii="Arial" w:hAnsi="Arial" w:cs="Arial"/>
          <w:bCs/>
          <w:sz w:val="22"/>
          <w:szCs w:val="22"/>
          <w:lang w:val="es-PE"/>
        </w:rPr>
      </w:pPr>
    </w:p>
    <w:p w14:paraId="0E538252" w14:textId="77777777" w:rsidR="007F4263" w:rsidRPr="007F4263" w:rsidRDefault="007F4263" w:rsidP="007F4263">
      <w:pPr>
        <w:jc w:val="both"/>
        <w:rPr>
          <w:rFonts w:ascii="Arial" w:hAnsi="Arial" w:cs="Arial"/>
          <w:bCs/>
          <w:sz w:val="22"/>
          <w:szCs w:val="22"/>
          <w:lang w:val="es-PE"/>
        </w:rPr>
      </w:pPr>
      <w:r w:rsidRPr="007F4263">
        <w:rPr>
          <w:rFonts w:ascii="Arial" w:hAnsi="Arial" w:cs="Arial"/>
          <w:bCs/>
          <w:sz w:val="22"/>
          <w:szCs w:val="22"/>
          <w:u w:val="single"/>
          <w:lang w:val="es-PE"/>
        </w:rPr>
        <w:t>Seguridad corporativa:</w:t>
      </w:r>
      <w:r w:rsidRPr="007F4263">
        <w:rPr>
          <w:rFonts w:ascii="Arial" w:hAnsi="Arial" w:cs="Arial"/>
          <w:bCs/>
          <w:sz w:val="22"/>
          <w:szCs w:val="22"/>
          <w:lang w:val="es-PE"/>
        </w:rPr>
        <w:t xml:space="preserve"> Se priorizó que el diseño garantizara el cumplimiento de los estándares internos de seguridad, control de accesos y trazabilidad. La solución debía restringirse exclusivamente a personal autorizado, integrándose con los sistemas corporativos de manera controlada.</w:t>
      </w:r>
    </w:p>
    <w:p w14:paraId="34BB2C40" w14:textId="77777777" w:rsidR="007F4263" w:rsidRPr="007F4263" w:rsidRDefault="007F4263" w:rsidP="007F4263">
      <w:pPr>
        <w:jc w:val="both"/>
        <w:rPr>
          <w:rFonts w:ascii="Arial" w:hAnsi="Arial" w:cs="Arial"/>
          <w:bCs/>
          <w:sz w:val="22"/>
          <w:szCs w:val="22"/>
          <w:u w:val="single"/>
          <w:lang w:val="es-PE"/>
        </w:rPr>
      </w:pPr>
    </w:p>
    <w:p w14:paraId="27D28BE9" w14:textId="017503D4" w:rsidR="001767EF" w:rsidRDefault="007F4263" w:rsidP="007F4263">
      <w:pPr>
        <w:jc w:val="both"/>
        <w:rPr>
          <w:rFonts w:ascii="Arial" w:hAnsi="Arial" w:cs="Arial"/>
          <w:bCs/>
          <w:sz w:val="22"/>
          <w:szCs w:val="22"/>
          <w:lang w:val="es-PE"/>
        </w:rPr>
      </w:pPr>
      <w:r w:rsidRPr="007F4263">
        <w:rPr>
          <w:rFonts w:ascii="Arial" w:hAnsi="Arial" w:cs="Arial"/>
          <w:bCs/>
          <w:sz w:val="22"/>
          <w:szCs w:val="22"/>
          <w:u w:val="single"/>
          <w:lang w:val="es-PE"/>
        </w:rPr>
        <w:t>Interfaz amigable:</w:t>
      </w:r>
      <w:r w:rsidRPr="007F4263">
        <w:rPr>
          <w:rFonts w:ascii="Arial" w:hAnsi="Arial" w:cs="Arial"/>
          <w:bCs/>
          <w:sz w:val="22"/>
          <w:szCs w:val="22"/>
          <w:lang w:val="es-PE"/>
        </w:rPr>
        <w:t xml:space="preserve"> Se planteó que el asistente ofreciera respuestas claras, útiles y verificables, integrando información estructurada (como datos desde SAP) y no estructurada (como procedimientos, documentos PDF o textos planos). Asimismo, debía ser capaz de gestionar errores de escritura o consultas redactadas sin estructura semántica clara, reflejando las condiciones reales del entorno de uso.</w:t>
      </w:r>
    </w:p>
    <w:p w14:paraId="19A3FBEC" w14:textId="77777777" w:rsidR="0045158D" w:rsidRPr="001767EF" w:rsidRDefault="0045158D" w:rsidP="001767EF">
      <w:pPr>
        <w:jc w:val="both"/>
        <w:rPr>
          <w:rFonts w:ascii="Arial" w:hAnsi="Arial" w:cs="Arial"/>
          <w:bCs/>
          <w:sz w:val="22"/>
          <w:szCs w:val="22"/>
          <w:lang w:val="es-PE"/>
        </w:rPr>
      </w:pPr>
    </w:p>
    <w:p w14:paraId="084CAFA3" w14:textId="064C7BAC" w:rsidR="001767EF" w:rsidRDefault="00BC3075" w:rsidP="0045158D">
      <w:pPr>
        <w:jc w:val="center"/>
        <w:rPr>
          <w:rFonts w:ascii="Arial" w:hAnsi="Arial" w:cs="Arial"/>
          <w:bCs/>
          <w:sz w:val="22"/>
          <w:szCs w:val="22"/>
          <w:lang w:val="es-PE"/>
        </w:rPr>
      </w:pPr>
      <w:r>
        <w:rPr>
          <w:noProof/>
        </w:rPr>
        <w:drawing>
          <wp:inline distT="0" distB="0" distL="0" distR="0" wp14:anchorId="3F312FB4" wp14:editId="5738F333">
            <wp:extent cx="3166110" cy="1761490"/>
            <wp:effectExtent l="0" t="0" r="0" b="0"/>
            <wp:docPr id="141322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21358" name=""/>
                    <pic:cNvPicPr/>
                  </pic:nvPicPr>
                  <pic:blipFill>
                    <a:blip r:embed="rId16"/>
                    <a:stretch>
                      <a:fillRect/>
                    </a:stretch>
                  </pic:blipFill>
                  <pic:spPr>
                    <a:xfrm>
                      <a:off x="0" y="0"/>
                      <a:ext cx="3166110" cy="1761490"/>
                    </a:xfrm>
                    <a:prstGeom prst="rect">
                      <a:avLst/>
                    </a:prstGeom>
                  </pic:spPr>
                </pic:pic>
              </a:graphicData>
            </a:graphic>
          </wp:inline>
        </w:drawing>
      </w:r>
    </w:p>
    <w:p w14:paraId="3BFB1612" w14:textId="61B6B3EF" w:rsidR="00F56DFE" w:rsidRDefault="00BC3075" w:rsidP="00BC3075">
      <w:pPr>
        <w:jc w:val="center"/>
        <w:rPr>
          <w:rFonts w:ascii="Arial" w:hAnsi="Arial" w:cs="Arial"/>
          <w:bCs/>
          <w:sz w:val="22"/>
          <w:szCs w:val="22"/>
          <w:lang w:val="es-PE"/>
        </w:rPr>
      </w:pPr>
      <w:r>
        <w:rPr>
          <w:rFonts w:ascii="Arial" w:hAnsi="Arial" w:cs="Arial"/>
          <w:bCs/>
          <w:sz w:val="22"/>
          <w:szCs w:val="22"/>
          <w:lang w:val="es-PE"/>
        </w:rPr>
        <w:t>Figura 2. Diseño conceptual a mano alzada</w:t>
      </w:r>
    </w:p>
    <w:p w14:paraId="3C1FC870" w14:textId="3BEBBA62" w:rsidR="00BC3075" w:rsidRPr="001767EF" w:rsidRDefault="00BC3075" w:rsidP="00BC3075">
      <w:pPr>
        <w:jc w:val="center"/>
        <w:rPr>
          <w:rFonts w:ascii="Arial" w:hAnsi="Arial" w:cs="Arial"/>
          <w:bCs/>
          <w:sz w:val="22"/>
          <w:szCs w:val="22"/>
          <w:lang w:val="es-PE"/>
        </w:rPr>
      </w:pPr>
      <w:r>
        <w:rPr>
          <w:rFonts w:ascii="Arial" w:hAnsi="Arial" w:cs="Arial"/>
          <w:bCs/>
          <w:sz w:val="22"/>
          <w:szCs w:val="22"/>
          <w:lang w:val="es-PE"/>
        </w:rPr>
        <w:t>Fuente: Elaboración propia</w:t>
      </w:r>
    </w:p>
    <w:p w14:paraId="62A8EAAA" w14:textId="77777777" w:rsidR="001767EF" w:rsidRDefault="001767EF" w:rsidP="006D0025">
      <w:pPr>
        <w:jc w:val="both"/>
        <w:rPr>
          <w:rFonts w:ascii="Arial" w:hAnsi="Arial" w:cs="Arial"/>
          <w:b/>
          <w:sz w:val="22"/>
          <w:szCs w:val="22"/>
          <w:lang w:val="es-PE"/>
        </w:rPr>
      </w:pPr>
    </w:p>
    <w:p w14:paraId="20C93531" w14:textId="58361465" w:rsidR="006D0025" w:rsidRDefault="006D0025" w:rsidP="006D0025">
      <w:pPr>
        <w:jc w:val="both"/>
        <w:rPr>
          <w:rFonts w:ascii="Arial" w:hAnsi="Arial" w:cs="Arial"/>
          <w:b/>
          <w:sz w:val="22"/>
          <w:szCs w:val="22"/>
          <w:lang w:val="es-PE"/>
        </w:rPr>
      </w:pPr>
      <w:r w:rsidRPr="006D0025">
        <w:rPr>
          <w:rFonts w:ascii="Arial" w:hAnsi="Arial" w:cs="Arial"/>
          <w:b/>
          <w:sz w:val="22"/>
          <w:szCs w:val="22"/>
          <w:lang w:val="es-PE"/>
        </w:rPr>
        <w:t>3.</w:t>
      </w:r>
      <w:r w:rsidR="007E4028">
        <w:rPr>
          <w:rFonts w:ascii="Arial" w:hAnsi="Arial" w:cs="Arial"/>
          <w:b/>
          <w:sz w:val="22"/>
          <w:szCs w:val="22"/>
          <w:lang w:val="es-PE"/>
        </w:rPr>
        <w:t>3</w:t>
      </w:r>
      <w:r w:rsidRPr="006D0025">
        <w:rPr>
          <w:rFonts w:ascii="Arial" w:hAnsi="Arial" w:cs="Arial"/>
          <w:b/>
          <w:sz w:val="22"/>
          <w:szCs w:val="22"/>
          <w:lang w:val="es-PE"/>
        </w:rPr>
        <w:t xml:space="preserve"> </w:t>
      </w:r>
      <w:r w:rsidR="007E4028">
        <w:rPr>
          <w:rFonts w:ascii="Arial" w:hAnsi="Arial" w:cs="Arial"/>
          <w:b/>
          <w:sz w:val="22"/>
          <w:szCs w:val="22"/>
          <w:lang w:val="es-PE"/>
        </w:rPr>
        <w:t>Definición de dominios</w:t>
      </w:r>
    </w:p>
    <w:p w14:paraId="57E2712A" w14:textId="77777777" w:rsidR="006D0025" w:rsidRDefault="006D0025" w:rsidP="006D0025">
      <w:pPr>
        <w:jc w:val="both"/>
        <w:rPr>
          <w:rFonts w:ascii="Arial" w:hAnsi="Arial" w:cs="Arial"/>
          <w:b/>
          <w:sz w:val="22"/>
          <w:szCs w:val="22"/>
          <w:lang w:val="es-PE"/>
        </w:rPr>
      </w:pPr>
    </w:p>
    <w:p w14:paraId="6F85C730" w14:textId="77777777" w:rsidR="00E26939" w:rsidRPr="00E26939" w:rsidRDefault="00E26939" w:rsidP="00E26939">
      <w:pPr>
        <w:jc w:val="both"/>
        <w:rPr>
          <w:rFonts w:ascii="Arial" w:hAnsi="Arial" w:cs="Arial"/>
          <w:bCs/>
          <w:sz w:val="22"/>
          <w:szCs w:val="22"/>
          <w:lang w:val="es-PE"/>
        </w:rPr>
      </w:pPr>
      <w:r w:rsidRPr="00E26939">
        <w:rPr>
          <w:rFonts w:ascii="Arial" w:hAnsi="Arial" w:cs="Arial"/>
          <w:bCs/>
          <w:sz w:val="22"/>
          <w:szCs w:val="22"/>
          <w:lang w:val="es-PE"/>
        </w:rPr>
        <w:t>Con base en un análisis de las consultas más frecuentes realizadas por el personal operativo, se definieron tres dominios funcionales prioritarios, entendidos como las áreas responsables de administrar y custodiar la información que AVA consulta, mas no como una restricción sobre quién puede acceder a dicha información. Es decir, los dominios corresponden al origen o propiedad de los datos, pero todos los colaboradores de Antamina pueden utilizar AVA para realizar consultas, sin importar el área a la que pertenezcan.</w:t>
      </w:r>
    </w:p>
    <w:p w14:paraId="3990C11F" w14:textId="58F368E8" w:rsidR="00E26939" w:rsidRPr="00E26939" w:rsidRDefault="00E26939" w:rsidP="00E26939">
      <w:pPr>
        <w:jc w:val="both"/>
        <w:rPr>
          <w:rFonts w:ascii="Arial" w:hAnsi="Arial" w:cs="Arial"/>
          <w:bCs/>
          <w:sz w:val="22"/>
          <w:szCs w:val="22"/>
          <w:lang w:val="es-PE"/>
        </w:rPr>
      </w:pPr>
      <w:r w:rsidRPr="00E26939">
        <w:rPr>
          <w:rFonts w:ascii="Arial" w:hAnsi="Arial" w:cs="Arial"/>
          <w:bCs/>
          <w:sz w:val="22"/>
          <w:szCs w:val="22"/>
          <w:u w:val="single"/>
          <w:lang w:val="es-PE"/>
        </w:rPr>
        <w:t>Abastecimiento:</w:t>
      </w:r>
      <w:r w:rsidRPr="00E26939">
        <w:rPr>
          <w:rFonts w:ascii="Arial" w:hAnsi="Arial" w:cs="Arial"/>
          <w:bCs/>
          <w:sz w:val="22"/>
          <w:szCs w:val="22"/>
          <w:lang w:val="es-PE"/>
        </w:rPr>
        <w:t xml:space="preserve"> consultas sobre stock de materiales (por número de parte o palabras clave),</w:t>
      </w:r>
      <w:r w:rsidR="00F65A3F">
        <w:rPr>
          <w:rFonts w:ascii="Arial" w:hAnsi="Arial" w:cs="Arial"/>
          <w:bCs/>
          <w:sz w:val="22"/>
          <w:szCs w:val="22"/>
          <w:lang w:val="es-PE"/>
        </w:rPr>
        <w:t xml:space="preserve"> </w:t>
      </w:r>
      <w:r w:rsidRPr="00E26939">
        <w:rPr>
          <w:rFonts w:ascii="Arial" w:hAnsi="Arial" w:cs="Arial"/>
          <w:bCs/>
          <w:sz w:val="22"/>
          <w:szCs w:val="22"/>
          <w:lang w:val="es-PE"/>
        </w:rPr>
        <w:t>estado de solicitudes de pedido (</w:t>
      </w:r>
      <w:proofErr w:type="spellStart"/>
      <w:r w:rsidRPr="00E26939">
        <w:rPr>
          <w:rFonts w:ascii="Arial" w:hAnsi="Arial" w:cs="Arial"/>
          <w:bCs/>
          <w:sz w:val="22"/>
          <w:szCs w:val="22"/>
          <w:lang w:val="es-PE"/>
        </w:rPr>
        <w:t>SolPed</w:t>
      </w:r>
      <w:proofErr w:type="spellEnd"/>
      <w:r w:rsidRPr="00E26939">
        <w:rPr>
          <w:rFonts w:ascii="Arial" w:hAnsi="Arial" w:cs="Arial"/>
          <w:bCs/>
          <w:sz w:val="22"/>
          <w:szCs w:val="22"/>
          <w:lang w:val="es-PE"/>
        </w:rPr>
        <w:t>) y procedimientos vinculados a procesos logísticos.</w:t>
      </w:r>
    </w:p>
    <w:p w14:paraId="014D9BCE" w14:textId="77777777" w:rsidR="00E26939" w:rsidRPr="00E26939" w:rsidRDefault="00E26939" w:rsidP="00E26939">
      <w:pPr>
        <w:jc w:val="both"/>
        <w:rPr>
          <w:rFonts w:ascii="Arial" w:hAnsi="Arial" w:cs="Arial"/>
          <w:bCs/>
          <w:sz w:val="22"/>
          <w:szCs w:val="22"/>
          <w:lang w:val="es-PE"/>
        </w:rPr>
      </w:pPr>
    </w:p>
    <w:p w14:paraId="195EE3A3" w14:textId="77777777" w:rsidR="00E26939" w:rsidRPr="00E26939" w:rsidRDefault="00E26939" w:rsidP="00E26939">
      <w:pPr>
        <w:jc w:val="both"/>
        <w:rPr>
          <w:rFonts w:ascii="Arial" w:hAnsi="Arial" w:cs="Arial"/>
          <w:bCs/>
          <w:sz w:val="22"/>
          <w:szCs w:val="22"/>
          <w:lang w:val="es-PE"/>
        </w:rPr>
      </w:pPr>
      <w:r w:rsidRPr="00E26939">
        <w:rPr>
          <w:rFonts w:ascii="Arial" w:hAnsi="Arial" w:cs="Arial"/>
          <w:bCs/>
          <w:sz w:val="22"/>
          <w:szCs w:val="22"/>
          <w:u w:val="single"/>
          <w:lang w:val="es-PE"/>
        </w:rPr>
        <w:t>Recursos Humanos:</w:t>
      </w:r>
      <w:r w:rsidRPr="00E26939">
        <w:rPr>
          <w:rFonts w:ascii="Arial" w:hAnsi="Arial" w:cs="Arial"/>
          <w:bCs/>
          <w:sz w:val="22"/>
          <w:szCs w:val="22"/>
          <w:lang w:val="es-PE"/>
        </w:rPr>
        <w:t xml:space="preserve"> información sobre descansos médicos, vacaciones, bonos, afiliaciones y trámites administrativos de personal.</w:t>
      </w:r>
    </w:p>
    <w:p w14:paraId="684FA7B9" w14:textId="77777777" w:rsidR="00E26939" w:rsidRPr="00E26939" w:rsidRDefault="00E26939" w:rsidP="00E26939">
      <w:pPr>
        <w:jc w:val="both"/>
        <w:rPr>
          <w:rFonts w:ascii="Arial" w:hAnsi="Arial" w:cs="Arial"/>
          <w:bCs/>
          <w:sz w:val="22"/>
          <w:szCs w:val="22"/>
          <w:lang w:val="es-PE"/>
        </w:rPr>
      </w:pPr>
    </w:p>
    <w:p w14:paraId="52E262CC" w14:textId="77777777" w:rsidR="00E26939" w:rsidRPr="00E26939" w:rsidRDefault="00E26939" w:rsidP="00E26939">
      <w:pPr>
        <w:jc w:val="both"/>
        <w:rPr>
          <w:rFonts w:ascii="Arial" w:hAnsi="Arial" w:cs="Arial"/>
          <w:bCs/>
          <w:sz w:val="22"/>
          <w:szCs w:val="22"/>
          <w:lang w:val="es-PE"/>
        </w:rPr>
      </w:pPr>
      <w:r w:rsidRPr="00E26939">
        <w:rPr>
          <w:rFonts w:ascii="Arial" w:hAnsi="Arial" w:cs="Arial"/>
          <w:bCs/>
          <w:sz w:val="22"/>
          <w:szCs w:val="22"/>
          <w:u w:val="single"/>
          <w:lang w:val="es-PE"/>
        </w:rPr>
        <w:t>Salud Ocupacional:</w:t>
      </w:r>
      <w:r w:rsidRPr="00E26939">
        <w:rPr>
          <w:rFonts w:ascii="Arial" w:hAnsi="Arial" w:cs="Arial"/>
          <w:bCs/>
          <w:sz w:val="22"/>
          <w:szCs w:val="22"/>
          <w:lang w:val="es-PE"/>
        </w:rPr>
        <w:t xml:space="preserve"> observaciones del Examen Médico Ocupacional (EMOA), citas médicas, coberturas y trámites relacionados con la salud del trabajador.</w:t>
      </w:r>
    </w:p>
    <w:p w14:paraId="51F5148F" w14:textId="77777777" w:rsidR="00E26939" w:rsidRPr="00E26939" w:rsidRDefault="00E26939" w:rsidP="00E26939">
      <w:pPr>
        <w:jc w:val="both"/>
        <w:rPr>
          <w:rFonts w:ascii="Arial" w:hAnsi="Arial" w:cs="Arial"/>
          <w:bCs/>
          <w:sz w:val="22"/>
          <w:szCs w:val="22"/>
          <w:lang w:val="es-PE"/>
        </w:rPr>
      </w:pPr>
    </w:p>
    <w:p w14:paraId="0056D730" w14:textId="4ADF6F91" w:rsidR="00437E74" w:rsidRDefault="00437E74" w:rsidP="006D0025">
      <w:pPr>
        <w:jc w:val="both"/>
        <w:rPr>
          <w:rFonts w:ascii="Arial" w:hAnsi="Arial" w:cs="Arial"/>
          <w:bCs/>
          <w:sz w:val="22"/>
          <w:szCs w:val="22"/>
          <w:lang w:val="es-PE"/>
        </w:rPr>
      </w:pPr>
      <w:r w:rsidRPr="00437E74">
        <w:rPr>
          <w:rFonts w:ascii="Arial" w:hAnsi="Arial" w:cs="Arial"/>
          <w:bCs/>
          <w:sz w:val="22"/>
          <w:szCs w:val="22"/>
          <w:lang w:val="es-PE"/>
        </w:rPr>
        <w:t>La intención fue construir una herramienta que no solo respondiera consultas técnicas clave, sino que también ofreciera un soporte útil y cercano para todo el personal operativo, a través de un canal único y confiable para acceder a información relevante de distintas áreas.</w:t>
      </w:r>
    </w:p>
    <w:p w14:paraId="2DEC740A" w14:textId="77777777" w:rsidR="00437E74" w:rsidRDefault="00437E74" w:rsidP="006D0025">
      <w:pPr>
        <w:jc w:val="both"/>
        <w:rPr>
          <w:rFonts w:ascii="Arial" w:hAnsi="Arial" w:cs="Arial"/>
          <w:bCs/>
          <w:sz w:val="22"/>
          <w:szCs w:val="22"/>
          <w:lang w:val="es-PE"/>
        </w:rPr>
      </w:pPr>
    </w:p>
    <w:p w14:paraId="7095ABF7" w14:textId="3B888B5A" w:rsidR="008A65A5" w:rsidRDefault="008A65A5" w:rsidP="006D0025">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7C342615" wp14:editId="7188EB73">
            <wp:extent cx="3194426" cy="1607820"/>
            <wp:effectExtent l="0" t="0" r="6350" b="0"/>
            <wp:docPr id="853447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33834" cy="1627655"/>
                    </a:xfrm>
                    <a:prstGeom prst="rect">
                      <a:avLst/>
                    </a:prstGeom>
                    <a:noFill/>
                  </pic:spPr>
                </pic:pic>
              </a:graphicData>
            </a:graphic>
          </wp:inline>
        </w:drawing>
      </w:r>
    </w:p>
    <w:p w14:paraId="0CC04377" w14:textId="536695E7" w:rsidR="008A65A5" w:rsidRDefault="008A65A5" w:rsidP="008A65A5">
      <w:pPr>
        <w:jc w:val="center"/>
        <w:rPr>
          <w:rFonts w:ascii="Arial" w:hAnsi="Arial" w:cs="Arial"/>
          <w:bCs/>
          <w:sz w:val="22"/>
          <w:szCs w:val="22"/>
          <w:lang w:val="es-PE"/>
        </w:rPr>
      </w:pPr>
      <w:r>
        <w:rPr>
          <w:rFonts w:ascii="Arial" w:hAnsi="Arial" w:cs="Arial"/>
          <w:bCs/>
          <w:sz w:val="22"/>
          <w:szCs w:val="22"/>
          <w:lang w:val="es-PE"/>
        </w:rPr>
        <w:t xml:space="preserve">Figura </w:t>
      </w:r>
      <w:r w:rsidR="00BC3075">
        <w:rPr>
          <w:rFonts w:ascii="Arial" w:hAnsi="Arial" w:cs="Arial"/>
          <w:bCs/>
          <w:sz w:val="22"/>
          <w:szCs w:val="22"/>
          <w:lang w:val="es-PE"/>
        </w:rPr>
        <w:t>3</w:t>
      </w:r>
      <w:r>
        <w:rPr>
          <w:rFonts w:ascii="Arial" w:hAnsi="Arial" w:cs="Arial"/>
          <w:bCs/>
          <w:sz w:val="22"/>
          <w:szCs w:val="22"/>
          <w:lang w:val="es-PE"/>
        </w:rPr>
        <w:t>. Distribución de consultas por dominios por el personal operativo</w:t>
      </w:r>
    </w:p>
    <w:p w14:paraId="40349493" w14:textId="1951FA9F" w:rsidR="008A65A5" w:rsidRDefault="008A65A5" w:rsidP="008A65A5">
      <w:pPr>
        <w:jc w:val="center"/>
        <w:rPr>
          <w:rFonts w:ascii="Arial" w:hAnsi="Arial" w:cs="Arial"/>
          <w:bCs/>
          <w:sz w:val="22"/>
          <w:szCs w:val="22"/>
          <w:lang w:val="es-PE"/>
        </w:rPr>
      </w:pPr>
      <w:r>
        <w:rPr>
          <w:rFonts w:ascii="Arial" w:hAnsi="Arial" w:cs="Arial"/>
          <w:bCs/>
          <w:sz w:val="22"/>
          <w:szCs w:val="22"/>
          <w:lang w:val="es-PE"/>
        </w:rPr>
        <w:t>Fuente: Elaboración propia</w:t>
      </w:r>
    </w:p>
    <w:p w14:paraId="6B03D028" w14:textId="77777777" w:rsidR="008A65A5" w:rsidRDefault="008A65A5" w:rsidP="006D0025">
      <w:pPr>
        <w:jc w:val="both"/>
        <w:rPr>
          <w:rFonts w:ascii="Arial" w:hAnsi="Arial" w:cs="Arial"/>
          <w:bCs/>
          <w:sz w:val="22"/>
          <w:szCs w:val="22"/>
          <w:lang w:val="es-PE"/>
        </w:rPr>
      </w:pPr>
    </w:p>
    <w:p w14:paraId="02ADD82D" w14:textId="392F3916" w:rsidR="008A65A5" w:rsidRDefault="008A65A5" w:rsidP="008A65A5">
      <w:pPr>
        <w:jc w:val="both"/>
        <w:rPr>
          <w:rFonts w:ascii="Arial" w:hAnsi="Arial" w:cs="Arial"/>
          <w:b/>
          <w:sz w:val="22"/>
          <w:szCs w:val="22"/>
          <w:lang w:val="es-PE"/>
        </w:rPr>
      </w:pPr>
      <w:r w:rsidRPr="006D0025">
        <w:rPr>
          <w:rFonts w:ascii="Arial" w:hAnsi="Arial" w:cs="Arial"/>
          <w:b/>
          <w:sz w:val="22"/>
          <w:szCs w:val="22"/>
          <w:lang w:val="es-PE"/>
        </w:rPr>
        <w:t>3.</w:t>
      </w:r>
      <w:r w:rsidR="007E4028">
        <w:rPr>
          <w:rFonts w:ascii="Arial" w:hAnsi="Arial" w:cs="Arial"/>
          <w:b/>
          <w:sz w:val="22"/>
          <w:szCs w:val="22"/>
          <w:lang w:val="es-PE"/>
        </w:rPr>
        <w:t>4</w:t>
      </w:r>
      <w:r w:rsidRPr="006D0025">
        <w:rPr>
          <w:rFonts w:ascii="Arial" w:hAnsi="Arial" w:cs="Arial"/>
          <w:b/>
          <w:sz w:val="22"/>
          <w:szCs w:val="22"/>
          <w:lang w:val="es-PE"/>
        </w:rPr>
        <w:t xml:space="preserve"> </w:t>
      </w:r>
      <w:r>
        <w:rPr>
          <w:rFonts w:ascii="Arial" w:hAnsi="Arial" w:cs="Arial"/>
          <w:b/>
          <w:sz w:val="22"/>
          <w:szCs w:val="22"/>
          <w:lang w:val="es-PE"/>
        </w:rPr>
        <w:t>Estructuración del banco de conocimiento</w:t>
      </w:r>
    </w:p>
    <w:p w14:paraId="472C8CAB" w14:textId="77777777" w:rsidR="008A65A5" w:rsidRPr="006D0025" w:rsidRDefault="008A65A5" w:rsidP="006D0025">
      <w:pPr>
        <w:jc w:val="both"/>
        <w:rPr>
          <w:rFonts w:ascii="Arial" w:hAnsi="Arial" w:cs="Arial"/>
          <w:bCs/>
          <w:sz w:val="22"/>
          <w:szCs w:val="22"/>
          <w:lang w:val="es-PE"/>
        </w:rPr>
      </w:pPr>
    </w:p>
    <w:p w14:paraId="7F0E7692" w14:textId="0AF4E145" w:rsidR="003600B4" w:rsidRPr="003600B4" w:rsidRDefault="003600B4" w:rsidP="003600B4">
      <w:pPr>
        <w:jc w:val="both"/>
        <w:rPr>
          <w:rFonts w:ascii="Arial" w:hAnsi="Arial" w:cs="Arial"/>
          <w:sz w:val="22"/>
          <w:szCs w:val="22"/>
          <w:lang w:val="es-PE"/>
        </w:rPr>
      </w:pPr>
      <w:r w:rsidRPr="003600B4">
        <w:rPr>
          <w:rFonts w:ascii="Arial" w:hAnsi="Arial" w:cs="Arial"/>
          <w:sz w:val="22"/>
          <w:szCs w:val="22"/>
          <w:lang w:val="es-PE"/>
        </w:rPr>
        <w:t xml:space="preserve">La base de conocimiento utilizada por AVA fue construida a partir de documentos internos, procedimientos técnicos y otros contenidos relevantes, cuidadosamente validados por especialistas de cada área funcional. Este material, seleccionado por su </w:t>
      </w:r>
      <w:r w:rsidR="000F0B56">
        <w:rPr>
          <w:rFonts w:ascii="Arial" w:hAnsi="Arial" w:cs="Arial"/>
          <w:sz w:val="22"/>
          <w:szCs w:val="22"/>
          <w:lang w:val="es-PE"/>
        </w:rPr>
        <w:t>relevancia</w:t>
      </w:r>
      <w:r w:rsidRPr="003600B4">
        <w:rPr>
          <w:rFonts w:ascii="Arial" w:hAnsi="Arial" w:cs="Arial"/>
          <w:sz w:val="22"/>
          <w:szCs w:val="22"/>
          <w:lang w:val="es-PE"/>
        </w:rPr>
        <w:t xml:space="preserve"> y uso frecuente en la operación, fue organizado dentro de la plataforma </w:t>
      </w:r>
      <w:proofErr w:type="spellStart"/>
      <w:r w:rsidRPr="003600B4">
        <w:rPr>
          <w:rFonts w:ascii="Arial" w:hAnsi="Arial" w:cs="Arial"/>
          <w:sz w:val="22"/>
          <w:szCs w:val="22"/>
          <w:lang w:val="es-PE"/>
        </w:rPr>
        <w:t>Databricks</w:t>
      </w:r>
      <w:proofErr w:type="spellEnd"/>
      <w:r w:rsidRPr="003600B4">
        <w:rPr>
          <w:rFonts w:ascii="Arial" w:hAnsi="Arial" w:cs="Arial"/>
          <w:sz w:val="22"/>
          <w:szCs w:val="22"/>
          <w:lang w:val="es-PE"/>
        </w:rPr>
        <w:t>, lo que facilitó la creación de un repositorio estructurado, escalable y listo para ser consultado mediante inteligencia artificial.</w:t>
      </w:r>
    </w:p>
    <w:p w14:paraId="68E7CD1A" w14:textId="77777777" w:rsidR="003600B4" w:rsidRPr="003600B4" w:rsidRDefault="003600B4" w:rsidP="003600B4">
      <w:pPr>
        <w:jc w:val="both"/>
        <w:rPr>
          <w:rFonts w:ascii="Arial" w:hAnsi="Arial" w:cs="Arial"/>
          <w:sz w:val="22"/>
          <w:szCs w:val="22"/>
          <w:lang w:val="es-PE"/>
        </w:rPr>
      </w:pPr>
    </w:p>
    <w:p w14:paraId="1FB44746" w14:textId="77777777" w:rsidR="003600B4" w:rsidRPr="003600B4" w:rsidRDefault="003600B4" w:rsidP="003600B4">
      <w:pPr>
        <w:jc w:val="both"/>
        <w:rPr>
          <w:rFonts w:ascii="Arial" w:hAnsi="Arial" w:cs="Arial"/>
          <w:sz w:val="22"/>
          <w:szCs w:val="22"/>
          <w:lang w:val="es-PE"/>
        </w:rPr>
      </w:pPr>
      <w:r w:rsidRPr="003600B4">
        <w:rPr>
          <w:rFonts w:ascii="Arial" w:hAnsi="Arial" w:cs="Arial"/>
          <w:sz w:val="22"/>
          <w:szCs w:val="22"/>
          <w:lang w:val="es-PE"/>
        </w:rPr>
        <w:t>Sobre esta base se implementó un modelo RAG (</w:t>
      </w:r>
      <w:proofErr w:type="spellStart"/>
      <w:r w:rsidRPr="003600B4">
        <w:rPr>
          <w:rFonts w:ascii="Arial" w:hAnsi="Arial" w:cs="Arial"/>
          <w:sz w:val="22"/>
          <w:szCs w:val="22"/>
          <w:lang w:val="es-PE"/>
        </w:rPr>
        <w:t>Retrieval</w:t>
      </w:r>
      <w:proofErr w:type="spellEnd"/>
      <w:r w:rsidRPr="003600B4">
        <w:rPr>
          <w:rFonts w:ascii="Arial" w:hAnsi="Arial" w:cs="Arial"/>
          <w:sz w:val="22"/>
          <w:szCs w:val="22"/>
          <w:lang w:val="es-PE"/>
        </w:rPr>
        <w:t xml:space="preserve"> </w:t>
      </w:r>
      <w:proofErr w:type="spellStart"/>
      <w:r w:rsidRPr="003600B4">
        <w:rPr>
          <w:rFonts w:ascii="Arial" w:hAnsi="Arial" w:cs="Arial"/>
          <w:sz w:val="22"/>
          <w:szCs w:val="22"/>
          <w:lang w:val="es-PE"/>
        </w:rPr>
        <w:t>Augmented</w:t>
      </w:r>
      <w:proofErr w:type="spellEnd"/>
      <w:r w:rsidRPr="003600B4">
        <w:rPr>
          <w:rFonts w:ascii="Arial" w:hAnsi="Arial" w:cs="Arial"/>
          <w:sz w:val="22"/>
          <w:szCs w:val="22"/>
          <w:lang w:val="es-PE"/>
        </w:rPr>
        <w:t xml:space="preserve"> </w:t>
      </w:r>
      <w:proofErr w:type="spellStart"/>
      <w:r w:rsidRPr="003600B4">
        <w:rPr>
          <w:rFonts w:ascii="Arial" w:hAnsi="Arial" w:cs="Arial"/>
          <w:sz w:val="22"/>
          <w:szCs w:val="22"/>
          <w:lang w:val="es-PE"/>
        </w:rPr>
        <w:t>Generation</w:t>
      </w:r>
      <w:proofErr w:type="spellEnd"/>
      <w:r w:rsidRPr="003600B4">
        <w:rPr>
          <w:rFonts w:ascii="Arial" w:hAnsi="Arial" w:cs="Arial"/>
          <w:sz w:val="22"/>
          <w:szCs w:val="22"/>
          <w:lang w:val="es-PE"/>
        </w:rPr>
        <w:t xml:space="preserve">), una arquitectura híbrida que permite mejorar la calidad de las respuestas generadas por el modelo de lenguaje. Su funcionamiento se basa en dos etapas: primero, se realiza una búsqueda semántica en la base de conocimiento para recuperar los fragmentos más relevantes relacionados con la consulta del usuario; luego, el modelo generativo (GPT-4o) elabora una respuesta </w:t>
      </w:r>
      <w:r w:rsidRPr="003600B4">
        <w:rPr>
          <w:rFonts w:ascii="Arial" w:hAnsi="Arial" w:cs="Arial"/>
          <w:sz w:val="22"/>
          <w:szCs w:val="22"/>
          <w:lang w:val="es-PE"/>
        </w:rPr>
        <w:lastRenderedPageBreak/>
        <w:t>en lenguaje natural, tomando como referencia únicamente esos contenidos recuperados. De esta forma, se garantiza que cada respuesta sea contextualizada, alineada a los procedimientos reales de la compañía y libre de invenciones o información irrelevante.</w:t>
      </w:r>
    </w:p>
    <w:p w14:paraId="621F0053" w14:textId="77777777" w:rsidR="003600B4" w:rsidRPr="003600B4" w:rsidRDefault="003600B4" w:rsidP="003600B4">
      <w:pPr>
        <w:jc w:val="both"/>
        <w:rPr>
          <w:rFonts w:ascii="Arial" w:hAnsi="Arial" w:cs="Arial"/>
          <w:sz w:val="22"/>
          <w:szCs w:val="22"/>
          <w:lang w:val="es-PE"/>
        </w:rPr>
      </w:pPr>
    </w:p>
    <w:p w14:paraId="2CEEE1B0" w14:textId="5A5C5D52" w:rsidR="003600B4" w:rsidRDefault="003600B4" w:rsidP="003600B4">
      <w:pPr>
        <w:jc w:val="both"/>
        <w:rPr>
          <w:rFonts w:ascii="Arial" w:hAnsi="Arial" w:cs="Arial"/>
          <w:sz w:val="22"/>
          <w:szCs w:val="22"/>
          <w:lang w:val="es-PE"/>
        </w:rPr>
      </w:pPr>
      <w:r w:rsidRPr="003600B4">
        <w:rPr>
          <w:rFonts w:ascii="Arial" w:hAnsi="Arial" w:cs="Arial"/>
          <w:sz w:val="22"/>
          <w:szCs w:val="22"/>
          <w:lang w:val="es-PE"/>
        </w:rPr>
        <w:t>Este enfoque asegura que las respuestas entregadas por AVA sean precisas, verificables y adaptadas a las necesidades operativas, incluso ante preguntas formuladas de forma libre o sin estructura formal.</w:t>
      </w:r>
    </w:p>
    <w:p w14:paraId="2F634573" w14:textId="77777777" w:rsidR="002A75FB" w:rsidRDefault="002A75FB" w:rsidP="003600B4">
      <w:pPr>
        <w:jc w:val="both"/>
        <w:rPr>
          <w:rFonts w:ascii="Arial" w:hAnsi="Arial" w:cs="Arial"/>
          <w:sz w:val="22"/>
          <w:szCs w:val="22"/>
          <w:lang w:val="es-PE"/>
        </w:rPr>
      </w:pPr>
    </w:p>
    <w:p w14:paraId="4BF82422" w14:textId="3DD726AE" w:rsidR="003600B4" w:rsidRDefault="003600B4" w:rsidP="0056669C">
      <w:pPr>
        <w:jc w:val="both"/>
        <w:rPr>
          <w:rFonts w:ascii="Arial" w:hAnsi="Arial" w:cs="Arial"/>
          <w:sz w:val="22"/>
          <w:szCs w:val="22"/>
          <w:lang w:val="es-PE"/>
        </w:rPr>
      </w:pPr>
      <w:r>
        <w:rPr>
          <w:noProof/>
        </w:rPr>
        <w:drawing>
          <wp:inline distT="0" distB="0" distL="0" distR="0" wp14:anchorId="01F3C2C6" wp14:editId="70C6B285">
            <wp:extent cx="3166110" cy="1675765"/>
            <wp:effectExtent l="0" t="0" r="0" b="635"/>
            <wp:docPr id="1382909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09451" name=""/>
                    <pic:cNvPicPr/>
                  </pic:nvPicPr>
                  <pic:blipFill>
                    <a:blip r:embed="rId18"/>
                    <a:stretch>
                      <a:fillRect/>
                    </a:stretch>
                  </pic:blipFill>
                  <pic:spPr>
                    <a:xfrm>
                      <a:off x="0" y="0"/>
                      <a:ext cx="3166110" cy="1675765"/>
                    </a:xfrm>
                    <a:prstGeom prst="rect">
                      <a:avLst/>
                    </a:prstGeom>
                  </pic:spPr>
                </pic:pic>
              </a:graphicData>
            </a:graphic>
          </wp:inline>
        </w:drawing>
      </w:r>
    </w:p>
    <w:p w14:paraId="0C541D48" w14:textId="4AD32870" w:rsidR="003600B4" w:rsidRPr="003600B4" w:rsidRDefault="003600B4" w:rsidP="003600B4">
      <w:pPr>
        <w:jc w:val="center"/>
        <w:rPr>
          <w:rFonts w:ascii="Arial" w:hAnsi="Arial" w:cs="Arial"/>
          <w:sz w:val="22"/>
          <w:szCs w:val="22"/>
          <w:lang w:val="es-PE"/>
        </w:rPr>
      </w:pPr>
      <w:r w:rsidRPr="003600B4">
        <w:rPr>
          <w:rFonts w:ascii="Arial" w:hAnsi="Arial" w:cs="Arial"/>
          <w:sz w:val="22"/>
          <w:szCs w:val="22"/>
          <w:lang w:val="es-PE"/>
        </w:rPr>
        <w:t xml:space="preserve">Figura </w:t>
      </w:r>
      <w:r w:rsidR="00355235">
        <w:rPr>
          <w:rFonts w:ascii="Arial" w:hAnsi="Arial" w:cs="Arial"/>
          <w:sz w:val="22"/>
          <w:szCs w:val="22"/>
          <w:lang w:val="es-PE"/>
        </w:rPr>
        <w:t>4</w:t>
      </w:r>
      <w:r w:rsidRPr="003600B4">
        <w:rPr>
          <w:rFonts w:ascii="Arial" w:hAnsi="Arial" w:cs="Arial"/>
          <w:sz w:val="22"/>
          <w:szCs w:val="22"/>
          <w:lang w:val="es-PE"/>
        </w:rPr>
        <w:t>. Funcionamiento de RAG</w:t>
      </w:r>
    </w:p>
    <w:p w14:paraId="04B4B6E3" w14:textId="6293E43A" w:rsidR="003600B4" w:rsidRDefault="003600B4" w:rsidP="003600B4">
      <w:pPr>
        <w:jc w:val="center"/>
        <w:rPr>
          <w:rFonts w:ascii="Arial" w:hAnsi="Arial" w:cs="Arial"/>
          <w:sz w:val="22"/>
          <w:szCs w:val="22"/>
          <w:lang w:val="es-PE"/>
        </w:rPr>
      </w:pPr>
      <w:r w:rsidRPr="003600B4">
        <w:rPr>
          <w:rFonts w:ascii="Arial" w:hAnsi="Arial" w:cs="Arial"/>
          <w:sz w:val="22"/>
          <w:szCs w:val="22"/>
          <w:lang w:val="es-PE"/>
        </w:rPr>
        <w:t xml:space="preserve">Fuente: Collado Alonso, M. Á. (2024). Implementación de técnicas de RAG sobre LLM </w:t>
      </w:r>
    </w:p>
    <w:p w14:paraId="4F5DF52F" w14:textId="77777777" w:rsidR="003600B4" w:rsidRDefault="003600B4" w:rsidP="003600B4">
      <w:pPr>
        <w:jc w:val="center"/>
        <w:rPr>
          <w:rFonts w:ascii="Arial" w:hAnsi="Arial" w:cs="Arial"/>
          <w:sz w:val="22"/>
          <w:szCs w:val="22"/>
          <w:lang w:val="es-PE"/>
        </w:rPr>
      </w:pPr>
    </w:p>
    <w:p w14:paraId="30291FAE" w14:textId="024DFB77" w:rsidR="0056669C" w:rsidRDefault="0056669C" w:rsidP="0056669C">
      <w:pPr>
        <w:jc w:val="both"/>
        <w:rPr>
          <w:rFonts w:ascii="Arial" w:hAnsi="Arial" w:cs="Arial"/>
          <w:sz w:val="22"/>
          <w:szCs w:val="22"/>
          <w:lang w:val="es-PE"/>
        </w:rPr>
      </w:pPr>
      <w:r w:rsidRPr="0056669C">
        <w:rPr>
          <w:rFonts w:ascii="Arial" w:hAnsi="Arial" w:cs="Arial"/>
          <w:sz w:val="22"/>
          <w:szCs w:val="22"/>
          <w:lang w:val="es-PE"/>
        </w:rPr>
        <w:t>Se analizaron decenas de preguntas frecuentes provenientes del personal operativo, las cuales involucraban principalmente diez procedimientos clave de áreas como Mantenimiento, Recursos Humanos y Salud Ocupacional. Estas fueron seleccionadas, organizadas y validadas con expertos funcionales mediante un proceso de curaduría, asegurando que las respuestas entregadas por AVA sean claras, útiles y alineadas con la operatividad de los sistemas internos.</w:t>
      </w:r>
    </w:p>
    <w:p w14:paraId="68930BE9" w14:textId="77777777" w:rsidR="00F65A3F" w:rsidRDefault="00F65A3F" w:rsidP="0056669C">
      <w:pPr>
        <w:jc w:val="both"/>
        <w:rPr>
          <w:rFonts w:ascii="Arial" w:hAnsi="Arial" w:cs="Arial"/>
          <w:sz w:val="22"/>
          <w:szCs w:val="22"/>
          <w:lang w:val="es-PE"/>
        </w:rPr>
      </w:pPr>
    </w:p>
    <w:p w14:paraId="3D1160C0" w14:textId="1C38B704" w:rsidR="0056669C" w:rsidRDefault="0056669C" w:rsidP="0056669C">
      <w:pPr>
        <w:jc w:val="both"/>
        <w:rPr>
          <w:rFonts w:ascii="Arial" w:hAnsi="Arial" w:cs="Arial"/>
          <w:b/>
          <w:sz w:val="22"/>
          <w:szCs w:val="22"/>
          <w:lang w:val="es-PE"/>
        </w:rPr>
      </w:pPr>
      <w:r w:rsidRPr="006D0025">
        <w:rPr>
          <w:rFonts w:ascii="Arial" w:hAnsi="Arial" w:cs="Arial"/>
          <w:b/>
          <w:sz w:val="22"/>
          <w:szCs w:val="22"/>
          <w:lang w:val="es-PE"/>
        </w:rPr>
        <w:t>3.</w:t>
      </w:r>
      <w:r w:rsidR="007E4028">
        <w:rPr>
          <w:rFonts w:ascii="Arial" w:hAnsi="Arial" w:cs="Arial"/>
          <w:b/>
          <w:sz w:val="22"/>
          <w:szCs w:val="22"/>
          <w:lang w:val="es-PE"/>
        </w:rPr>
        <w:t>5</w:t>
      </w:r>
      <w:r w:rsidRPr="006D0025">
        <w:rPr>
          <w:rFonts w:ascii="Arial" w:hAnsi="Arial" w:cs="Arial"/>
          <w:b/>
          <w:sz w:val="22"/>
          <w:szCs w:val="22"/>
          <w:lang w:val="es-PE"/>
        </w:rPr>
        <w:t xml:space="preserve"> </w:t>
      </w:r>
      <w:r w:rsidRPr="0056669C">
        <w:rPr>
          <w:rFonts w:ascii="Arial" w:hAnsi="Arial" w:cs="Arial"/>
          <w:b/>
          <w:sz w:val="22"/>
          <w:szCs w:val="22"/>
          <w:lang w:val="es-PE"/>
        </w:rPr>
        <w:t>Selección tecnológica e integración de sistemas</w:t>
      </w:r>
    </w:p>
    <w:p w14:paraId="174B4136" w14:textId="77777777" w:rsidR="0056669C" w:rsidRDefault="0056669C" w:rsidP="0056669C">
      <w:pPr>
        <w:jc w:val="both"/>
        <w:rPr>
          <w:rFonts w:ascii="Arial" w:hAnsi="Arial" w:cs="Arial"/>
          <w:sz w:val="22"/>
          <w:szCs w:val="22"/>
          <w:lang w:val="es-PE"/>
        </w:rPr>
      </w:pPr>
    </w:p>
    <w:p w14:paraId="2BC306AE" w14:textId="77777777" w:rsidR="003E4CDB" w:rsidRDefault="004C7D31" w:rsidP="0017744E">
      <w:pPr>
        <w:jc w:val="both"/>
        <w:rPr>
          <w:rFonts w:ascii="Arial" w:hAnsi="Arial" w:cs="Arial"/>
          <w:sz w:val="22"/>
          <w:szCs w:val="22"/>
          <w:lang w:val="es-PE"/>
        </w:rPr>
      </w:pPr>
      <w:r w:rsidRPr="004C7D31">
        <w:rPr>
          <w:rFonts w:ascii="Arial" w:hAnsi="Arial" w:cs="Arial"/>
          <w:sz w:val="22"/>
          <w:szCs w:val="22"/>
          <w:lang w:val="es-PE"/>
        </w:rPr>
        <w:t xml:space="preserve">Durante la fase de evaluación tecnológica, se realizaron pruebas comparativas entre dos modelos de lenguaje natural ofrecidos por Azure </w:t>
      </w:r>
      <w:proofErr w:type="spellStart"/>
      <w:r w:rsidRPr="004C7D31">
        <w:rPr>
          <w:rFonts w:ascii="Arial" w:hAnsi="Arial" w:cs="Arial"/>
          <w:sz w:val="22"/>
          <w:szCs w:val="22"/>
          <w:lang w:val="es-PE"/>
        </w:rPr>
        <w:t>OpenAI</w:t>
      </w:r>
      <w:proofErr w:type="spellEnd"/>
      <w:r w:rsidRPr="004C7D31">
        <w:rPr>
          <w:rFonts w:ascii="Arial" w:hAnsi="Arial" w:cs="Arial"/>
          <w:sz w:val="22"/>
          <w:szCs w:val="22"/>
          <w:lang w:val="es-PE"/>
        </w:rPr>
        <w:t>: GPT-4o y GPT-4 o mini. Para ello, se elaboró un barrido de preguntas representativas de los distintos dominios de información (stock, vacaciones, salud ocupacional, mantenimiento, entre otros), las cuales fueron validadas por especialistas internos. El objetivo fue medir el nivel de precisión y coherencia de las respuestas frente a los procedimientos y sistemas reales de Antamina. Los resultados evidenciaron un mayor porcentaje de respuestas alineadas y contextualizadas con el modelo GPT-4o, lo que motivó su elección como núcleo de la solución AVA.</w:t>
      </w:r>
    </w:p>
    <w:p w14:paraId="6564C952" w14:textId="4249FEDC" w:rsidR="004C7D31" w:rsidRDefault="004C7D31" w:rsidP="0017744E">
      <w:pPr>
        <w:jc w:val="both"/>
        <w:rPr>
          <w:rFonts w:ascii="Arial" w:hAnsi="Arial" w:cs="Arial"/>
          <w:sz w:val="22"/>
          <w:szCs w:val="22"/>
          <w:lang w:val="es-PE"/>
        </w:rPr>
      </w:pPr>
      <w:r w:rsidRPr="004C7D31">
        <w:rPr>
          <w:rFonts w:ascii="Arial" w:hAnsi="Arial" w:cs="Arial"/>
          <w:sz w:val="22"/>
          <w:szCs w:val="22"/>
          <w:lang w:val="es-PE"/>
        </w:rPr>
        <w:t xml:space="preserve"> A continuación, se presenta la tabla con los resultados detallados de esta validación comparativa.</w:t>
      </w:r>
    </w:p>
    <w:p w14:paraId="265FBFB3" w14:textId="77777777" w:rsidR="003E4CDB" w:rsidRPr="0017744E" w:rsidRDefault="003E4CDB" w:rsidP="0017744E">
      <w:pPr>
        <w:jc w:val="both"/>
        <w:rPr>
          <w:rFonts w:ascii="Arial" w:hAnsi="Arial" w:cs="Arial"/>
          <w:sz w:val="22"/>
          <w:szCs w:val="22"/>
          <w:lang w:val="es-PE"/>
        </w:rPr>
      </w:pPr>
    </w:p>
    <w:p w14:paraId="496A1715" w14:textId="331D8F7A" w:rsidR="0017744E" w:rsidRDefault="00B95C2D" w:rsidP="0017744E">
      <w:pPr>
        <w:jc w:val="both"/>
      </w:pPr>
      <w:r w:rsidRPr="00B95C2D">
        <w:rPr>
          <w:noProof/>
        </w:rPr>
        <w:drawing>
          <wp:inline distT="0" distB="0" distL="0" distR="0" wp14:anchorId="312AE1D9" wp14:editId="6F6EF7F1">
            <wp:extent cx="3166110" cy="1104265"/>
            <wp:effectExtent l="0" t="0" r="0" b="635"/>
            <wp:docPr id="9832393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66110" cy="1104265"/>
                    </a:xfrm>
                    <a:prstGeom prst="rect">
                      <a:avLst/>
                    </a:prstGeom>
                    <a:noFill/>
                    <a:ln>
                      <a:noFill/>
                    </a:ln>
                  </pic:spPr>
                </pic:pic>
              </a:graphicData>
            </a:graphic>
          </wp:inline>
        </w:drawing>
      </w:r>
    </w:p>
    <w:p w14:paraId="35767697" w14:textId="54E1EA22" w:rsidR="00B95C2D" w:rsidRDefault="00B95C2D" w:rsidP="00B95C2D">
      <w:pPr>
        <w:jc w:val="center"/>
        <w:rPr>
          <w:rFonts w:ascii="Arial" w:hAnsi="Arial" w:cs="Arial"/>
          <w:sz w:val="22"/>
          <w:szCs w:val="22"/>
          <w:lang w:val="es-PE"/>
        </w:rPr>
      </w:pPr>
      <w:r w:rsidRPr="00B95C2D">
        <w:rPr>
          <w:rFonts w:ascii="Arial" w:hAnsi="Arial" w:cs="Arial"/>
          <w:sz w:val="22"/>
          <w:szCs w:val="22"/>
          <w:lang w:val="es-PE"/>
        </w:rPr>
        <w:t xml:space="preserve">Figura </w:t>
      </w:r>
      <w:r w:rsidR="00355235">
        <w:rPr>
          <w:rFonts w:ascii="Arial" w:hAnsi="Arial" w:cs="Arial"/>
          <w:sz w:val="22"/>
          <w:szCs w:val="22"/>
          <w:lang w:val="es-PE"/>
        </w:rPr>
        <w:t>5</w:t>
      </w:r>
      <w:r>
        <w:rPr>
          <w:rFonts w:ascii="Arial" w:hAnsi="Arial" w:cs="Arial"/>
          <w:sz w:val="22"/>
          <w:szCs w:val="22"/>
          <w:lang w:val="es-PE"/>
        </w:rPr>
        <w:t>: Cuadro comparativo de calidad</w:t>
      </w:r>
    </w:p>
    <w:p w14:paraId="42C5DF38" w14:textId="3E300433" w:rsidR="00B95C2D" w:rsidRPr="00B95C2D" w:rsidRDefault="00B95C2D" w:rsidP="00B95C2D">
      <w:pPr>
        <w:jc w:val="center"/>
        <w:rPr>
          <w:rFonts w:ascii="Arial" w:hAnsi="Arial" w:cs="Arial"/>
          <w:sz w:val="22"/>
          <w:szCs w:val="22"/>
          <w:lang w:val="es-PE"/>
        </w:rPr>
      </w:pPr>
      <w:r>
        <w:rPr>
          <w:rFonts w:ascii="Arial" w:hAnsi="Arial" w:cs="Arial"/>
          <w:sz w:val="22"/>
          <w:szCs w:val="22"/>
          <w:lang w:val="es-PE"/>
        </w:rPr>
        <w:t>Fuente: Elaboración propia</w:t>
      </w:r>
    </w:p>
    <w:p w14:paraId="5B436476" w14:textId="77777777" w:rsidR="00B95C2D" w:rsidRPr="0017744E" w:rsidRDefault="00B95C2D" w:rsidP="0017744E">
      <w:pPr>
        <w:jc w:val="both"/>
        <w:rPr>
          <w:rFonts w:ascii="Arial" w:hAnsi="Arial" w:cs="Arial"/>
          <w:sz w:val="22"/>
          <w:szCs w:val="22"/>
          <w:lang w:val="es-PE"/>
        </w:rPr>
      </w:pPr>
    </w:p>
    <w:p w14:paraId="0F70E0B5" w14:textId="77777777" w:rsidR="004C7D31" w:rsidRPr="004C7D31" w:rsidRDefault="004C7D31" w:rsidP="004C7D31">
      <w:pPr>
        <w:jc w:val="both"/>
        <w:rPr>
          <w:rFonts w:ascii="Arial" w:hAnsi="Arial" w:cs="Arial"/>
          <w:sz w:val="22"/>
          <w:szCs w:val="22"/>
          <w:lang w:val="es-PE"/>
        </w:rPr>
      </w:pPr>
      <w:r w:rsidRPr="004C7D31">
        <w:rPr>
          <w:rFonts w:ascii="Arial" w:hAnsi="Arial" w:cs="Arial"/>
          <w:sz w:val="22"/>
          <w:szCs w:val="22"/>
          <w:lang w:val="es-PE"/>
        </w:rPr>
        <w:t>Una vez seleccionado el modelo GPT-4o, se procedió a su implementación en un entorno corporativo seguro, bajo la nube de Azure, garantizando la confidencialidad de los datos consultados y el cumplimiento estricto de los lineamientos internos sobre manejo de información crítica. Inicialmente, se configuraron límites conservadores en los tokens por consulta, los cuales se ajustaron progresivamente a medida que se estabilizaba el uso operativo.</w:t>
      </w:r>
    </w:p>
    <w:p w14:paraId="78694AAE" w14:textId="77777777" w:rsidR="004C7D31" w:rsidRPr="004C7D31" w:rsidRDefault="004C7D31" w:rsidP="004C7D31">
      <w:pPr>
        <w:jc w:val="both"/>
        <w:rPr>
          <w:rFonts w:ascii="Arial" w:hAnsi="Arial" w:cs="Arial"/>
          <w:sz w:val="22"/>
          <w:szCs w:val="22"/>
          <w:lang w:val="es-PE"/>
        </w:rPr>
      </w:pPr>
    </w:p>
    <w:p w14:paraId="7A62E7A0" w14:textId="77777777" w:rsidR="004C7D31" w:rsidRPr="004C7D31" w:rsidRDefault="004C7D31" w:rsidP="004C7D31">
      <w:pPr>
        <w:jc w:val="both"/>
        <w:rPr>
          <w:rFonts w:ascii="Arial" w:hAnsi="Arial" w:cs="Arial"/>
          <w:sz w:val="22"/>
          <w:szCs w:val="22"/>
          <w:lang w:val="es-PE"/>
        </w:rPr>
      </w:pPr>
      <w:r w:rsidRPr="004C7D31">
        <w:rPr>
          <w:rFonts w:ascii="Arial" w:hAnsi="Arial" w:cs="Arial"/>
          <w:sz w:val="22"/>
          <w:szCs w:val="22"/>
          <w:lang w:val="es-PE"/>
        </w:rPr>
        <w:t>Para ofrecer respuestas útiles y contextualizadas, se diseñó una lógica intermedia que preprocesa los mensajes del usuario antes de enviarlos al modelo. Este preprocesamiento incluye la identificación del dominio funcional de la consulta (por ejemplo, stock, vacaciones, salud ocupacional), lo que permite dirigir la solicitud con instrucciones precisas y recuperar información específica desde la base de conocimiento o desde los sistemas integrados.</w:t>
      </w:r>
    </w:p>
    <w:p w14:paraId="3F5CCD0D" w14:textId="77777777" w:rsidR="004C7D31" w:rsidRPr="004C7D31" w:rsidRDefault="004C7D31" w:rsidP="004C7D31">
      <w:pPr>
        <w:jc w:val="both"/>
        <w:rPr>
          <w:rFonts w:ascii="Arial" w:hAnsi="Arial" w:cs="Arial"/>
          <w:sz w:val="22"/>
          <w:szCs w:val="22"/>
          <w:lang w:val="es-PE"/>
        </w:rPr>
      </w:pPr>
    </w:p>
    <w:p w14:paraId="66334329" w14:textId="77777777" w:rsidR="004C7D31" w:rsidRDefault="004C7D31" w:rsidP="004C7D31">
      <w:pPr>
        <w:jc w:val="both"/>
        <w:rPr>
          <w:rFonts w:ascii="Arial" w:hAnsi="Arial" w:cs="Arial"/>
          <w:sz w:val="22"/>
          <w:szCs w:val="22"/>
          <w:lang w:val="es-PE"/>
        </w:rPr>
      </w:pPr>
      <w:r w:rsidRPr="004C7D31">
        <w:rPr>
          <w:rFonts w:ascii="Arial" w:hAnsi="Arial" w:cs="Arial"/>
          <w:sz w:val="22"/>
          <w:szCs w:val="22"/>
          <w:lang w:val="es-PE"/>
        </w:rPr>
        <w:t>Desde el punto de vista de seguridad, la solución fue desplegada detrás de un API Gateway, que actúa como capa de protección y control de accesos al modelo de lenguaje, gestionando el tráfico, protegiendo credenciales y asegurando una operación estable. La arquitectura completa fue revisada y validada por el equipo de Ciberseguridad, garantizando el cumplimiento de los estándares internos de Antamina para soluciones expuestas a usuarios.</w:t>
      </w:r>
    </w:p>
    <w:p w14:paraId="0D53DCE9" w14:textId="77777777" w:rsidR="003E4CDB" w:rsidRPr="004C7D31" w:rsidRDefault="003E4CDB" w:rsidP="004C7D31">
      <w:pPr>
        <w:jc w:val="both"/>
        <w:rPr>
          <w:rFonts w:ascii="Arial" w:hAnsi="Arial" w:cs="Arial"/>
          <w:sz w:val="22"/>
          <w:szCs w:val="22"/>
          <w:lang w:val="es-PE"/>
        </w:rPr>
      </w:pPr>
    </w:p>
    <w:p w14:paraId="0FAC10ED" w14:textId="654E9C40" w:rsidR="004C7D31" w:rsidRPr="004C7D31" w:rsidRDefault="004C7D31" w:rsidP="004C7D31">
      <w:pPr>
        <w:jc w:val="both"/>
        <w:rPr>
          <w:rFonts w:ascii="Arial" w:hAnsi="Arial" w:cs="Arial"/>
          <w:sz w:val="22"/>
          <w:szCs w:val="22"/>
          <w:lang w:val="es-PE"/>
        </w:rPr>
      </w:pPr>
      <w:r w:rsidRPr="004C7D31">
        <w:rPr>
          <w:rFonts w:ascii="Arial" w:hAnsi="Arial" w:cs="Arial"/>
          <w:sz w:val="22"/>
          <w:szCs w:val="22"/>
          <w:lang w:val="es-PE"/>
        </w:rPr>
        <w:t xml:space="preserve">En cuanto a la integración con sistemas empresariales, se desarrollaron dos </w:t>
      </w:r>
      <w:proofErr w:type="spellStart"/>
      <w:r w:rsidRPr="004C7D31">
        <w:rPr>
          <w:rFonts w:ascii="Arial" w:hAnsi="Arial" w:cs="Arial"/>
          <w:sz w:val="22"/>
          <w:szCs w:val="22"/>
          <w:lang w:val="es-PE"/>
        </w:rPr>
        <w:t>endpoints</w:t>
      </w:r>
      <w:proofErr w:type="spellEnd"/>
      <w:r w:rsidRPr="004C7D31">
        <w:rPr>
          <w:rFonts w:ascii="Arial" w:hAnsi="Arial" w:cs="Arial"/>
          <w:sz w:val="22"/>
          <w:szCs w:val="22"/>
          <w:lang w:val="es-PE"/>
        </w:rPr>
        <w:t xml:space="preserve"> con SAP. El primero permite consultar el stock de materiales en tiempo real, mostrando información como código SAP, descripción, almacén y número de parte. El segundo permite revisar el estado de solicitudes de pedido (</w:t>
      </w:r>
      <w:proofErr w:type="spellStart"/>
      <w:r w:rsidRPr="004C7D31">
        <w:rPr>
          <w:rFonts w:ascii="Arial" w:hAnsi="Arial" w:cs="Arial"/>
          <w:sz w:val="22"/>
          <w:szCs w:val="22"/>
          <w:lang w:val="es-PE"/>
        </w:rPr>
        <w:t>SolPed</w:t>
      </w:r>
      <w:proofErr w:type="spellEnd"/>
      <w:r w:rsidRPr="004C7D31">
        <w:rPr>
          <w:rFonts w:ascii="Arial" w:hAnsi="Arial" w:cs="Arial"/>
          <w:sz w:val="22"/>
          <w:szCs w:val="22"/>
          <w:lang w:val="es-PE"/>
        </w:rPr>
        <w:t>), incluyendo etapas como liberado, en proceso o pendiente. Estas integraciones permiten que AVA brinde respuestas confiables sin que el usuario deba acceder directamente al sistema SAP ni manejar transacciones complejas.</w:t>
      </w:r>
    </w:p>
    <w:p w14:paraId="57121D74" w14:textId="1C13B3D1" w:rsidR="004C7D31" w:rsidRPr="004C7D31" w:rsidRDefault="004C7D31" w:rsidP="004C7D31">
      <w:pPr>
        <w:jc w:val="both"/>
        <w:rPr>
          <w:rFonts w:ascii="Arial" w:hAnsi="Arial" w:cs="Arial"/>
          <w:sz w:val="22"/>
          <w:szCs w:val="22"/>
          <w:lang w:val="es-PE"/>
        </w:rPr>
      </w:pPr>
      <w:r w:rsidRPr="004C7D31">
        <w:rPr>
          <w:rFonts w:ascii="Arial" w:hAnsi="Arial" w:cs="Arial"/>
          <w:sz w:val="22"/>
          <w:szCs w:val="22"/>
          <w:lang w:val="es-PE"/>
        </w:rPr>
        <w:lastRenderedPageBreak/>
        <w:t>El canal de interacción elegido fue WhatsApp, debido a su uso extendido entre el personal operativo y su interfaz amigable. Esta decisión estratégica permitió una adopción inmediata de AVA, sin necesidad de capacitaciones adicionales, facilitando así su despliegue en campo. Actualmente, se viene migrando hacia la API oficial de WhatsApp Business de Meta, lo que permitirá mejorar la trazabilidad, estabilidad y escalabilidad del servicio.</w:t>
      </w:r>
    </w:p>
    <w:p w14:paraId="6D00BE4F" w14:textId="77777777" w:rsidR="004C7D31" w:rsidRPr="004C7D31" w:rsidRDefault="004C7D31" w:rsidP="004C7D31">
      <w:pPr>
        <w:jc w:val="both"/>
        <w:rPr>
          <w:rFonts w:ascii="Arial" w:hAnsi="Arial" w:cs="Arial"/>
          <w:sz w:val="22"/>
          <w:szCs w:val="22"/>
          <w:lang w:val="es-PE"/>
        </w:rPr>
      </w:pPr>
    </w:p>
    <w:p w14:paraId="0A712A55" w14:textId="227BA8F7" w:rsidR="004C7D31" w:rsidRDefault="004C7D31" w:rsidP="004C7D31">
      <w:pPr>
        <w:jc w:val="both"/>
        <w:rPr>
          <w:rFonts w:ascii="Arial" w:hAnsi="Arial" w:cs="Arial"/>
          <w:sz w:val="22"/>
          <w:szCs w:val="22"/>
          <w:lang w:val="es-PE"/>
        </w:rPr>
      </w:pPr>
      <w:r w:rsidRPr="004C7D31">
        <w:rPr>
          <w:rFonts w:ascii="Arial" w:hAnsi="Arial" w:cs="Arial"/>
          <w:sz w:val="22"/>
          <w:szCs w:val="22"/>
          <w:lang w:val="es-PE"/>
        </w:rPr>
        <w:t xml:space="preserve">Una vez que el usuario realiza una consulta por WhatsApp, esta pasa a través de la lógica intermedia, que determina el origen más adecuado para responderla: puede ser la base de conocimiento (en caso de procedimientos y documentos), los </w:t>
      </w:r>
      <w:proofErr w:type="spellStart"/>
      <w:r w:rsidRPr="004C7D31">
        <w:rPr>
          <w:rFonts w:ascii="Arial" w:hAnsi="Arial" w:cs="Arial"/>
          <w:sz w:val="22"/>
          <w:szCs w:val="22"/>
          <w:lang w:val="es-PE"/>
        </w:rPr>
        <w:t>endpoints</w:t>
      </w:r>
      <w:proofErr w:type="spellEnd"/>
      <w:r w:rsidRPr="004C7D31">
        <w:rPr>
          <w:rFonts w:ascii="Arial" w:hAnsi="Arial" w:cs="Arial"/>
          <w:sz w:val="22"/>
          <w:szCs w:val="22"/>
          <w:lang w:val="es-PE"/>
        </w:rPr>
        <w:t xml:space="preserve"> conectados a SAP (para información operativa), o el propio modelo GPT-4o cuando se requiere comprensión semántica o generación de lenguaje. En todos los casos, las distintas fuentes actúan como insumo para que el modelo genere una respuesta final clara y contextualizada, la cual es devuelta al usuario a través del mismo canal de WhatsApp, cerrando el ciclo de forma fluida, segura y sin necesidad de interacción con múltiples sistemas.</w:t>
      </w:r>
    </w:p>
    <w:p w14:paraId="4D13B2E8" w14:textId="7B197972" w:rsidR="004C7D31" w:rsidRDefault="004C7D31" w:rsidP="004C7D31">
      <w:pPr>
        <w:jc w:val="both"/>
        <w:rPr>
          <w:rFonts w:ascii="Arial" w:hAnsi="Arial" w:cs="Arial"/>
          <w:sz w:val="22"/>
          <w:szCs w:val="22"/>
          <w:lang w:val="es-PE"/>
        </w:rPr>
      </w:pPr>
    </w:p>
    <w:p w14:paraId="10769FE1" w14:textId="663B54A7" w:rsidR="00627765" w:rsidRDefault="00812701" w:rsidP="004C7D31">
      <w:pPr>
        <w:jc w:val="both"/>
        <w:rPr>
          <w:rFonts w:ascii="Arial" w:hAnsi="Arial" w:cs="Arial"/>
          <w:sz w:val="22"/>
          <w:szCs w:val="22"/>
          <w:lang w:val="es-PE"/>
        </w:rPr>
      </w:pPr>
      <w:r>
        <w:rPr>
          <w:noProof/>
        </w:rPr>
        <w:drawing>
          <wp:inline distT="0" distB="0" distL="0" distR="0" wp14:anchorId="780B95DB" wp14:editId="405EC97F">
            <wp:extent cx="3166110" cy="1264920"/>
            <wp:effectExtent l="0" t="0" r="0" b="0"/>
            <wp:docPr id="4244816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8166" name="Picture 1" descr="A diagram of a company&#10;&#10;AI-generated content may be incorrect."/>
                    <pic:cNvPicPr/>
                  </pic:nvPicPr>
                  <pic:blipFill>
                    <a:blip r:embed="rId20"/>
                    <a:stretch>
                      <a:fillRect/>
                    </a:stretch>
                  </pic:blipFill>
                  <pic:spPr>
                    <a:xfrm>
                      <a:off x="0" y="0"/>
                      <a:ext cx="3166110" cy="1264920"/>
                    </a:xfrm>
                    <a:prstGeom prst="rect">
                      <a:avLst/>
                    </a:prstGeom>
                  </pic:spPr>
                </pic:pic>
              </a:graphicData>
            </a:graphic>
          </wp:inline>
        </w:drawing>
      </w:r>
    </w:p>
    <w:p w14:paraId="7EF8358E" w14:textId="77777777" w:rsidR="00627765" w:rsidRDefault="00627765" w:rsidP="001846B8">
      <w:pPr>
        <w:jc w:val="both"/>
        <w:rPr>
          <w:rFonts w:ascii="Arial" w:hAnsi="Arial" w:cs="Arial"/>
          <w:sz w:val="22"/>
          <w:szCs w:val="22"/>
          <w:lang w:val="es-PE"/>
        </w:rPr>
      </w:pPr>
    </w:p>
    <w:p w14:paraId="095391E3" w14:textId="1E491D41" w:rsidR="00627765" w:rsidRDefault="00812701" w:rsidP="00812701">
      <w:pPr>
        <w:jc w:val="center"/>
        <w:rPr>
          <w:rFonts w:ascii="Arial" w:hAnsi="Arial" w:cs="Arial"/>
          <w:sz w:val="22"/>
          <w:szCs w:val="22"/>
          <w:lang w:val="es-PE"/>
        </w:rPr>
      </w:pPr>
      <w:r>
        <w:rPr>
          <w:rFonts w:ascii="Arial" w:hAnsi="Arial" w:cs="Arial"/>
          <w:sz w:val="22"/>
          <w:szCs w:val="22"/>
          <w:lang w:val="es-PE"/>
        </w:rPr>
        <w:t xml:space="preserve">Figura </w:t>
      </w:r>
      <w:r w:rsidR="00355235">
        <w:rPr>
          <w:rFonts w:ascii="Arial" w:hAnsi="Arial" w:cs="Arial"/>
          <w:sz w:val="22"/>
          <w:szCs w:val="22"/>
          <w:lang w:val="es-PE"/>
        </w:rPr>
        <w:t>6</w:t>
      </w:r>
      <w:r>
        <w:rPr>
          <w:rFonts w:ascii="Arial" w:hAnsi="Arial" w:cs="Arial"/>
          <w:sz w:val="22"/>
          <w:szCs w:val="22"/>
          <w:lang w:val="es-PE"/>
        </w:rPr>
        <w:t>: Diagrama de Bloques AVA</w:t>
      </w:r>
    </w:p>
    <w:p w14:paraId="3A45A18D" w14:textId="520A6B32" w:rsidR="00812701" w:rsidRDefault="00812701" w:rsidP="00812701">
      <w:pPr>
        <w:jc w:val="center"/>
        <w:rPr>
          <w:rFonts w:ascii="Arial" w:hAnsi="Arial" w:cs="Arial"/>
          <w:sz w:val="22"/>
          <w:szCs w:val="22"/>
          <w:lang w:val="es-PE"/>
        </w:rPr>
      </w:pPr>
      <w:r>
        <w:rPr>
          <w:rFonts w:ascii="Arial" w:hAnsi="Arial" w:cs="Arial"/>
          <w:sz w:val="22"/>
          <w:szCs w:val="22"/>
          <w:lang w:val="es-PE"/>
        </w:rPr>
        <w:t>Fuente: Elaboración propia</w:t>
      </w:r>
    </w:p>
    <w:p w14:paraId="1FA3D037" w14:textId="77777777" w:rsidR="00627765" w:rsidRDefault="00627765" w:rsidP="001846B8">
      <w:pPr>
        <w:jc w:val="both"/>
        <w:rPr>
          <w:rFonts w:ascii="Arial" w:hAnsi="Arial" w:cs="Arial"/>
          <w:sz w:val="22"/>
          <w:szCs w:val="22"/>
          <w:lang w:val="es-PE"/>
        </w:rPr>
      </w:pPr>
    </w:p>
    <w:p w14:paraId="3096E507" w14:textId="1CDC3ABB" w:rsidR="001846B8" w:rsidRDefault="00271511" w:rsidP="001846B8">
      <w:pPr>
        <w:jc w:val="both"/>
        <w:rPr>
          <w:rFonts w:ascii="Arial" w:hAnsi="Arial" w:cs="Arial"/>
          <w:b/>
          <w:sz w:val="22"/>
          <w:szCs w:val="22"/>
          <w:lang w:val="es-PE"/>
        </w:rPr>
      </w:pPr>
      <w:r w:rsidRPr="006D0025">
        <w:rPr>
          <w:rFonts w:ascii="Arial" w:hAnsi="Arial" w:cs="Arial"/>
          <w:b/>
          <w:sz w:val="22"/>
          <w:szCs w:val="22"/>
          <w:lang w:val="es-PE"/>
        </w:rPr>
        <w:t>3.</w:t>
      </w:r>
      <w:r w:rsidR="007E4028">
        <w:rPr>
          <w:rFonts w:ascii="Arial" w:hAnsi="Arial" w:cs="Arial"/>
          <w:b/>
          <w:sz w:val="22"/>
          <w:szCs w:val="22"/>
          <w:lang w:val="es-PE"/>
        </w:rPr>
        <w:t>6</w:t>
      </w:r>
      <w:r w:rsidRPr="006D0025">
        <w:rPr>
          <w:rFonts w:ascii="Arial" w:hAnsi="Arial" w:cs="Arial"/>
          <w:b/>
          <w:sz w:val="22"/>
          <w:szCs w:val="22"/>
          <w:lang w:val="es-PE"/>
        </w:rPr>
        <w:t xml:space="preserve"> </w:t>
      </w:r>
      <w:r>
        <w:rPr>
          <w:rFonts w:ascii="Arial" w:hAnsi="Arial" w:cs="Arial"/>
          <w:b/>
          <w:sz w:val="22"/>
          <w:szCs w:val="22"/>
          <w:lang w:val="es-PE"/>
        </w:rPr>
        <w:t>Pruebas piloto y validación.</w:t>
      </w:r>
    </w:p>
    <w:p w14:paraId="41DA1AE9" w14:textId="77777777" w:rsidR="002A75FB" w:rsidRPr="00654131" w:rsidRDefault="002A75FB" w:rsidP="001846B8">
      <w:pPr>
        <w:jc w:val="both"/>
        <w:rPr>
          <w:rFonts w:ascii="Arial" w:hAnsi="Arial" w:cs="Arial"/>
          <w:b/>
          <w:sz w:val="22"/>
          <w:szCs w:val="22"/>
          <w:lang w:val="es-PE"/>
        </w:rPr>
      </w:pPr>
    </w:p>
    <w:p w14:paraId="6E0DCCE6" w14:textId="5D1200EF" w:rsidR="00E46BE0" w:rsidRPr="00E46BE0" w:rsidRDefault="00E46BE0" w:rsidP="00E46BE0">
      <w:pPr>
        <w:jc w:val="both"/>
        <w:rPr>
          <w:rFonts w:ascii="Arial" w:hAnsi="Arial" w:cs="Arial"/>
          <w:sz w:val="22"/>
          <w:szCs w:val="22"/>
          <w:lang w:val="es-PE"/>
        </w:rPr>
      </w:pPr>
      <w:r w:rsidRPr="00E46BE0">
        <w:rPr>
          <w:rFonts w:ascii="Arial" w:hAnsi="Arial" w:cs="Arial"/>
          <w:sz w:val="22"/>
          <w:szCs w:val="22"/>
          <w:lang w:val="es-PE"/>
        </w:rPr>
        <w:t>La primera fase de validación se llevó a cabo con un grupo controlado de usuarios pertenecientes al área de Mantenimiento, conformado por supervisores, técnicos y mecánicos con experiencia directa en las operaciones diarias. Durante un periodo de tres semanas, se habilitó un entorno experimental para que los participantes pudieran interactuar libremente con la herramienta, replicando situaciones reales y realizando consultas frecuentes relacionadas con su labor cotidiana. Esta etapa no solo permitió evaluar el desempeño técnico de AVA en condiciones reales de uso, sino también identificar ajustes necesarios en aspectos clave como la redacción de las respuestas, los tiempos de carga, la precisión de los contenidos.</w:t>
      </w:r>
    </w:p>
    <w:p w14:paraId="227A79FC" w14:textId="77777777" w:rsidR="00E46BE0" w:rsidRPr="00E46BE0" w:rsidRDefault="00E46BE0" w:rsidP="00E46BE0">
      <w:pPr>
        <w:jc w:val="both"/>
        <w:rPr>
          <w:rFonts w:ascii="Arial" w:hAnsi="Arial" w:cs="Arial"/>
          <w:sz w:val="22"/>
          <w:szCs w:val="22"/>
          <w:lang w:val="es-PE"/>
        </w:rPr>
      </w:pPr>
    </w:p>
    <w:p w14:paraId="4CF84A90" w14:textId="4FA677B6" w:rsidR="00271511" w:rsidRDefault="00E46BE0" w:rsidP="00E46BE0">
      <w:pPr>
        <w:jc w:val="both"/>
        <w:rPr>
          <w:rFonts w:ascii="Arial" w:hAnsi="Arial" w:cs="Arial"/>
          <w:sz w:val="22"/>
          <w:szCs w:val="22"/>
          <w:lang w:val="es-PE"/>
        </w:rPr>
      </w:pPr>
      <w:r w:rsidRPr="00E46BE0">
        <w:rPr>
          <w:rFonts w:ascii="Arial" w:hAnsi="Arial" w:cs="Arial"/>
          <w:sz w:val="22"/>
          <w:szCs w:val="22"/>
          <w:lang w:val="es-PE"/>
        </w:rPr>
        <w:t>La retroalimentación obtenida del grupo fue determinante para afinar la solución. Sus observaciones, basadas en la experiencia práctica, permitieron introducir mejoras sustanciales en la herramienta, garantizando que la versión final respondiera de forma efectiva a las necesidades del personal operativo. Esta validación temprana fue clave para asegurar un despliegue exitoso y una rápida adopción posterior.</w:t>
      </w:r>
    </w:p>
    <w:p w14:paraId="0800C862" w14:textId="77777777" w:rsidR="00271511" w:rsidRDefault="00271511" w:rsidP="00271511">
      <w:pPr>
        <w:jc w:val="both"/>
        <w:rPr>
          <w:rFonts w:ascii="Arial" w:hAnsi="Arial" w:cs="Arial"/>
          <w:sz w:val="22"/>
          <w:szCs w:val="22"/>
          <w:lang w:val="es-PE"/>
        </w:rPr>
      </w:pPr>
    </w:p>
    <w:p w14:paraId="4AA4B7F9" w14:textId="30A094E2" w:rsidR="00F3183A" w:rsidRDefault="00E46BE0" w:rsidP="00271511">
      <w:pPr>
        <w:jc w:val="both"/>
        <w:rPr>
          <w:rFonts w:ascii="Arial" w:hAnsi="Arial" w:cs="Arial"/>
          <w:sz w:val="22"/>
          <w:szCs w:val="22"/>
          <w:lang w:val="es-PE"/>
        </w:rPr>
      </w:pPr>
      <w:r w:rsidRPr="00F3183A">
        <w:rPr>
          <w:rFonts w:ascii="Arial" w:hAnsi="Arial" w:cs="Arial"/>
          <w:noProof/>
          <w:sz w:val="22"/>
          <w:szCs w:val="22"/>
          <w:lang w:val="es-PE"/>
        </w:rPr>
        <w:drawing>
          <wp:anchor distT="0" distB="0" distL="114300" distR="114300" simplePos="0" relativeHeight="251659264" behindDoc="0" locked="0" layoutInCell="1" allowOverlap="1" wp14:anchorId="5E15C363" wp14:editId="3DD32A4B">
            <wp:simplePos x="0" y="0"/>
            <wp:positionH relativeFrom="margin">
              <wp:posOffset>4046855</wp:posOffset>
            </wp:positionH>
            <wp:positionV relativeFrom="paragraph">
              <wp:posOffset>8255</wp:posOffset>
            </wp:positionV>
            <wp:extent cx="1852930" cy="2232660"/>
            <wp:effectExtent l="0" t="0" r="0" b="0"/>
            <wp:wrapSquare wrapText="bothSides"/>
            <wp:docPr id="1260073548" name="Picture 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73548" name="Picture 9" descr="A screenshot of a chat&#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9657" b="11527"/>
                    <a:stretch>
                      <a:fillRect/>
                    </a:stretch>
                  </pic:blipFill>
                  <pic:spPr bwMode="auto">
                    <a:xfrm>
                      <a:off x="0" y="0"/>
                      <a:ext cx="1852930" cy="22326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9FA7E4" w14:textId="0B0742F6" w:rsidR="00F3183A" w:rsidRDefault="00F3183A" w:rsidP="00271511">
      <w:pPr>
        <w:jc w:val="both"/>
        <w:rPr>
          <w:rFonts w:ascii="Arial" w:hAnsi="Arial" w:cs="Arial"/>
          <w:sz w:val="22"/>
          <w:szCs w:val="22"/>
          <w:lang w:val="es-PE"/>
        </w:rPr>
      </w:pPr>
    </w:p>
    <w:p w14:paraId="18FF75BD" w14:textId="7D7D18B6" w:rsidR="00F3183A" w:rsidRDefault="00F3183A" w:rsidP="00271511">
      <w:pPr>
        <w:jc w:val="both"/>
        <w:rPr>
          <w:rFonts w:ascii="Arial" w:hAnsi="Arial" w:cs="Arial"/>
          <w:sz w:val="22"/>
          <w:szCs w:val="22"/>
          <w:lang w:val="es-PE"/>
        </w:rPr>
      </w:pPr>
    </w:p>
    <w:p w14:paraId="152D1740" w14:textId="77777777" w:rsidR="00F3183A" w:rsidRDefault="00F3183A" w:rsidP="00271511">
      <w:pPr>
        <w:jc w:val="both"/>
        <w:rPr>
          <w:rFonts w:ascii="Arial" w:hAnsi="Arial" w:cs="Arial"/>
          <w:sz w:val="22"/>
          <w:szCs w:val="22"/>
          <w:lang w:val="es-PE"/>
        </w:rPr>
      </w:pPr>
    </w:p>
    <w:p w14:paraId="57CA3DC5" w14:textId="0F2C831F" w:rsidR="00F3183A" w:rsidRDefault="00F3183A" w:rsidP="00271511">
      <w:pPr>
        <w:jc w:val="both"/>
        <w:rPr>
          <w:rFonts w:ascii="Arial" w:hAnsi="Arial" w:cs="Arial"/>
          <w:sz w:val="22"/>
          <w:szCs w:val="22"/>
          <w:lang w:val="es-PE"/>
        </w:rPr>
      </w:pPr>
    </w:p>
    <w:p w14:paraId="076D216B" w14:textId="77777777" w:rsidR="00F3183A" w:rsidRDefault="00F3183A" w:rsidP="00271511">
      <w:pPr>
        <w:jc w:val="both"/>
        <w:rPr>
          <w:rFonts w:ascii="Arial" w:hAnsi="Arial" w:cs="Arial"/>
          <w:sz w:val="22"/>
          <w:szCs w:val="22"/>
          <w:lang w:val="es-PE"/>
        </w:rPr>
      </w:pPr>
    </w:p>
    <w:p w14:paraId="3C08ADD1" w14:textId="7DB6D4A3" w:rsidR="00F3183A" w:rsidRDefault="00F3183A" w:rsidP="00271511">
      <w:pPr>
        <w:jc w:val="both"/>
        <w:rPr>
          <w:rFonts w:ascii="Arial" w:hAnsi="Arial" w:cs="Arial"/>
          <w:sz w:val="22"/>
          <w:szCs w:val="22"/>
          <w:lang w:val="es-PE"/>
        </w:rPr>
      </w:pPr>
    </w:p>
    <w:p w14:paraId="25DBB372" w14:textId="77777777" w:rsidR="00F3183A" w:rsidRDefault="00F3183A" w:rsidP="00271511">
      <w:pPr>
        <w:jc w:val="both"/>
        <w:rPr>
          <w:rFonts w:ascii="Arial" w:hAnsi="Arial" w:cs="Arial"/>
          <w:sz w:val="22"/>
          <w:szCs w:val="22"/>
          <w:lang w:val="es-PE"/>
        </w:rPr>
      </w:pPr>
    </w:p>
    <w:p w14:paraId="5C6537D5" w14:textId="77777777" w:rsidR="00F3183A" w:rsidRDefault="00F3183A" w:rsidP="00271511">
      <w:pPr>
        <w:jc w:val="both"/>
        <w:rPr>
          <w:rFonts w:ascii="Arial" w:hAnsi="Arial" w:cs="Arial"/>
          <w:sz w:val="22"/>
          <w:szCs w:val="22"/>
          <w:lang w:val="es-PE"/>
        </w:rPr>
      </w:pPr>
    </w:p>
    <w:p w14:paraId="6F92A007" w14:textId="3B62290B" w:rsidR="00F3183A" w:rsidRDefault="00F3183A" w:rsidP="00271511">
      <w:pPr>
        <w:jc w:val="both"/>
        <w:rPr>
          <w:rFonts w:ascii="Arial" w:hAnsi="Arial" w:cs="Arial"/>
          <w:sz w:val="22"/>
          <w:szCs w:val="22"/>
          <w:lang w:val="es-PE"/>
        </w:rPr>
      </w:pPr>
    </w:p>
    <w:p w14:paraId="05518C30" w14:textId="77777777" w:rsidR="002A75FB" w:rsidRDefault="002A75FB" w:rsidP="004D2AC7">
      <w:pPr>
        <w:jc w:val="center"/>
        <w:rPr>
          <w:rFonts w:ascii="Arial" w:hAnsi="Arial" w:cs="Arial"/>
          <w:sz w:val="22"/>
          <w:szCs w:val="22"/>
          <w:lang w:val="es-PE"/>
        </w:rPr>
      </w:pPr>
    </w:p>
    <w:p w14:paraId="387F9B62" w14:textId="77777777" w:rsidR="002A75FB" w:rsidRDefault="002A75FB" w:rsidP="004D2AC7">
      <w:pPr>
        <w:jc w:val="center"/>
        <w:rPr>
          <w:rFonts w:ascii="Arial" w:hAnsi="Arial" w:cs="Arial"/>
          <w:sz w:val="22"/>
          <w:szCs w:val="22"/>
          <w:lang w:val="es-PE"/>
        </w:rPr>
      </w:pPr>
    </w:p>
    <w:p w14:paraId="3E3CF971" w14:textId="77777777" w:rsidR="002A75FB" w:rsidRDefault="002A75FB" w:rsidP="004D2AC7">
      <w:pPr>
        <w:jc w:val="center"/>
        <w:rPr>
          <w:rFonts w:ascii="Arial" w:hAnsi="Arial" w:cs="Arial"/>
          <w:sz w:val="22"/>
          <w:szCs w:val="22"/>
          <w:lang w:val="es-PE"/>
        </w:rPr>
      </w:pPr>
    </w:p>
    <w:p w14:paraId="0A597A83" w14:textId="77777777" w:rsidR="002A75FB" w:rsidRDefault="002A75FB" w:rsidP="00891640">
      <w:pPr>
        <w:rPr>
          <w:rFonts w:ascii="Arial" w:hAnsi="Arial" w:cs="Arial"/>
          <w:sz w:val="22"/>
          <w:szCs w:val="22"/>
          <w:lang w:val="es-PE"/>
        </w:rPr>
      </w:pPr>
    </w:p>
    <w:p w14:paraId="1BC86F9C" w14:textId="2C580FD2" w:rsidR="00271511" w:rsidRDefault="004D2AC7" w:rsidP="004D2AC7">
      <w:pPr>
        <w:jc w:val="center"/>
        <w:rPr>
          <w:rFonts w:ascii="Arial" w:hAnsi="Arial" w:cs="Arial"/>
          <w:sz w:val="22"/>
          <w:szCs w:val="22"/>
          <w:lang w:val="es-PE"/>
        </w:rPr>
      </w:pPr>
      <w:r>
        <w:rPr>
          <w:rFonts w:ascii="Arial" w:hAnsi="Arial" w:cs="Arial"/>
          <w:sz w:val="22"/>
          <w:szCs w:val="22"/>
          <w:lang w:val="es-PE"/>
        </w:rPr>
        <w:t xml:space="preserve">Figura </w:t>
      </w:r>
      <w:r w:rsidR="00355235">
        <w:rPr>
          <w:rFonts w:ascii="Arial" w:hAnsi="Arial" w:cs="Arial"/>
          <w:sz w:val="22"/>
          <w:szCs w:val="22"/>
          <w:lang w:val="es-PE"/>
        </w:rPr>
        <w:t>7</w:t>
      </w:r>
      <w:r>
        <w:rPr>
          <w:rFonts w:ascii="Arial" w:hAnsi="Arial" w:cs="Arial"/>
          <w:sz w:val="22"/>
          <w:szCs w:val="22"/>
          <w:lang w:val="es-PE"/>
        </w:rPr>
        <w:t>: Pruebas realizadas en ambiente</w:t>
      </w:r>
      <w:r w:rsidR="001767EF">
        <w:rPr>
          <w:rFonts w:ascii="Arial" w:hAnsi="Arial" w:cs="Arial"/>
          <w:sz w:val="22"/>
          <w:szCs w:val="22"/>
          <w:lang w:val="es-PE"/>
        </w:rPr>
        <w:t xml:space="preserve"> </w:t>
      </w:r>
      <w:r>
        <w:rPr>
          <w:rFonts w:ascii="Arial" w:hAnsi="Arial" w:cs="Arial"/>
          <w:sz w:val="22"/>
          <w:szCs w:val="22"/>
          <w:lang w:val="es-PE"/>
        </w:rPr>
        <w:t>experimental.</w:t>
      </w:r>
    </w:p>
    <w:p w14:paraId="1B2DE394" w14:textId="49ACEC68" w:rsidR="00271511" w:rsidRDefault="004D2AC7" w:rsidP="004D2AC7">
      <w:pPr>
        <w:jc w:val="center"/>
        <w:rPr>
          <w:rFonts w:ascii="Arial" w:hAnsi="Arial" w:cs="Arial"/>
          <w:sz w:val="22"/>
          <w:szCs w:val="22"/>
          <w:lang w:val="es-PE"/>
        </w:rPr>
      </w:pPr>
      <w:r>
        <w:rPr>
          <w:rFonts w:ascii="Arial" w:hAnsi="Arial" w:cs="Arial"/>
          <w:sz w:val="22"/>
          <w:szCs w:val="22"/>
          <w:lang w:val="es-PE"/>
        </w:rPr>
        <w:t xml:space="preserve">Fuente: </w:t>
      </w:r>
      <w:r w:rsidR="00372C0A">
        <w:rPr>
          <w:rFonts w:ascii="Arial" w:hAnsi="Arial" w:cs="Arial"/>
          <w:sz w:val="22"/>
          <w:szCs w:val="22"/>
          <w:lang w:val="es-PE"/>
        </w:rPr>
        <w:t>AVA Antamina</w:t>
      </w:r>
    </w:p>
    <w:p w14:paraId="7275B8FB" w14:textId="77777777" w:rsidR="000C5FF6" w:rsidRDefault="000C5FF6" w:rsidP="004D2AC7">
      <w:pPr>
        <w:jc w:val="center"/>
        <w:rPr>
          <w:rFonts w:ascii="Arial" w:hAnsi="Arial" w:cs="Arial"/>
          <w:sz w:val="22"/>
          <w:szCs w:val="22"/>
          <w:lang w:val="es-PE"/>
        </w:rPr>
      </w:pPr>
    </w:p>
    <w:p w14:paraId="0CE313E4" w14:textId="033623F1" w:rsidR="0056669C" w:rsidRDefault="00271511" w:rsidP="00271511">
      <w:pPr>
        <w:jc w:val="both"/>
        <w:rPr>
          <w:rFonts w:ascii="Arial" w:hAnsi="Arial" w:cs="Arial"/>
          <w:b/>
          <w:bCs/>
          <w:sz w:val="22"/>
          <w:szCs w:val="22"/>
          <w:lang w:val="es-PE"/>
        </w:rPr>
      </w:pPr>
      <w:r w:rsidRPr="00271511">
        <w:rPr>
          <w:rFonts w:ascii="Arial" w:hAnsi="Arial" w:cs="Arial"/>
          <w:sz w:val="22"/>
          <w:szCs w:val="22"/>
          <w:lang w:val="es-PE"/>
        </w:rPr>
        <w:t>Posteriormente, se llevó a cabo una marcha blanca de tres semanas en ambiente productivo. Durante este periodo, AVA fue monitoreado constantemente por el equipo de desarrollo, recibiendo retroalimentación de los usuarios finales para refinar aún más la experiencia.</w:t>
      </w:r>
      <w:r w:rsidRPr="00271511">
        <w:rPr>
          <w:rFonts w:ascii="Arial" w:hAnsi="Arial" w:cs="Arial"/>
          <w:b/>
          <w:bCs/>
          <w:sz w:val="22"/>
          <w:szCs w:val="22"/>
          <w:lang w:val="es-PE"/>
        </w:rPr>
        <w:t xml:space="preserve"> </w:t>
      </w:r>
    </w:p>
    <w:p w14:paraId="4A3F08D5" w14:textId="77777777" w:rsidR="00F3183A" w:rsidRDefault="00F3183A" w:rsidP="00271511">
      <w:pPr>
        <w:jc w:val="both"/>
        <w:rPr>
          <w:rFonts w:ascii="Arial" w:hAnsi="Arial" w:cs="Arial"/>
          <w:sz w:val="22"/>
          <w:szCs w:val="22"/>
          <w:lang w:val="es-PE"/>
        </w:rPr>
      </w:pPr>
    </w:p>
    <w:p w14:paraId="658B7F07" w14:textId="75E24304" w:rsidR="001767EF" w:rsidRPr="00F3183A" w:rsidRDefault="00F3183A" w:rsidP="00313992">
      <w:pPr>
        <w:jc w:val="center"/>
        <w:rPr>
          <w:rFonts w:ascii="Arial" w:hAnsi="Arial" w:cs="Arial"/>
          <w:sz w:val="22"/>
          <w:szCs w:val="22"/>
          <w:lang w:val="es-PE"/>
        </w:rPr>
      </w:pPr>
      <w:r w:rsidRPr="00F3183A">
        <w:rPr>
          <w:rFonts w:ascii="Arial" w:hAnsi="Arial" w:cs="Arial"/>
          <w:noProof/>
          <w:sz w:val="22"/>
          <w:szCs w:val="22"/>
          <w:lang w:val="es-PE"/>
        </w:rPr>
        <w:drawing>
          <wp:inline distT="0" distB="0" distL="0" distR="0" wp14:anchorId="2883C491" wp14:editId="4E8E22A0">
            <wp:extent cx="2118296" cy="2590800"/>
            <wp:effectExtent l="0" t="0" r="0" b="0"/>
            <wp:docPr id="205875875" name="Picture 1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5875" name="Picture 11" descr="A screenshot of a chat&#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9546" r="-120" b="37835"/>
                    <a:stretch>
                      <a:fillRect/>
                    </a:stretch>
                  </pic:blipFill>
                  <pic:spPr bwMode="auto">
                    <a:xfrm>
                      <a:off x="0" y="0"/>
                      <a:ext cx="2134866" cy="2611067"/>
                    </a:xfrm>
                    <a:prstGeom prst="rect">
                      <a:avLst/>
                    </a:prstGeom>
                    <a:noFill/>
                    <a:ln>
                      <a:noFill/>
                    </a:ln>
                    <a:extLst>
                      <a:ext uri="{53640926-AAD7-44D8-BBD7-CCE9431645EC}">
                        <a14:shadowObscured xmlns:a14="http://schemas.microsoft.com/office/drawing/2010/main"/>
                      </a:ext>
                    </a:extLst>
                  </pic:spPr>
                </pic:pic>
              </a:graphicData>
            </a:graphic>
          </wp:inline>
        </w:drawing>
      </w:r>
    </w:p>
    <w:p w14:paraId="48FA7186" w14:textId="129CDF87" w:rsidR="00F3183A" w:rsidRDefault="00F3183A" w:rsidP="001767EF">
      <w:pPr>
        <w:jc w:val="center"/>
        <w:rPr>
          <w:rFonts w:ascii="Arial" w:hAnsi="Arial" w:cs="Arial"/>
          <w:sz w:val="22"/>
          <w:szCs w:val="22"/>
          <w:lang w:val="es-PE"/>
        </w:rPr>
      </w:pPr>
      <w:r>
        <w:rPr>
          <w:rFonts w:ascii="Arial" w:hAnsi="Arial" w:cs="Arial"/>
          <w:sz w:val="22"/>
          <w:szCs w:val="22"/>
          <w:lang w:val="es-PE"/>
        </w:rPr>
        <w:t xml:space="preserve">Figura </w:t>
      </w:r>
      <w:r w:rsidR="00355235">
        <w:rPr>
          <w:rFonts w:ascii="Arial" w:hAnsi="Arial" w:cs="Arial"/>
          <w:sz w:val="22"/>
          <w:szCs w:val="22"/>
          <w:lang w:val="es-PE"/>
        </w:rPr>
        <w:t>8</w:t>
      </w:r>
      <w:r>
        <w:rPr>
          <w:rFonts w:ascii="Arial" w:hAnsi="Arial" w:cs="Arial"/>
          <w:sz w:val="22"/>
          <w:szCs w:val="22"/>
          <w:lang w:val="es-PE"/>
        </w:rPr>
        <w:t>: Preguntas realizadas en marcha blanca.</w:t>
      </w:r>
    </w:p>
    <w:p w14:paraId="317E93C0" w14:textId="7CA3E5B3" w:rsidR="00271511" w:rsidRDefault="00F3183A" w:rsidP="000C5FF6">
      <w:pPr>
        <w:jc w:val="center"/>
        <w:rPr>
          <w:rFonts w:ascii="Arial" w:hAnsi="Arial" w:cs="Arial"/>
          <w:sz w:val="22"/>
          <w:szCs w:val="22"/>
          <w:lang w:val="es-PE"/>
        </w:rPr>
      </w:pPr>
      <w:r>
        <w:rPr>
          <w:rFonts w:ascii="Arial" w:hAnsi="Arial" w:cs="Arial"/>
          <w:sz w:val="22"/>
          <w:szCs w:val="22"/>
          <w:lang w:val="es-PE"/>
        </w:rPr>
        <w:t xml:space="preserve">Fuente: </w:t>
      </w:r>
      <w:r w:rsidR="00372C0A">
        <w:rPr>
          <w:rFonts w:ascii="Arial" w:hAnsi="Arial" w:cs="Arial"/>
          <w:sz w:val="22"/>
          <w:szCs w:val="22"/>
          <w:lang w:val="es-PE"/>
        </w:rPr>
        <w:t>AVA Antamina</w:t>
      </w:r>
    </w:p>
    <w:p w14:paraId="08F8E53B" w14:textId="77777777" w:rsidR="001C7029" w:rsidRPr="000C5FF6" w:rsidRDefault="001C7029" w:rsidP="000C5FF6">
      <w:pPr>
        <w:jc w:val="center"/>
        <w:rPr>
          <w:rFonts w:ascii="Arial" w:hAnsi="Arial" w:cs="Arial"/>
          <w:sz w:val="22"/>
          <w:szCs w:val="22"/>
          <w:lang w:val="es-PE"/>
        </w:rPr>
      </w:pPr>
    </w:p>
    <w:p w14:paraId="3578B4EE" w14:textId="5CE8350D" w:rsidR="004D2AC7" w:rsidRDefault="00E46BE0" w:rsidP="00271511">
      <w:pPr>
        <w:jc w:val="both"/>
        <w:rPr>
          <w:rFonts w:ascii="Arial" w:hAnsi="Arial" w:cs="Arial"/>
          <w:sz w:val="22"/>
          <w:szCs w:val="22"/>
          <w:lang w:val="es-PE"/>
        </w:rPr>
      </w:pPr>
      <w:r w:rsidRPr="00E46BE0">
        <w:rPr>
          <w:rFonts w:ascii="Arial" w:hAnsi="Arial" w:cs="Arial"/>
          <w:sz w:val="22"/>
          <w:szCs w:val="22"/>
          <w:lang w:val="es-PE"/>
        </w:rPr>
        <w:t xml:space="preserve">Los resultados obtenidos durante la fase de marcha blanca permitieron observar tendencias claras en el uso de AVA. Se evidenció que la mayoría de los usuarios se centraba en realizar consultas </w:t>
      </w:r>
      <w:r w:rsidRPr="00E46BE0">
        <w:rPr>
          <w:rFonts w:ascii="Arial" w:hAnsi="Arial" w:cs="Arial"/>
          <w:sz w:val="22"/>
          <w:szCs w:val="22"/>
          <w:lang w:val="es-PE"/>
        </w:rPr>
        <w:lastRenderedPageBreak/>
        <w:t>relacionadas con el estado de las solicitudes de pedido y la disponibilidad de stock de productos, temas clave en el soporte a las operaciones del día a día. Este patrón de uso confirmó que el asistente respondía efectivamente a una necesidad concreta del personal en campo. En total, durante las tres semanas que duró esta fase, se registraron 201 consultas, lo que evidenció un interés creciente y una rápida adopción de la herramienta incluso en su etapa piloto.</w:t>
      </w:r>
    </w:p>
    <w:p w14:paraId="26A25288" w14:textId="77777777" w:rsidR="00E46BE0" w:rsidRDefault="00E46BE0" w:rsidP="00271511">
      <w:pPr>
        <w:jc w:val="both"/>
        <w:rPr>
          <w:rFonts w:ascii="Arial" w:hAnsi="Arial" w:cs="Arial"/>
          <w:sz w:val="22"/>
          <w:szCs w:val="22"/>
          <w:lang w:val="es-PE"/>
        </w:rPr>
      </w:pPr>
    </w:p>
    <w:p w14:paraId="060B3B29" w14:textId="6E5E7D57" w:rsidR="004D2AC7" w:rsidRPr="001C7029" w:rsidRDefault="004D2AC7" w:rsidP="00271511">
      <w:pPr>
        <w:jc w:val="both"/>
        <w:rPr>
          <w:rFonts w:ascii="Arial" w:hAnsi="Arial" w:cs="Arial"/>
          <w:sz w:val="22"/>
          <w:szCs w:val="22"/>
          <w:lang w:val="es-PE"/>
        </w:rPr>
      </w:pPr>
      <w:r>
        <w:rPr>
          <w:noProof/>
        </w:rPr>
        <w:drawing>
          <wp:inline distT="0" distB="0" distL="0" distR="0" wp14:anchorId="6E33ED64" wp14:editId="36CF84E7">
            <wp:extent cx="3166110" cy="1781810"/>
            <wp:effectExtent l="0" t="0" r="0" b="8890"/>
            <wp:docPr id="16753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735" name=""/>
                    <pic:cNvPicPr/>
                  </pic:nvPicPr>
                  <pic:blipFill>
                    <a:blip r:embed="rId23"/>
                    <a:stretch>
                      <a:fillRect/>
                    </a:stretch>
                  </pic:blipFill>
                  <pic:spPr>
                    <a:xfrm>
                      <a:off x="0" y="0"/>
                      <a:ext cx="3166110" cy="1781810"/>
                    </a:xfrm>
                    <a:prstGeom prst="rect">
                      <a:avLst/>
                    </a:prstGeom>
                  </pic:spPr>
                </pic:pic>
              </a:graphicData>
            </a:graphic>
          </wp:inline>
        </w:drawing>
      </w:r>
    </w:p>
    <w:p w14:paraId="31F9473D" w14:textId="284A8C37" w:rsidR="004D2AC7" w:rsidRPr="004D2AC7" w:rsidRDefault="004D2AC7" w:rsidP="004D2AC7">
      <w:pPr>
        <w:jc w:val="center"/>
        <w:rPr>
          <w:rFonts w:ascii="Arial" w:hAnsi="Arial" w:cs="Arial"/>
          <w:sz w:val="22"/>
          <w:szCs w:val="22"/>
          <w:lang w:val="es-PE"/>
        </w:rPr>
      </w:pPr>
      <w:r w:rsidRPr="004D2AC7">
        <w:rPr>
          <w:rFonts w:ascii="Arial" w:hAnsi="Arial" w:cs="Arial"/>
          <w:sz w:val="22"/>
          <w:szCs w:val="22"/>
          <w:lang w:val="es-PE"/>
        </w:rPr>
        <w:t xml:space="preserve">Figura </w:t>
      </w:r>
      <w:r w:rsidR="00355235">
        <w:rPr>
          <w:rFonts w:ascii="Arial" w:hAnsi="Arial" w:cs="Arial"/>
          <w:sz w:val="22"/>
          <w:szCs w:val="22"/>
          <w:lang w:val="es-PE"/>
        </w:rPr>
        <w:t>9</w:t>
      </w:r>
      <w:r w:rsidRPr="004D2AC7">
        <w:rPr>
          <w:rFonts w:ascii="Arial" w:hAnsi="Arial" w:cs="Arial"/>
          <w:sz w:val="22"/>
          <w:szCs w:val="22"/>
          <w:lang w:val="es-PE"/>
        </w:rPr>
        <w:t>: Resultados de la marcha blanca AVA</w:t>
      </w:r>
    </w:p>
    <w:p w14:paraId="2F17033B" w14:textId="27DDD347" w:rsidR="004D2AC7" w:rsidRDefault="004D2AC7" w:rsidP="004D2AC7">
      <w:pPr>
        <w:jc w:val="center"/>
        <w:rPr>
          <w:rFonts w:ascii="Arial" w:hAnsi="Arial" w:cs="Arial"/>
          <w:sz w:val="22"/>
          <w:szCs w:val="22"/>
          <w:lang w:val="es-PE"/>
        </w:rPr>
      </w:pPr>
      <w:r w:rsidRPr="004D2AC7">
        <w:rPr>
          <w:rFonts w:ascii="Arial" w:hAnsi="Arial" w:cs="Arial"/>
          <w:sz w:val="22"/>
          <w:szCs w:val="22"/>
          <w:lang w:val="es-PE"/>
        </w:rPr>
        <w:t>Fuente: Elaboración propia</w:t>
      </w:r>
    </w:p>
    <w:p w14:paraId="297A3193" w14:textId="77777777" w:rsidR="001767EF" w:rsidRDefault="001767EF" w:rsidP="001767EF">
      <w:pPr>
        <w:rPr>
          <w:rFonts w:ascii="Arial" w:hAnsi="Arial" w:cs="Arial"/>
          <w:sz w:val="22"/>
          <w:szCs w:val="22"/>
          <w:lang w:val="es-PE"/>
        </w:rPr>
      </w:pPr>
    </w:p>
    <w:p w14:paraId="3EC86A55" w14:textId="405B3642" w:rsidR="001767EF" w:rsidRDefault="001767EF" w:rsidP="001767EF">
      <w:pPr>
        <w:jc w:val="both"/>
        <w:rPr>
          <w:rFonts w:ascii="Arial" w:hAnsi="Arial" w:cs="Arial"/>
          <w:b/>
          <w:sz w:val="22"/>
          <w:szCs w:val="22"/>
          <w:lang w:val="es-PE"/>
        </w:rPr>
      </w:pPr>
      <w:r w:rsidRPr="006D0025">
        <w:rPr>
          <w:rFonts w:ascii="Arial" w:hAnsi="Arial" w:cs="Arial"/>
          <w:b/>
          <w:sz w:val="22"/>
          <w:szCs w:val="22"/>
          <w:lang w:val="es-PE"/>
        </w:rPr>
        <w:t>3.</w:t>
      </w:r>
      <w:r w:rsidR="007E4028">
        <w:rPr>
          <w:rFonts w:ascii="Arial" w:hAnsi="Arial" w:cs="Arial"/>
          <w:b/>
          <w:sz w:val="22"/>
          <w:szCs w:val="22"/>
          <w:lang w:val="es-PE"/>
        </w:rPr>
        <w:t>7</w:t>
      </w:r>
      <w:r w:rsidRPr="006D0025">
        <w:rPr>
          <w:rFonts w:ascii="Arial" w:hAnsi="Arial" w:cs="Arial"/>
          <w:b/>
          <w:sz w:val="22"/>
          <w:szCs w:val="22"/>
          <w:lang w:val="es-PE"/>
        </w:rPr>
        <w:t xml:space="preserve"> </w:t>
      </w:r>
      <w:r>
        <w:rPr>
          <w:rFonts w:ascii="Arial" w:hAnsi="Arial" w:cs="Arial"/>
          <w:b/>
          <w:sz w:val="22"/>
          <w:szCs w:val="22"/>
          <w:lang w:val="es-PE"/>
        </w:rPr>
        <w:t>Validación de seguridad y sostenibilidad técnica.</w:t>
      </w:r>
    </w:p>
    <w:p w14:paraId="78066C0F" w14:textId="77777777" w:rsidR="001767EF" w:rsidRDefault="001767EF" w:rsidP="001767EF">
      <w:pPr>
        <w:rPr>
          <w:rFonts w:ascii="Arial" w:hAnsi="Arial" w:cs="Arial"/>
          <w:sz w:val="22"/>
          <w:szCs w:val="22"/>
          <w:lang w:val="es-PE"/>
        </w:rPr>
      </w:pPr>
    </w:p>
    <w:p w14:paraId="08976A6F" w14:textId="0A4A3FCF" w:rsidR="001767EF" w:rsidRPr="004D2AC7" w:rsidRDefault="001767EF" w:rsidP="001767EF">
      <w:pPr>
        <w:jc w:val="both"/>
        <w:rPr>
          <w:rFonts w:ascii="Arial" w:hAnsi="Arial" w:cs="Arial"/>
          <w:sz w:val="22"/>
          <w:szCs w:val="22"/>
          <w:lang w:val="es-PE"/>
        </w:rPr>
      </w:pPr>
      <w:r w:rsidRPr="001767EF">
        <w:rPr>
          <w:rFonts w:ascii="Arial" w:hAnsi="Arial" w:cs="Arial"/>
          <w:sz w:val="22"/>
          <w:szCs w:val="22"/>
          <w:lang w:val="es-PE"/>
        </w:rPr>
        <w:t>Desde etapas tempranas, se involucró al equipo de Ciberseguridad para asegurar que la arquitectura cumpliera con políticas de protección de datos, control de accesos y uso responsable de la inteligencia artificial. Aunque no constituye el eje central del trabajo, esta revisión fue indispensable para obtener la validación técnica y el respaldo institucional de la compañía.</w:t>
      </w:r>
    </w:p>
    <w:p w14:paraId="3C5199C5" w14:textId="77777777" w:rsidR="004D2AC7" w:rsidRDefault="004D2AC7" w:rsidP="00271511">
      <w:pPr>
        <w:jc w:val="both"/>
        <w:rPr>
          <w:rFonts w:ascii="Arial" w:hAnsi="Arial" w:cs="Arial"/>
          <w:b/>
          <w:bCs/>
          <w:sz w:val="22"/>
          <w:szCs w:val="22"/>
          <w:lang w:val="es-PE"/>
        </w:rPr>
      </w:pPr>
    </w:p>
    <w:p w14:paraId="0D285E9D" w14:textId="24687E5C" w:rsidR="001767EF" w:rsidRDefault="001767EF" w:rsidP="001767EF">
      <w:pPr>
        <w:jc w:val="both"/>
        <w:rPr>
          <w:rFonts w:ascii="Arial" w:hAnsi="Arial" w:cs="Arial"/>
          <w:b/>
          <w:sz w:val="22"/>
          <w:szCs w:val="22"/>
          <w:lang w:val="es-PE"/>
        </w:rPr>
      </w:pPr>
      <w:r w:rsidRPr="006D0025">
        <w:rPr>
          <w:rFonts w:ascii="Arial" w:hAnsi="Arial" w:cs="Arial"/>
          <w:b/>
          <w:sz w:val="22"/>
          <w:szCs w:val="22"/>
          <w:lang w:val="es-PE"/>
        </w:rPr>
        <w:t>3.</w:t>
      </w:r>
      <w:r w:rsidR="007E4028">
        <w:rPr>
          <w:rFonts w:ascii="Arial" w:hAnsi="Arial" w:cs="Arial"/>
          <w:b/>
          <w:sz w:val="22"/>
          <w:szCs w:val="22"/>
          <w:lang w:val="es-PE"/>
        </w:rPr>
        <w:t>8</w:t>
      </w:r>
      <w:r w:rsidRPr="006D0025">
        <w:rPr>
          <w:rFonts w:ascii="Arial" w:hAnsi="Arial" w:cs="Arial"/>
          <w:b/>
          <w:sz w:val="22"/>
          <w:szCs w:val="22"/>
          <w:lang w:val="es-PE"/>
        </w:rPr>
        <w:t xml:space="preserve"> </w:t>
      </w:r>
      <w:r>
        <w:rPr>
          <w:rFonts w:ascii="Arial" w:hAnsi="Arial" w:cs="Arial"/>
          <w:b/>
          <w:sz w:val="22"/>
          <w:szCs w:val="22"/>
          <w:lang w:val="es-PE"/>
        </w:rPr>
        <w:t>Consolidación de la solución y visión de escalabilidad.</w:t>
      </w:r>
    </w:p>
    <w:p w14:paraId="15E6A2C1" w14:textId="77777777" w:rsidR="007D0C60" w:rsidRDefault="007D0C60" w:rsidP="001767EF">
      <w:pPr>
        <w:jc w:val="both"/>
        <w:rPr>
          <w:rFonts w:ascii="Arial" w:hAnsi="Arial" w:cs="Arial"/>
          <w:b/>
          <w:sz w:val="22"/>
          <w:szCs w:val="22"/>
          <w:lang w:val="es-PE"/>
        </w:rPr>
      </w:pPr>
    </w:p>
    <w:p w14:paraId="20334124" w14:textId="77777777" w:rsidR="001767EF" w:rsidRPr="001767EF" w:rsidRDefault="001767EF" w:rsidP="001767EF">
      <w:pPr>
        <w:jc w:val="both"/>
        <w:rPr>
          <w:rFonts w:ascii="Arial" w:hAnsi="Arial" w:cs="Arial"/>
          <w:bCs/>
          <w:sz w:val="22"/>
          <w:szCs w:val="22"/>
          <w:lang w:val="es-PE"/>
        </w:rPr>
      </w:pPr>
      <w:r w:rsidRPr="001767EF">
        <w:rPr>
          <w:rFonts w:ascii="Arial" w:hAnsi="Arial" w:cs="Arial"/>
          <w:bCs/>
          <w:sz w:val="22"/>
          <w:szCs w:val="22"/>
          <w:lang w:val="es-PE"/>
        </w:rPr>
        <w:t>AVA fue desplegado como canal oficial de la compañía, permitiendo al personal operativo acceder, mediante lenguaje natural, a información útil sin depender de otros ni abandonar su puesto. Esta integración de inteligencia artificial generativa en una operación minera representa un caso concreto de transformación digital con resultados observables en productividad, tiempo de respuesta y autonomía operativa.</w:t>
      </w:r>
    </w:p>
    <w:p w14:paraId="6956D2A0" w14:textId="77777777" w:rsidR="001767EF" w:rsidRPr="001767EF" w:rsidRDefault="001767EF" w:rsidP="001767EF">
      <w:pPr>
        <w:jc w:val="both"/>
        <w:rPr>
          <w:rFonts w:ascii="Arial" w:hAnsi="Arial" w:cs="Arial"/>
          <w:bCs/>
          <w:sz w:val="22"/>
          <w:szCs w:val="22"/>
          <w:lang w:val="es-PE"/>
        </w:rPr>
      </w:pPr>
    </w:p>
    <w:p w14:paraId="1D0E66FA" w14:textId="42DB2814" w:rsidR="001767EF" w:rsidRDefault="001767EF" w:rsidP="001767EF">
      <w:pPr>
        <w:jc w:val="both"/>
        <w:rPr>
          <w:rFonts w:ascii="Arial" w:hAnsi="Arial" w:cs="Arial"/>
          <w:bCs/>
          <w:sz w:val="22"/>
          <w:szCs w:val="22"/>
          <w:lang w:val="es-PE"/>
        </w:rPr>
      </w:pPr>
      <w:r w:rsidRPr="001767EF">
        <w:rPr>
          <w:rFonts w:ascii="Arial" w:hAnsi="Arial" w:cs="Arial"/>
          <w:bCs/>
          <w:sz w:val="22"/>
          <w:szCs w:val="22"/>
          <w:lang w:val="es-PE"/>
        </w:rPr>
        <w:t>La solución mantiene una arquitectura escalable que permite incorporar nuevos dominios o integraciones en el futuro, consolidando a AVA como una plataforma viva y en evolución constante.</w:t>
      </w:r>
    </w:p>
    <w:p w14:paraId="639D0CED" w14:textId="77777777" w:rsidR="004F1005" w:rsidRDefault="004F1005" w:rsidP="001767EF">
      <w:pPr>
        <w:jc w:val="both"/>
        <w:rPr>
          <w:rFonts w:ascii="Arial" w:hAnsi="Arial" w:cs="Arial"/>
          <w:bCs/>
          <w:sz w:val="22"/>
          <w:szCs w:val="22"/>
          <w:lang w:val="es-PE"/>
        </w:rPr>
      </w:pPr>
    </w:p>
    <w:p w14:paraId="461F9955" w14:textId="0E82F7BD" w:rsidR="004F1005" w:rsidRPr="00372C0A" w:rsidRDefault="004F1005" w:rsidP="001767EF">
      <w:pPr>
        <w:jc w:val="both"/>
        <w:rPr>
          <w:rFonts w:ascii="Arial" w:hAnsi="Arial" w:cs="Arial"/>
          <w:b/>
          <w:sz w:val="22"/>
          <w:szCs w:val="22"/>
          <w:lang w:val="es-PE"/>
        </w:rPr>
      </w:pPr>
      <w:r w:rsidRPr="00372C0A">
        <w:rPr>
          <w:rFonts w:ascii="Arial" w:hAnsi="Arial" w:cs="Arial"/>
          <w:b/>
          <w:sz w:val="22"/>
          <w:szCs w:val="22"/>
          <w:lang w:val="es-PE"/>
        </w:rPr>
        <w:t>3.9 Gestión del cambio</w:t>
      </w:r>
    </w:p>
    <w:p w14:paraId="597FFADF" w14:textId="77777777" w:rsidR="00372C0A" w:rsidRDefault="00372C0A" w:rsidP="001767EF">
      <w:pPr>
        <w:jc w:val="both"/>
        <w:rPr>
          <w:rFonts w:ascii="Arial" w:hAnsi="Arial" w:cs="Arial"/>
          <w:bCs/>
          <w:sz w:val="22"/>
          <w:szCs w:val="22"/>
          <w:lang w:val="es-PE"/>
        </w:rPr>
      </w:pPr>
    </w:p>
    <w:p w14:paraId="1DF488BB" w14:textId="77777777" w:rsidR="00372C0A" w:rsidRPr="00372C0A" w:rsidRDefault="00372C0A" w:rsidP="00372C0A">
      <w:pPr>
        <w:jc w:val="both"/>
        <w:rPr>
          <w:rFonts w:ascii="Arial" w:hAnsi="Arial" w:cs="Arial"/>
          <w:bCs/>
          <w:sz w:val="22"/>
          <w:szCs w:val="22"/>
          <w:lang w:val="es-PE"/>
        </w:rPr>
      </w:pPr>
      <w:r w:rsidRPr="00372C0A">
        <w:rPr>
          <w:rFonts w:ascii="Arial" w:hAnsi="Arial" w:cs="Arial"/>
          <w:bCs/>
          <w:sz w:val="22"/>
          <w:szCs w:val="22"/>
          <w:lang w:val="es-PE"/>
        </w:rPr>
        <w:t>La gestión del cambio fue un componente clave para el éxito de AVA, asegurando una adopción efectiva y sostenida de la solución en la operación. Se abordaron tres frentes estratégicos que permitieron consolidar su uso y generar valor desde el primer día:</w:t>
      </w:r>
    </w:p>
    <w:p w14:paraId="492E41EE" w14:textId="77777777" w:rsidR="00372C0A" w:rsidRPr="00372C0A" w:rsidRDefault="00372C0A" w:rsidP="00372C0A">
      <w:pPr>
        <w:jc w:val="both"/>
        <w:rPr>
          <w:rFonts w:ascii="Arial" w:hAnsi="Arial" w:cs="Arial"/>
          <w:bCs/>
          <w:sz w:val="22"/>
          <w:szCs w:val="22"/>
          <w:lang w:val="es-PE"/>
        </w:rPr>
      </w:pPr>
    </w:p>
    <w:p w14:paraId="023D233A" w14:textId="554BC7FC" w:rsidR="00372C0A" w:rsidRPr="00372C0A" w:rsidRDefault="00372C0A" w:rsidP="00372C0A">
      <w:pPr>
        <w:jc w:val="both"/>
        <w:rPr>
          <w:rFonts w:ascii="Arial" w:hAnsi="Arial" w:cs="Arial"/>
          <w:bCs/>
          <w:sz w:val="22"/>
          <w:szCs w:val="22"/>
          <w:u w:val="single"/>
          <w:lang w:val="es-PE"/>
        </w:rPr>
      </w:pPr>
      <w:r w:rsidRPr="00372C0A">
        <w:rPr>
          <w:rFonts w:ascii="Arial" w:hAnsi="Arial" w:cs="Arial"/>
          <w:bCs/>
          <w:sz w:val="22"/>
          <w:szCs w:val="22"/>
          <w:u w:val="single"/>
          <w:lang w:val="es-PE"/>
        </w:rPr>
        <w:t>Comunicación y sensibilización:</w:t>
      </w:r>
      <w:r w:rsidRPr="00372C0A">
        <w:rPr>
          <w:rFonts w:ascii="Arial" w:hAnsi="Arial" w:cs="Arial"/>
          <w:bCs/>
          <w:sz w:val="22"/>
          <w:szCs w:val="22"/>
          <w:lang w:val="es-PE"/>
        </w:rPr>
        <w:t xml:space="preserve"> Se trabajó estrechamente con el equipo de Comunicaciones para diseñar e implementar un plan de difusión interno que incluyó el envío de comunicados por correo, mensajes informativos en televisores corporativos, anuncios en la radio interna y notificaciones directas a través del mismo canal de WhatsApp. </w:t>
      </w:r>
    </w:p>
    <w:p w14:paraId="1A534C00" w14:textId="77777777" w:rsidR="00372C0A" w:rsidRDefault="00372C0A" w:rsidP="00372C0A">
      <w:pPr>
        <w:jc w:val="both"/>
        <w:rPr>
          <w:rFonts w:ascii="Arial" w:hAnsi="Arial" w:cs="Arial"/>
          <w:bCs/>
          <w:sz w:val="22"/>
          <w:szCs w:val="22"/>
          <w:lang w:val="es-PE"/>
        </w:rPr>
      </w:pPr>
    </w:p>
    <w:p w14:paraId="457A48DB" w14:textId="4F7EB970" w:rsidR="00372C0A" w:rsidRDefault="00372C0A" w:rsidP="001C7029">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57D6DAA5" wp14:editId="39FB5ECD">
            <wp:extent cx="2811780" cy="2096921"/>
            <wp:effectExtent l="0" t="0" r="7620" b="0"/>
            <wp:docPr id="1869782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17589" cy="2101253"/>
                    </a:xfrm>
                    <a:prstGeom prst="rect">
                      <a:avLst/>
                    </a:prstGeom>
                    <a:noFill/>
                  </pic:spPr>
                </pic:pic>
              </a:graphicData>
            </a:graphic>
          </wp:inline>
        </w:drawing>
      </w:r>
    </w:p>
    <w:p w14:paraId="628A7765" w14:textId="3A120B7F" w:rsidR="00372C0A" w:rsidRDefault="00372C0A" w:rsidP="00372C0A">
      <w:pPr>
        <w:jc w:val="center"/>
        <w:rPr>
          <w:rFonts w:ascii="Arial" w:hAnsi="Arial" w:cs="Arial"/>
          <w:bCs/>
          <w:sz w:val="22"/>
          <w:szCs w:val="22"/>
          <w:lang w:val="es-PE"/>
        </w:rPr>
      </w:pPr>
      <w:r>
        <w:rPr>
          <w:rFonts w:ascii="Arial" w:hAnsi="Arial" w:cs="Arial"/>
          <w:bCs/>
          <w:sz w:val="22"/>
          <w:szCs w:val="22"/>
          <w:lang w:val="es-PE"/>
        </w:rPr>
        <w:t xml:space="preserve">Figura </w:t>
      </w:r>
      <w:r w:rsidR="00355235">
        <w:rPr>
          <w:rFonts w:ascii="Arial" w:hAnsi="Arial" w:cs="Arial"/>
          <w:bCs/>
          <w:sz w:val="22"/>
          <w:szCs w:val="22"/>
          <w:lang w:val="es-PE"/>
        </w:rPr>
        <w:t>10</w:t>
      </w:r>
      <w:r>
        <w:rPr>
          <w:rFonts w:ascii="Arial" w:hAnsi="Arial" w:cs="Arial"/>
          <w:bCs/>
          <w:sz w:val="22"/>
          <w:szCs w:val="22"/>
          <w:lang w:val="es-PE"/>
        </w:rPr>
        <w:t>: Comunicado de AVA en televisores</w:t>
      </w:r>
    </w:p>
    <w:p w14:paraId="1B42C5C5" w14:textId="032E4C8D" w:rsidR="00372C0A" w:rsidRDefault="00372C0A" w:rsidP="00372C0A">
      <w:pPr>
        <w:jc w:val="center"/>
        <w:rPr>
          <w:rFonts w:ascii="Arial" w:hAnsi="Arial" w:cs="Arial"/>
          <w:bCs/>
          <w:sz w:val="22"/>
          <w:szCs w:val="22"/>
          <w:lang w:val="es-PE"/>
        </w:rPr>
      </w:pPr>
      <w:r>
        <w:rPr>
          <w:rFonts w:ascii="Arial" w:hAnsi="Arial" w:cs="Arial"/>
          <w:bCs/>
          <w:sz w:val="22"/>
          <w:szCs w:val="22"/>
          <w:lang w:val="es-PE"/>
        </w:rPr>
        <w:t>Fuente: Compañía Minera Antamina</w:t>
      </w:r>
    </w:p>
    <w:p w14:paraId="350B5BFE" w14:textId="77777777" w:rsidR="00372C0A" w:rsidRDefault="00372C0A" w:rsidP="00372C0A">
      <w:pPr>
        <w:jc w:val="both"/>
        <w:rPr>
          <w:rFonts w:ascii="Arial" w:hAnsi="Arial" w:cs="Arial"/>
          <w:bCs/>
          <w:sz w:val="22"/>
          <w:szCs w:val="22"/>
          <w:lang w:val="es-PE"/>
        </w:rPr>
      </w:pPr>
    </w:p>
    <w:p w14:paraId="5BE6DCA3" w14:textId="77777777" w:rsidR="00372C0A" w:rsidRDefault="00372C0A" w:rsidP="00372C0A">
      <w:pPr>
        <w:jc w:val="both"/>
        <w:rPr>
          <w:rFonts w:ascii="Arial" w:hAnsi="Arial" w:cs="Arial"/>
          <w:bCs/>
          <w:sz w:val="22"/>
          <w:szCs w:val="22"/>
          <w:lang w:val="es-PE"/>
        </w:rPr>
      </w:pPr>
      <w:r w:rsidRPr="00372C0A">
        <w:rPr>
          <w:rFonts w:ascii="Arial" w:hAnsi="Arial" w:cs="Arial"/>
          <w:bCs/>
          <w:sz w:val="22"/>
          <w:szCs w:val="22"/>
          <w:lang w:val="es-PE"/>
        </w:rPr>
        <w:t>Una de las iniciativas más destacadas fue el diseño de un Avatar personalizado para AVA, lo cual no solo humanizó la interacción con la herramienta, sino que también facilitó la adopción entre los trabajadores al hacerla más cercana y amigable.</w:t>
      </w:r>
    </w:p>
    <w:p w14:paraId="406A4860" w14:textId="77777777" w:rsidR="00372C0A" w:rsidRDefault="00372C0A" w:rsidP="00372C0A">
      <w:pPr>
        <w:jc w:val="both"/>
        <w:rPr>
          <w:rFonts w:ascii="Arial" w:hAnsi="Arial" w:cs="Arial"/>
          <w:bCs/>
          <w:sz w:val="22"/>
          <w:szCs w:val="22"/>
          <w:lang w:val="es-PE"/>
        </w:rPr>
      </w:pPr>
    </w:p>
    <w:p w14:paraId="3D696B40" w14:textId="045D0253" w:rsidR="001C7029" w:rsidRPr="001C7029" w:rsidRDefault="001C7029" w:rsidP="001C7029">
      <w:pPr>
        <w:jc w:val="center"/>
        <w:rPr>
          <w:rFonts w:ascii="Arial" w:hAnsi="Arial" w:cs="Arial"/>
          <w:bCs/>
          <w:sz w:val="22"/>
          <w:szCs w:val="22"/>
          <w:lang w:val="es-PE"/>
        </w:rPr>
      </w:pPr>
      <w:r w:rsidRPr="001C7029">
        <w:rPr>
          <w:rFonts w:ascii="Arial" w:hAnsi="Arial" w:cs="Arial"/>
          <w:bCs/>
          <w:noProof/>
          <w:sz w:val="22"/>
          <w:szCs w:val="22"/>
          <w:lang w:val="es-PE"/>
        </w:rPr>
        <w:drawing>
          <wp:inline distT="0" distB="0" distL="0" distR="0" wp14:anchorId="50BEA915" wp14:editId="486F64D3">
            <wp:extent cx="2904009" cy="2293620"/>
            <wp:effectExtent l="0" t="0" r="0" b="0"/>
            <wp:docPr id="467979413" name="Picture 4" descr="A cartoon character wearing a white helmet and orange v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79413" name="Picture 4" descr="A cartoon character wearing a white helmet and orange ves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10427" cy="2298689"/>
                    </a:xfrm>
                    <a:prstGeom prst="rect">
                      <a:avLst/>
                    </a:prstGeom>
                    <a:noFill/>
                    <a:ln>
                      <a:noFill/>
                    </a:ln>
                  </pic:spPr>
                </pic:pic>
              </a:graphicData>
            </a:graphic>
          </wp:inline>
        </w:drawing>
      </w:r>
    </w:p>
    <w:p w14:paraId="42859646" w14:textId="26ED15DB" w:rsidR="001C7029" w:rsidRDefault="001C7029" w:rsidP="001C7029">
      <w:pPr>
        <w:jc w:val="center"/>
        <w:rPr>
          <w:rFonts w:ascii="Arial" w:hAnsi="Arial" w:cs="Arial"/>
          <w:bCs/>
          <w:sz w:val="22"/>
          <w:szCs w:val="22"/>
          <w:lang w:val="es-PE"/>
        </w:rPr>
      </w:pPr>
      <w:r>
        <w:rPr>
          <w:rFonts w:ascii="Arial" w:hAnsi="Arial" w:cs="Arial"/>
          <w:bCs/>
          <w:sz w:val="22"/>
          <w:szCs w:val="22"/>
          <w:lang w:val="es-PE"/>
        </w:rPr>
        <w:t xml:space="preserve">Figura </w:t>
      </w:r>
      <w:r w:rsidR="00355235">
        <w:rPr>
          <w:rFonts w:ascii="Arial" w:hAnsi="Arial" w:cs="Arial"/>
          <w:bCs/>
          <w:sz w:val="22"/>
          <w:szCs w:val="22"/>
          <w:lang w:val="es-PE"/>
        </w:rPr>
        <w:t>11</w:t>
      </w:r>
      <w:r>
        <w:rPr>
          <w:rFonts w:ascii="Arial" w:hAnsi="Arial" w:cs="Arial"/>
          <w:bCs/>
          <w:sz w:val="22"/>
          <w:szCs w:val="22"/>
          <w:lang w:val="es-PE"/>
        </w:rPr>
        <w:t>: Avatar AVA</w:t>
      </w:r>
    </w:p>
    <w:p w14:paraId="1153C352" w14:textId="0AC623F7" w:rsidR="00372C0A" w:rsidRDefault="001C7029" w:rsidP="001C7029">
      <w:pPr>
        <w:jc w:val="center"/>
        <w:rPr>
          <w:rFonts w:ascii="Arial" w:hAnsi="Arial" w:cs="Arial"/>
          <w:bCs/>
          <w:sz w:val="22"/>
          <w:szCs w:val="22"/>
          <w:lang w:val="es-PE"/>
        </w:rPr>
      </w:pPr>
      <w:r>
        <w:rPr>
          <w:rFonts w:ascii="Arial" w:hAnsi="Arial" w:cs="Arial"/>
          <w:bCs/>
          <w:sz w:val="22"/>
          <w:szCs w:val="22"/>
          <w:lang w:val="es-PE"/>
        </w:rPr>
        <w:t>Fuente: Compañía Minera Antamina</w:t>
      </w:r>
    </w:p>
    <w:p w14:paraId="16127649" w14:textId="77777777" w:rsidR="00372C0A" w:rsidRDefault="00372C0A" w:rsidP="00372C0A">
      <w:pPr>
        <w:jc w:val="both"/>
        <w:rPr>
          <w:rFonts w:ascii="Arial" w:hAnsi="Arial" w:cs="Arial"/>
          <w:bCs/>
          <w:sz w:val="22"/>
          <w:szCs w:val="22"/>
          <w:lang w:val="es-PE"/>
        </w:rPr>
      </w:pPr>
    </w:p>
    <w:p w14:paraId="5B18E2A6" w14:textId="486755E1" w:rsidR="00372C0A" w:rsidRDefault="00372C0A" w:rsidP="00372C0A">
      <w:pPr>
        <w:jc w:val="both"/>
        <w:rPr>
          <w:rFonts w:ascii="Arial" w:hAnsi="Arial" w:cs="Arial"/>
          <w:bCs/>
          <w:sz w:val="22"/>
          <w:szCs w:val="22"/>
          <w:lang w:val="es-PE"/>
        </w:rPr>
      </w:pPr>
      <w:r w:rsidRPr="00372C0A">
        <w:rPr>
          <w:rFonts w:ascii="Arial" w:hAnsi="Arial" w:cs="Arial"/>
          <w:bCs/>
          <w:sz w:val="22"/>
          <w:szCs w:val="22"/>
          <w:lang w:val="es-PE"/>
        </w:rPr>
        <w:lastRenderedPageBreak/>
        <w:t>Esta estrategia multicanal garantizó que los trabajadores estuvieran informados, motivados y familiarizados con la herramienta desde el inicio.</w:t>
      </w:r>
    </w:p>
    <w:p w14:paraId="5684AF79" w14:textId="77777777" w:rsidR="00372C0A" w:rsidRPr="00372C0A" w:rsidRDefault="00372C0A" w:rsidP="00372C0A">
      <w:pPr>
        <w:jc w:val="both"/>
        <w:rPr>
          <w:rFonts w:ascii="Arial" w:hAnsi="Arial" w:cs="Arial"/>
          <w:bCs/>
          <w:sz w:val="22"/>
          <w:szCs w:val="22"/>
          <w:lang w:val="es-PE"/>
        </w:rPr>
      </w:pPr>
    </w:p>
    <w:p w14:paraId="15195CFA" w14:textId="77777777" w:rsidR="00D93178" w:rsidRDefault="00372C0A" w:rsidP="00372C0A">
      <w:pPr>
        <w:jc w:val="both"/>
        <w:rPr>
          <w:rFonts w:ascii="Arial" w:hAnsi="Arial" w:cs="Arial"/>
          <w:bCs/>
          <w:sz w:val="22"/>
          <w:szCs w:val="22"/>
          <w:lang w:val="es-PE"/>
        </w:rPr>
      </w:pPr>
      <w:r w:rsidRPr="00372C0A">
        <w:rPr>
          <w:rFonts w:ascii="Arial" w:hAnsi="Arial" w:cs="Arial"/>
          <w:bCs/>
          <w:sz w:val="22"/>
          <w:szCs w:val="22"/>
          <w:u w:val="single"/>
          <w:lang w:val="es-PE"/>
        </w:rPr>
        <w:t>Capacitación y acompañamiento:</w:t>
      </w:r>
      <w:r w:rsidR="00313992">
        <w:rPr>
          <w:rFonts w:ascii="Arial" w:hAnsi="Arial" w:cs="Arial"/>
          <w:bCs/>
          <w:sz w:val="22"/>
          <w:szCs w:val="22"/>
          <w:u w:val="single"/>
          <w:lang w:val="es-PE"/>
        </w:rPr>
        <w:t xml:space="preserve"> </w:t>
      </w:r>
      <w:r w:rsidRPr="00372C0A">
        <w:rPr>
          <w:rFonts w:ascii="Arial" w:hAnsi="Arial" w:cs="Arial"/>
          <w:bCs/>
          <w:sz w:val="22"/>
          <w:szCs w:val="22"/>
          <w:lang w:val="es-PE"/>
        </w:rPr>
        <w:t>Con apoyo del área de Aprendizajes, se elaboraron manuales de uso, videos tutoriales y guías rápidas accesibles, permitiendo que cualquier trabajador, independientemente de su nivel de familiaridad con herramientas digitales, pudiera interactuar con AVA de manera autónoma y efectiva. Además, se promovieron espacios de retroalimentación y soporte para acompañar a los usuarios en su curva de aprendizaje.</w:t>
      </w:r>
    </w:p>
    <w:p w14:paraId="60D5324D" w14:textId="77777777" w:rsidR="007C5CED" w:rsidRDefault="007C5CED" w:rsidP="00372C0A">
      <w:pPr>
        <w:jc w:val="both"/>
        <w:rPr>
          <w:rFonts w:ascii="Arial" w:hAnsi="Arial" w:cs="Arial"/>
          <w:bCs/>
          <w:sz w:val="22"/>
          <w:szCs w:val="22"/>
          <w:u w:val="single"/>
          <w:lang w:val="es-PE"/>
        </w:rPr>
      </w:pPr>
    </w:p>
    <w:p w14:paraId="023CF3DF" w14:textId="7DE6AA1F" w:rsidR="00372C0A" w:rsidRPr="00313992" w:rsidRDefault="00372C0A" w:rsidP="00372C0A">
      <w:pPr>
        <w:jc w:val="both"/>
        <w:rPr>
          <w:rFonts w:ascii="Arial" w:hAnsi="Arial" w:cs="Arial"/>
          <w:bCs/>
          <w:sz w:val="22"/>
          <w:szCs w:val="22"/>
          <w:u w:val="single"/>
          <w:lang w:val="es-PE"/>
        </w:rPr>
      </w:pPr>
      <w:r w:rsidRPr="00372C0A">
        <w:rPr>
          <w:rFonts w:ascii="Arial" w:hAnsi="Arial" w:cs="Arial"/>
          <w:bCs/>
          <w:sz w:val="22"/>
          <w:szCs w:val="22"/>
          <w:u w:val="single"/>
          <w:lang w:val="es-PE"/>
        </w:rPr>
        <w:t>Alineamiento organizacional</w:t>
      </w:r>
      <w:r w:rsidR="00313992" w:rsidRPr="00372C0A">
        <w:rPr>
          <w:rFonts w:ascii="Arial" w:hAnsi="Arial" w:cs="Arial"/>
          <w:bCs/>
          <w:sz w:val="22"/>
          <w:szCs w:val="22"/>
          <w:u w:val="single"/>
          <w:lang w:val="es-PE"/>
        </w:rPr>
        <w:t>:</w:t>
      </w:r>
      <w:r w:rsidR="00313992" w:rsidRPr="00372C0A">
        <w:rPr>
          <w:rFonts w:ascii="Arial" w:hAnsi="Arial" w:cs="Arial"/>
          <w:bCs/>
          <w:sz w:val="22"/>
          <w:szCs w:val="22"/>
          <w:lang w:val="es-PE"/>
        </w:rPr>
        <w:t xml:space="preserve"> Desde</w:t>
      </w:r>
      <w:r w:rsidRPr="00372C0A">
        <w:rPr>
          <w:rFonts w:ascii="Arial" w:hAnsi="Arial" w:cs="Arial"/>
          <w:bCs/>
          <w:sz w:val="22"/>
          <w:szCs w:val="22"/>
          <w:lang w:val="es-PE"/>
        </w:rPr>
        <w:t xml:space="preserve"> el frente de Efectividad Organizacional, se trabajó con las áreas y dominios funcionales involucrados en AVA para definir claramente los roles responsables de mantener actualizada la base de conocimiento. Esto incluyó la revisión y actualización periódica de procedimientos, documentos técnicos y protocolos, asegurando que la información entregada por AVA sea siempre vigente, precisa y confiable.</w:t>
      </w:r>
    </w:p>
    <w:p w14:paraId="77646303" w14:textId="77777777" w:rsidR="00372C0A" w:rsidRPr="00372C0A" w:rsidRDefault="00372C0A" w:rsidP="00372C0A">
      <w:pPr>
        <w:jc w:val="both"/>
        <w:rPr>
          <w:rFonts w:ascii="Arial" w:hAnsi="Arial" w:cs="Arial"/>
          <w:bCs/>
          <w:sz w:val="22"/>
          <w:szCs w:val="22"/>
          <w:lang w:val="es-PE"/>
        </w:rPr>
      </w:pPr>
    </w:p>
    <w:p w14:paraId="22D35BD5" w14:textId="6137625A" w:rsidR="00372C0A" w:rsidRPr="001767EF" w:rsidRDefault="00372C0A" w:rsidP="00372C0A">
      <w:pPr>
        <w:jc w:val="both"/>
        <w:rPr>
          <w:rFonts w:ascii="Arial" w:hAnsi="Arial" w:cs="Arial"/>
          <w:bCs/>
          <w:sz w:val="22"/>
          <w:szCs w:val="22"/>
          <w:lang w:val="es-PE"/>
        </w:rPr>
      </w:pPr>
      <w:r w:rsidRPr="00372C0A">
        <w:rPr>
          <w:rFonts w:ascii="Arial" w:hAnsi="Arial" w:cs="Arial"/>
          <w:bCs/>
          <w:sz w:val="22"/>
          <w:szCs w:val="22"/>
          <w:lang w:val="es-PE"/>
        </w:rPr>
        <w:t>Estos esfuerzos coordinados permitieron no solo una implementación técnica exitosa, sino una transformación cultural en el acceso y uso de la información crítica en campo. La gestión del cambio fue, en esencia, el puente que conectó la tecnología con las personas, potenciando la adopción de AVA como una herramienta confiable y de uso cotidiano en la operación.</w:t>
      </w:r>
    </w:p>
    <w:p w14:paraId="603AAA15" w14:textId="77777777" w:rsidR="001767EF" w:rsidRDefault="001767EF" w:rsidP="00271511">
      <w:pPr>
        <w:jc w:val="both"/>
        <w:rPr>
          <w:rFonts w:ascii="Arial" w:hAnsi="Arial" w:cs="Arial"/>
          <w:b/>
          <w:bCs/>
          <w:sz w:val="22"/>
          <w:szCs w:val="22"/>
          <w:lang w:val="es-PE"/>
        </w:rPr>
      </w:pPr>
    </w:p>
    <w:p w14:paraId="59320C92" w14:textId="1B3202DA" w:rsidR="006A0CCB" w:rsidRDefault="006A0CCB" w:rsidP="006A0CCB">
      <w:pPr>
        <w:jc w:val="both"/>
        <w:rPr>
          <w:rFonts w:ascii="Arial" w:hAnsi="Arial" w:cs="Arial"/>
          <w:b/>
          <w:sz w:val="22"/>
          <w:szCs w:val="22"/>
          <w:lang w:val="es-PE"/>
        </w:rPr>
      </w:pPr>
      <w:r w:rsidRPr="00372C0A">
        <w:rPr>
          <w:rFonts w:ascii="Arial" w:hAnsi="Arial" w:cs="Arial"/>
          <w:b/>
          <w:sz w:val="22"/>
          <w:szCs w:val="22"/>
          <w:lang w:val="es-PE"/>
        </w:rPr>
        <w:t>3.</w:t>
      </w:r>
      <w:r>
        <w:rPr>
          <w:rFonts w:ascii="Arial" w:hAnsi="Arial" w:cs="Arial"/>
          <w:b/>
          <w:sz w:val="22"/>
          <w:szCs w:val="22"/>
          <w:lang w:val="es-PE"/>
        </w:rPr>
        <w:t>10</w:t>
      </w:r>
      <w:r w:rsidRPr="00372C0A">
        <w:rPr>
          <w:rFonts w:ascii="Arial" w:hAnsi="Arial" w:cs="Arial"/>
          <w:b/>
          <w:sz w:val="22"/>
          <w:szCs w:val="22"/>
          <w:lang w:val="es-PE"/>
        </w:rPr>
        <w:t xml:space="preserve"> </w:t>
      </w:r>
      <w:r>
        <w:rPr>
          <w:rFonts w:ascii="Arial" w:hAnsi="Arial" w:cs="Arial"/>
          <w:b/>
          <w:sz w:val="22"/>
          <w:szCs w:val="22"/>
          <w:lang w:val="es-PE"/>
        </w:rPr>
        <w:t>Monitoreo de la solución</w:t>
      </w:r>
    </w:p>
    <w:p w14:paraId="7D21EFD2" w14:textId="77777777" w:rsidR="006A0CCB" w:rsidRDefault="006A0CCB" w:rsidP="006A0CCB">
      <w:pPr>
        <w:jc w:val="both"/>
        <w:rPr>
          <w:rFonts w:ascii="Arial" w:hAnsi="Arial" w:cs="Arial"/>
          <w:b/>
          <w:sz w:val="22"/>
          <w:szCs w:val="22"/>
          <w:lang w:val="es-PE"/>
        </w:rPr>
      </w:pPr>
    </w:p>
    <w:p w14:paraId="7E256185" w14:textId="77777777" w:rsidR="006A0CCB" w:rsidRPr="006A0CCB" w:rsidRDefault="006A0CCB" w:rsidP="006A0CCB">
      <w:pPr>
        <w:jc w:val="both"/>
        <w:rPr>
          <w:rFonts w:ascii="Arial" w:hAnsi="Arial" w:cs="Arial"/>
          <w:bCs/>
          <w:sz w:val="22"/>
          <w:szCs w:val="22"/>
          <w:lang w:val="es-PE"/>
        </w:rPr>
      </w:pPr>
      <w:r w:rsidRPr="006A0CCB">
        <w:rPr>
          <w:rFonts w:ascii="Arial" w:hAnsi="Arial" w:cs="Arial"/>
          <w:bCs/>
          <w:sz w:val="22"/>
          <w:szCs w:val="22"/>
          <w:lang w:val="es-PE"/>
        </w:rPr>
        <w:t>El monitoreo activo posterior a la salida en producción ha sido un pilar clave para el sostenimiento, escalabilidad y mejora continua de AVA. Entendiendo que una solución basada en inteligencia artificial requiere ajustes y validaciones constantes, se diseñó un sistema de seguimiento automático que permite observar cómo y cuándo los usuarios interactúan con la plataforma.</w:t>
      </w:r>
    </w:p>
    <w:p w14:paraId="7B1B3688" w14:textId="77777777" w:rsidR="006A0CCB" w:rsidRPr="006A0CCB" w:rsidRDefault="006A0CCB" w:rsidP="006A0CCB">
      <w:pPr>
        <w:jc w:val="both"/>
        <w:rPr>
          <w:rFonts w:ascii="Arial" w:hAnsi="Arial" w:cs="Arial"/>
          <w:bCs/>
          <w:sz w:val="22"/>
          <w:szCs w:val="22"/>
          <w:lang w:val="es-PE"/>
        </w:rPr>
      </w:pPr>
    </w:p>
    <w:p w14:paraId="5E07EC20" w14:textId="77777777" w:rsidR="006A0CCB" w:rsidRPr="006A0CCB" w:rsidRDefault="006A0CCB" w:rsidP="006A0CCB">
      <w:pPr>
        <w:jc w:val="both"/>
        <w:rPr>
          <w:rFonts w:ascii="Arial" w:hAnsi="Arial" w:cs="Arial"/>
          <w:bCs/>
          <w:sz w:val="22"/>
          <w:szCs w:val="22"/>
          <w:lang w:val="es-PE"/>
        </w:rPr>
      </w:pPr>
      <w:r w:rsidRPr="006A0CCB">
        <w:rPr>
          <w:rFonts w:ascii="Arial" w:hAnsi="Arial" w:cs="Arial"/>
          <w:bCs/>
          <w:sz w:val="22"/>
          <w:szCs w:val="22"/>
          <w:lang w:val="es-PE"/>
        </w:rPr>
        <w:t>Para ello, se desarrolló un dashboard que se alimenta directamente de los logs de uso de AVA, el cual permite:</w:t>
      </w:r>
    </w:p>
    <w:p w14:paraId="70FA770A" w14:textId="77777777" w:rsidR="006A0CCB" w:rsidRPr="006A0CCB" w:rsidRDefault="006A0CCB" w:rsidP="006A0CCB">
      <w:pPr>
        <w:jc w:val="both"/>
        <w:rPr>
          <w:rFonts w:ascii="Arial" w:hAnsi="Arial" w:cs="Arial"/>
          <w:bCs/>
          <w:sz w:val="22"/>
          <w:szCs w:val="22"/>
          <w:lang w:val="es-PE"/>
        </w:rPr>
      </w:pPr>
    </w:p>
    <w:p w14:paraId="53B5BEA8" w14:textId="77777777" w:rsidR="006A0CCB" w:rsidRPr="006A0CCB" w:rsidRDefault="006A0CCB" w:rsidP="006A0CCB">
      <w:pPr>
        <w:pStyle w:val="ListParagraph"/>
        <w:numPr>
          <w:ilvl w:val="0"/>
          <w:numId w:val="2"/>
        </w:numPr>
        <w:jc w:val="both"/>
        <w:rPr>
          <w:rFonts w:ascii="Arial" w:hAnsi="Arial" w:cs="Arial"/>
          <w:bCs/>
          <w:sz w:val="22"/>
          <w:szCs w:val="22"/>
          <w:lang w:val="es-PE"/>
        </w:rPr>
      </w:pPr>
      <w:r w:rsidRPr="006A0CCB">
        <w:rPr>
          <w:rFonts w:ascii="Arial" w:hAnsi="Arial" w:cs="Arial"/>
          <w:bCs/>
          <w:sz w:val="22"/>
          <w:szCs w:val="22"/>
          <w:lang w:val="es-PE"/>
        </w:rPr>
        <w:t>Cuantificar el volumen de uso (más de 2,500 consultas en su primer año).</w:t>
      </w:r>
    </w:p>
    <w:p w14:paraId="7E600EF7" w14:textId="77777777" w:rsidR="006A0CCB" w:rsidRPr="006A0CCB" w:rsidRDefault="006A0CCB" w:rsidP="006A0CCB">
      <w:pPr>
        <w:jc w:val="both"/>
        <w:rPr>
          <w:rFonts w:ascii="Arial" w:hAnsi="Arial" w:cs="Arial"/>
          <w:bCs/>
          <w:sz w:val="22"/>
          <w:szCs w:val="22"/>
          <w:lang w:val="es-PE"/>
        </w:rPr>
      </w:pPr>
    </w:p>
    <w:p w14:paraId="462B1510" w14:textId="77777777" w:rsidR="006A0CCB" w:rsidRPr="006A0CCB" w:rsidRDefault="006A0CCB" w:rsidP="006A0CCB">
      <w:pPr>
        <w:pStyle w:val="ListParagraph"/>
        <w:numPr>
          <w:ilvl w:val="0"/>
          <w:numId w:val="2"/>
        </w:numPr>
        <w:jc w:val="both"/>
        <w:rPr>
          <w:rFonts w:ascii="Arial" w:hAnsi="Arial" w:cs="Arial"/>
          <w:bCs/>
          <w:sz w:val="22"/>
          <w:szCs w:val="22"/>
          <w:lang w:val="es-PE"/>
        </w:rPr>
      </w:pPr>
      <w:r w:rsidRPr="006A0CCB">
        <w:rPr>
          <w:rFonts w:ascii="Arial" w:hAnsi="Arial" w:cs="Arial"/>
          <w:bCs/>
          <w:sz w:val="22"/>
          <w:szCs w:val="22"/>
          <w:lang w:val="es-PE"/>
        </w:rPr>
        <w:t>Identificar las preguntas más frecuentes por dominio funcional.</w:t>
      </w:r>
    </w:p>
    <w:p w14:paraId="7DD3E00C" w14:textId="77777777" w:rsidR="006A0CCB" w:rsidRPr="006A0CCB" w:rsidRDefault="006A0CCB" w:rsidP="006A0CCB">
      <w:pPr>
        <w:jc w:val="both"/>
        <w:rPr>
          <w:rFonts w:ascii="Arial" w:hAnsi="Arial" w:cs="Arial"/>
          <w:bCs/>
          <w:sz w:val="22"/>
          <w:szCs w:val="22"/>
          <w:lang w:val="es-PE"/>
        </w:rPr>
      </w:pPr>
    </w:p>
    <w:p w14:paraId="44473960" w14:textId="77777777" w:rsidR="006A0CCB" w:rsidRPr="006A0CCB" w:rsidRDefault="006A0CCB" w:rsidP="006A0CCB">
      <w:pPr>
        <w:pStyle w:val="ListParagraph"/>
        <w:numPr>
          <w:ilvl w:val="0"/>
          <w:numId w:val="2"/>
        </w:numPr>
        <w:jc w:val="both"/>
        <w:rPr>
          <w:rFonts w:ascii="Arial" w:hAnsi="Arial" w:cs="Arial"/>
          <w:bCs/>
          <w:sz w:val="22"/>
          <w:szCs w:val="22"/>
          <w:lang w:val="es-PE"/>
        </w:rPr>
      </w:pPr>
      <w:r w:rsidRPr="006A0CCB">
        <w:rPr>
          <w:rFonts w:ascii="Arial" w:hAnsi="Arial" w:cs="Arial"/>
          <w:bCs/>
          <w:sz w:val="22"/>
          <w:szCs w:val="22"/>
          <w:lang w:val="es-PE"/>
        </w:rPr>
        <w:t>Analizar el área de influencia en función de las consultas realizadas.</w:t>
      </w:r>
    </w:p>
    <w:p w14:paraId="7B70EC04" w14:textId="77777777" w:rsidR="006A0CCB" w:rsidRPr="006A0CCB" w:rsidRDefault="006A0CCB" w:rsidP="006A0CCB">
      <w:pPr>
        <w:jc w:val="both"/>
        <w:rPr>
          <w:rFonts w:ascii="Arial" w:hAnsi="Arial" w:cs="Arial"/>
          <w:bCs/>
          <w:sz w:val="22"/>
          <w:szCs w:val="22"/>
          <w:lang w:val="es-PE"/>
        </w:rPr>
      </w:pPr>
    </w:p>
    <w:p w14:paraId="361B54FB" w14:textId="77777777" w:rsidR="006A0CCB" w:rsidRPr="006A0CCB" w:rsidRDefault="006A0CCB" w:rsidP="006A0CCB">
      <w:pPr>
        <w:pStyle w:val="ListParagraph"/>
        <w:numPr>
          <w:ilvl w:val="0"/>
          <w:numId w:val="2"/>
        </w:numPr>
        <w:jc w:val="both"/>
        <w:rPr>
          <w:rFonts w:ascii="Arial" w:hAnsi="Arial" w:cs="Arial"/>
          <w:bCs/>
          <w:sz w:val="22"/>
          <w:szCs w:val="22"/>
          <w:lang w:val="es-PE"/>
        </w:rPr>
      </w:pPr>
      <w:r w:rsidRPr="006A0CCB">
        <w:rPr>
          <w:rFonts w:ascii="Arial" w:hAnsi="Arial" w:cs="Arial"/>
          <w:bCs/>
          <w:sz w:val="22"/>
          <w:szCs w:val="22"/>
          <w:lang w:val="es-PE"/>
        </w:rPr>
        <w:t>Detectar los 10 usuarios más frecuentes, como muestra de adopción.</w:t>
      </w:r>
    </w:p>
    <w:p w14:paraId="51980104" w14:textId="77777777" w:rsidR="006A0CCB" w:rsidRPr="006A0CCB" w:rsidRDefault="006A0CCB" w:rsidP="006A0CCB">
      <w:pPr>
        <w:jc w:val="both"/>
        <w:rPr>
          <w:rFonts w:ascii="Arial" w:hAnsi="Arial" w:cs="Arial"/>
          <w:bCs/>
          <w:sz w:val="22"/>
          <w:szCs w:val="22"/>
          <w:lang w:val="es-PE"/>
        </w:rPr>
      </w:pPr>
    </w:p>
    <w:p w14:paraId="77F729D6" w14:textId="6C3CE499" w:rsidR="006A0CCB" w:rsidRDefault="006A0CCB" w:rsidP="006A0CCB">
      <w:pPr>
        <w:jc w:val="both"/>
        <w:rPr>
          <w:rFonts w:ascii="Arial" w:hAnsi="Arial" w:cs="Arial"/>
          <w:bCs/>
          <w:sz w:val="22"/>
          <w:szCs w:val="22"/>
          <w:lang w:val="es-PE"/>
        </w:rPr>
      </w:pPr>
      <w:r w:rsidRPr="006A0CCB">
        <w:rPr>
          <w:rFonts w:ascii="Arial" w:hAnsi="Arial" w:cs="Arial"/>
          <w:bCs/>
          <w:sz w:val="22"/>
          <w:szCs w:val="22"/>
          <w:lang w:val="es-PE"/>
        </w:rPr>
        <w:t>Visualizar un mapa de calor por horarios, lo cual permite establecer las ventanas de menor impacto operativo para desplegar mejoras o realizar ajustes técnicos sin afectar al usuario.</w:t>
      </w:r>
    </w:p>
    <w:p w14:paraId="44114439" w14:textId="77777777" w:rsidR="00D505ED" w:rsidRDefault="00D505ED" w:rsidP="006A0CCB">
      <w:pPr>
        <w:jc w:val="both"/>
        <w:rPr>
          <w:rFonts w:ascii="Arial" w:hAnsi="Arial" w:cs="Arial"/>
          <w:bCs/>
          <w:sz w:val="22"/>
          <w:szCs w:val="22"/>
          <w:lang w:val="es-PE"/>
        </w:rPr>
      </w:pPr>
    </w:p>
    <w:p w14:paraId="03DD12F9" w14:textId="4BEEE562" w:rsidR="006A0CCB" w:rsidRPr="006A0CCB" w:rsidRDefault="006A0CCB" w:rsidP="006A0CCB">
      <w:pPr>
        <w:jc w:val="both"/>
        <w:rPr>
          <w:rFonts w:ascii="Arial" w:hAnsi="Arial" w:cs="Arial"/>
          <w:bCs/>
          <w:sz w:val="22"/>
          <w:szCs w:val="22"/>
          <w:lang w:val="es-PE"/>
        </w:rPr>
      </w:pPr>
      <w:r w:rsidRPr="006A0CCB">
        <w:rPr>
          <w:rFonts w:ascii="Arial" w:hAnsi="Arial" w:cs="Arial"/>
          <w:bCs/>
          <w:noProof/>
          <w:sz w:val="22"/>
          <w:szCs w:val="22"/>
          <w:lang w:val="es-PE"/>
        </w:rPr>
        <w:drawing>
          <wp:inline distT="0" distB="0" distL="0" distR="0" wp14:anchorId="45B67616" wp14:editId="7E957414">
            <wp:extent cx="3166110" cy="2829560"/>
            <wp:effectExtent l="0" t="0" r="0" b="8890"/>
            <wp:docPr id="1006516568"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16568" name="Picture 9"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66110" cy="2829560"/>
                    </a:xfrm>
                    <a:prstGeom prst="rect">
                      <a:avLst/>
                    </a:prstGeom>
                    <a:noFill/>
                    <a:ln>
                      <a:noFill/>
                    </a:ln>
                  </pic:spPr>
                </pic:pic>
              </a:graphicData>
            </a:graphic>
          </wp:inline>
        </w:drawing>
      </w:r>
    </w:p>
    <w:p w14:paraId="74D0D864" w14:textId="7202AF6C" w:rsidR="006A0CCB" w:rsidRDefault="006A0CCB" w:rsidP="006A0CCB">
      <w:pPr>
        <w:jc w:val="center"/>
        <w:rPr>
          <w:rFonts w:ascii="Arial" w:hAnsi="Arial" w:cs="Arial"/>
          <w:bCs/>
          <w:sz w:val="22"/>
          <w:szCs w:val="22"/>
          <w:lang w:val="es-PE"/>
        </w:rPr>
      </w:pPr>
      <w:r>
        <w:rPr>
          <w:rFonts w:ascii="Arial" w:hAnsi="Arial" w:cs="Arial"/>
          <w:bCs/>
          <w:sz w:val="22"/>
          <w:szCs w:val="22"/>
          <w:lang w:val="es-PE"/>
        </w:rPr>
        <w:t xml:space="preserve">Figura </w:t>
      </w:r>
      <w:r w:rsidR="00355235">
        <w:rPr>
          <w:rFonts w:ascii="Arial" w:hAnsi="Arial" w:cs="Arial"/>
          <w:bCs/>
          <w:sz w:val="22"/>
          <w:szCs w:val="22"/>
          <w:lang w:val="es-PE"/>
        </w:rPr>
        <w:t>12</w:t>
      </w:r>
      <w:r>
        <w:rPr>
          <w:rFonts w:ascii="Arial" w:hAnsi="Arial" w:cs="Arial"/>
          <w:bCs/>
          <w:sz w:val="22"/>
          <w:szCs w:val="22"/>
          <w:lang w:val="es-PE"/>
        </w:rPr>
        <w:t>: Dashboard de Monitoreo de AVA</w:t>
      </w:r>
    </w:p>
    <w:p w14:paraId="059A6E1F" w14:textId="2E3197DD" w:rsidR="006A0CCB" w:rsidRDefault="006A0CCB" w:rsidP="006A0CCB">
      <w:pPr>
        <w:jc w:val="center"/>
        <w:rPr>
          <w:rFonts w:ascii="Arial" w:hAnsi="Arial" w:cs="Arial"/>
          <w:bCs/>
          <w:sz w:val="22"/>
          <w:szCs w:val="22"/>
          <w:lang w:val="es-PE"/>
        </w:rPr>
      </w:pPr>
      <w:r>
        <w:rPr>
          <w:rFonts w:ascii="Arial" w:hAnsi="Arial" w:cs="Arial"/>
          <w:bCs/>
          <w:sz w:val="22"/>
          <w:szCs w:val="22"/>
          <w:lang w:val="es-PE"/>
        </w:rPr>
        <w:t>Fuente: Elaboración propia</w:t>
      </w:r>
    </w:p>
    <w:p w14:paraId="2C2DCB42" w14:textId="77777777" w:rsidR="006A0CCB" w:rsidRPr="006A0CCB" w:rsidRDefault="006A0CCB" w:rsidP="006A0CCB">
      <w:pPr>
        <w:jc w:val="both"/>
        <w:rPr>
          <w:rFonts w:ascii="Arial" w:hAnsi="Arial" w:cs="Arial"/>
          <w:bCs/>
          <w:sz w:val="22"/>
          <w:szCs w:val="22"/>
          <w:lang w:val="es-PE"/>
        </w:rPr>
      </w:pPr>
    </w:p>
    <w:p w14:paraId="600CE2F0" w14:textId="77777777" w:rsidR="006A0CCB" w:rsidRPr="006A0CCB" w:rsidRDefault="006A0CCB" w:rsidP="006A0CCB">
      <w:pPr>
        <w:jc w:val="both"/>
        <w:rPr>
          <w:rFonts w:ascii="Arial" w:hAnsi="Arial" w:cs="Arial"/>
          <w:bCs/>
          <w:sz w:val="22"/>
          <w:szCs w:val="22"/>
          <w:lang w:val="es-PE"/>
        </w:rPr>
      </w:pPr>
      <w:r w:rsidRPr="006A0CCB">
        <w:rPr>
          <w:rFonts w:ascii="Arial" w:hAnsi="Arial" w:cs="Arial"/>
          <w:bCs/>
          <w:sz w:val="22"/>
          <w:szCs w:val="22"/>
          <w:lang w:val="es-PE"/>
        </w:rPr>
        <w:t>Adicionalmente, se implementó un sistema de monitoreo de disponibilidad, que verifica constantemente el estado de los servicios y del modelo GPT-4o, garantizando una disponibilidad operativa cercana al 100%.</w:t>
      </w:r>
    </w:p>
    <w:p w14:paraId="696AF61D" w14:textId="77777777" w:rsidR="006A0CCB" w:rsidRPr="006A0CCB" w:rsidRDefault="006A0CCB" w:rsidP="006A0CCB">
      <w:pPr>
        <w:jc w:val="both"/>
        <w:rPr>
          <w:rFonts w:ascii="Arial" w:hAnsi="Arial" w:cs="Arial"/>
          <w:bCs/>
          <w:sz w:val="22"/>
          <w:szCs w:val="22"/>
          <w:lang w:val="es-PE"/>
        </w:rPr>
      </w:pPr>
    </w:p>
    <w:p w14:paraId="4770AA13" w14:textId="77777777" w:rsidR="006A0CCB" w:rsidRPr="006A0CCB" w:rsidRDefault="006A0CCB" w:rsidP="006A0CCB">
      <w:pPr>
        <w:jc w:val="both"/>
        <w:rPr>
          <w:rFonts w:ascii="Arial" w:hAnsi="Arial" w:cs="Arial"/>
          <w:b/>
          <w:sz w:val="22"/>
          <w:szCs w:val="22"/>
          <w:lang w:val="es-PE"/>
        </w:rPr>
      </w:pPr>
      <w:r w:rsidRPr="006A0CCB">
        <w:rPr>
          <w:rFonts w:ascii="Arial" w:hAnsi="Arial" w:cs="Arial"/>
          <w:bCs/>
          <w:sz w:val="22"/>
          <w:szCs w:val="22"/>
          <w:lang w:val="es-PE"/>
        </w:rPr>
        <w:t>Esta estrategia de monitoreo no solo facilita auditorías y reportes, sino que permite implementar acciones proactivas de mejora en base al análisis del uso real, fortaleciendo la adherencia del usuario y asegurando la continuidad del valor generado por AVA.</w:t>
      </w:r>
    </w:p>
    <w:p w14:paraId="32F269BA" w14:textId="77777777" w:rsidR="006A0CCB" w:rsidRPr="00372C0A" w:rsidRDefault="006A0CCB" w:rsidP="006A0CCB">
      <w:pPr>
        <w:jc w:val="both"/>
        <w:rPr>
          <w:rFonts w:ascii="Arial" w:hAnsi="Arial" w:cs="Arial"/>
          <w:b/>
          <w:sz w:val="22"/>
          <w:szCs w:val="22"/>
          <w:lang w:val="es-PE"/>
        </w:rPr>
      </w:pPr>
    </w:p>
    <w:p w14:paraId="0458AEAE" w14:textId="00D17F80" w:rsidR="006A0CCB" w:rsidRDefault="006A0CCB" w:rsidP="00271511">
      <w:pPr>
        <w:jc w:val="both"/>
        <w:rPr>
          <w:rFonts w:ascii="Arial" w:hAnsi="Arial" w:cs="Arial"/>
          <w:b/>
          <w:bCs/>
          <w:sz w:val="22"/>
          <w:szCs w:val="22"/>
          <w:lang w:val="es-PE"/>
        </w:rPr>
      </w:pPr>
      <w:r>
        <w:rPr>
          <w:noProof/>
        </w:rPr>
        <w:drawing>
          <wp:inline distT="0" distB="0" distL="0" distR="0" wp14:anchorId="3A325958" wp14:editId="1299062D">
            <wp:extent cx="3086100" cy="2131674"/>
            <wp:effectExtent l="0" t="0" r="0" b="2540"/>
            <wp:docPr id="173762957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29573" name="Picture 10"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92622" cy="2136179"/>
                    </a:xfrm>
                    <a:prstGeom prst="rect">
                      <a:avLst/>
                    </a:prstGeom>
                    <a:noFill/>
                    <a:ln>
                      <a:noFill/>
                    </a:ln>
                  </pic:spPr>
                </pic:pic>
              </a:graphicData>
            </a:graphic>
          </wp:inline>
        </w:drawing>
      </w:r>
    </w:p>
    <w:p w14:paraId="1A21481B" w14:textId="579BD00E" w:rsidR="006A0CCB" w:rsidRPr="00B603F2" w:rsidRDefault="00B603F2" w:rsidP="00B603F2">
      <w:pPr>
        <w:jc w:val="center"/>
        <w:rPr>
          <w:rFonts w:ascii="Arial" w:hAnsi="Arial" w:cs="Arial"/>
          <w:sz w:val="22"/>
          <w:szCs w:val="22"/>
          <w:lang w:val="es-PE"/>
        </w:rPr>
      </w:pPr>
      <w:r w:rsidRPr="00B603F2">
        <w:rPr>
          <w:rFonts w:ascii="Arial" w:hAnsi="Arial" w:cs="Arial"/>
          <w:sz w:val="22"/>
          <w:szCs w:val="22"/>
          <w:lang w:val="es-PE"/>
        </w:rPr>
        <w:t>Figura 1</w:t>
      </w:r>
      <w:r w:rsidR="00355235">
        <w:rPr>
          <w:rFonts w:ascii="Arial" w:hAnsi="Arial" w:cs="Arial"/>
          <w:sz w:val="22"/>
          <w:szCs w:val="22"/>
          <w:lang w:val="es-PE"/>
        </w:rPr>
        <w:t>3</w:t>
      </w:r>
      <w:r w:rsidRPr="00B603F2">
        <w:rPr>
          <w:rFonts w:ascii="Arial" w:hAnsi="Arial" w:cs="Arial"/>
          <w:sz w:val="22"/>
          <w:szCs w:val="22"/>
          <w:lang w:val="es-PE"/>
        </w:rPr>
        <w:t>: Reporte de Disponibilidad de AVA</w:t>
      </w:r>
    </w:p>
    <w:p w14:paraId="2836617B" w14:textId="46455437" w:rsidR="00B603F2" w:rsidRPr="00B603F2" w:rsidRDefault="00B603F2" w:rsidP="00B603F2">
      <w:pPr>
        <w:jc w:val="center"/>
        <w:rPr>
          <w:rFonts w:ascii="Arial" w:hAnsi="Arial" w:cs="Arial"/>
          <w:sz w:val="22"/>
          <w:szCs w:val="22"/>
          <w:lang w:val="es-PE"/>
        </w:rPr>
      </w:pPr>
      <w:r w:rsidRPr="00B603F2">
        <w:rPr>
          <w:rFonts w:ascii="Arial" w:hAnsi="Arial" w:cs="Arial"/>
          <w:sz w:val="22"/>
          <w:szCs w:val="22"/>
          <w:lang w:val="es-PE"/>
        </w:rPr>
        <w:t>Fuente: Compañía Minera Antamina</w:t>
      </w:r>
    </w:p>
    <w:p w14:paraId="16E01C7D" w14:textId="77777777" w:rsidR="00E01892" w:rsidRDefault="00E01892" w:rsidP="00E77D13">
      <w:pPr>
        <w:jc w:val="both"/>
        <w:rPr>
          <w:rFonts w:ascii="Arial" w:hAnsi="Arial" w:cs="Arial"/>
          <w:b/>
          <w:bCs/>
          <w:sz w:val="22"/>
          <w:szCs w:val="22"/>
          <w:lang w:val="es-PE"/>
        </w:rPr>
      </w:pPr>
    </w:p>
    <w:p w14:paraId="71857D75" w14:textId="16E629D9"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lastRenderedPageBreak/>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4DCAF8EE" w14:textId="44830213" w:rsidR="00877A43" w:rsidRDefault="00877A43" w:rsidP="00877A43">
      <w:pPr>
        <w:jc w:val="both"/>
        <w:rPr>
          <w:rFonts w:ascii="Arial" w:hAnsi="Arial" w:cs="Arial"/>
          <w:bCs/>
          <w:sz w:val="22"/>
          <w:szCs w:val="22"/>
          <w:lang w:val="es-PE"/>
        </w:rPr>
      </w:pPr>
      <w:r w:rsidRPr="00877A43">
        <w:rPr>
          <w:rFonts w:ascii="Arial" w:hAnsi="Arial" w:cs="Arial"/>
          <w:bCs/>
          <w:sz w:val="22"/>
          <w:szCs w:val="22"/>
          <w:lang w:val="es-PE"/>
        </w:rPr>
        <w:t>La implementación de AVA ha representado un hito en la transformación digital de Antamina, no solo por su componente tecnológico, sino por el impacto humano y operativo tangible que ha generado en el día a día del personal en campo. A un año de su</w:t>
      </w:r>
      <w:r w:rsidR="00FA5995">
        <w:rPr>
          <w:rFonts w:ascii="Arial" w:hAnsi="Arial" w:cs="Arial"/>
          <w:bCs/>
          <w:sz w:val="22"/>
          <w:szCs w:val="22"/>
          <w:lang w:val="es-PE"/>
        </w:rPr>
        <w:t xml:space="preserve"> </w:t>
      </w:r>
      <w:r w:rsidRPr="00877A43">
        <w:rPr>
          <w:rFonts w:ascii="Arial" w:hAnsi="Arial" w:cs="Arial"/>
          <w:bCs/>
          <w:sz w:val="22"/>
          <w:szCs w:val="22"/>
          <w:lang w:val="es-PE"/>
        </w:rPr>
        <w:t>despliegue, se han registrado más de 2,500</w:t>
      </w:r>
      <w:r w:rsidR="00E46BE0">
        <w:rPr>
          <w:rFonts w:ascii="Arial" w:hAnsi="Arial" w:cs="Arial"/>
          <w:bCs/>
          <w:sz w:val="22"/>
          <w:szCs w:val="22"/>
          <w:lang w:val="es-PE"/>
        </w:rPr>
        <w:t xml:space="preserve"> </w:t>
      </w:r>
      <w:r w:rsidRPr="00877A43">
        <w:rPr>
          <w:rFonts w:ascii="Arial" w:hAnsi="Arial" w:cs="Arial"/>
          <w:bCs/>
          <w:sz w:val="22"/>
          <w:szCs w:val="22"/>
          <w:lang w:val="es-PE"/>
        </w:rPr>
        <w:t>consultas realizadas por 65 colaboradores del área de Mantenimiento, lo que equivale a un ahorro estimado de 830 horas operativas, es decir, más de 12 horas por usuario, tiempo que ahora puede dedicarse a tareas de mayor valor como inspecciones en terreno y ejecución de labores técnicas.</w:t>
      </w:r>
    </w:p>
    <w:p w14:paraId="08F62FF5" w14:textId="77777777" w:rsidR="00821ADD" w:rsidRPr="00877A43" w:rsidRDefault="00821ADD" w:rsidP="00877A43">
      <w:pPr>
        <w:jc w:val="both"/>
        <w:rPr>
          <w:rFonts w:ascii="Arial" w:hAnsi="Arial" w:cs="Arial"/>
          <w:bCs/>
          <w:sz w:val="22"/>
          <w:szCs w:val="22"/>
          <w:lang w:val="es-PE"/>
        </w:rPr>
      </w:pPr>
    </w:p>
    <w:p w14:paraId="7EBCA4B0" w14:textId="7ADEB693" w:rsidR="00877A43" w:rsidRDefault="00821ADD" w:rsidP="00821ADD">
      <w:pPr>
        <w:jc w:val="center"/>
        <w:rPr>
          <w:rFonts w:ascii="Arial" w:hAnsi="Arial" w:cs="Arial"/>
          <w:bCs/>
          <w:sz w:val="22"/>
          <w:szCs w:val="22"/>
          <w:lang w:val="es-PE"/>
        </w:rPr>
      </w:pPr>
      <w:r>
        <w:rPr>
          <w:noProof/>
        </w:rPr>
        <w:drawing>
          <wp:inline distT="0" distB="0" distL="0" distR="0" wp14:anchorId="4D0F21EF" wp14:editId="2C522A98">
            <wp:extent cx="2714625" cy="1466850"/>
            <wp:effectExtent l="0" t="0" r="9525" b="0"/>
            <wp:docPr id="918809757"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09757" name="Picture 1" descr="A screenshot of a phone&#10;&#10;AI-generated content may be incorrect."/>
                    <pic:cNvPicPr/>
                  </pic:nvPicPr>
                  <pic:blipFill>
                    <a:blip r:embed="rId28"/>
                    <a:stretch>
                      <a:fillRect/>
                    </a:stretch>
                  </pic:blipFill>
                  <pic:spPr>
                    <a:xfrm>
                      <a:off x="0" y="0"/>
                      <a:ext cx="2714625" cy="1466850"/>
                    </a:xfrm>
                    <a:prstGeom prst="rect">
                      <a:avLst/>
                    </a:prstGeom>
                  </pic:spPr>
                </pic:pic>
              </a:graphicData>
            </a:graphic>
          </wp:inline>
        </w:drawing>
      </w:r>
    </w:p>
    <w:p w14:paraId="2D39E471" w14:textId="0F49F4D7" w:rsidR="00821ADD" w:rsidRDefault="00821ADD" w:rsidP="00821ADD">
      <w:pPr>
        <w:jc w:val="center"/>
        <w:rPr>
          <w:rFonts w:ascii="Arial" w:hAnsi="Arial" w:cs="Arial"/>
          <w:bCs/>
          <w:sz w:val="22"/>
          <w:szCs w:val="22"/>
          <w:lang w:val="es-PE"/>
        </w:rPr>
      </w:pPr>
      <w:proofErr w:type="spellStart"/>
      <w:r>
        <w:rPr>
          <w:rFonts w:ascii="Arial" w:hAnsi="Arial" w:cs="Arial"/>
          <w:bCs/>
          <w:sz w:val="22"/>
          <w:szCs w:val="22"/>
          <w:lang w:val="es-PE"/>
        </w:rPr>
        <w:t>Fig</w:t>
      </w:r>
      <w:proofErr w:type="spellEnd"/>
      <w:r>
        <w:rPr>
          <w:rFonts w:ascii="Arial" w:hAnsi="Arial" w:cs="Arial"/>
          <w:bCs/>
          <w:sz w:val="22"/>
          <w:szCs w:val="22"/>
          <w:lang w:val="es-PE"/>
        </w:rPr>
        <w:t xml:space="preserve"> </w:t>
      </w:r>
      <w:r w:rsidR="00355235">
        <w:rPr>
          <w:rFonts w:ascii="Arial" w:hAnsi="Arial" w:cs="Arial"/>
          <w:bCs/>
          <w:sz w:val="22"/>
          <w:szCs w:val="22"/>
          <w:lang w:val="es-PE"/>
        </w:rPr>
        <w:t>14</w:t>
      </w:r>
      <w:r>
        <w:rPr>
          <w:rFonts w:ascii="Arial" w:hAnsi="Arial" w:cs="Arial"/>
          <w:bCs/>
          <w:sz w:val="22"/>
          <w:szCs w:val="22"/>
          <w:lang w:val="es-PE"/>
        </w:rPr>
        <w:t>: Número de Consultas realizadas a AVA</w:t>
      </w:r>
    </w:p>
    <w:p w14:paraId="53509CE6" w14:textId="36CE5D94" w:rsidR="00821ADD" w:rsidRDefault="00821ADD" w:rsidP="00821ADD">
      <w:pPr>
        <w:jc w:val="center"/>
        <w:rPr>
          <w:rFonts w:ascii="Arial" w:hAnsi="Arial" w:cs="Arial"/>
          <w:bCs/>
          <w:sz w:val="22"/>
          <w:szCs w:val="22"/>
          <w:lang w:val="es-PE"/>
        </w:rPr>
      </w:pPr>
      <w:r>
        <w:rPr>
          <w:rFonts w:ascii="Arial" w:hAnsi="Arial" w:cs="Arial"/>
          <w:bCs/>
          <w:sz w:val="22"/>
          <w:szCs w:val="22"/>
          <w:lang w:val="es-PE"/>
        </w:rPr>
        <w:t>Fuente: Elaboración propia.</w:t>
      </w:r>
    </w:p>
    <w:p w14:paraId="6D8993A5" w14:textId="77777777" w:rsidR="00821ADD" w:rsidRPr="00877A43" w:rsidRDefault="00821ADD" w:rsidP="00821ADD">
      <w:pPr>
        <w:jc w:val="center"/>
        <w:rPr>
          <w:rFonts w:ascii="Arial" w:hAnsi="Arial" w:cs="Arial"/>
          <w:bCs/>
          <w:sz w:val="22"/>
          <w:szCs w:val="22"/>
          <w:lang w:val="es-PE"/>
        </w:rPr>
      </w:pPr>
    </w:p>
    <w:p w14:paraId="2606F929" w14:textId="77777777" w:rsidR="00877A43" w:rsidRPr="00877A43" w:rsidRDefault="00877A43" w:rsidP="00877A43">
      <w:pPr>
        <w:jc w:val="both"/>
        <w:rPr>
          <w:rFonts w:ascii="Arial" w:hAnsi="Arial" w:cs="Arial"/>
          <w:bCs/>
          <w:sz w:val="22"/>
          <w:szCs w:val="22"/>
          <w:lang w:val="es-PE"/>
        </w:rPr>
      </w:pPr>
      <w:r w:rsidRPr="00877A43">
        <w:rPr>
          <w:rFonts w:ascii="Arial" w:hAnsi="Arial" w:cs="Arial"/>
          <w:bCs/>
          <w:sz w:val="22"/>
          <w:szCs w:val="22"/>
          <w:lang w:val="es-PE"/>
        </w:rPr>
        <w:t>Este resultado no es menor si se considera el contexto de trabajo en minería, donde cada minuto en campo cuenta. Un ejemplo concreto lo ilustra: antes, para verificar la disponibilidad de repuestos, un mecánico debía regresar a un computador o llamar a un especialista para consultar en SAP, un proceso que tomaba en promedio 30 minutos. Hoy, mediante AVA, esa misma consulta se resuelve en segundos desde el mismo lugar de intervención, evitando interrupciones innecesarias.</w:t>
      </w:r>
    </w:p>
    <w:p w14:paraId="7491723B" w14:textId="77777777" w:rsidR="00877A43" w:rsidRPr="00877A43" w:rsidRDefault="00877A43" w:rsidP="00877A43">
      <w:pPr>
        <w:jc w:val="both"/>
        <w:rPr>
          <w:rFonts w:ascii="Arial" w:hAnsi="Arial" w:cs="Arial"/>
          <w:bCs/>
          <w:sz w:val="22"/>
          <w:szCs w:val="22"/>
          <w:lang w:val="es-PE"/>
        </w:rPr>
      </w:pPr>
    </w:p>
    <w:p w14:paraId="0AD8478F" w14:textId="39A67D0B" w:rsidR="00877A43" w:rsidRDefault="00877A43" w:rsidP="00877A43">
      <w:pPr>
        <w:jc w:val="both"/>
        <w:rPr>
          <w:rFonts w:ascii="Arial" w:hAnsi="Arial" w:cs="Arial"/>
          <w:bCs/>
          <w:sz w:val="22"/>
          <w:szCs w:val="22"/>
          <w:lang w:val="es-PE"/>
        </w:rPr>
      </w:pPr>
      <w:r w:rsidRPr="00877A43">
        <w:rPr>
          <w:rFonts w:ascii="Arial" w:hAnsi="Arial" w:cs="Arial"/>
          <w:bCs/>
          <w:sz w:val="22"/>
          <w:szCs w:val="22"/>
          <w:lang w:val="es-PE"/>
        </w:rPr>
        <w:t>El dominio más utilizado ha sido el de Abastecimiento, con un 70% de interacciones centradas en consultas sobre stock de materiales y estado de solicitudes de pedido (</w:t>
      </w:r>
      <w:proofErr w:type="spellStart"/>
      <w:r w:rsidRPr="00877A43">
        <w:rPr>
          <w:rFonts w:ascii="Arial" w:hAnsi="Arial" w:cs="Arial"/>
          <w:bCs/>
          <w:sz w:val="22"/>
          <w:szCs w:val="22"/>
          <w:lang w:val="es-PE"/>
        </w:rPr>
        <w:t>SolPed</w:t>
      </w:r>
      <w:proofErr w:type="spellEnd"/>
      <w:r w:rsidRPr="00877A43">
        <w:rPr>
          <w:rFonts w:ascii="Arial" w:hAnsi="Arial" w:cs="Arial"/>
          <w:bCs/>
          <w:sz w:val="22"/>
          <w:szCs w:val="22"/>
          <w:lang w:val="es-PE"/>
        </w:rPr>
        <w:t xml:space="preserve">). Este patrón evidencia que AVA ha logrado posicionarse como una herramienta clave para resolver necesidades críticas directamente desde el terreno, sin depender de intermediarios. Además, se ha fortalecido la autonomía del personal operativo, quienes destacan el valor de contar con un canal confiable y disponible para resolver sus dudas al instante. </w:t>
      </w:r>
    </w:p>
    <w:p w14:paraId="58BF0E13" w14:textId="77777777" w:rsidR="00DB372D" w:rsidRDefault="00DB372D" w:rsidP="00877A43">
      <w:pPr>
        <w:jc w:val="both"/>
        <w:rPr>
          <w:rFonts w:ascii="Arial" w:hAnsi="Arial" w:cs="Arial"/>
          <w:bCs/>
          <w:sz w:val="22"/>
          <w:szCs w:val="22"/>
          <w:lang w:val="es-PE"/>
        </w:rPr>
      </w:pPr>
    </w:p>
    <w:p w14:paraId="7213ED85" w14:textId="630AF9BD" w:rsidR="00DB372D" w:rsidRDefault="00715384" w:rsidP="00877A43">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5958830D" wp14:editId="480DA560">
            <wp:extent cx="3190278" cy="1661160"/>
            <wp:effectExtent l="0" t="0" r="0" b="0"/>
            <wp:docPr id="17247287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24006" cy="1678722"/>
                    </a:xfrm>
                    <a:prstGeom prst="rect">
                      <a:avLst/>
                    </a:prstGeom>
                    <a:noFill/>
                  </pic:spPr>
                </pic:pic>
              </a:graphicData>
            </a:graphic>
          </wp:inline>
        </w:drawing>
      </w:r>
    </w:p>
    <w:p w14:paraId="45DF150A" w14:textId="4ACA8177" w:rsidR="00715384" w:rsidRDefault="00715384" w:rsidP="00715384">
      <w:pPr>
        <w:jc w:val="center"/>
        <w:rPr>
          <w:rFonts w:ascii="Arial" w:hAnsi="Arial" w:cs="Arial"/>
          <w:bCs/>
          <w:sz w:val="22"/>
          <w:szCs w:val="22"/>
          <w:lang w:val="es-PE"/>
        </w:rPr>
      </w:pPr>
      <w:r>
        <w:rPr>
          <w:rFonts w:ascii="Arial" w:hAnsi="Arial" w:cs="Arial"/>
          <w:bCs/>
          <w:sz w:val="22"/>
          <w:szCs w:val="22"/>
          <w:lang w:val="es-PE"/>
        </w:rPr>
        <w:t>Figura 1</w:t>
      </w:r>
      <w:r w:rsidR="00355235">
        <w:rPr>
          <w:rFonts w:ascii="Arial" w:hAnsi="Arial" w:cs="Arial"/>
          <w:bCs/>
          <w:sz w:val="22"/>
          <w:szCs w:val="22"/>
          <w:lang w:val="es-PE"/>
        </w:rPr>
        <w:t>5</w:t>
      </w:r>
      <w:r>
        <w:rPr>
          <w:rFonts w:ascii="Arial" w:hAnsi="Arial" w:cs="Arial"/>
          <w:bCs/>
          <w:sz w:val="22"/>
          <w:szCs w:val="22"/>
          <w:lang w:val="es-PE"/>
        </w:rPr>
        <w:t>: Distribución de uso de AVA por Gerencia</w:t>
      </w:r>
    </w:p>
    <w:p w14:paraId="2B36280C" w14:textId="4317CF82" w:rsidR="00715384" w:rsidRDefault="00715384" w:rsidP="00E46BE0">
      <w:pPr>
        <w:jc w:val="center"/>
        <w:rPr>
          <w:rFonts w:ascii="Arial" w:hAnsi="Arial" w:cs="Arial"/>
          <w:bCs/>
          <w:sz w:val="22"/>
          <w:szCs w:val="22"/>
          <w:lang w:val="es-PE"/>
        </w:rPr>
      </w:pPr>
      <w:r>
        <w:rPr>
          <w:rFonts w:ascii="Arial" w:hAnsi="Arial" w:cs="Arial"/>
          <w:bCs/>
          <w:sz w:val="22"/>
          <w:szCs w:val="22"/>
          <w:lang w:val="es-PE"/>
        </w:rPr>
        <w:t>Fuente: Elaboración Propia</w:t>
      </w:r>
    </w:p>
    <w:p w14:paraId="7FA4C3D4" w14:textId="77777777" w:rsidR="007D0C60" w:rsidRDefault="007D0C60" w:rsidP="00E46BE0">
      <w:pPr>
        <w:jc w:val="center"/>
        <w:rPr>
          <w:rFonts w:ascii="Arial" w:hAnsi="Arial" w:cs="Arial"/>
          <w:bCs/>
          <w:sz w:val="22"/>
          <w:szCs w:val="22"/>
          <w:lang w:val="es-PE"/>
        </w:rPr>
      </w:pPr>
    </w:p>
    <w:p w14:paraId="5D6864A3" w14:textId="77777777" w:rsidR="00877A43" w:rsidRPr="00877A43" w:rsidRDefault="00877A43" w:rsidP="00877A43">
      <w:pPr>
        <w:jc w:val="both"/>
        <w:rPr>
          <w:rFonts w:ascii="Arial" w:hAnsi="Arial" w:cs="Arial"/>
          <w:bCs/>
          <w:sz w:val="22"/>
          <w:szCs w:val="22"/>
          <w:lang w:val="es-PE"/>
        </w:rPr>
      </w:pPr>
      <w:r w:rsidRPr="00877A43">
        <w:rPr>
          <w:rFonts w:ascii="Arial" w:hAnsi="Arial" w:cs="Arial"/>
          <w:bCs/>
          <w:sz w:val="22"/>
          <w:szCs w:val="22"/>
          <w:lang w:val="es-PE"/>
        </w:rPr>
        <w:t xml:space="preserve">A partir del análisis del uso real y el </w:t>
      </w:r>
      <w:proofErr w:type="spellStart"/>
      <w:r w:rsidRPr="00877A43">
        <w:rPr>
          <w:rFonts w:ascii="Arial" w:hAnsi="Arial" w:cs="Arial"/>
          <w:bCs/>
          <w:sz w:val="22"/>
          <w:szCs w:val="22"/>
          <w:lang w:val="es-PE"/>
        </w:rPr>
        <w:t>feedback</w:t>
      </w:r>
      <w:proofErr w:type="spellEnd"/>
      <w:r w:rsidRPr="00877A43">
        <w:rPr>
          <w:rFonts w:ascii="Arial" w:hAnsi="Arial" w:cs="Arial"/>
          <w:bCs/>
          <w:sz w:val="22"/>
          <w:szCs w:val="22"/>
          <w:lang w:val="es-PE"/>
        </w:rPr>
        <w:t xml:space="preserve"> del personal operativo, se ha identificado la necesidad de ampliar las capacidades del dominio de Abastecimiento, incorporando nuevas consultas relacionadas al estado de órdenes de compra, una funcionalidad altamente demandada por los usuarios frecuentes de la herramienta. Esta mejora permitirá cerrar brechas de información recurrentes y fortalecer aún más la utilidad de AVA en el proceso logístico.</w:t>
      </w:r>
    </w:p>
    <w:p w14:paraId="08E9AA31" w14:textId="77777777" w:rsidR="00877A43" w:rsidRDefault="00877A43" w:rsidP="00877A43">
      <w:pPr>
        <w:jc w:val="both"/>
        <w:rPr>
          <w:rFonts w:ascii="Arial" w:hAnsi="Arial" w:cs="Arial"/>
          <w:bCs/>
          <w:sz w:val="22"/>
          <w:szCs w:val="22"/>
          <w:lang w:val="es-PE"/>
        </w:rPr>
      </w:pPr>
    </w:p>
    <w:p w14:paraId="501EABB5" w14:textId="5BC99CF2" w:rsidR="00715384" w:rsidRDefault="00715384" w:rsidP="00877A43">
      <w:pPr>
        <w:jc w:val="both"/>
        <w:rPr>
          <w:rFonts w:ascii="Arial" w:hAnsi="Arial" w:cs="Arial"/>
          <w:bCs/>
          <w:sz w:val="22"/>
          <w:szCs w:val="22"/>
          <w:lang w:val="es-PE"/>
        </w:rPr>
      </w:pPr>
      <w:r>
        <w:rPr>
          <w:noProof/>
        </w:rPr>
        <w:drawing>
          <wp:inline distT="0" distB="0" distL="0" distR="0" wp14:anchorId="6096E480" wp14:editId="1B293DAC">
            <wp:extent cx="3166110" cy="1317625"/>
            <wp:effectExtent l="0" t="0" r="0" b="0"/>
            <wp:docPr id="9624655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65587" name="Picture 1" descr="A screenshot of a graph&#10;&#10;AI-generated content may be incorrect."/>
                    <pic:cNvPicPr/>
                  </pic:nvPicPr>
                  <pic:blipFill>
                    <a:blip r:embed="rId30"/>
                    <a:stretch>
                      <a:fillRect/>
                    </a:stretch>
                  </pic:blipFill>
                  <pic:spPr>
                    <a:xfrm>
                      <a:off x="0" y="0"/>
                      <a:ext cx="3166110" cy="1317625"/>
                    </a:xfrm>
                    <a:prstGeom prst="rect">
                      <a:avLst/>
                    </a:prstGeom>
                  </pic:spPr>
                </pic:pic>
              </a:graphicData>
            </a:graphic>
          </wp:inline>
        </w:drawing>
      </w:r>
    </w:p>
    <w:p w14:paraId="79F561B9" w14:textId="7D7C73EC" w:rsidR="00715384" w:rsidRDefault="00715384" w:rsidP="00715384">
      <w:pPr>
        <w:jc w:val="center"/>
        <w:rPr>
          <w:rFonts w:ascii="Arial" w:hAnsi="Arial" w:cs="Arial"/>
          <w:bCs/>
          <w:sz w:val="22"/>
          <w:szCs w:val="22"/>
          <w:lang w:val="es-PE"/>
        </w:rPr>
      </w:pPr>
      <w:r>
        <w:rPr>
          <w:rFonts w:ascii="Arial" w:hAnsi="Arial" w:cs="Arial"/>
          <w:bCs/>
          <w:sz w:val="22"/>
          <w:szCs w:val="22"/>
          <w:lang w:val="es-PE"/>
        </w:rPr>
        <w:t>Figura 1</w:t>
      </w:r>
      <w:r w:rsidR="00355235">
        <w:rPr>
          <w:rFonts w:ascii="Arial" w:hAnsi="Arial" w:cs="Arial"/>
          <w:bCs/>
          <w:sz w:val="22"/>
          <w:szCs w:val="22"/>
          <w:lang w:val="es-PE"/>
        </w:rPr>
        <w:t>6</w:t>
      </w:r>
      <w:r>
        <w:rPr>
          <w:rFonts w:ascii="Arial" w:hAnsi="Arial" w:cs="Arial"/>
          <w:bCs/>
          <w:sz w:val="22"/>
          <w:szCs w:val="22"/>
          <w:lang w:val="es-PE"/>
        </w:rPr>
        <w:t>: Distribución de consultas más frecuentes</w:t>
      </w:r>
    </w:p>
    <w:p w14:paraId="4404B28B" w14:textId="58DB78FD" w:rsidR="00715384" w:rsidRDefault="00715384" w:rsidP="00715384">
      <w:pPr>
        <w:jc w:val="center"/>
        <w:rPr>
          <w:rFonts w:ascii="Arial" w:hAnsi="Arial" w:cs="Arial"/>
          <w:bCs/>
          <w:sz w:val="22"/>
          <w:szCs w:val="22"/>
          <w:lang w:val="es-PE"/>
        </w:rPr>
      </w:pPr>
      <w:r>
        <w:rPr>
          <w:rFonts w:ascii="Arial" w:hAnsi="Arial" w:cs="Arial"/>
          <w:bCs/>
          <w:sz w:val="22"/>
          <w:szCs w:val="22"/>
          <w:lang w:val="es-PE"/>
        </w:rPr>
        <w:t>Fuente: Elaboración propia.</w:t>
      </w:r>
    </w:p>
    <w:p w14:paraId="5A1F3ECA" w14:textId="77777777" w:rsidR="00715384" w:rsidRPr="00877A43" w:rsidRDefault="00715384" w:rsidP="00877A43">
      <w:pPr>
        <w:jc w:val="both"/>
        <w:rPr>
          <w:rFonts w:ascii="Arial" w:hAnsi="Arial" w:cs="Arial"/>
          <w:bCs/>
          <w:sz w:val="22"/>
          <w:szCs w:val="22"/>
          <w:lang w:val="es-PE"/>
        </w:rPr>
      </w:pPr>
    </w:p>
    <w:p w14:paraId="1E206F96" w14:textId="197BFBD4" w:rsidR="00877A43" w:rsidRDefault="00877A43" w:rsidP="00877A43">
      <w:pPr>
        <w:jc w:val="both"/>
        <w:rPr>
          <w:rFonts w:ascii="Arial" w:hAnsi="Arial" w:cs="Arial"/>
          <w:bCs/>
          <w:sz w:val="22"/>
          <w:szCs w:val="22"/>
          <w:lang w:val="es-PE"/>
        </w:rPr>
      </w:pPr>
      <w:r w:rsidRPr="00877A43">
        <w:rPr>
          <w:rFonts w:ascii="Arial" w:hAnsi="Arial" w:cs="Arial"/>
          <w:bCs/>
          <w:sz w:val="22"/>
          <w:szCs w:val="22"/>
          <w:lang w:val="es-PE"/>
        </w:rPr>
        <w:t xml:space="preserve">En paralelo, se viene planificando la incorporación de nuevos dominios funcionales, entre los que destacan Seguridad, Finanzas y Entrenamiento, con el objetivo de consolidar a AVA como </w:t>
      </w:r>
      <w:r w:rsidR="00E01892">
        <w:rPr>
          <w:rFonts w:ascii="Arial" w:hAnsi="Arial" w:cs="Arial"/>
          <w:bCs/>
          <w:sz w:val="22"/>
          <w:szCs w:val="22"/>
          <w:lang w:val="es-PE"/>
        </w:rPr>
        <w:t xml:space="preserve">un canal oficial de la compañía </w:t>
      </w:r>
      <w:r w:rsidRPr="00877A43">
        <w:rPr>
          <w:rFonts w:ascii="Arial" w:hAnsi="Arial" w:cs="Arial"/>
          <w:bCs/>
          <w:sz w:val="22"/>
          <w:szCs w:val="22"/>
          <w:lang w:val="es-PE"/>
        </w:rPr>
        <w:t>que brinde soporte integral a distintas áreas de la operación.</w:t>
      </w:r>
    </w:p>
    <w:p w14:paraId="12A17BD6" w14:textId="77777777" w:rsidR="00877A43" w:rsidRPr="00877A43" w:rsidRDefault="00877A43" w:rsidP="00877A43">
      <w:pPr>
        <w:jc w:val="both"/>
        <w:rPr>
          <w:rFonts w:ascii="Arial" w:hAnsi="Arial" w:cs="Arial"/>
          <w:bCs/>
          <w:sz w:val="22"/>
          <w:szCs w:val="22"/>
          <w:lang w:val="es-PE"/>
        </w:rPr>
      </w:pPr>
    </w:p>
    <w:p w14:paraId="5D659054" w14:textId="77777777" w:rsidR="00877A43" w:rsidRDefault="00877A43" w:rsidP="00877A43">
      <w:pPr>
        <w:jc w:val="both"/>
        <w:rPr>
          <w:rFonts w:ascii="Arial" w:hAnsi="Arial" w:cs="Arial"/>
          <w:bCs/>
          <w:sz w:val="22"/>
          <w:szCs w:val="22"/>
          <w:lang w:val="es-PE"/>
        </w:rPr>
      </w:pPr>
      <w:r w:rsidRPr="00877A43">
        <w:rPr>
          <w:rFonts w:ascii="Arial" w:hAnsi="Arial" w:cs="Arial"/>
          <w:bCs/>
          <w:sz w:val="22"/>
          <w:szCs w:val="22"/>
          <w:lang w:val="es-PE"/>
        </w:rPr>
        <w:t>Este ciclo continuo de aprendizaje y mejora es posible gracias al sistema de monitoreo automático que permite visualizar en tiempo real las preguntas más frecuentes, los horarios de mayor uso y los usuarios más activos. Esta trazabilidad no solo facilita la sostenibilidad técnica, sino que permite tomar decisiones basadas en datos concretos, como los mejores momentos para actualizar el modelo sin afectar la operación o identificar brechas de información que deben ser cubiertas.</w:t>
      </w:r>
    </w:p>
    <w:p w14:paraId="148E6892" w14:textId="77777777" w:rsidR="00C11464" w:rsidRDefault="00C11464" w:rsidP="00877A43">
      <w:pPr>
        <w:jc w:val="both"/>
        <w:rPr>
          <w:rFonts w:ascii="Arial" w:hAnsi="Arial" w:cs="Arial"/>
          <w:bCs/>
          <w:sz w:val="22"/>
          <w:szCs w:val="22"/>
          <w:lang w:val="es-PE"/>
        </w:rPr>
      </w:pPr>
    </w:p>
    <w:p w14:paraId="772906A8" w14:textId="2A895F49" w:rsidR="00C11464" w:rsidRDefault="00C11464" w:rsidP="00877A43">
      <w:pPr>
        <w:jc w:val="both"/>
        <w:rPr>
          <w:rFonts w:ascii="Arial" w:hAnsi="Arial" w:cs="Arial"/>
          <w:bCs/>
          <w:sz w:val="22"/>
          <w:szCs w:val="22"/>
          <w:lang w:val="es-PE"/>
        </w:rPr>
      </w:pPr>
      <w:r>
        <w:rPr>
          <w:noProof/>
        </w:rPr>
        <w:lastRenderedPageBreak/>
        <w:drawing>
          <wp:inline distT="0" distB="0" distL="0" distR="0" wp14:anchorId="731941F7" wp14:editId="3F60EEA5">
            <wp:extent cx="3166110" cy="1996440"/>
            <wp:effectExtent l="0" t="0" r="0" b="3810"/>
            <wp:docPr id="72637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76279" name=""/>
                    <pic:cNvPicPr/>
                  </pic:nvPicPr>
                  <pic:blipFill>
                    <a:blip r:embed="rId31"/>
                    <a:stretch>
                      <a:fillRect/>
                    </a:stretch>
                  </pic:blipFill>
                  <pic:spPr>
                    <a:xfrm>
                      <a:off x="0" y="0"/>
                      <a:ext cx="3166110" cy="1996440"/>
                    </a:xfrm>
                    <a:prstGeom prst="rect">
                      <a:avLst/>
                    </a:prstGeom>
                  </pic:spPr>
                </pic:pic>
              </a:graphicData>
            </a:graphic>
          </wp:inline>
        </w:drawing>
      </w:r>
    </w:p>
    <w:p w14:paraId="7EA5C516" w14:textId="5CEECB37" w:rsidR="00C11464" w:rsidRDefault="00C11464" w:rsidP="00C11464">
      <w:pPr>
        <w:jc w:val="center"/>
        <w:rPr>
          <w:rFonts w:ascii="Arial" w:hAnsi="Arial" w:cs="Arial"/>
          <w:bCs/>
          <w:sz w:val="22"/>
          <w:szCs w:val="22"/>
          <w:lang w:val="es-PE"/>
        </w:rPr>
      </w:pPr>
      <w:r>
        <w:rPr>
          <w:rFonts w:ascii="Arial" w:hAnsi="Arial" w:cs="Arial"/>
          <w:bCs/>
          <w:sz w:val="22"/>
          <w:szCs w:val="22"/>
          <w:lang w:val="es-PE"/>
        </w:rPr>
        <w:t>Figura 1</w:t>
      </w:r>
      <w:r w:rsidR="00355235">
        <w:rPr>
          <w:rFonts w:ascii="Arial" w:hAnsi="Arial" w:cs="Arial"/>
          <w:bCs/>
          <w:sz w:val="22"/>
          <w:szCs w:val="22"/>
          <w:lang w:val="es-PE"/>
        </w:rPr>
        <w:t>7</w:t>
      </w:r>
      <w:r>
        <w:rPr>
          <w:rFonts w:ascii="Arial" w:hAnsi="Arial" w:cs="Arial"/>
          <w:bCs/>
          <w:sz w:val="22"/>
          <w:szCs w:val="22"/>
          <w:lang w:val="es-PE"/>
        </w:rPr>
        <w:t>: Mapa de calor por horarios según uso de AVA</w:t>
      </w:r>
    </w:p>
    <w:p w14:paraId="46EB9F77" w14:textId="50ACBF27" w:rsidR="00C11464" w:rsidRPr="00877A43" w:rsidRDefault="00C11464" w:rsidP="00C11464">
      <w:pPr>
        <w:jc w:val="center"/>
        <w:rPr>
          <w:rFonts w:ascii="Arial" w:hAnsi="Arial" w:cs="Arial"/>
          <w:bCs/>
          <w:sz w:val="22"/>
          <w:szCs w:val="22"/>
          <w:lang w:val="es-PE"/>
        </w:rPr>
      </w:pPr>
      <w:r>
        <w:rPr>
          <w:rFonts w:ascii="Arial" w:hAnsi="Arial" w:cs="Arial"/>
          <w:bCs/>
          <w:sz w:val="22"/>
          <w:szCs w:val="22"/>
          <w:lang w:val="es-PE"/>
        </w:rPr>
        <w:t>Fuente: Elaboración propia.</w:t>
      </w:r>
    </w:p>
    <w:p w14:paraId="1C5EC142" w14:textId="77777777" w:rsidR="00877A43" w:rsidRPr="00877A43" w:rsidRDefault="00877A43" w:rsidP="00877A43">
      <w:pPr>
        <w:jc w:val="both"/>
        <w:rPr>
          <w:rFonts w:ascii="Arial" w:hAnsi="Arial" w:cs="Arial"/>
          <w:bCs/>
          <w:sz w:val="22"/>
          <w:szCs w:val="22"/>
          <w:lang w:val="es-PE"/>
        </w:rPr>
      </w:pPr>
    </w:p>
    <w:p w14:paraId="7A28B32D" w14:textId="77777777" w:rsidR="00877A43" w:rsidRDefault="00877A43" w:rsidP="00877A43">
      <w:pPr>
        <w:jc w:val="both"/>
        <w:rPr>
          <w:rFonts w:ascii="Arial" w:hAnsi="Arial" w:cs="Arial"/>
          <w:bCs/>
          <w:sz w:val="22"/>
          <w:szCs w:val="22"/>
          <w:lang w:val="es-PE"/>
        </w:rPr>
      </w:pPr>
      <w:r w:rsidRPr="00877A43">
        <w:rPr>
          <w:rFonts w:ascii="Arial" w:hAnsi="Arial" w:cs="Arial"/>
          <w:bCs/>
          <w:sz w:val="22"/>
          <w:szCs w:val="22"/>
          <w:lang w:val="es-PE"/>
        </w:rPr>
        <w:t>En cuanto a la sostenibilidad y estabilidad, AVA ha mostrado una operación robusta. Si bien se presentaron caídas puntuales, estas fueron gestionadas de manera ágil gracias a un canal de reporte habilitado que permite escalar incidentes al equipo responsable de la solución. Esto ha reforzado la confianza de los usuarios y asegura la continuidad del servicio.</w:t>
      </w:r>
    </w:p>
    <w:p w14:paraId="18C81D99" w14:textId="77777777" w:rsidR="00010246" w:rsidRDefault="00010246" w:rsidP="00877A43">
      <w:pPr>
        <w:jc w:val="both"/>
        <w:rPr>
          <w:rFonts w:ascii="Arial" w:hAnsi="Arial" w:cs="Arial"/>
          <w:bCs/>
          <w:sz w:val="22"/>
          <w:szCs w:val="22"/>
          <w:lang w:val="es-PE"/>
        </w:rPr>
      </w:pPr>
    </w:p>
    <w:p w14:paraId="51DACE0C" w14:textId="521F8976" w:rsidR="00AB162B" w:rsidRDefault="00AB162B" w:rsidP="00AB162B">
      <w:pPr>
        <w:jc w:val="center"/>
        <w:rPr>
          <w:rFonts w:ascii="Arial" w:hAnsi="Arial" w:cs="Arial"/>
          <w:bCs/>
          <w:sz w:val="22"/>
          <w:szCs w:val="22"/>
          <w:lang w:val="es-PE"/>
        </w:rPr>
      </w:pPr>
      <w:r>
        <w:rPr>
          <w:noProof/>
        </w:rPr>
        <w:drawing>
          <wp:inline distT="0" distB="0" distL="0" distR="0" wp14:anchorId="52978AFA" wp14:editId="653A0A6E">
            <wp:extent cx="1638300" cy="1884045"/>
            <wp:effectExtent l="0" t="0" r="0" b="1905"/>
            <wp:docPr id="111681324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13243" name="Picture 1" descr="A screenshot of a phone&#10;&#10;AI-generated content may be incorrect."/>
                    <pic:cNvPicPr/>
                  </pic:nvPicPr>
                  <pic:blipFill>
                    <a:blip r:embed="rId32"/>
                    <a:stretch>
                      <a:fillRect/>
                    </a:stretch>
                  </pic:blipFill>
                  <pic:spPr>
                    <a:xfrm>
                      <a:off x="0" y="0"/>
                      <a:ext cx="1644808" cy="1891529"/>
                    </a:xfrm>
                    <a:prstGeom prst="rect">
                      <a:avLst/>
                    </a:prstGeom>
                  </pic:spPr>
                </pic:pic>
              </a:graphicData>
            </a:graphic>
          </wp:inline>
        </w:drawing>
      </w:r>
    </w:p>
    <w:p w14:paraId="27FAF034" w14:textId="4B1AADC8" w:rsidR="00AB162B" w:rsidRDefault="00AB162B" w:rsidP="00AB162B">
      <w:pPr>
        <w:jc w:val="center"/>
        <w:rPr>
          <w:rFonts w:ascii="Arial" w:hAnsi="Arial" w:cs="Arial"/>
          <w:bCs/>
          <w:sz w:val="22"/>
          <w:szCs w:val="22"/>
          <w:lang w:val="es-PE"/>
        </w:rPr>
      </w:pPr>
      <w:r>
        <w:rPr>
          <w:rFonts w:ascii="Arial" w:hAnsi="Arial" w:cs="Arial"/>
          <w:bCs/>
          <w:sz w:val="22"/>
          <w:szCs w:val="22"/>
          <w:lang w:val="es-PE"/>
        </w:rPr>
        <w:t>Figura 1</w:t>
      </w:r>
      <w:r w:rsidR="00355235">
        <w:rPr>
          <w:rFonts w:ascii="Arial" w:hAnsi="Arial" w:cs="Arial"/>
          <w:bCs/>
          <w:sz w:val="22"/>
          <w:szCs w:val="22"/>
          <w:lang w:val="es-PE"/>
        </w:rPr>
        <w:t>8</w:t>
      </w:r>
      <w:r>
        <w:rPr>
          <w:rFonts w:ascii="Arial" w:hAnsi="Arial" w:cs="Arial"/>
          <w:bCs/>
          <w:sz w:val="22"/>
          <w:szCs w:val="22"/>
          <w:lang w:val="es-PE"/>
        </w:rPr>
        <w:t>: Canal de reporte para solucionar incidentes de AVA</w:t>
      </w:r>
    </w:p>
    <w:p w14:paraId="24B96481" w14:textId="64843D8D" w:rsidR="003600B4" w:rsidRDefault="00AB162B" w:rsidP="00C11464">
      <w:pPr>
        <w:jc w:val="center"/>
        <w:rPr>
          <w:rFonts w:ascii="Arial" w:hAnsi="Arial" w:cs="Arial"/>
          <w:bCs/>
          <w:sz w:val="22"/>
          <w:szCs w:val="22"/>
          <w:lang w:val="es-PE"/>
        </w:rPr>
      </w:pPr>
      <w:r>
        <w:rPr>
          <w:rFonts w:ascii="Arial" w:hAnsi="Arial" w:cs="Arial"/>
          <w:bCs/>
          <w:sz w:val="22"/>
          <w:szCs w:val="22"/>
          <w:lang w:val="es-PE"/>
        </w:rPr>
        <w:t>Fuente: Compañía Minera Antamina</w:t>
      </w:r>
    </w:p>
    <w:p w14:paraId="7106A8BB" w14:textId="77777777" w:rsidR="00C11464" w:rsidRDefault="00C11464" w:rsidP="00C11464">
      <w:pPr>
        <w:jc w:val="center"/>
        <w:rPr>
          <w:rFonts w:ascii="Arial" w:hAnsi="Arial" w:cs="Arial"/>
          <w:bCs/>
          <w:sz w:val="22"/>
          <w:szCs w:val="22"/>
          <w:lang w:val="es-PE"/>
        </w:rPr>
      </w:pPr>
    </w:p>
    <w:p w14:paraId="0E98267E" w14:textId="7962C3AA" w:rsidR="00E46BE0" w:rsidRDefault="00E46BE0" w:rsidP="00E46BE0">
      <w:pPr>
        <w:jc w:val="both"/>
        <w:rPr>
          <w:rFonts w:ascii="Arial" w:hAnsi="Arial" w:cs="Arial"/>
          <w:bCs/>
          <w:sz w:val="22"/>
          <w:szCs w:val="22"/>
          <w:lang w:val="es-PE"/>
        </w:rPr>
      </w:pPr>
      <w:r w:rsidRPr="00E46BE0">
        <w:rPr>
          <w:rFonts w:ascii="Arial" w:hAnsi="Arial" w:cs="Arial"/>
          <w:bCs/>
          <w:sz w:val="22"/>
          <w:szCs w:val="22"/>
          <w:lang w:val="es-PE"/>
        </w:rPr>
        <w:t>Posterior a su despliegue y tras algunos meses de operación, se aplicó una encuesta dirigida a usuarios con el fin de evaluar la percepción general del uso de AVA. Los resultados fueron ampliamente favorables: el nivel de utilidad percibido alcanzó un promedio de 4.84 sobre 5, mientras que el soporte recibido fue calificado con 4.73. Asimismo, se identificó que las consultas más valoradas por los usuarios fueron aquellas relacionadas al estado de solicitudes de pedido y stock de materiales, reafirmando el alineamiento de los dominios definidos con las necesidades reales en campo.</w:t>
      </w:r>
    </w:p>
    <w:p w14:paraId="626936A8" w14:textId="77777777" w:rsidR="00E46BE0" w:rsidRPr="00E46BE0" w:rsidRDefault="00E46BE0" w:rsidP="00E46BE0">
      <w:pPr>
        <w:jc w:val="both"/>
        <w:rPr>
          <w:rFonts w:ascii="Arial" w:hAnsi="Arial" w:cs="Arial"/>
          <w:bCs/>
          <w:sz w:val="22"/>
          <w:szCs w:val="22"/>
          <w:lang w:val="es-PE"/>
        </w:rPr>
      </w:pPr>
    </w:p>
    <w:p w14:paraId="3B373DD8" w14:textId="211BAC26" w:rsidR="00E46BE0" w:rsidRDefault="00E46BE0" w:rsidP="00E46BE0">
      <w:pPr>
        <w:jc w:val="both"/>
        <w:rPr>
          <w:rFonts w:ascii="Arial" w:hAnsi="Arial" w:cs="Arial"/>
          <w:bCs/>
          <w:sz w:val="22"/>
          <w:szCs w:val="22"/>
          <w:lang w:val="es-PE"/>
        </w:rPr>
      </w:pPr>
      <w:r w:rsidRPr="00E46BE0">
        <w:rPr>
          <w:rFonts w:ascii="Arial" w:hAnsi="Arial" w:cs="Arial"/>
          <w:bCs/>
          <w:sz w:val="22"/>
          <w:szCs w:val="22"/>
          <w:lang w:val="es-PE"/>
        </w:rPr>
        <w:t xml:space="preserve">Además, se recopilaron comentarios cualitativos sobre oportunidades de mejora y nuevas funcionalidades esperadas, lo que permitió trazar </w:t>
      </w:r>
      <w:r w:rsidRPr="00E46BE0">
        <w:rPr>
          <w:rFonts w:ascii="Arial" w:hAnsi="Arial" w:cs="Arial"/>
          <w:bCs/>
          <w:sz w:val="22"/>
          <w:szCs w:val="22"/>
          <w:lang w:val="es-PE"/>
        </w:rPr>
        <w:t>una hoja de ruta de evolución continua de la herramienta.</w:t>
      </w:r>
    </w:p>
    <w:p w14:paraId="6CB6B61C" w14:textId="77777777" w:rsidR="00E46BE0" w:rsidRDefault="00E46BE0" w:rsidP="00E46BE0">
      <w:pPr>
        <w:jc w:val="both"/>
        <w:rPr>
          <w:rFonts w:ascii="Arial" w:hAnsi="Arial" w:cs="Arial"/>
          <w:bCs/>
          <w:sz w:val="22"/>
          <w:szCs w:val="22"/>
          <w:lang w:val="es-PE"/>
        </w:rPr>
      </w:pPr>
    </w:p>
    <w:p w14:paraId="606DA419" w14:textId="7A6E3821" w:rsidR="00E46BE0" w:rsidRDefault="00E46BE0" w:rsidP="00E46BE0">
      <w:pPr>
        <w:jc w:val="both"/>
        <w:rPr>
          <w:rFonts w:ascii="Arial" w:hAnsi="Arial" w:cs="Arial"/>
          <w:bCs/>
          <w:sz w:val="22"/>
          <w:szCs w:val="22"/>
          <w:lang w:val="es-PE"/>
        </w:rPr>
      </w:pPr>
      <w:r>
        <w:rPr>
          <w:noProof/>
        </w:rPr>
        <w:drawing>
          <wp:inline distT="0" distB="0" distL="0" distR="0" wp14:anchorId="716C3C8D" wp14:editId="19D608CE">
            <wp:extent cx="3166110" cy="1821180"/>
            <wp:effectExtent l="0" t="0" r="0" b="7620"/>
            <wp:docPr id="963719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719140" name="Picture 1" descr="A screenshot of a computer&#10;&#10;AI-generated content may be incorrect."/>
                    <pic:cNvPicPr/>
                  </pic:nvPicPr>
                  <pic:blipFill>
                    <a:blip r:embed="rId33"/>
                    <a:stretch>
                      <a:fillRect/>
                    </a:stretch>
                  </pic:blipFill>
                  <pic:spPr>
                    <a:xfrm>
                      <a:off x="0" y="0"/>
                      <a:ext cx="3166110" cy="1821180"/>
                    </a:xfrm>
                    <a:prstGeom prst="rect">
                      <a:avLst/>
                    </a:prstGeom>
                  </pic:spPr>
                </pic:pic>
              </a:graphicData>
            </a:graphic>
          </wp:inline>
        </w:drawing>
      </w:r>
    </w:p>
    <w:p w14:paraId="6F18B57A" w14:textId="107F6495" w:rsidR="00E46BE0" w:rsidRDefault="00E46BE0" w:rsidP="00E46BE0">
      <w:pPr>
        <w:jc w:val="center"/>
        <w:rPr>
          <w:rFonts w:ascii="Arial" w:hAnsi="Arial" w:cs="Arial"/>
          <w:bCs/>
          <w:sz w:val="22"/>
          <w:szCs w:val="22"/>
          <w:lang w:val="es-PE"/>
        </w:rPr>
      </w:pPr>
      <w:r>
        <w:rPr>
          <w:rFonts w:ascii="Arial" w:hAnsi="Arial" w:cs="Arial"/>
          <w:bCs/>
          <w:sz w:val="22"/>
          <w:szCs w:val="22"/>
          <w:lang w:val="es-PE"/>
        </w:rPr>
        <w:t>Figura 1</w:t>
      </w:r>
      <w:r w:rsidR="00355235">
        <w:rPr>
          <w:rFonts w:ascii="Arial" w:hAnsi="Arial" w:cs="Arial"/>
          <w:bCs/>
          <w:sz w:val="22"/>
          <w:szCs w:val="22"/>
          <w:lang w:val="es-PE"/>
        </w:rPr>
        <w:t>9</w:t>
      </w:r>
      <w:r>
        <w:rPr>
          <w:rFonts w:ascii="Arial" w:hAnsi="Arial" w:cs="Arial"/>
          <w:bCs/>
          <w:sz w:val="22"/>
          <w:szCs w:val="22"/>
          <w:lang w:val="es-PE"/>
        </w:rPr>
        <w:t>: Resultados de encuesta AVA en producción.</w:t>
      </w:r>
    </w:p>
    <w:p w14:paraId="060F766B" w14:textId="7DD7225D" w:rsidR="00E46BE0" w:rsidRDefault="00E46BE0" w:rsidP="000C4360">
      <w:pPr>
        <w:jc w:val="center"/>
        <w:rPr>
          <w:rFonts w:ascii="Arial" w:hAnsi="Arial" w:cs="Arial"/>
          <w:bCs/>
          <w:sz w:val="22"/>
          <w:szCs w:val="22"/>
          <w:lang w:val="es-PE"/>
        </w:rPr>
      </w:pPr>
      <w:r>
        <w:rPr>
          <w:rFonts w:ascii="Arial" w:hAnsi="Arial" w:cs="Arial"/>
          <w:bCs/>
          <w:sz w:val="22"/>
          <w:szCs w:val="22"/>
          <w:lang w:val="es-PE"/>
        </w:rPr>
        <w:t>Fuente: Elaboración propia</w:t>
      </w:r>
    </w:p>
    <w:p w14:paraId="66FA3933" w14:textId="77777777" w:rsidR="00E01892" w:rsidRPr="00877A43" w:rsidRDefault="00E01892" w:rsidP="000C4360">
      <w:pPr>
        <w:jc w:val="center"/>
        <w:rPr>
          <w:rFonts w:ascii="Arial" w:hAnsi="Arial" w:cs="Arial"/>
          <w:bCs/>
          <w:sz w:val="22"/>
          <w:szCs w:val="22"/>
          <w:lang w:val="es-PE"/>
        </w:rPr>
      </w:pPr>
    </w:p>
    <w:p w14:paraId="60E2D7E2" w14:textId="13DD806D" w:rsidR="00877A43" w:rsidRPr="00877A43" w:rsidRDefault="00877A43" w:rsidP="00877A43">
      <w:pPr>
        <w:jc w:val="both"/>
        <w:rPr>
          <w:rFonts w:ascii="Arial" w:hAnsi="Arial" w:cs="Arial"/>
          <w:bCs/>
          <w:sz w:val="22"/>
          <w:szCs w:val="22"/>
          <w:lang w:val="es-PE"/>
        </w:rPr>
      </w:pPr>
      <w:r w:rsidRPr="00877A43">
        <w:rPr>
          <w:rFonts w:ascii="Arial" w:hAnsi="Arial" w:cs="Arial"/>
          <w:bCs/>
          <w:sz w:val="22"/>
          <w:szCs w:val="22"/>
          <w:lang w:val="es-PE"/>
        </w:rPr>
        <w:t xml:space="preserve">Desde una mirada estratégica, AVA </w:t>
      </w:r>
      <w:r w:rsidR="00E01892">
        <w:rPr>
          <w:rFonts w:ascii="Arial" w:hAnsi="Arial" w:cs="Arial"/>
          <w:bCs/>
          <w:sz w:val="22"/>
          <w:szCs w:val="22"/>
          <w:lang w:val="es-PE"/>
        </w:rPr>
        <w:t>representa</w:t>
      </w:r>
      <w:r w:rsidRPr="00877A43">
        <w:rPr>
          <w:rFonts w:ascii="Arial" w:hAnsi="Arial" w:cs="Arial"/>
          <w:bCs/>
          <w:sz w:val="22"/>
          <w:szCs w:val="22"/>
          <w:lang w:val="es-PE"/>
        </w:rPr>
        <w:t xml:space="preserve"> el propósito de la transformación digital en minería: utilizar la inteligencia artificial no solo para automatizar procesos, sino para empoderar a las personas. Lo que diferencia esta iniciativa de otras similares en el sector no es solo la tecnología, sino la forma en que fue concebida e implementada: con una visión integral que involucró al usuario final desde el diseño, incluyó un plan de gestión del cambio sólido, y se apoya en una base de monitoreo continuo para sostener y escalar su impacto.</w:t>
      </w:r>
    </w:p>
    <w:p w14:paraId="7980EE49" w14:textId="77777777" w:rsidR="00877A43" w:rsidRPr="00877A43" w:rsidRDefault="00877A43" w:rsidP="00877A43">
      <w:pPr>
        <w:jc w:val="both"/>
        <w:rPr>
          <w:rFonts w:ascii="Arial" w:hAnsi="Arial" w:cs="Arial"/>
          <w:bCs/>
          <w:sz w:val="22"/>
          <w:szCs w:val="22"/>
          <w:lang w:val="es-PE"/>
        </w:rPr>
      </w:pPr>
    </w:p>
    <w:p w14:paraId="35D4D405" w14:textId="2B51AA06" w:rsidR="00E77D13" w:rsidRPr="000270E6" w:rsidRDefault="00877A43" w:rsidP="00877A43">
      <w:pPr>
        <w:jc w:val="both"/>
        <w:rPr>
          <w:rFonts w:ascii="Arial" w:hAnsi="Arial" w:cs="Arial"/>
          <w:bCs/>
          <w:sz w:val="22"/>
          <w:szCs w:val="22"/>
          <w:lang w:val="es-PE"/>
        </w:rPr>
      </w:pPr>
      <w:r w:rsidRPr="00877A43">
        <w:rPr>
          <w:rFonts w:ascii="Arial" w:hAnsi="Arial" w:cs="Arial"/>
          <w:bCs/>
          <w:sz w:val="22"/>
          <w:szCs w:val="22"/>
          <w:lang w:val="es-PE"/>
        </w:rPr>
        <w:t>AVA no es un proyecto terminado, sino una plataforma viva. Cada consulta realizada representa una decisión tomada con mayor agilidad, una duda resuelta sin fricción, y una oportunidad de mejorar. Es precisamente esta naturaleza evolutiva, centrada en el usuario y anclada en datos, la que posiciona a AVA como un caso de éxito replicable en la minería del futuro.</w:t>
      </w:r>
    </w:p>
    <w:p w14:paraId="002C7898" w14:textId="77777777" w:rsidR="00E77D13" w:rsidRPr="000270E6" w:rsidRDefault="00E77D13" w:rsidP="00877A43">
      <w:pPr>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7CE57D05" w14:textId="77777777" w:rsidR="00877A43" w:rsidRPr="00877A43" w:rsidRDefault="00877A43" w:rsidP="00877A43">
      <w:pPr>
        <w:jc w:val="both"/>
        <w:rPr>
          <w:rFonts w:ascii="Arial" w:hAnsi="Arial" w:cs="Arial"/>
          <w:bCs/>
          <w:sz w:val="22"/>
          <w:szCs w:val="22"/>
          <w:lang w:val="es-PE"/>
        </w:rPr>
      </w:pPr>
      <w:r w:rsidRPr="00877A43">
        <w:rPr>
          <w:rFonts w:ascii="Arial" w:hAnsi="Arial" w:cs="Arial"/>
          <w:bCs/>
          <w:sz w:val="22"/>
          <w:szCs w:val="22"/>
          <w:lang w:val="es-PE"/>
        </w:rPr>
        <w:t>La implementación de AVA ha permitido optimizar más de 830 horas de trabajo operativo en su primer año, mejorando directamente la eficiencia de los equipos de Mantenimiento.</w:t>
      </w:r>
    </w:p>
    <w:p w14:paraId="0AFA1DDC" w14:textId="77777777" w:rsidR="00877A43" w:rsidRPr="00877A43" w:rsidRDefault="00877A43" w:rsidP="00877A43">
      <w:pPr>
        <w:jc w:val="both"/>
        <w:rPr>
          <w:rFonts w:ascii="Arial" w:hAnsi="Arial" w:cs="Arial"/>
          <w:bCs/>
          <w:sz w:val="22"/>
          <w:szCs w:val="22"/>
          <w:lang w:val="es-PE"/>
        </w:rPr>
      </w:pPr>
    </w:p>
    <w:p w14:paraId="385829E9" w14:textId="77777777" w:rsidR="00877A43" w:rsidRPr="00877A43" w:rsidRDefault="00877A43" w:rsidP="00877A43">
      <w:pPr>
        <w:jc w:val="both"/>
        <w:rPr>
          <w:rFonts w:ascii="Arial" w:hAnsi="Arial" w:cs="Arial"/>
          <w:bCs/>
          <w:sz w:val="22"/>
          <w:szCs w:val="22"/>
          <w:lang w:val="es-PE"/>
        </w:rPr>
      </w:pPr>
      <w:r w:rsidRPr="00877A43">
        <w:rPr>
          <w:rFonts w:ascii="Arial" w:hAnsi="Arial" w:cs="Arial"/>
          <w:bCs/>
          <w:sz w:val="22"/>
          <w:szCs w:val="22"/>
          <w:lang w:val="es-PE"/>
        </w:rPr>
        <w:t>El 70% de las interacciones están orientadas a consultas sobre stock y estado de pedidos, lo que demuestra que AVA resuelve problemas clave del día a día en campo.</w:t>
      </w:r>
    </w:p>
    <w:p w14:paraId="294C90D5" w14:textId="77777777" w:rsidR="00877A43" w:rsidRPr="00877A43" w:rsidRDefault="00877A43" w:rsidP="00877A43">
      <w:pPr>
        <w:jc w:val="both"/>
        <w:rPr>
          <w:rFonts w:ascii="Arial" w:hAnsi="Arial" w:cs="Arial"/>
          <w:bCs/>
          <w:sz w:val="22"/>
          <w:szCs w:val="22"/>
          <w:lang w:val="es-PE"/>
        </w:rPr>
      </w:pPr>
    </w:p>
    <w:p w14:paraId="795D1644" w14:textId="77777777" w:rsidR="00877A43" w:rsidRPr="00877A43" w:rsidRDefault="00877A43" w:rsidP="00877A43">
      <w:pPr>
        <w:jc w:val="both"/>
        <w:rPr>
          <w:rFonts w:ascii="Arial" w:hAnsi="Arial" w:cs="Arial"/>
          <w:bCs/>
          <w:sz w:val="22"/>
          <w:szCs w:val="22"/>
          <w:lang w:val="es-PE"/>
        </w:rPr>
      </w:pPr>
      <w:r w:rsidRPr="00877A43">
        <w:rPr>
          <w:rFonts w:ascii="Arial" w:hAnsi="Arial" w:cs="Arial"/>
          <w:bCs/>
          <w:sz w:val="22"/>
          <w:szCs w:val="22"/>
          <w:lang w:val="es-PE"/>
        </w:rPr>
        <w:t>La herramienta ha fortalecido la autonomía del personal operativo, eliminando la necesidad de intermediarios para acceder a información crítica.</w:t>
      </w:r>
    </w:p>
    <w:p w14:paraId="032C1536" w14:textId="77777777" w:rsidR="00877A43" w:rsidRPr="00877A43" w:rsidRDefault="00877A43" w:rsidP="00877A43">
      <w:pPr>
        <w:jc w:val="both"/>
        <w:rPr>
          <w:rFonts w:ascii="Arial" w:hAnsi="Arial" w:cs="Arial"/>
          <w:bCs/>
          <w:sz w:val="22"/>
          <w:szCs w:val="22"/>
          <w:lang w:val="es-PE"/>
        </w:rPr>
      </w:pPr>
    </w:p>
    <w:p w14:paraId="4D365850" w14:textId="77777777" w:rsidR="00877A43" w:rsidRPr="00877A43" w:rsidRDefault="00877A43" w:rsidP="00877A43">
      <w:pPr>
        <w:jc w:val="both"/>
        <w:rPr>
          <w:rFonts w:ascii="Arial" w:hAnsi="Arial" w:cs="Arial"/>
          <w:bCs/>
          <w:sz w:val="22"/>
          <w:szCs w:val="22"/>
          <w:lang w:val="es-PE"/>
        </w:rPr>
      </w:pPr>
      <w:r w:rsidRPr="00877A43">
        <w:rPr>
          <w:rFonts w:ascii="Arial" w:hAnsi="Arial" w:cs="Arial"/>
          <w:bCs/>
          <w:sz w:val="22"/>
          <w:szCs w:val="22"/>
          <w:lang w:val="es-PE"/>
        </w:rPr>
        <w:lastRenderedPageBreak/>
        <w:t>Su diseño no se limitó al componente técnico; incorporó gestión del cambio, experiencia del usuario y monitoreo constante, elementos fundamentales para lograr adopción sostenida.</w:t>
      </w:r>
    </w:p>
    <w:p w14:paraId="38E6C889" w14:textId="77777777" w:rsidR="00877A43" w:rsidRPr="00877A43" w:rsidRDefault="00877A43" w:rsidP="00877A43">
      <w:pPr>
        <w:jc w:val="both"/>
        <w:rPr>
          <w:rFonts w:ascii="Arial" w:hAnsi="Arial" w:cs="Arial"/>
          <w:bCs/>
          <w:sz w:val="22"/>
          <w:szCs w:val="22"/>
          <w:lang w:val="es-PE"/>
        </w:rPr>
      </w:pPr>
    </w:p>
    <w:p w14:paraId="08A80797" w14:textId="77777777" w:rsidR="00877A43" w:rsidRPr="00877A43" w:rsidRDefault="00877A43" w:rsidP="00877A43">
      <w:pPr>
        <w:jc w:val="both"/>
        <w:rPr>
          <w:rFonts w:ascii="Arial" w:hAnsi="Arial" w:cs="Arial"/>
          <w:bCs/>
          <w:sz w:val="22"/>
          <w:szCs w:val="22"/>
          <w:lang w:val="es-PE"/>
        </w:rPr>
      </w:pPr>
      <w:r w:rsidRPr="00877A43">
        <w:rPr>
          <w:rFonts w:ascii="Arial" w:hAnsi="Arial" w:cs="Arial"/>
          <w:bCs/>
          <w:sz w:val="22"/>
          <w:szCs w:val="22"/>
          <w:lang w:val="es-PE"/>
        </w:rPr>
        <w:t>AVA es una solución escalable y viva, en proceso de expansión hacia nuevas áreas como Seguridad, Finanzas y Entrenamiento.</w:t>
      </w:r>
    </w:p>
    <w:p w14:paraId="3137DAD6" w14:textId="77777777" w:rsidR="00877A43" w:rsidRPr="00877A43" w:rsidRDefault="00877A43" w:rsidP="00877A43">
      <w:pPr>
        <w:jc w:val="both"/>
        <w:rPr>
          <w:rFonts w:ascii="Arial" w:hAnsi="Arial" w:cs="Arial"/>
          <w:bCs/>
          <w:sz w:val="22"/>
          <w:szCs w:val="22"/>
          <w:lang w:val="es-PE"/>
        </w:rPr>
      </w:pPr>
    </w:p>
    <w:p w14:paraId="640BD6D5" w14:textId="46D3194F" w:rsidR="00975533" w:rsidRDefault="00877A43" w:rsidP="00877A43">
      <w:pPr>
        <w:jc w:val="both"/>
        <w:rPr>
          <w:rFonts w:ascii="Arial" w:hAnsi="Arial" w:cs="Arial"/>
          <w:bCs/>
          <w:sz w:val="22"/>
          <w:szCs w:val="22"/>
          <w:lang w:val="es-PE"/>
        </w:rPr>
      </w:pPr>
      <w:r w:rsidRPr="00877A43">
        <w:rPr>
          <w:rFonts w:ascii="Arial" w:hAnsi="Arial" w:cs="Arial"/>
          <w:bCs/>
          <w:sz w:val="22"/>
          <w:szCs w:val="22"/>
          <w:lang w:val="es-PE"/>
        </w:rPr>
        <w:t>Este caso demuestra cómo la inteligencia artificial puede ser aplicada con propósito y enfoque estratégico para generar valor real en las operaciones mineras, marcando una pauta sobre cómo deben implementarse tecnologías disruptivas en el sector.</w:t>
      </w:r>
    </w:p>
    <w:p w14:paraId="3C1CDDDB" w14:textId="77777777" w:rsidR="009F347E" w:rsidRPr="000270E6" w:rsidRDefault="009F347E" w:rsidP="00877A43">
      <w:pPr>
        <w:jc w:val="both"/>
        <w:rPr>
          <w:rFonts w:ascii="Arial" w:hAnsi="Arial" w:cs="Arial"/>
          <w:b/>
          <w:bCs/>
          <w:sz w:val="22"/>
          <w:szCs w:val="22"/>
          <w:lang w:val="es-PE"/>
        </w:rPr>
      </w:pPr>
    </w:p>
    <w:p w14:paraId="353D938E" w14:textId="2FAD2BED" w:rsidR="00AF2A3B" w:rsidRPr="000270E6"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E26939">
        <w:rPr>
          <w:rFonts w:ascii="Arial" w:hAnsi="Arial" w:cs="Arial"/>
          <w:b/>
          <w:bCs/>
          <w:sz w:val="22"/>
          <w:szCs w:val="22"/>
          <w:lang w:val="es-PE"/>
        </w:rPr>
        <w:t>Recomendaciones</w:t>
      </w:r>
    </w:p>
    <w:p w14:paraId="165270D3" w14:textId="77777777" w:rsidR="00AF2A3B" w:rsidRPr="000270E6" w:rsidRDefault="00AF2A3B" w:rsidP="00AF2A3B">
      <w:pPr>
        <w:jc w:val="both"/>
        <w:rPr>
          <w:rFonts w:ascii="Arial" w:hAnsi="Arial" w:cs="Arial"/>
          <w:b/>
          <w:bCs/>
          <w:sz w:val="22"/>
          <w:szCs w:val="22"/>
          <w:lang w:val="es-PE"/>
        </w:rPr>
      </w:pPr>
    </w:p>
    <w:p w14:paraId="237C2C7E" w14:textId="77777777" w:rsidR="00E95437" w:rsidRPr="00E95437" w:rsidRDefault="00E95437" w:rsidP="00E95437">
      <w:pPr>
        <w:jc w:val="both"/>
        <w:rPr>
          <w:rFonts w:ascii="Arial" w:hAnsi="Arial" w:cs="Arial"/>
          <w:bCs/>
          <w:sz w:val="22"/>
          <w:szCs w:val="22"/>
          <w:lang w:val="es-PE"/>
        </w:rPr>
      </w:pPr>
      <w:r w:rsidRPr="00E95437">
        <w:rPr>
          <w:rFonts w:ascii="Arial" w:hAnsi="Arial" w:cs="Arial"/>
          <w:bCs/>
          <w:sz w:val="22"/>
          <w:szCs w:val="22"/>
          <w:lang w:val="es-PE"/>
        </w:rPr>
        <w:t>Escalar progresivamente los dominios funcionales de AVA en función de las demandas del usuario final y la criticidad de los procesos. Áreas como Seguridad, Finanzas y Entrenamiento tienen alto potencial de integración y permitirán consolidar la herramienta como un canal corporativo integral.</w:t>
      </w:r>
    </w:p>
    <w:p w14:paraId="6DC3AF85" w14:textId="77777777" w:rsidR="00E95437" w:rsidRPr="00E95437" w:rsidRDefault="00E95437" w:rsidP="00E95437">
      <w:pPr>
        <w:jc w:val="both"/>
        <w:rPr>
          <w:rFonts w:ascii="Arial" w:hAnsi="Arial" w:cs="Arial"/>
          <w:bCs/>
          <w:sz w:val="22"/>
          <w:szCs w:val="22"/>
          <w:lang w:val="es-PE"/>
        </w:rPr>
      </w:pPr>
    </w:p>
    <w:p w14:paraId="073161AE" w14:textId="77777777" w:rsidR="00E95437" w:rsidRPr="00E95437" w:rsidRDefault="00E95437" w:rsidP="00E95437">
      <w:pPr>
        <w:jc w:val="both"/>
        <w:rPr>
          <w:rFonts w:ascii="Arial" w:hAnsi="Arial" w:cs="Arial"/>
          <w:bCs/>
          <w:sz w:val="22"/>
          <w:szCs w:val="22"/>
          <w:lang w:val="es-PE"/>
        </w:rPr>
      </w:pPr>
      <w:r w:rsidRPr="00E95437">
        <w:rPr>
          <w:rFonts w:ascii="Arial" w:hAnsi="Arial" w:cs="Arial"/>
          <w:bCs/>
          <w:sz w:val="22"/>
          <w:szCs w:val="22"/>
          <w:lang w:val="es-PE"/>
        </w:rPr>
        <w:t>Fortalecer el modelo de gobernanza de contenidos para asegurar que la información entregada por AVA se mantenga actualizada y alineada a los procedimientos vigentes. Esto implica designar responsables por dominio y establecer ciclos regulares de validación y mejora.</w:t>
      </w:r>
    </w:p>
    <w:p w14:paraId="0C7CF41B" w14:textId="77777777" w:rsidR="00E95437" w:rsidRPr="00E95437" w:rsidRDefault="00E95437" w:rsidP="00E95437">
      <w:pPr>
        <w:jc w:val="both"/>
        <w:rPr>
          <w:rFonts w:ascii="Arial" w:hAnsi="Arial" w:cs="Arial"/>
          <w:bCs/>
          <w:sz w:val="22"/>
          <w:szCs w:val="22"/>
          <w:lang w:val="es-PE"/>
        </w:rPr>
      </w:pPr>
    </w:p>
    <w:p w14:paraId="30AD6383" w14:textId="77777777" w:rsidR="00E95437" w:rsidRPr="00E95437" w:rsidRDefault="00E95437" w:rsidP="00E95437">
      <w:pPr>
        <w:jc w:val="both"/>
        <w:rPr>
          <w:rFonts w:ascii="Arial" w:hAnsi="Arial" w:cs="Arial"/>
          <w:bCs/>
          <w:sz w:val="22"/>
          <w:szCs w:val="22"/>
          <w:lang w:val="es-PE"/>
        </w:rPr>
      </w:pPr>
      <w:r w:rsidRPr="00E95437">
        <w:rPr>
          <w:rFonts w:ascii="Arial" w:hAnsi="Arial" w:cs="Arial"/>
          <w:bCs/>
          <w:sz w:val="22"/>
          <w:szCs w:val="22"/>
          <w:lang w:val="es-PE"/>
        </w:rPr>
        <w:t>Reforzar la estrategia de gestión del cambio en cada expansión funcional, garantizando la adopción sostenible de la herramienta. La personalización del avatar, la comunicación multicanal y los materiales de autoaprendizaje deben seguir siendo pilares en cada nueva fase.</w:t>
      </w:r>
    </w:p>
    <w:p w14:paraId="06CF58CF" w14:textId="77777777" w:rsidR="00E95437" w:rsidRPr="00E95437" w:rsidRDefault="00E95437" w:rsidP="00E95437">
      <w:pPr>
        <w:jc w:val="both"/>
        <w:rPr>
          <w:rFonts w:ascii="Arial" w:hAnsi="Arial" w:cs="Arial"/>
          <w:bCs/>
          <w:sz w:val="22"/>
          <w:szCs w:val="22"/>
          <w:lang w:val="es-PE"/>
        </w:rPr>
      </w:pPr>
    </w:p>
    <w:p w14:paraId="5B8EA3DC" w14:textId="77777777" w:rsidR="00E95437" w:rsidRPr="00E95437" w:rsidRDefault="00E95437" w:rsidP="00E95437">
      <w:pPr>
        <w:jc w:val="both"/>
        <w:rPr>
          <w:rFonts w:ascii="Arial" w:hAnsi="Arial" w:cs="Arial"/>
          <w:bCs/>
          <w:sz w:val="22"/>
          <w:szCs w:val="22"/>
          <w:lang w:val="es-PE"/>
        </w:rPr>
      </w:pPr>
      <w:r w:rsidRPr="00E95437">
        <w:rPr>
          <w:rFonts w:ascii="Arial" w:hAnsi="Arial" w:cs="Arial"/>
          <w:bCs/>
          <w:sz w:val="22"/>
          <w:szCs w:val="22"/>
          <w:lang w:val="es-PE"/>
        </w:rPr>
        <w:t>Ampliar las capacidades analíticas del dashboard de monitoreo, incorporando métricas de calidad de respuesta, tiempos promedio de atención y niveles de satisfacción del usuario, para profundizar la toma de decisiones basada en datos.</w:t>
      </w:r>
    </w:p>
    <w:p w14:paraId="209B444F" w14:textId="77777777" w:rsidR="00E95437" w:rsidRPr="00E95437" w:rsidRDefault="00E95437" w:rsidP="00E95437">
      <w:pPr>
        <w:jc w:val="both"/>
        <w:rPr>
          <w:rFonts w:ascii="Arial" w:hAnsi="Arial" w:cs="Arial"/>
          <w:bCs/>
          <w:sz w:val="22"/>
          <w:szCs w:val="22"/>
          <w:lang w:val="es-PE"/>
        </w:rPr>
      </w:pPr>
    </w:p>
    <w:p w14:paraId="373F98EC" w14:textId="7F984AD6" w:rsidR="00A534CB" w:rsidRDefault="00E95437" w:rsidP="00E95437">
      <w:pPr>
        <w:jc w:val="both"/>
        <w:rPr>
          <w:rFonts w:ascii="Arial" w:hAnsi="Arial" w:cs="Arial"/>
          <w:bCs/>
          <w:sz w:val="22"/>
          <w:szCs w:val="22"/>
          <w:lang w:val="es-PE"/>
        </w:rPr>
      </w:pPr>
      <w:r w:rsidRPr="00E95437">
        <w:rPr>
          <w:rFonts w:ascii="Arial" w:hAnsi="Arial" w:cs="Arial"/>
          <w:bCs/>
          <w:sz w:val="22"/>
          <w:szCs w:val="22"/>
          <w:lang w:val="es-PE"/>
        </w:rPr>
        <w:t>Promover la compartición de buenas prácticas con otras unidades mineras o empresas del sector que estén explorando la aplicación de inteligencia artificial conversacional, posicionando a AVA como un caso de éxito replicable y escalable.</w:t>
      </w:r>
    </w:p>
    <w:p w14:paraId="5A4EE2AB" w14:textId="62F08EF6" w:rsidR="002D1C36" w:rsidRPr="000270E6" w:rsidRDefault="002D1C36" w:rsidP="002D1C36">
      <w:pPr>
        <w:jc w:val="both"/>
        <w:rPr>
          <w:rFonts w:ascii="Arial" w:hAnsi="Arial" w:cs="Arial"/>
          <w:bCs/>
          <w:sz w:val="22"/>
          <w:szCs w:val="22"/>
          <w:lang w:val="es-PE"/>
        </w:rPr>
      </w:pPr>
    </w:p>
    <w:p w14:paraId="0346E950" w14:textId="756720CC"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t xml:space="preserve">7.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664DCB62" w14:textId="4157359F" w:rsidR="00C71BC7" w:rsidRDefault="003600B4" w:rsidP="00E01892">
      <w:pPr>
        <w:ind w:left="142" w:hanging="142"/>
        <w:jc w:val="both"/>
        <w:rPr>
          <w:rFonts w:ascii="Arial" w:hAnsi="Arial" w:cs="Arial"/>
          <w:bCs/>
          <w:sz w:val="22"/>
          <w:szCs w:val="22"/>
        </w:rPr>
      </w:pPr>
      <w:proofErr w:type="spellStart"/>
      <w:r w:rsidRPr="003600B4">
        <w:rPr>
          <w:rFonts w:ascii="Arial" w:hAnsi="Arial" w:cs="Arial"/>
          <w:bCs/>
          <w:sz w:val="22"/>
          <w:szCs w:val="22"/>
        </w:rPr>
        <w:t>Collado</w:t>
      </w:r>
      <w:proofErr w:type="spellEnd"/>
      <w:r w:rsidRPr="003600B4">
        <w:rPr>
          <w:rFonts w:ascii="Arial" w:hAnsi="Arial" w:cs="Arial"/>
          <w:bCs/>
          <w:sz w:val="22"/>
          <w:szCs w:val="22"/>
        </w:rPr>
        <w:t xml:space="preserve"> Alonso, M. Á. (2024). </w:t>
      </w:r>
      <w:proofErr w:type="spellStart"/>
      <w:r w:rsidRPr="003600B4">
        <w:rPr>
          <w:rFonts w:ascii="Arial" w:hAnsi="Arial" w:cs="Arial"/>
          <w:bCs/>
          <w:sz w:val="22"/>
          <w:szCs w:val="22"/>
        </w:rPr>
        <w:t>Implementación</w:t>
      </w:r>
      <w:proofErr w:type="spellEnd"/>
      <w:r w:rsidRPr="003600B4">
        <w:rPr>
          <w:rFonts w:ascii="Arial" w:hAnsi="Arial" w:cs="Arial"/>
          <w:bCs/>
          <w:sz w:val="22"/>
          <w:szCs w:val="22"/>
        </w:rPr>
        <w:t xml:space="preserve"> de </w:t>
      </w:r>
      <w:proofErr w:type="spellStart"/>
      <w:r w:rsidRPr="003600B4">
        <w:rPr>
          <w:rFonts w:ascii="Arial" w:hAnsi="Arial" w:cs="Arial"/>
          <w:bCs/>
          <w:sz w:val="22"/>
          <w:szCs w:val="22"/>
        </w:rPr>
        <w:t>técnicas</w:t>
      </w:r>
      <w:proofErr w:type="spellEnd"/>
      <w:r w:rsidRPr="003600B4">
        <w:rPr>
          <w:rFonts w:ascii="Arial" w:hAnsi="Arial" w:cs="Arial"/>
          <w:bCs/>
          <w:sz w:val="22"/>
          <w:szCs w:val="22"/>
        </w:rPr>
        <w:t xml:space="preserve"> de RAG (</w:t>
      </w:r>
      <w:proofErr w:type="spellStart"/>
      <w:r w:rsidRPr="003600B4">
        <w:rPr>
          <w:rFonts w:ascii="Arial" w:hAnsi="Arial" w:cs="Arial"/>
          <w:bCs/>
          <w:sz w:val="22"/>
          <w:szCs w:val="22"/>
        </w:rPr>
        <w:t>Retrieval</w:t>
      </w:r>
      <w:proofErr w:type="spellEnd"/>
      <w:r w:rsidRPr="003600B4">
        <w:rPr>
          <w:rFonts w:ascii="Arial" w:hAnsi="Arial" w:cs="Arial"/>
          <w:bCs/>
          <w:sz w:val="22"/>
          <w:szCs w:val="22"/>
        </w:rPr>
        <w:t xml:space="preserve"> </w:t>
      </w:r>
      <w:proofErr w:type="spellStart"/>
      <w:r w:rsidRPr="003600B4">
        <w:rPr>
          <w:rFonts w:ascii="Arial" w:hAnsi="Arial" w:cs="Arial"/>
          <w:bCs/>
          <w:sz w:val="22"/>
          <w:szCs w:val="22"/>
        </w:rPr>
        <w:t>Augmented</w:t>
      </w:r>
      <w:proofErr w:type="spellEnd"/>
      <w:r w:rsidRPr="003600B4">
        <w:rPr>
          <w:rFonts w:ascii="Arial" w:hAnsi="Arial" w:cs="Arial"/>
          <w:bCs/>
          <w:sz w:val="22"/>
          <w:szCs w:val="22"/>
        </w:rPr>
        <w:t xml:space="preserve"> </w:t>
      </w:r>
      <w:proofErr w:type="spellStart"/>
      <w:r w:rsidRPr="003600B4">
        <w:rPr>
          <w:rFonts w:ascii="Arial" w:hAnsi="Arial" w:cs="Arial"/>
          <w:bCs/>
          <w:sz w:val="22"/>
          <w:szCs w:val="22"/>
        </w:rPr>
        <w:t>Generation</w:t>
      </w:r>
      <w:proofErr w:type="spellEnd"/>
      <w:r w:rsidRPr="003600B4">
        <w:rPr>
          <w:rFonts w:ascii="Arial" w:hAnsi="Arial" w:cs="Arial"/>
          <w:bCs/>
          <w:sz w:val="22"/>
          <w:szCs w:val="22"/>
        </w:rPr>
        <w:t xml:space="preserve">) sobre LLM (Large </w:t>
      </w:r>
      <w:proofErr w:type="spellStart"/>
      <w:r w:rsidRPr="003600B4">
        <w:rPr>
          <w:rFonts w:ascii="Arial" w:hAnsi="Arial" w:cs="Arial"/>
          <w:bCs/>
          <w:sz w:val="22"/>
          <w:szCs w:val="22"/>
        </w:rPr>
        <w:t>Language</w:t>
      </w:r>
      <w:proofErr w:type="spellEnd"/>
      <w:r w:rsidRPr="003600B4">
        <w:rPr>
          <w:rFonts w:ascii="Arial" w:hAnsi="Arial" w:cs="Arial"/>
          <w:bCs/>
          <w:sz w:val="22"/>
          <w:szCs w:val="22"/>
        </w:rPr>
        <w:t xml:space="preserve"> </w:t>
      </w:r>
      <w:proofErr w:type="spellStart"/>
      <w:r w:rsidRPr="003600B4">
        <w:rPr>
          <w:rFonts w:ascii="Arial" w:hAnsi="Arial" w:cs="Arial"/>
          <w:bCs/>
          <w:sz w:val="22"/>
          <w:szCs w:val="22"/>
        </w:rPr>
        <w:t>Models</w:t>
      </w:r>
      <w:proofErr w:type="spellEnd"/>
      <w:r w:rsidRPr="003600B4">
        <w:rPr>
          <w:rFonts w:ascii="Arial" w:hAnsi="Arial" w:cs="Arial"/>
          <w:bCs/>
          <w:sz w:val="22"/>
          <w:szCs w:val="22"/>
        </w:rPr>
        <w:t xml:space="preserve">) para la </w:t>
      </w:r>
      <w:proofErr w:type="spellStart"/>
      <w:r w:rsidRPr="003600B4">
        <w:rPr>
          <w:rFonts w:ascii="Arial" w:hAnsi="Arial" w:cs="Arial"/>
          <w:bCs/>
          <w:sz w:val="22"/>
          <w:szCs w:val="22"/>
        </w:rPr>
        <w:t>extracción</w:t>
      </w:r>
      <w:proofErr w:type="spellEnd"/>
      <w:r w:rsidRPr="003600B4">
        <w:rPr>
          <w:rFonts w:ascii="Arial" w:hAnsi="Arial" w:cs="Arial"/>
          <w:bCs/>
          <w:sz w:val="22"/>
          <w:szCs w:val="22"/>
        </w:rPr>
        <w:t xml:space="preserve"> y </w:t>
      </w:r>
      <w:proofErr w:type="spellStart"/>
      <w:r w:rsidRPr="003600B4">
        <w:rPr>
          <w:rFonts w:ascii="Arial" w:hAnsi="Arial" w:cs="Arial"/>
          <w:bCs/>
          <w:sz w:val="22"/>
          <w:szCs w:val="22"/>
        </w:rPr>
        <w:t>generación</w:t>
      </w:r>
      <w:proofErr w:type="spellEnd"/>
      <w:r w:rsidRPr="003600B4">
        <w:rPr>
          <w:rFonts w:ascii="Arial" w:hAnsi="Arial" w:cs="Arial"/>
          <w:bCs/>
          <w:sz w:val="22"/>
          <w:szCs w:val="22"/>
        </w:rPr>
        <w:t xml:space="preserve"> de </w:t>
      </w:r>
      <w:proofErr w:type="spellStart"/>
      <w:r w:rsidRPr="003600B4">
        <w:rPr>
          <w:rFonts w:ascii="Arial" w:hAnsi="Arial" w:cs="Arial"/>
          <w:bCs/>
          <w:sz w:val="22"/>
          <w:szCs w:val="22"/>
        </w:rPr>
        <w:t>documentos</w:t>
      </w:r>
      <w:proofErr w:type="spellEnd"/>
      <w:r w:rsidRPr="003600B4">
        <w:rPr>
          <w:rFonts w:ascii="Arial" w:hAnsi="Arial" w:cs="Arial"/>
          <w:bCs/>
          <w:sz w:val="22"/>
          <w:szCs w:val="22"/>
        </w:rPr>
        <w:t xml:space="preserve"> en las </w:t>
      </w:r>
      <w:proofErr w:type="spellStart"/>
      <w:r w:rsidRPr="003600B4">
        <w:rPr>
          <w:rFonts w:ascii="Arial" w:hAnsi="Arial" w:cs="Arial"/>
          <w:bCs/>
          <w:sz w:val="22"/>
          <w:szCs w:val="22"/>
        </w:rPr>
        <w:t>entidades</w:t>
      </w:r>
      <w:proofErr w:type="spellEnd"/>
      <w:r w:rsidRPr="003600B4">
        <w:rPr>
          <w:rFonts w:ascii="Arial" w:hAnsi="Arial" w:cs="Arial"/>
          <w:bCs/>
          <w:sz w:val="22"/>
          <w:szCs w:val="22"/>
        </w:rPr>
        <w:t xml:space="preserve"> </w:t>
      </w:r>
      <w:proofErr w:type="spellStart"/>
      <w:r w:rsidRPr="003600B4">
        <w:rPr>
          <w:rFonts w:ascii="Arial" w:hAnsi="Arial" w:cs="Arial"/>
          <w:bCs/>
          <w:sz w:val="22"/>
          <w:szCs w:val="22"/>
        </w:rPr>
        <w:t>públicas</w:t>
      </w:r>
      <w:proofErr w:type="spellEnd"/>
      <w:r w:rsidRPr="003600B4">
        <w:rPr>
          <w:rFonts w:ascii="Arial" w:hAnsi="Arial" w:cs="Arial"/>
          <w:bCs/>
          <w:sz w:val="22"/>
          <w:szCs w:val="22"/>
        </w:rPr>
        <w:t>.</w:t>
      </w:r>
    </w:p>
    <w:p w14:paraId="70CFDF8C" w14:textId="06808DBA" w:rsidR="00C71BC7" w:rsidRPr="00C71BC7" w:rsidRDefault="00C71BC7" w:rsidP="007F5F63">
      <w:pPr>
        <w:ind w:left="142" w:hanging="142"/>
        <w:jc w:val="both"/>
        <w:rPr>
          <w:rFonts w:ascii="Arial" w:hAnsi="Arial" w:cs="Arial"/>
          <w:bCs/>
          <w:sz w:val="22"/>
          <w:szCs w:val="22"/>
          <w:lang w:val="es-PE"/>
        </w:rPr>
      </w:pPr>
      <w:r w:rsidRPr="00C71BC7">
        <w:rPr>
          <w:rFonts w:ascii="Arial" w:hAnsi="Arial" w:cs="Arial"/>
          <w:bCs/>
          <w:sz w:val="22"/>
          <w:szCs w:val="22"/>
          <w:lang w:val="en-US"/>
        </w:rPr>
        <w:t xml:space="preserve">Fountaine, T., McCarthy, B., &amp; Saleh, T. (2021). Getting AI to scale. Harvard Business Review, May–June 2021. </w:t>
      </w:r>
      <w:hyperlink r:id="rId34" w:history="1">
        <w:r w:rsidRPr="00C71BC7">
          <w:rPr>
            <w:rStyle w:val="Hyperlink"/>
            <w:rFonts w:ascii="Arial" w:hAnsi="Arial" w:cs="Arial"/>
            <w:bCs/>
            <w:sz w:val="22"/>
            <w:szCs w:val="22"/>
            <w:lang w:val="es-PE"/>
          </w:rPr>
          <w:t>https://hbr.org/2021/05/getting-ai-to-scale</w:t>
        </w:r>
      </w:hyperlink>
    </w:p>
    <w:p w14:paraId="5C4F008B" w14:textId="2FA9ED57" w:rsidR="00C71BC7" w:rsidRDefault="00C71BC7" w:rsidP="007F5F63">
      <w:pPr>
        <w:ind w:left="142" w:hanging="142"/>
        <w:jc w:val="both"/>
        <w:rPr>
          <w:rFonts w:ascii="Arial" w:hAnsi="Arial" w:cs="Arial"/>
          <w:bCs/>
          <w:sz w:val="22"/>
          <w:szCs w:val="22"/>
          <w:lang w:val="es-PE"/>
        </w:rPr>
      </w:pPr>
      <w:proofErr w:type="spellStart"/>
      <w:r w:rsidRPr="00C71BC7">
        <w:rPr>
          <w:rFonts w:ascii="Arial" w:hAnsi="Arial" w:cs="Arial"/>
          <w:bCs/>
          <w:sz w:val="22"/>
          <w:szCs w:val="22"/>
          <w:lang w:val="es-PE"/>
        </w:rPr>
        <w:t>Sjödin</w:t>
      </w:r>
      <w:proofErr w:type="spellEnd"/>
      <w:r w:rsidRPr="00C71BC7">
        <w:rPr>
          <w:rFonts w:ascii="Arial" w:hAnsi="Arial" w:cs="Arial"/>
          <w:bCs/>
          <w:sz w:val="22"/>
          <w:szCs w:val="22"/>
          <w:lang w:val="es-PE"/>
        </w:rPr>
        <w:t xml:space="preserve">, D., Parida, V., &amp; </w:t>
      </w:r>
      <w:proofErr w:type="spellStart"/>
      <w:r w:rsidRPr="00C71BC7">
        <w:rPr>
          <w:rFonts w:ascii="Arial" w:hAnsi="Arial" w:cs="Arial"/>
          <w:bCs/>
          <w:sz w:val="22"/>
          <w:szCs w:val="22"/>
          <w:lang w:val="es-PE"/>
        </w:rPr>
        <w:t>Visnjic</w:t>
      </w:r>
      <w:proofErr w:type="spellEnd"/>
      <w:r w:rsidRPr="00C71BC7">
        <w:rPr>
          <w:rFonts w:ascii="Arial" w:hAnsi="Arial" w:cs="Arial"/>
          <w:bCs/>
          <w:sz w:val="22"/>
          <w:szCs w:val="22"/>
          <w:lang w:val="es-PE"/>
        </w:rPr>
        <w:t xml:space="preserve">, I. (2021). ¿Cómo pueden los grandes fabricantes digitalizar sus modelos de negocio? Un marco para orquestar ecosistemas industriales. California Management </w:t>
      </w:r>
      <w:proofErr w:type="spellStart"/>
      <w:r w:rsidRPr="00C71BC7">
        <w:rPr>
          <w:rFonts w:ascii="Arial" w:hAnsi="Arial" w:cs="Arial"/>
          <w:bCs/>
          <w:sz w:val="22"/>
          <w:szCs w:val="22"/>
          <w:lang w:val="es-PE"/>
        </w:rPr>
        <w:t>Review</w:t>
      </w:r>
      <w:proofErr w:type="spellEnd"/>
      <w:r w:rsidRPr="00C71BC7">
        <w:rPr>
          <w:rFonts w:ascii="Arial" w:hAnsi="Arial" w:cs="Arial"/>
          <w:bCs/>
          <w:sz w:val="22"/>
          <w:szCs w:val="22"/>
          <w:lang w:val="es-PE"/>
        </w:rPr>
        <w:t xml:space="preserve">, 64(1), 1–29. </w:t>
      </w:r>
      <w:hyperlink r:id="rId35" w:history="1">
        <w:r w:rsidRPr="003B5F2F">
          <w:rPr>
            <w:rStyle w:val="Hyperlink"/>
            <w:rFonts w:ascii="Arial" w:hAnsi="Arial" w:cs="Arial"/>
            <w:bCs/>
            <w:sz w:val="22"/>
            <w:szCs w:val="22"/>
            <w:lang w:val="es-PE"/>
          </w:rPr>
          <w:t>https://doi.org/10.1177/00081256211059140</w:t>
        </w:r>
      </w:hyperlink>
    </w:p>
    <w:p w14:paraId="1E3236D0" w14:textId="77777777" w:rsidR="00C71BC7" w:rsidRDefault="00C71BC7" w:rsidP="007F5F63">
      <w:pPr>
        <w:ind w:left="142" w:hanging="142"/>
        <w:jc w:val="both"/>
        <w:rPr>
          <w:rFonts w:ascii="Arial" w:hAnsi="Arial" w:cs="Arial"/>
          <w:bCs/>
          <w:sz w:val="22"/>
          <w:szCs w:val="22"/>
          <w:lang w:val="es-PE"/>
        </w:rPr>
      </w:pPr>
    </w:p>
    <w:p w14:paraId="1B6E5C83" w14:textId="2BB20B19" w:rsidR="004300D2" w:rsidRPr="005C2080" w:rsidRDefault="004300D2" w:rsidP="00837CF7">
      <w:pPr>
        <w:ind w:left="142" w:hanging="142"/>
        <w:jc w:val="both"/>
        <w:rPr>
          <w:rFonts w:ascii="Arial" w:hAnsi="Arial" w:cs="Arial"/>
          <w:bCs/>
          <w:sz w:val="22"/>
          <w:szCs w:val="22"/>
          <w:lang w:val="es-PE"/>
        </w:rPr>
      </w:pPr>
      <w:r w:rsidRPr="004300D2">
        <w:rPr>
          <w:rFonts w:ascii="Arial" w:hAnsi="Arial" w:cs="Arial"/>
          <w:bCs/>
          <w:sz w:val="22"/>
          <w:szCs w:val="22"/>
          <w:lang w:val="en-US"/>
        </w:rPr>
        <w:t xml:space="preserve">Lokman, A. S., &amp; </w:t>
      </w:r>
      <w:proofErr w:type="spellStart"/>
      <w:r w:rsidRPr="004300D2">
        <w:rPr>
          <w:rFonts w:ascii="Arial" w:hAnsi="Arial" w:cs="Arial"/>
          <w:bCs/>
          <w:sz w:val="22"/>
          <w:szCs w:val="22"/>
          <w:lang w:val="en-US"/>
        </w:rPr>
        <w:t>Ameedeen</w:t>
      </w:r>
      <w:proofErr w:type="spellEnd"/>
      <w:r w:rsidRPr="004300D2">
        <w:rPr>
          <w:rFonts w:ascii="Arial" w:hAnsi="Arial" w:cs="Arial"/>
          <w:bCs/>
          <w:sz w:val="22"/>
          <w:szCs w:val="22"/>
          <w:lang w:val="en-US"/>
        </w:rPr>
        <w:t xml:space="preserve">, M. A. (2019). Modern chatbot systems: A technical review. In Proceedings of the Future Technologies Conference (FTC) 2018: Volume 2 (pp. 1012-1023). </w:t>
      </w:r>
      <w:r w:rsidRPr="005C2080">
        <w:rPr>
          <w:rFonts w:ascii="Arial" w:hAnsi="Arial" w:cs="Arial"/>
          <w:bCs/>
          <w:sz w:val="22"/>
          <w:szCs w:val="22"/>
          <w:lang w:val="es-PE"/>
        </w:rPr>
        <w:t>Springer International Publishing.</w:t>
      </w:r>
    </w:p>
    <w:p w14:paraId="6DC28966" w14:textId="77777777" w:rsidR="004300D2" w:rsidRPr="005C2080" w:rsidRDefault="004300D2" w:rsidP="00837CF7">
      <w:pPr>
        <w:ind w:left="142" w:hanging="142"/>
        <w:jc w:val="both"/>
        <w:rPr>
          <w:rFonts w:ascii="Arial" w:hAnsi="Arial" w:cs="Arial"/>
          <w:bCs/>
          <w:sz w:val="22"/>
          <w:szCs w:val="22"/>
          <w:lang w:val="es-PE"/>
        </w:rPr>
      </w:pPr>
    </w:p>
    <w:p w14:paraId="2B5AC89F" w14:textId="306A01E3" w:rsidR="004300D2" w:rsidRDefault="004300D2" w:rsidP="00837CF7">
      <w:pPr>
        <w:ind w:left="142" w:hanging="142"/>
        <w:jc w:val="both"/>
        <w:rPr>
          <w:rFonts w:ascii="Arial" w:hAnsi="Arial" w:cs="Arial"/>
          <w:bCs/>
          <w:sz w:val="22"/>
          <w:szCs w:val="22"/>
          <w:lang w:val="es-PE"/>
        </w:rPr>
      </w:pPr>
      <w:r w:rsidRPr="004300D2">
        <w:rPr>
          <w:rFonts w:ascii="Arial" w:hAnsi="Arial" w:cs="Arial"/>
          <w:bCs/>
          <w:sz w:val="22"/>
          <w:szCs w:val="22"/>
          <w:lang w:val="es-PE"/>
        </w:rPr>
        <w:t xml:space="preserve">Marchant San Martín, M. I. (2024). </w:t>
      </w:r>
      <w:proofErr w:type="spellStart"/>
      <w:r w:rsidRPr="004300D2">
        <w:rPr>
          <w:rFonts w:ascii="Arial" w:hAnsi="Arial" w:cs="Arial"/>
          <w:bCs/>
          <w:sz w:val="22"/>
          <w:szCs w:val="22"/>
          <w:lang w:val="es-PE"/>
        </w:rPr>
        <w:t>Chatbot</w:t>
      </w:r>
      <w:proofErr w:type="spellEnd"/>
      <w:r w:rsidRPr="004300D2">
        <w:rPr>
          <w:rFonts w:ascii="Arial" w:hAnsi="Arial" w:cs="Arial"/>
          <w:bCs/>
          <w:sz w:val="22"/>
          <w:szCs w:val="22"/>
          <w:lang w:val="es-PE"/>
        </w:rPr>
        <w:t xml:space="preserve"> en </w:t>
      </w:r>
      <w:proofErr w:type="spellStart"/>
      <w:r w:rsidRPr="004300D2">
        <w:rPr>
          <w:rFonts w:ascii="Arial" w:hAnsi="Arial" w:cs="Arial"/>
          <w:bCs/>
          <w:sz w:val="22"/>
          <w:szCs w:val="22"/>
          <w:lang w:val="es-PE"/>
        </w:rPr>
        <w:t>supply</w:t>
      </w:r>
      <w:proofErr w:type="spellEnd"/>
      <w:r w:rsidRPr="004300D2">
        <w:rPr>
          <w:rFonts w:ascii="Arial" w:hAnsi="Arial" w:cs="Arial"/>
          <w:bCs/>
          <w:sz w:val="22"/>
          <w:szCs w:val="22"/>
          <w:lang w:val="es-PE"/>
        </w:rPr>
        <w:t xml:space="preserve"> </w:t>
      </w:r>
      <w:proofErr w:type="spellStart"/>
      <w:r w:rsidRPr="004300D2">
        <w:rPr>
          <w:rFonts w:ascii="Arial" w:hAnsi="Arial" w:cs="Arial"/>
          <w:bCs/>
          <w:sz w:val="22"/>
          <w:szCs w:val="22"/>
          <w:lang w:val="es-PE"/>
        </w:rPr>
        <w:t>chain</w:t>
      </w:r>
      <w:proofErr w:type="spellEnd"/>
      <w:r w:rsidRPr="004300D2">
        <w:rPr>
          <w:rFonts w:ascii="Arial" w:hAnsi="Arial" w:cs="Arial"/>
          <w:bCs/>
          <w:sz w:val="22"/>
          <w:szCs w:val="22"/>
          <w:lang w:val="es-PE"/>
        </w:rPr>
        <w:t>: diseño, implementación y evaluación de una herramienta de apoyo a la toma de decisiones en una empresa minera.</w:t>
      </w:r>
    </w:p>
    <w:p w14:paraId="753BCECE" w14:textId="77777777" w:rsidR="004300D2" w:rsidRDefault="004300D2" w:rsidP="00837CF7">
      <w:pPr>
        <w:ind w:left="142" w:hanging="142"/>
        <w:jc w:val="both"/>
        <w:rPr>
          <w:rFonts w:ascii="Arial" w:hAnsi="Arial" w:cs="Arial"/>
          <w:bCs/>
          <w:sz w:val="22"/>
          <w:szCs w:val="22"/>
          <w:lang w:val="es-PE"/>
        </w:rPr>
      </w:pPr>
    </w:p>
    <w:p w14:paraId="63148784" w14:textId="57B31AFD" w:rsidR="004300D2" w:rsidRPr="004300D2" w:rsidRDefault="004300D2" w:rsidP="00837CF7">
      <w:pPr>
        <w:ind w:left="142" w:hanging="142"/>
        <w:jc w:val="both"/>
        <w:rPr>
          <w:rFonts w:ascii="Arial" w:hAnsi="Arial" w:cs="Arial"/>
          <w:bCs/>
          <w:sz w:val="22"/>
          <w:szCs w:val="22"/>
          <w:lang w:val="es-PE"/>
        </w:rPr>
      </w:pPr>
      <w:r w:rsidRPr="004300D2">
        <w:rPr>
          <w:rFonts w:ascii="Arial" w:hAnsi="Arial" w:cs="Arial"/>
          <w:bCs/>
          <w:sz w:val="22"/>
          <w:szCs w:val="22"/>
          <w:lang w:val="es-PE"/>
        </w:rPr>
        <w:t xml:space="preserve">Meller, P., &amp; Salinas, B. (2019). Revolución tecnológica 4.0 y capital humano. Una mirada desde la minería. </w:t>
      </w:r>
      <w:proofErr w:type="spellStart"/>
      <w:r w:rsidRPr="004300D2">
        <w:rPr>
          <w:rFonts w:ascii="Arial" w:hAnsi="Arial" w:cs="Arial"/>
          <w:bCs/>
          <w:sz w:val="22"/>
          <w:szCs w:val="22"/>
          <w:lang w:val="es-PE"/>
        </w:rPr>
        <w:t>Beauchef</w:t>
      </w:r>
      <w:proofErr w:type="spellEnd"/>
      <w:r w:rsidRPr="004300D2">
        <w:rPr>
          <w:rFonts w:ascii="Arial" w:hAnsi="Arial" w:cs="Arial"/>
          <w:bCs/>
          <w:sz w:val="22"/>
          <w:szCs w:val="22"/>
          <w:lang w:val="es-PE"/>
        </w:rPr>
        <w:t xml:space="preserve"> Minería. Serie de estudios sobre minería, tecnología y sociedad. Universidad de Chile.</w:t>
      </w:r>
    </w:p>
    <w:p w14:paraId="589AB97B" w14:textId="77777777" w:rsidR="004300D2" w:rsidRPr="000270E6" w:rsidRDefault="004300D2" w:rsidP="00837CF7">
      <w:pPr>
        <w:ind w:left="142" w:hanging="142"/>
        <w:jc w:val="both"/>
        <w:rPr>
          <w:rFonts w:ascii="Arial" w:hAnsi="Arial" w:cs="Arial"/>
          <w:b/>
          <w:bCs/>
          <w:sz w:val="22"/>
          <w:szCs w:val="22"/>
          <w:lang w:val="es-PE"/>
        </w:rPr>
      </w:pPr>
    </w:p>
    <w:p w14:paraId="2A007C82" w14:textId="1F914660" w:rsidR="008B48C8" w:rsidRDefault="00F025B2" w:rsidP="008B48C8">
      <w:pPr>
        <w:jc w:val="both"/>
        <w:rPr>
          <w:rFonts w:ascii="Arial" w:hAnsi="Arial" w:cs="Arial"/>
          <w:b/>
          <w:bCs/>
          <w:sz w:val="22"/>
          <w:szCs w:val="22"/>
          <w:lang w:val="es-PE"/>
        </w:rPr>
      </w:pPr>
      <w:r w:rsidRPr="000270E6">
        <w:rPr>
          <w:rFonts w:ascii="Arial" w:hAnsi="Arial" w:cs="Arial"/>
          <w:b/>
          <w:bCs/>
          <w:sz w:val="22"/>
          <w:szCs w:val="22"/>
          <w:lang w:val="es-PE"/>
        </w:rPr>
        <w:t xml:space="preserve">8. </w:t>
      </w:r>
      <w:r w:rsidR="008B48C8" w:rsidRPr="000270E6">
        <w:rPr>
          <w:rFonts w:ascii="Arial" w:hAnsi="Arial" w:cs="Arial"/>
          <w:b/>
          <w:bCs/>
          <w:sz w:val="22"/>
          <w:szCs w:val="22"/>
          <w:lang w:val="es-PE"/>
        </w:rPr>
        <w:t xml:space="preserve">Ilustraciones </w:t>
      </w:r>
      <w:r w:rsidR="00180629" w:rsidRPr="000270E6">
        <w:rPr>
          <w:rFonts w:ascii="Arial" w:hAnsi="Arial" w:cs="Arial"/>
          <w:b/>
          <w:bCs/>
          <w:sz w:val="22"/>
          <w:szCs w:val="22"/>
          <w:lang w:val="es-PE"/>
        </w:rPr>
        <w:t>/ Imágenes</w:t>
      </w:r>
      <w:r w:rsidRPr="000270E6">
        <w:rPr>
          <w:rFonts w:ascii="Arial" w:hAnsi="Arial" w:cs="Arial"/>
          <w:b/>
          <w:bCs/>
          <w:sz w:val="22"/>
          <w:szCs w:val="22"/>
          <w:lang w:val="es-PE"/>
        </w:rPr>
        <w:t xml:space="preserve"> / Tablas</w:t>
      </w:r>
    </w:p>
    <w:p w14:paraId="09315F2D" w14:textId="77777777" w:rsidR="00D505ED" w:rsidRDefault="00D505ED" w:rsidP="008B48C8">
      <w:pPr>
        <w:jc w:val="both"/>
        <w:rPr>
          <w:rFonts w:ascii="Arial" w:hAnsi="Arial" w:cs="Arial"/>
          <w:b/>
          <w:bCs/>
          <w:sz w:val="22"/>
          <w:szCs w:val="22"/>
          <w:lang w:val="es-PE"/>
        </w:rPr>
      </w:pPr>
    </w:p>
    <w:p w14:paraId="60958C90" w14:textId="5D1F961F" w:rsidR="00D505ED" w:rsidRDefault="00D505ED" w:rsidP="00656682">
      <w:pPr>
        <w:jc w:val="center"/>
        <w:rPr>
          <w:rFonts w:ascii="Arial" w:hAnsi="Arial" w:cs="Arial"/>
          <w:b/>
          <w:bCs/>
          <w:sz w:val="22"/>
          <w:szCs w:val="22"/>
          <w:lang w:val="es-PE"/>
        </w:rPr>
      </w:pPr>
      <w:r>
        <w:rPr>
          <w:rFonts w:ascii="Arial" w:hAnsi="Arial" w:cs="Arial"/>
          <w:b/>
          <w:bCs/>
          <w:noProof/>
          <w:sz w:val="22"/>
          <w:szCs w:val="22"/>
          <w:lang w:val="es-PE"/>
        </w:rPr>
        <w:drawing>
          <wp:inline distT="0" distB="0" distL="0" distR="0" wp14:anchorId="5895180F" wp14:editId="35154386">
            <wp:extent cx="3061544" cy="1722120"/>
            <wp:effectExtent l="0" t="0" r="5715" b="0"/>
            <wp:docPr id="21115025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91861" cy="1739173"/>
                    </a:xfrm>
                    <a:prstGeom prst="rect">
                      <a:avLst/>
                    </a:prstGeom>
                    <a:noFill/>
                  </pic:spPr>
                </pic:pic>
              </a:graphicData>
            </a:graphic>
          </wp:inline>
        </w:drawing>
      </w:r>
    </w:p>
    <w:p w14:paraId="0211741C" w14:textId="59ECDBCE" w:rsidR="00656682" w:rsidRPr="00891640" w:rsidRDefault="00656682" w:rsidP="00656682">
      <w:pPr>
        <w:jc w:val="center"/>
        <w:rPr>
          <w:rFonts w:ascii="Arial" w:hAnsi="Arial" w:cs="Arial"/>
          <w:sz w:val="22"/>
          <w:szCs w:val="22"/>
          <w:lang w:val="es-PE"/>
        </w:rPr>
      </w:pPr>
      <w:proofErr w:type="spellStart"/>
      <w:r w:rsidRPr="00891640">
        <w:rPr>
          <w:rFonts w:ascii="Arial" w:hAnsi="Arial" w:cs="Arial"/>
          <w:sz w:val="22"/>
          <w:szCs w:val="22"/>
          <w:lang w:val="es-PE"/>
        </w:rPr>
        <w:t>Fig</w:t>
      </w:r>
      <w:proofErr w:type="spellEnd"/>
      <w:r w:rsidRPr="00891640">
        <w:rPr>
          <w:rFonts w:ascii="Arial" w:hAnsi="Arial" w:cs="Arial"/>
          <w:sz w:val="22"/>
          <w:szCs w:val="22"/>
          <w:lang w:val="es-PE"/>
        </w:rPr>
        <w:t xml:space="preserve"> </w:t>
      </w:r>
      <w:r w:rsidR="00355235">
        <w:rPr>
          <w:rFonts w:ascii="Arial" w:hAnsi="Arial" w:cs="Arial"/>
          <w:sz w:val="22"/>
          <w:szCs w:val="22"/>
          <w:lang w:val="es-PE"/>
        </w:rPr>
        <w:t>20</w:t>
      </w:r>
      <w:r w:rsidRPr="00891640">
        <w:rPr>
          <w:rFonts w:ascii="Arial" w:hAnsi="Arial" w:cs="Arial"/>
          <w:sz w:val="22"/>
          <w:szCs w:val="22"/>
          <w:lang w:val="es-PE"/>
        </w:rPr>
        <w:t xml:space="preserve">: </w:t>
      </w:r>
      <w:r w:rsidR="00891640" w:rsidRPr="00891640">
        <w:rPr>
          <w:rFonts w:ascii="Arial" w:hAnsi="Arial" w:cs="Arial"/>
          <w:sz w:val="22"/>
          <w:szCs w:val="22"/>
          <w:lang w:val="es-PE"/>
        </w:rPr>
        <w:t>Comunicado de AVA en campamento Antamina</w:t>
      </w:r>
    </w:p>
    <w:p w14:paraId="586F80E4" w14:textId="573289C2" w:rsidR="00891640" w:rsidRDefault="00891640" w:rsidP="00656682">
      <w:pPr>
        <w:jc w:val="center"/>
        <w:rPr>
          <w:rFonts w:ascii="Arial" w:hAnsi="Arial" w:cs="Arial"/>
          <w:sz w:val="22"/>
          <w:szCs w:val="22"/>
          <w:lang w:val="es-PE"/>
        </w:rPr>
      </w:pPr>
      <w:r w:rsidRPr="00891640">
        <w:rPr>
          <w:rFonts w:ascii="Arial" w:hAnsi="Arial" w:cs="Arial"/>
          <w:sz w:val="22"/>
          <w:szCs w:val="22"/>
          <w:lang w:val="es-PE"/>
        </w:rPr>
        <w:t>Fuente: Compañía Minera Antamina</w:t>
      </w:r>
    </w:p>
    <w:p w14:paraId="715D6A8B" w14:textId="77777777" w:rsidR="00891640" w:rsidRDefault="00891640" w:rsidP="00656682">
      <w:pPr>
        <w:jc w:val="center"/>
        <w:rPr>
          <w:rFonts w:ascii="Arial" w:hAnsi="Arial" w:cs="Arial"/>
          <w:sz w:val="22"/>
          <w:szCs w:val="22"/>
          <w:lang w:val="es-PE"/>
        </w:rPr>
      </w:pPr>
    </w:p>
    <w:p w14:paraId="074553AA" w14:textId="0FCB87D1" w:rsidR="00891640" w:rsidRDefault="00891640" w:rsidP="00656682">
      <w:pPr>
        <w:jc w:val="center"/>
        <w:rPr>
          <w:rFonts w:ascii="Arial" w:hAnsi="Arial" w:cs="Arial"/>
          <w:sz w:val="22"/>
          <w:szCs w:val="22"/>
          <w:lang w:val="es-PE"/>
        </w:rPr>
      </w:pPr>
      <w:r>
        <w:rPr>
          <w:noProof/>
        </w:rPr>
        <w:drawing>
          <wp:inline distT="0" distB="0" distL="0" distR="0" wp14:anchorId="0E2612F4" wp14:editId="55C841F0">
            <wp:extent cx="1303020" cy="1533258"/>
            <wp:effectExtent l="0" t="0" r="0" b="0"/>
            <wp:docPr id="164291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11957" name=""/>
                    <pic:cNvPicPr/>
                  </pic:nvPicPr>
                  <pic:blipFill>
                    <a:blip r:embed="rId37"/>
                    <a:stretch>
                      <a:fillRect/>
                    </a:stretch>
                  </pic:blipFill>
                  <pic:spPr>
                    <a:xfrm>
                      <a:off x="0" y="0"/>
                      <a:ext cx="1316479" cy="1549095"/>
                    </a:xfrm>
                    <a:prstGeom prst="rect">
                      <a:avLst/>
                    </a:prstGeom>
                  </pic:spPr>
                </pic:pic>
              </a:graphicData>
            </a:graphic>
          </wp:inline>
        </w:drawing>
      </w:r>
    </w:p>
    <w:p w14:paraId="2E090F4A" w14:textId="77777777" w:rsidR="00891640" w:rsidRDefault="00891640" w:rsidP="00656682">
      <w:pPr>
        <w:jc w:val="center"/>
        <w:rPr>
          <w:rFonts w:ascii="Arial" w:hAnsi="Arial" w:cs="Arial"/>
          <w:sz w:val="22"/>
          <w:szCs w:val="22"/>
          <w:lang w:val="es-PE"/>
        </w:rPr>
      </w:pPr>
    </w:p>
    <w:p w14:paraId="58EED1E5" w14:textId="2D5BD36A" w:rsidR="00891640" w:rsidRPr="00891640" w:rsidRDefault="00891640" w:rsidP="00891640">
      <w:pPr>
        <w:jc w:val="center"/>
        <w:rPr>
          <w:rFonts w:ascii="Arial" w:hAnsi="Arial" w:cs="Arial"/>
          <w:sz w:val="22"/>
          <w:szCs w:val="22"/>
          <w:lang w:val="es-PE"/>
        </w:rPr>
      </w:pPr>
      <w:proofErr w:type="spellStart"/>
      <w:r w:rsidRPr="00891640">
        <w:rPr>
          <w:rFonts w:ascii="Arial" w:hAnsi="Arial" w:cs="Arial"/>
          <w:sz w:val="22"/>
          <w:szCs w:val="22"/>
          <w:lang w:val="es-PE"/>
        </w:rPr>
        <w:t>Fig</w:t>
      </w:r>
      <w:proofErr w:type="spellEnd"/>
      <w:r w:rsidRPr="00891640">
        <w:rPr>
          <w:rFonts w:ascii="Arial" w:hAnsi="Arial" w:cs="Arial"/>
          <w:sz w:val="22"/>
          <w:szCs w:val="22"/>
          <w:lang w:val="es-PE"/>
        </w:rPr>
        <w:t xml:space="preserve"> </w:t>
      </w:r>
      <w:r w:rsidR="008B5F1E">
        <w:rPr>
          <w:rFonts w:ascii="Arial" w:hAnsi="Arial" w:cs="Arial"/>
          <w:sz w:val="22"/>
          <w:szCs w:val="22"/>
          <w:lang w:val="es-PE"/>
        </w:rPr>
        <w:t>21</w:t>
      </w:r>
      <w:r w:rsidRPr="00891640">
        <w:rPr>
          <w:rFonts w:ascii="Arial" w:hAnsi="Arial" w:cs="Arial"/>
          <w:sz w:val="22"/>
          <w:szCs w:val="22"/>
          <w:lang w:val="es-PE"/>
        </w:rPr>
        <w:t xml:space="preserve">: </w:t>
      </w:r>
      <w:proofErr w:type="spellStart"/>
      <w:r w:rsidRPr="00891640">
        <w:rPr>
          <w:rFonts w:ascii="Arial" w:hAnsi="Arial" w:cs="Arial"/>
          <w:sz w:val="22"/>
          <w:szCs w:val="22"/>
          <w:lang w:val="es-PE"/>
        </w:rPr>
        <w:t>Merchandising</w:t>
      </w:r>
      <w:proofErr w:type="spellEnd"/>
      <w:r w:rsidRPr="00891640">
        <w:rPr>
          <w:rFonts w:ascii="Arial" w:hAnsi="Arial" w:cs="Arial"/>
          <w:sz w:val="22"/>
          <w:szCs w:val="22"/>
          <w:lang w:val="es-PE"/>
        </w:rPr>
        <w:t xml:space="preserve"> a ser entregado</w:t>
      </w:r>
      <w:r>
        <w:rPr>
          <w:rFonts w:ascii="Arial" w:hAnsi="Arial" w:cs="Arial"/>
          <w:sz w:val="22"/>
          <w:szCs w:val="22"/>
          <w:lang w:val="es-PE"/>
        </w:rPr>
        <w:t xml:space="preserve"> para incrementar la adherencia de AVA</w:t>
      </w:r>
    </w:p>
    <w:p w14:paraId="0D47B387" w14:textId="7E967B36" w:rsidR="00E26939" w:rsidRPr="00F8343B" w:rsidRDefault="00891640" w:rsidP="00F8343B">
      <w:pPr>
        <w:jc w:val="center"/>
        <w:rPr>
          <w:rFonts w:ascii="Arial" w:hAnsi="Arial" w:cs="Arial"/>
          <w:sz w:val="22"/>
          <w:szCs w:val="22"/>
          <w:lang w:val="es-PE"/>
        </w:rPr>
      </w:pPr>
      <w:r w:rsidRPr="00891640">
        <w:rPr>
          <w:rFonts w:ascii="Arial" w:hAnsi="Arial" w:cs="Arial"/>
          <w:sz w:val="22"/>
          <w:szCs w:val="22"/>
          <w:lang w:val="es-PE"/>
        </w:rPr>
        <w:t>Fuente: Compañía Minera Antamina</w:t>
      </w:r>
    </w:p>
    <w:p w14:paraId="19F842D9" w14:textId="77777777" w:rsidR="001A01A7" w:rsidRDefault="001A01A7" w:rsidP="00E26939">
      <w:pPr>
        <w:jc w:val="both"/>
        <w:rPr>
          <w:rFonts w:ascii="Arial" w:hAnsi="Arial" w:cs="Arial"/>
          <w:b/>
          <w:bCs/>
          <w:sz w:val="22"/>
          <w:szCs w:val="22"/>
          <w:lang w:val="es-PE"/>
        </w:rPr>
        <w:sectPr w:rsidR="001A01A7" w:rsidSect="001A01A7">
          <w:type w:val="continuous"/>
          <w:pgSz w:w="11900" w:h="16840"/>
          <w:pgMar w:top="1134" w:right="680" w:bottom="964" w:left="851" w:header="680" w:footer="567" w:gutter="0"/>
          <w:cols w:num="2" w:space="397"/>
          <w:docGrid w:linePitch="360"/>
        </w:sectPr>
      </w:pPr>
    </w:p>
    <w:p w14:paraId="7239D935" w14:textId="360A5728" w:rsidR="00891640" w:rsidRPr="00891640" w:rsidRDefault="00891640" w:rsidP="00E26939">
      <w:pPr>
        <w:jc w:val="both"/>
        <w:rPr>
          <w:rFonts w:ascii="Arial" w:hAnsi="Arial" w:cs="Arial"/>
          <w:b/>
          <w:bCs/>
          <w:sz w:val="22"/>
          <w:szCs w:val="22"/>
          <w:lang w:val="es-PE"/>
        </w:rPr>
      </w:pPr>
      <w:r w:rsidRPr="00891640">
        <w:rPr>
          <w:rFonts w:ascii="Arial" w:hAnsi="Arial" w:cs="Arial"/>
          <w:b/>
          <w:bCs/>
          <w:sz w:val="22"/>
          <w:szCs w:val="22"/>
          <w:lang w:val="es-PE"/>
        </w:rPr>
        <w:lastRenderedPageBreak/>
        <w:t>9. Reseña Profesional</w:t>
      </w:r>
    </w:p>
    <w:p w14:paraId="322F854B" w14:textId="77777777" w:rsidR="00891640" w:rsidRDefault="00891640" w:rsidP="00E26939">
      <w:pPr>
        <w:jc w:val="both"/>
        <w:rPr>
          <w:rFonts w:ascii="Arial" w:hAnsi="Arial" w:cs="Arial"/>
          <w:bCs/>
          <w:sz w:val="22"/>
          <w:szCs w:val="22"/>
          <w:lang w:val="es-PE"/>
        </w:rPr>
      </w:pPr>
    </w:p>
    <w:p w14:paraId="71F63F0F" w14:textId="7842EC90" w:rsidR="00A554B0" w:rsidRPr="00F05B6B" w:rsidRDefault="00A554B0" w:rsidP="00A554B0">
      <w:pPr>
        <w:widowControl w:val="0"/>
        <w:autoSpaceDE w:val="0"/>
        <w:autoSpaceDN w:val="0"/>
        <w:adjustRightInd w:val="0"/>
        <w:rPr>
          <w:rFonts w:ascii="Arial" w:hAnsi="Arial" w:cs="Arial"/>
          <w:b/>
          <w:sz w:val="22"/>
          <w:szCs w:val="22"/>
          <w:lang w:val="es-PE"/>
        </w:rPr>
      </w:pPr>
      <w:r w:rsidRPr="00F05B6B">
        <w:rPr>
          <w:rFonts w:ascii="Arial" w:hAnsi="Arial" w:cs="Arial"/>
          <w:b/>
          <w:sz w:val="22"/>
          <w:szCs w:val="22"/>
          <w:lang w:val="es-PE"/>
        </w:rPr>
        <w:t>Jimmy Alfredo Orellana Gamarra</w:t>
      </w:r>
    </w:p>
    <w:p w14:paraId="0EDE2188" w14:textId="77777777" w:rsidR="00A554B0" w:rsidRPr="000270E6" w:rsidRDefault="00A554B0" w:rsidP="00A554B0">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R</w:t>
      </w:r>
      <w:r w:rsidRPr="000270E6">
        <w:rPr>
          <w:rFonts w:ascii="Arial" w:hAnsi="Arial" w:cs="Arial"/>
          <w:bCs/>
          <w:sz w:val="22"/>
          <w:szCs w:val="22"/>
          <w:lang w:val="es-PE"/>
        </w:rPr>
        <w:t>eseña profesional</w:t>
      </w:r>
    </w:p>
    <w:p w14:paraId="7AB91447" w14:textId="77777777" w:rsidR="00A554B0" w:rsidRDefault="00A554B0" w:rsidP="00A554B0">
      <w:pPr>
        <w:widowControl w:val="0"/>
        <w:autoSpaceDE w:val="0"/>
        <w:autoSpaceDN w:val="0"/>
        <w:adjustRightInd w:val="0"/>
        <w:jc w:val="both"/>
        <w:rPr>
          <w:rFonts w:ascii="Arial" w:hAnsi="Arial" w:cs="Arial"/>
          <w:bCs/>
          <w:sz w:val="22"/>
          <w:szCs w:val="22"/>
          <w:lang w:val="es-PE"/>
        </w:rPr>
      </w:pPr>
      <w:r w:rsidRPr="00F05B6B">
        <w:rPr>
          <w:rFonts w:ascii="Arial" w:hAnsi="Arial" w:cs="Arial"/>
          <w:bCs/>
          <w:sz w:val="22"/>
          <w:szCs w:val="22"/>
          <w:lang w:val="es-PE"/>
        </w:rPr>
        <w:t xml:space="preserve">Ingeniero Industrial y candidato al MBA en INCAE Business </w:t>
      </w:r>
      <w:proofErr w:type="spellStart"/>
      <w:r w:rsidRPr="00F05B6B">
        <w:rPr>
          <w:rFonts w:ascii="Arial" w:hAnsi="Arial" w:cs="Arial"/>
          <w:bCs/>
          <w:sz w:val="22"/>
          <w:szCs w:val="22"/>
          <w:lang w:val="es-PE"/>
        </w:rPr>
        <w:t>School</w:t>
      </w:r>
      <w:proofErr w:type="spellEnd"/>
      <w:r>
        <w:rPr>
          <w:rFonts w:ascii="Arial" w:hAnsi="Arial" w:cs="Arial"/>
          <w:bCs/>
          <w:sz w:val="22"/>
          <w:szCs w:val="22"/>
          <w:lang w:val="es-PE"/>
        </w:rPr>
        <w:t xml:space="preserve"> (Costa Rica)</w:t>
      </w:r>
      <w:r w:rsidRPr="00F05B6B">
        <w:rPr>
          <w:rFonts w:ascii="Arial" w:hAnsi="Arial" w:cs="Arial"/>
          <w:bCs/>
          <w:sz w:val="22"/>
          <w:szCs w:val="22"/>
          <w:lang w:val="es-PE"/>
        </w:rPr>
        <w:t xml:space="preserve">, con más de </w:t>
      </w:r>
      <w:r>
        <w:rPr>
          <w:rFonts w:ascii="Arial" w:hAnsi="Arial" w:cs="Arial"/>
          <w:bCs/>
          <w:sz w:val="22"/>
          <w:szCs w:val="22"/>
          <w:lang w:val="es-PE"/>
        </w:rPr>
        <w:t>10</w:t>
      </w:r>
      <w:r w:rsidRPr="00F05B6B">
        <w:rPr>
          <w:rFonts w:ascii="Arial" w:hAnsi="Arial" w:cs="Arial"/>
          <w:bCs/>
          <w:sz w:val="22"/>
          <w:szCs w:val="22"/>
          <w:lang w:val="es-PE"/>
        </w:rPr>
        <w:t xml:space="preserve"> años </w:t>
      </w:r>
    </w:p>
    <w:p w14:paraId="5DC2ADF8" w14:textId="77777777" w:rsidR="00A554B0" w:rsidRDefault="00A554B0" w:rsidP="00A554B0">
      <w:pPr>
        <w:widowControl w:val="0"/>
        <w:autoSpaceDE w:val="0"/>
        <w:autoSpaceDN w:val="0"/>
        <w:adjustRightInd w:val="0"/>
        <w:jc w:val="both"/>
        <w:rPr>
          <w:rFonts w:ascii="Arial" w:hAnsi="Arial" w:cs="Arial"/>
          <w:bCs/>
          <w:sz w:val="22"/>
          <w:szCs w:val="22"/>
          <w:lang w:val="es-PE"/>
        </w:rPr>
      </w:pPr>
      <w:r w:rsidRPr="00F05B6B">
        <w:rPr>
          <w:rFonts w:ascii="Arial" w:hAnsi="Arial" w:cs="Arial"/>
          <w:bCs/>
          <w:sz w:val="22"/>
          <w:szCs w:val="22"/>
          <w:lang w:val="es-PE"/>
        </w:rPr>
        <w:t>de experiencia liderando iniciativas de mejora de procesos y transformación digital. Actualmente se desempeña como Supervisor de Inteligencia de Negocios en Antamina, donde impulsa diversas soluciones basadas en analítica avanzada, automatización e inteligencia artificial, orientadas a optimizar la eficiencia operativa y fortalecer la toma de decisiones en distintos frentes de la organización.</w:t>
      </w:r>
    </w:p>
    <w:p w14:paraId="76E40F57" w14:textId="77777777" w:rsidR="00A554B0" w:rsidRDefault="00A554B0" w:rsidP="00A554B0">
      <w:pPr>
        <w:jc w:val="both"/>
        <w:rPr>
          <w:rFonts w:ascii="Arial" w:hAnsi="Arial" w:cs="Arial"/>
          <w:bCs/>
          <w:sz w:val="22"/>
          <w:szCs w:val="22"/>
          <w:lang w:val="es-PE"/>
        </w:rPr>
      </w:pPr>
    </w:p>
    <w:p w14:paraId="3E99C124" w14:textId="77777777" w:rsidR="00A554B0" w:rsidRPr="00F05B6B" w:rsidRDefault="00A554B0" w:rsidP="00A554B0">
      <w:pPr>
        <w:widowControl w:val="0"/>
        <w:autoSpaceDE w:val="0"/>
        <w:autoSpaceDN w:val="0"/>
        <w:adjustRightInd w:val="0"/>
        <w:rPr>
          <w:rFonts w:ascii="Arial" w:hAnsi="Arial" w:cs="Arial"/>
          <w:b/>
          <w:sz w:val="22"/>
          <w:szCs w:val="22"/>
          <w:lang w:val="es-PE"/>
        </w:rPr>
      </w:pPr>
      <w:r w:rsidRPr="00F05B6B">
        <w:rPr>
          <w:rFonts w:ascii="Arial" w:hAnsi="Arial" w:cs="Arial"/>
          <w:b/>
          <w:sz w:val="22"/>
          <w:szCs w:val="22"/>
          <w:lang w:val="es-PE"/>
        </w:rPr>
        <w:t>Gianfranco Palma-Caffo Vega</w:t>
      </w:r>
    </w:p>
    <w:p w14:paraId="2B9363A3" w14:textId="77777777" w:rsidR="00A554B0" w:rsidRPr="000270E6" w:rsidRDefault="00A554B0" w:rsidP="00A554B0">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R</w:t>
      </w:r>
      <w:r w:rsidRPr="000270E6">
        <w:rPr>
          <w:rFonts w:ascii="Arial" w:hAnsi="Arial" w:cs="Arial"/>
          <w:bCs/>
          <w:sz w:val="22"/>
          <w:szCs w:val="22"/>
          <w:lang w:val="es-PE"/>
        </w:rPr>
        <w:t>eseña profesional</w:t>
      </w:r>
    </w:p>
    <w:p w14:paraId="2301ECDC" w14:textId="77777777" w:rsidR="001A01A7" w:rsidRDefault="00A554B0" w:rsidP="001A01A7">
      <w:pPr>
        <w:widowControl w:val="0"/>
        <w:autoSpaceDE w:val="0"/>
        <w:autoSpaceDN w:val="0"/>
        <w:adjustRightInd w:val="0"/>
        <w:jc w:val="both"/>
        <w:rPr>
          <w:rFonts w:ascii="Arial" w:hAnsi="Arial" w:cs="Arial"/>
          <w:bCs/>
          <w:sz w:val="22"/>
          <w:szCs w:val="22"/>
          <w:lang w:val="es-PE"/>
        </w:rPr>
      </w:pPr>
      <w:r w:rsidRPr="00F05B6B">
        <w:rPr>
          <w:rFonts w:ascii="Arial" w:hAnsi="Arial" w:cs="Arial"/>
          <w:bCs/>
          <w:sz w:val="22"/>
          <w:szCs w:val="22"/>
          <w:lang w:val="es-PE"/>
        </w:rPr>
        <w:t>Ingeniero de Sistemas titulado de la Universidad Peruana de Ciencias Aplicadas (UPC), con amplia experiencia en el desarrollo de sistemas y especialización en el diseño de arquitecturas de</w:t>
      </w:r>
      <w:r w:rsidR="001A01A7">
        <w:rPr>
          <w:rFonts w:ascii="Arial" w:hAnsi="Arial" w:cs="Arial"/>
          <w:bCs/>
          <w:sz w:val="22"/>
          <w:szCs w:val="22"/>
          <w:lang w:val="es-PE"/>
        </w:rPr>
        <w:t xml:space="preserve"> </w:t>
      </w:r>
      <w:r w:rsidR="001A01A7" w:rsidRPr="00F05B6B">
        <w:rPr>
          <w:rFonts w:ascii="Arial" w:hAnsi="Arial" w:cs="Arial"/>
          <w:bCs/>
          <w:sz w:val="22"/>
          <w:szCs w:val="22"/>
          <w:lang w:val="es-PE"/>
        </w:rPr>
        <w:t>software y gestión de proyectos IT. Actualmente, como Supervisor de Arquitectura de Software de Analítica en Compañ</w:t>
      </w:r>
      <w:r w:rsidR="001A01A7">
        <w:rPr>
          <w:rFonts w:ascii="Arial" w:hAnsi="Arial" w:cs="Arial"/>
          <w:bCs/>
          <w:sz w:val="22"/>
          <w:szCs w:val="22"/>
          <w:lang w:val="es-PE"/>
        </w:rPr>
        <w:t>í</w:t>
      </w:r>
      <w:r w:rsidR="001A01A7" w:rsidRPr="00F05B6B">
        <w:rPr>
          <w:rFonts w:ascii="Arial" w:hAnsi="Arial" w:cs="Arial"/>
          <w:bCs/>
          <w:sz w:val="22"/>
          <w:szCs w:val="22"/>
          <w:lang w:val="es-PE"/>
        </w:rPr>
        <w:t>a Minera Antamina, lidera equipos en la creación de soluciones escalables basadas en servicios de AWS e integradas con modelos de inteligencia artificial.</w:t>
      </w:r>
    </w:p>
    <w:p w14:paraId="1BE867B3" w14:textId="77777777" w:rsidR="001A01A7" w:rsidRDefault="001A01A7" w:rsidP="001A01A7">
      <w:pPr>
        <w:jc w:val="both"/>
        <w:rPr>
          <w:rFonts w:ascii="Arial" w:hAnsi="Arial" w:cs="Arial"/>
          <w:bCs/>
          <w:sz w:val="22"/>
          <w:szCs w:val="22"/>
          <w:lang w:val="es-PE"/>
        </w:rPr>
      </w:pPr>
    </w:p>
    <w:p w14:paraId="42376DEB" w14:textId="77777777" w:rsidR="001A01A7" w:rsidRPr="00F05B6B" w:rsidRDefault="001A01A7" w:rsidP="001A01A7">
      <w:pPr>
        <w:widowControl w:val="0"/>
        <w:autoSpaceDE w:val="0"/>
        <w:autoSpaceDN w:val="0"/>
        <w:adjustRightInd w:val="0"/>
        <w:rPr>
          <w:rFonts w:ascii="Arial" w:hAnsi="Arial" w:cs="Arial"/>
          <w:b/>
          <w:sz w:val="22"/>
          <w:szCs w:val="22"/>
          <w:lang w:val="es-PE"/>
        </w:rPr>
      </w:pPr>
      <w:r w:rsidRPr="00F05B6B">
        <w:rPr>
          <w:rFonts w:ascii="Arial" w:hAnsi="Arial" w:cs="Arial"/>
          <w:b/>
          <w:sz w:val="22"/>
          <w:szCs w:val="22"/>
          <w:lang w:val="es-PE"/>
        </w:rPr>
        <w:t>Ludmer Arcaya Arhuata</w:t>
      </w:r>
    </w:p>
    <w:p w14:paraId="6380A0C4" w14:textId="77777777" w:rsidR="001A01A7" w:rsidRPr="000270E6" w:rsidRDefault="001A01A7" w:rsidP="001A01A7">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R</w:t>
      </w:r>
      <w:r w:rsidRPr="000270E6">
        <w:rPr>
          <w:rFonts w:ascii="Arial" w:hAnsi="Arial" w:cs="Arial"/>
          <w:bCs/>
          <w:sz w:val="22"/>
          <w:szCs w:val="22"/>
          <w:lang w:val="es-PE"/>
        </w:rPr>
        <w:t>eseña profesional</w:t>
      </w:r>
    </w:p>
    <w:p w14:paraId="0B042C8C" w14:textId="77777777" w:rsidR="001941F6" w:rsidRPr="000270E6" w:rsidRDefault="001A01A7" w:rsidP="001941F6">
      <w:pPr>
        <w:widowControl w:val="0"/>
        <w:autoSpaceDE w:val="0"/>
        <w:autoSpaceDN w:val="0"/>
        <w:adjustRightInd w:val="0"/>
        <w:jc w:val="both"/>
        <w:rPr>
          <w:rFonts w:ascii="Arial" w:hAnsi="Arial" w:cs="Arial"/>
          <w:bCs/>
          <w:sz w:val="22"/>
          <w:szCs w:val="22"/>
          <w:lang w:val="es-PE"/>
        </w:rPr>
      </w:pPr>
      <w:r w:rsidRPr="00F05B6B">
        <w:rPr>
          <w:rFonts w:ascii="Arial" w:hAnsi="Arial" w:cs="Arial"/>
          <w:bCs/>
          <w:sz w:val="22"/>
          <w:szCs w:val="22"/>
          <w:lang w:val="es-PE"/>
        </w:rPr>
        <w:t xml:space="preserve">Supervisor de Ciencia de datos en Antamina, Con </w:t>
      </w:r>
      <w:r w:rsidR="001941F6" w:rsidRPr="00F05B6B">
        <w:rPr>
          <w:rFonts w:ascii="Arial" w:hAnsi="Arial" w:cs="Arial"/>
          <w:bCs/>
          <w:sz w:val="22"/>
          <w:szCs w:val="22"/>
          <w:lang w:val="es-PE"/>
        </w:rPr>
        <w:t xml:space="preserve">más de 15 años de experiencia en Ciencia de datos e Inteligencia Artificial. Es Ingeniero en Informática y Sistemas por la Universidad Nacional Jorge Basadre </w:t>
      </w:r>
      <w:proofErr w:type="spellStart"/>
      <w:r w:rsidR="001941F6" w:rsidRPr="00F05B6B">
        <w:rPr>
          <w:rFonts w:ascii="Arial" w:hAnsi="Arial" w:cs="Arial"/>
          <w:bCs/>
          <w:sz w:val="22"/>
          <w:szCs w:val="22"/>
          <w:lang w:val="es-PE"/>
        </w:rPr>
        <w:t>Grohmnan</w:t>
      </w:r>
      <w:proofErr w:type="spellEnd"/>
      <w:r w:rsidR="001941F6" w:rsidRPr="00F05B6B">
        <w:rPr>
          <w:rFonts w:ascii="Arial" w:hAnsi="Arial" w:cs="Arial"/>
          <w:bCs/>
          <w:sz w:val="22"/>
          <w:szCs w:val="22"/>
          <w:lang w:val="es-PE"/>
        </w:rPr>
        <w:t xml:space="preserve"> (UNJBG) de Tacna, y una Licenciatura en Administración de Empresas por la Universidad de Tarapacá (Chile), con un MBA en Pacífico Business </w:t>
      </w:r>
      <w:proofErr w:type="spellStart"/>
      <w:r w:rsidR="001941F6" w:rsidRPr="00F05B6B">
        <w:rPr>
          <w:rFonts w:ascii="Arial" w:hAnsi="Arial" w:cs="Arial"/>
          <w:bCs/>
          <w:sz w:val="22"/>
          <w:szCs w:val="22"/>
          <w:lang w:val="es-PE"/>
        </w:rPr>
        <w:t>School</w:t>
      </w:r>
      <w:proofErr w:type="spellEnd"/>
      <w:r w:rsidR="001941F6" w:rsidRPr="00F05B6B">
        <w:rPr>
          <w:rFonts w:ascii="Arial" w:hAnsi="Arial" w:cs="Arial"/>
          <w:bCs/>
          <w:sz w:val="22"/>
          <w:szCs w:val="22"/>
          <w:lang w:val="es-PE"/>
        </w:rPr>
        <w:t xml:space="preserve"> (Perú), y una Maestría en Data </w:t>
      </w:r>
      <w:proofErr w:type="spellStart"/>
      <w:r w:rsidR="001941F6" w:rsidRPr="00F05B6B">
        <w:rPr>
          <w:rFonts w:ascii="Arial" w:hAnsi="Arial" w:cs="Arial"/>
          <w:bCs/>
          <w:sz w:val="22"/>
          <w:szCs w:val="22"/>
          <w:lang w:val="es-PE"/>
        </w:rPr>
        <w:t>Mining</w:t>
      </w:r>
      <w:proofErr w:type="spellEnd"/>
      <w:r w:rsidR="001941F6" w:rsidRPr="00F05B6B">
        <w:rPr>
          <w:rFonts w:ascii="Arial" w:hAnsi="Arial" w:cs="Arial"/>
          <w:bCs/>
          <w:sz w:val="22"/>
          <w:szCs w:val="22"/>
          <w:lang w:val="es-PE"/>
        </w:rPr>
        <w:t xml:space="preserve"> &amp; </w:t>
      </w:r>
      <w:proofErr w:type="spellStart"/>
      <w:r w:rsidR="001941F6" w:rsidRPr="00F05B6B">
        <w:rPr>
          <w:rFonts w:ascii="Arial" w:hAnsi="Arial" w:cs="Arial"/>
          <w:bCs/>
          <w:sz w:val="22"/>
          <w:szCs w:val="22"/>
          <w:lang w:val="es-PE"/>
        </w:rPr>
        <w:t>knowdegle</w:t>
      </w:r>
      <w:proofErr w:type="spellEnd"/>
      <w:r w:rsidR="001941F6" w:rsidRPr="00F05B6B">
        <w:rPr>
          <w:rFonts w:ascii="Arial" w:hAnsi="Arial" w:cs="Arial"/>
          <w:bCs/>
          <w:sz w:val="22"/>
          <w:szCs w:val="22"/>
          <w:lang w:val="es-PE"/>
        </w:rPr>
        <w:t xml:space="preserve"> Discovery por la Universidad de Buenos Aires (Argentina).</w:t>
      </w:r>
    </w:p>
    <w:p w14:paraId="3A2DA4A4" w14:textId="0B1618BE" w:rsidR="001941F6" w:rsidRPr="000270E6" w:rsidRDefault="001941F6" w:rsidP="001941F6">
      <w:pPr>
        <w:jc w:val="both"/>
        <w:rPr>
          <w:rFonts w:ascii="Arial" w:hAnsi="Arial" w:cs="Arial"/>
          <w:bCs/>
          <w:sz w:val="22"/>
          <w:szCs w:val="22"/>
          <w:lang w:val="es-PE"/>
        </w:rPr>
      </w:pPr>
      <w:r>
        <w:rPr>
          <w:rFonts w:ascii="Arial" w:hAnsi="Arial" w:cs="Arial"/>
          <w:bCs/>
          <w:sz w:val="22"/>
          <w:szCs w:val="22"/>
          <w:lang w:val="es-PE"/>
        </w:rPr>
        <w:t xml:space="preserve">                                                                                                              </w:t>
      </w:r>
    </w:p>
    <w:p w14:paraId="58A47B95" w14:textId="041200BF" w:rsidR="001A01A7" w:rsidRPr="000270E6" w:rsidRDefault="001A01A7" w:rsidP="001A01A7">
      <w:pPr>
        <w:widowControl w:val="0"/>
        <w:autoSpaceDE w:val="0"/>
        <w:autoSpaceDN w:val="0"/>
        <w:adjustRightInd w:val="0"/>
        <w:jc w:val="both"/>
        <w:rPr>
          <w:rFonts w:ascii="Arial" w:hAnsi="Arial" w:cs="Arial"/>
          <w:bCs/>
          <w:sz w:val="22"/>
          <w:szCs w:val="22"/>
          <w:lang w:val="es-PE"/>
        </w:rPr>
      </w:pPr>
    </w:p>
    <w:p w14:paraId="6E053CF0" w14:textId="77777777" w:rsidR="001A01A7" w:rsidRDefault="001A01A7" w:rsidP="001A01A7">
      <w:pPr>
        <w:widowControl w:val="0"/>
        <w:autoSpaceDE w:val="0"/>
        <w:autoSpaceDN w:val="0"/>
        <w:adjustRightInd w:val="0"/>
        <w:rPr>
          <w:rFonts w:ascii="Arial" w:hAnsi="Arial" w:cs="Arial"/>
          <w:b/>
          <w:sz w:val="22"/>
          <w:szCs w:val="22"/>
          <w:lang w:val="es-PE"/>
        </w:rPr>
      </w:pPr>
    </w:p>
    <w:p w14:paraId="4284D5D5" w14:textId="77777777" w:rsidR="001A01A7" w:rsidRDefault="001A01A7" w:rsidP="001A01A7">
      <w:pPr>
        <w:widowControl w:val="0"/>
        <w:autoSpaceDE w:val="0"/>
        <w:autoSpaceDN w:val="0"/>
        <w:adjustRightInd w:val="0"/>
        <w:rPr>
          <w:rFonts w:ascii="Arial" w:hAnsi="Arial" w:cs="Arial"/>
          <w:b/>
          <w:sz w:val="22"/>
          <w:szCs w:val="22"/>
          <w:lang w:val="es-PE"/>
        </w:rPr>
      </w:pPr>
    </w:p>
    <w:p w14:paraId="5756962D" w14:textId="77777777" w:rsidR="001A01A7" w:rsidRDefault="001A01A7" w:rsidP="001A01A7">
      <w:pPr>
        <w:widowControl w:val="0"/>
        <w:autoSpaceDE w:val="0"/>
        <w:autoSpaceDN w:val="0"/>
        <w:adjustRightInd w:val="0"/>
        <w:rPr>
          <w:rFonts w:ascii="Arial" w:hAnsi="Arial" w:cs="Arial"/>
          <w:b/>
          <w:sz w:val="22"/>
          <w:szCs w:val="22"/>
          <w:lang w:val="es-PE"/>
        </w:rPr>
      </w:pPr>
    </w:p>
    <w:p w14:paraId="46562043" w14:textId="77777777" w:rsidR="001A01A7" w:rsidRDefault="001A01A7" w:rsidP="001A01A7">
      <w:pPr>
        <w:widowControl w:val="0"/>
        <w:autoSpaceDE w:val="0"/>
        <w:autoSpaceDN w:val="0"/>
        <w:adjustRightInd w:val="0"/>
        <w:rPr>
          <w:rFonts w:ascii="Arial" w:hAnsi="Arial" w:cs="Arial"/>
          <w:b/>
          <w:sz w:val="22"/>
          <w:szCs w:val="22"/>
          <w:lang w:val="es-PE"/>
        </w:rPr>
      </w:pPr>
    </w:p>
    <w:p w14:paraId="05C6BE0B" w14:textId="77777777" w:rsidR="001A01A7" w:rsidRDefault="001A01A7" w:rsidP="001A01A7">
      <w:pPr>
        <w:widowControl w:val="0"/>
        <w:autoSpaceDE w:val="0"/>
        <w:autoSpaceDN w:val="0"/>
        <w:adjustRightInd w:val="0"/>
        <w:rPr>
          <w:rFonts w:ascii="Arial" w:hAnsi="Arial" w:cs="Arial"/>
          <w:b/>
          <w:sz w:val="22"/>
          <w:szCs w:val="22"/>
          <w:lang w:val="es-PE"/>
        </w:rPr>
      </w:pPr>
    </w:p>
    <w:p w14:paraId="17B3E16C" w14:textId="77777777" w:rsidR="001A01A7" w:rsidRDefault="001A01A7" w:rsidP="001A01A7">
      <w:pPr>
        <w:widowControl w:val="0"/>
        <w:autoSpaceDE w:val="0"/>
        <w:autoSpaceDN w:val="0"/>
        <w:adjustRightInd w:val="0"/>
        <w:rPr>
          <w:rFonts w:ascii="Arial" w:hAnsi="Arial" w:cs="Arial"/>
          <w:b/>
          <w:sz w:val="22"/>
          <w:szCs w:val="22"/>
          <w:lang w:val="es-PE"/>
        </w:rPr>
      </w:pPr>
    </w:p>
    <w:p w14:paraId="08AD0239" w14:textId="77777777" w:rsidR="001A01A7" w:rsidRDefault="001A01A7" w:rsidP="001A01A7">
      <w:pPr>
        <w:widowControl w:val="0"/>
        <w:autoSpaceDE w:val="0"/>
        <w:autoSpaceDN w:val="0"/>
        <w:adjustRightInd w:val="0"/>
        <w:rPr>
          <w:rFonts w:ascii="Arial" w:hAnsi="Arial" w:cs="Arial"/>
          <w:b/>
          <w:sz w:val="22"/>
          <w:szCs w:val="22"/>
          <w:lang w:val="es-PE"/>
        </w:rPr>
      </w:pPr>
    </w:p>
    <w:p w14:paraId="1EE310AF" w14:textId="77777777" w:rsidR="001A01A7" w:rsidRDefault="001A01A7" w:rsidP="001A01A7">
      <w:pPr>
        <w:widowControl w:val="0"/>
        <w:autoSpaceDE w:val="0"/>
        <w:autoSpaceDN w:val="0"/>
        <w:adjustRightInd w:val="0"/>
        <w:rPr>
          <w:rFonts w:ascii="Arial" w:hAnsi="Arial" w:cs="Arial"/>
          <w:b/>
          <w:sz w:val="22"/>
          <w:szCs w:val="22"/>
          <w:lang w:val="es-PE"/>
        </w:rPr>
      </w:pPr>
    </w:p>
    <w:p w14:paraId="1397E077" w14:textId="77777777" w:rsidR="001A01A7" w:rsidRDefault="001A01A7" w:rsidP="001A01A7">
      <w:pPr>
        <w:widowControl w:val="0"/>
        <w:autoSpaceDE w:val="0"/>
        <w:autoSpaceDN w:val="0"/>
        <w:adjustRightInd w:val="0"/>
        <w:rPr>
          <w:rFonts w:ascii="Arial" w:hAnsi="Arial" w:cs="Arial"/>
          <w:b/>
          <w:sz w:val="22"/>
          <w:szCs w:val="22"/>
          <w:lang w:val="es-PE"/>
        </w:rPr>
      </w:pPr>
    </w:p>
    <w:p w14:paraId="21786922" w14:textId="77777777" w:rsidR="001A01A7" w:rsidRDefault="001A01A7" w:rsidP="001A01A7">
      <w:pPr>
        <w:widowControl w:val="0"/>
        <w:autoSpaceDE w:val="0"/>
        <w:autoSpaceDN w:val="0"/>
        <w:adjustRightInd w:val="0"/>
        <w:rPr>
          <w:rFonts w:ascii="Arial" w:hAnsi="Arial" w:cs="Arial"/>
          <w:b/>
          <w:sz w:val="22"/>
          <w:szCs w:val="22"/>
          <w:lang w:val="es-PE"/>
        </w:rPr>
      </w:pPr>
    </w:p>
    <w:p w14:paraId="1B6FA8B0" w14:textId="77777777" w:rsidR="001A01A7" w:rsidRDefault="001A01A7" w:rsidP="001A01A7">
      <w:pPr>
        <w:widowControl w:val="0"/>
        <w:autoSpaceDE w:val="0"/>
        <w:autoSpaceDN w:val="0"/>
        <w:adjustRightInd w:val="0"/>
        <w:rPr>
          <w:rFonts w:ascii="Arial" w:hAnsi="Arial" w:cs="Arial"/>
          <w:b/>
          <w:sz w:val="22"/>
          <w:szCs w:val="22"/>
          <w:lang w:val="es-PE"/>
        </w:rPr>
      </w:pPr>
    </w:p>
    <w:p w14:paraId="17353EC9" w14:textId="77777777" w:rsidR="001A01A7" w:rsidRDefault="001A01A7" w:rsidP="001A01A7">
      <w:pPr>
        <w:widowControl w:val="0"/>
        <w:autoSpaceDE w:val="0"/>
        <w:autoSpaceDN w:val="0"/>
        <w:adjustRightInd w:val="0"/>
        <w:rPr>
          <w:rFonts w:ascii="Arial" w:hAnsi="Arial" w:cs="Arial"/>
          <w:b/>
          <w:sz w:val="22"/>
          <w:szCs w:val="22"/>
          <w:lang w:val="es-PE"/>
        </w:rPr>
      </w:pPr>
    </w:p>
    <w:p w14:paraId="205C3B91" w14:textId="77777777" w:rsidR="001A01A7" w:rsidRDefault="001A01A7" w:rsidP="001A01A7">
      <w:pPr>
        <w:widowControl w:val="0"/>
        <w:autoSpaceDE w:val="0"/>
        <w:autoSpaceDN w:val="0"/>
        <w:adjustRightInd w:val="0"/>
        <w:rPr>
          <w:rFonts w:ascii="Arial" w:hAnsi="Arial" w:cs="Arial"/>
          <w:b/>
          <w:sz w:val="22"/>
          <w:szCs w:val="22"/>
          <w:lang w:val="es-PE"/>
        </w:rPr>
      </w:pPr>
    </w:p>
    <w:p w14:paraId="1AD8D0B3" w14:textId="77777777" w:rsidR="001A01A7" w:rsidRDefault="001A01A7" w:rsidP="001A01A7">
      <w:pPr>
        <w:widowControl w:val="0"/>
        <w:autoSpaceDE w:val="0"/>
        <w:autoSpaceDN w:val="0"/>
        <w:adjustRightInd w:val="0"/>
        <w:rPr>
          <w:rFonts w:ascii="Arial" w:hAnsi="Arial" w:cs="Arial"/>
          <w:b/>
          <w:sz w:val="22"/>
          <w:szCs w:val="22"/>
          <w:lang w:val="es-PE"/>
        </w:rPr>
      </w:pPr>
    </w:p>
    <w:p w14:paraId="2FC8BAE5" w14:textId="77777777" w:rsidR="001A01A7" w:rsidRDefault="001A01A7" w:rsidP="001A01A7">
      <w:pPr>
        <w:widowControl w:val="0"/>
        <w:autoSpaceDE w:val="0"/>
        <w:autoSpaceDN w:val="0"/>
        <w:adjustRightInd w:val="0"/>
        <w:rPr>
          <w:rFonts w:ascii="Arial" w:hAnsi="Arial" w:cs="Arial"/>
          <w:b/>
          <w:sz w:val="22"/>
          <w:szCs w:val="22"/>
          <w:lang w:val="es-PE"/>
        </w:rPr>
      </w:pPr>
    </w:p>
    <w:p w14:paraId="74095568" w14:textId="77777777" w:rsidR="001A01A7" w:rsidRDefault="001A01A7" w:rsidP="001A01A7">
      <w:pPr>
        <w:widowControl w:val="0"/>
        <w:autoSpaceDE w:val="0"/>
        <w:autoSpaceDN w:val="0"/>
        <w:adjustRightInd w:val="0"/>
        <w:rPr>
          <w:rFonts w:ascii="Arial" w:hAnsi="Arial" w:cs="Arial"/>
          <w:b/>
          <w:sz w:val="22"/>
          <w:szCs w:val="22"/>
          <w:lang w:val="es-PE"/>
        </w:rPr>
      </w:pPr>
    </w:p>
    <w:p w14:paraId="1D34AE62" w14:textId="77777777" w:rsidR="001A01A7" w:rsidRDefault="001A01A7" w:rsidP="001A01A7">
      <w:pPr>
        <w:widowControl w:val="0"/>
        <w:autoSpaceDE w:val="0"/>
        <w:autoSpaceDN w:val="0"/>
        <w:adjustRightInd w:val="0"/>
        <w:rPr>
          <w:rFonts w:ascii="Arial" w:hAnsi="Arial" w:cs="Arial"/>
          <w:b/>
          <w:sz w:val="22"/>
          <w:szCs w:val="22"/>
          <w:lang w:val="es-PE"/>
        </w:rPr>
      </w:pPr>
    </w:p>
    <w:p w14:paraId="2A08C01F" w14:textId="77777777" w:rsidR="001A01A7" w:rsidRDefault="001A01A7" w:rsidP="001A01A7">
      <w:pPr>
        <w:widowControl w:val="0"/>
        <w:autoSpaceDE w:val="0"/>
        <w:autoSpaceDN w:val="0"/>
        <w:adjustRightInd w:val="0"/>
        <w:rPr>
          <w:rFonts w:ascii="Arial" w:hAnsi="Arial" w:cs="Arial"/>
          <w:b/>
          <w:sz w:val="22"/>
          <w:szCs w:val="22"/>
          <w:lang w:val="es-PE"/>
        </w:rPr>
      </w:pPr>
    </w:p>
    <w:p w14:paraId="3B07F21E" w14:textId="77777777" w:rsidR="001A01A7" w:rsidRDefault="001A01A7" w:rsidP="001A01A7">
      <w:pPr>
        <w:widowControl w:val="0"/>
        <w:autoSpaceDE w:val="0"/>
        <w:autoSpaceDN w:val="0"/>
        <w:adjustRightInd w:val="0"/>
        <w:rPr>
          <w:rFonts w:ascii="Arial" w:hAnsi="Arial" w:cs="Arial"/>
          <w:b/>
          <w:sz w:val="22"/>
          <w:szCs w:val="22"/>
          <w:lang w:val="es-PE"/>
        </w:rPr>
      </w:pPr>
    </w:p>
    <w:p w14:paraId="45901F4F" w14:textId="77777777" w:rsidR="001A01A7" w:rsidRDefault="001A01A7" w:rsidP="001A01A7">
      <w:pPr>
        <w:widowControl w:val="0"/>
        <w:autoSpaceDE w:val="0"/>
        <w:autoSpaceDN w:val="0"/>
        <w:adjustRightInd w:val="0"/>
        <w:rPr>
          <w:rFonts w:ascii="Arial" w:hAnsi="Arial" w:cs="Arial"/>
          <w:b/>
          <w:sz w:val="22"/>
          <w:szCs w:val="22"/>
          <w:lang w:val="es-PE"/>
        </w:rPr>
      </w:pPr>
    </w:p>
    <w:p w14:paraId="45754D96" w14:textId="77777777" w:rsidR="001A01A7" w:rsidRDefault="001A01A7" w:rsidP="001A01A7">
      <w:pPr>
        <w:widowControl w:val="0"/>
        <w:autoSpaceDE w:val="0"/>
        <w:autoSpaceDN w:val="0"/>
        <w:adjustRightInd w:val="0"/>
        <w:rPr>
          <w:rFonts w:ascii="Arial" w:hAnsi="Arial" w:cs="Arial"/>
          <w:b/>
          <w:sz w:val="22"/>
          <w:szCs w:val="22"/>
          <w:lang w:val="es-PE"/>
        </w:rPr>
      </w:pPr>
    </w:p>
    <w:p w14:paraId="4B95E4D6" w14:textId="77777777" w:rsidR="001A01A7" w:rsidRDefault="001A01A7" w:rsidP="001A01A7">
      <w:pPr>
        <w:widowControl w:val="0"/>
        <w:autoSpaceDE w:val="0"/>
        <w:autoSpaceDN w:val="0"/>
        <w:adjustRightInd w:val="0"/>
        <w:rPr>
          <w:rFonts w:ascii="Arial" w:hAnsi="Arial" w:cs="Arial"/>
          <w:b/>
          <w:sz w:val="22"/>
          <w:szCs w:val="22"/>
          <w:lang w:val="es-PE"/>
        </w:rPr>
      </w:pPr>
    </w:p>
    <w:p w14:paraId="41D0BA85" w14:textId="77777777" w:rsidR="001A01A7" w:rsidRDefault="001A01A7" w:rsidP="001A01A7">
      <w:pPr>
        <w:widowControl w:val="0"/>
        <w:autoSpaceDE w:val="0"/>
        <w:autoSpaceDN w:val="0"/>
        <w:adjustRightInd w:val="0"/>
        <w:rPr>
          <w:rFonts w:ascii="Arial" w:hAnsi="Arial" w:cs="Arial"/>
          <w:b/>
          <w:sz w:val="22"/>
          <w:szCs w:val="22"/>
          <w:lang w:val="es-PE"/>
        </w:rPr>
      </w:pPr>
    </w:p>
    <w:p w14:paraId="5E2D75BB" w14:textId="77777777" w:rsidR="001A01A7" w:rsidRDefault="001A01A7" w:rsidP="001A01A7">
      <w:pPr>
        <w:widowControl w:val="0"/>
        <w:autoSpaceDE w:val="0"/>
        <w:autoSpaceDN w:val="0"/>
        <w:adjustRightInd w:val="0"/>
        <w:rPr>
          <w:rFonts w:ascii="Arial" w:hAnsi="Arial" w:cs="Arial"/>
          <w:b/>
          <w:sz w:val="22"/>
          <w:szCs w:val="22"/>
          <w:lang w:val="es-PE"/>
        </w:rPr>
      </w:pPr>
    </w:p>
    <w:p w14:paraId="5765CFA2" w14:textId="77777777" w:rsidR="001A01A7" w:rsidRDefault="001A01A7" w:rsidP="001A01A7">
      <w:pPr>
        <w:widowControl w:val="0"/>
        <w:autoSpaceDE w:val="0"/>
        <w:autoSpaceDN w:val="0"/>
        <w:adjustRightInd w:val="0"/>
        <w:rPr>
          <w:rFonts w:ascii="Arial" w:hAnsi="Arial" w:cs="Arial"/>
          <w:b/>
          <w:sz w:val="22"/>
          <w:szCs w:val="22"/>
          <w:lang w:val="es-PE"/>
        </w:rPr>
      </w:pPr>
    </w:p>
    <w:p w14:paraId="365FA55E" w14:textId="77777777" w:rsidR="001A01A7" w:rsidRDefault="001A01A7" w:rsidP="001A01A7">
      <w:pPr>
        <w:widowControl w:val="0"/>
        <w:autoSpaceDE w:val="0"/>
        <w:autoSpaceDN w:val="0"/>
        <w:adjustRightInd w:val="0"/>
        <w:rPr>
          <w:rFonts w:ascii="Arial" w:hAnsi="Arial" w:cs="Arial"/>
          <w:b/>
          <w:sz w:val="22"/>
          <w:szCs w:val="22"/>
          <w:lang w:val="es-PE"/>
        </w:rPr>
      </w:pPr>
    </w:p>
    <w:p w14:paraId="5AC12E34" w14:textId="77777777" w:rsidR="001A01A7" w:rsidRDefault="001A01A7" w:rsidP="001A01A7">
      <w:pPr>
        <w:widowControl w:val="0"/>
        <w:autoSpaceDE w:val="0"/>
        <w:autoSpaceDN w:val="0"/>
        <w:adjustRightInd w:val="0"/>
        <w:rPr>
          <w:rFonts w:ascii="Arial" w:hAnsi="Arial" w:cs="Arial"/>
          <w:b/>
          <w:sz w:val="22"/>
          <w:szCs w:val="22"/>
          <w:lang w:val="es-PE"/>
        </w:rPr>
      </w:pPr>
    </w:p>
    <w:p w14:paraId="37442B58" w14:textId="77777777" w:rsidR="001A01A7" w:rsidRDefault="001A01A7" w:rsidP="001A01A7">
      <w:pPr>
        <w:widowControl w:val="0"/>
        <w:autoSpaceDE w:val="0"/>
        <w:autoSpaceDN w:val="0"/>
        <w:adjustRightInd w:val="0"/>
        <w:rPr>
          <w:rFonts w:ascii="Arial" w:hAnsi="Arial" w:cs="Arial"/>
          <w:b/>
          <w:sz w:val="22"/>
          <w:szCs w:val="22"/>
          <w:lang w:val="es-PE"/>
        </w:rPr>
      </w:pPr>
    </w:p>
    <w:p w14:paraId="1D6168B4" w14:textId="77777777" w:rsidR="001A01A7" w:rsidRDefault="001A01A7" w:rsidP="001A01A7">
      <w:pPr>
        <w:widowControl w:val="0"/>
        <w:autoSpaceDE w:val="0"/>
        <w:autoSpaceDN w:val="0"/>
        <w:adjustRightInd w:val="0"/>
        <w:rPr>
          <w:rFonts w:ascii="Arial" w:hAnsi="Arial" w:cs="Arial"/>
          <w:b/>
          <w:sz w:val="22"/>
          <w:szCs w:val="22"/>
          <w:lang w:val="es-PE"/>
        </w:rPr>
      </w:pPr>
    </w:p>
    <w:p w14:paraId="0F14B702" w14:textId="41B358B5" w:rsidR="00904E24" w:rsidRPr="000270E6" w:rsidRDefault="00F8343B" w:rsidP="001A01A7">
      <w:pPr>
        <w:jc w:val="both"/>
        <w:rPr>
          <w:rFonts w:ascii="Arial" w:hAnsi="Arial" w:cs="Arial"/>
          <w:bCs/>
          <w:sz w:val="22"/>
          <w:szCs w:val="22"/>
          <w:lang w:val="es-PE"/>
        </w:rPr>
      </w:pPr>
      <w:r>
        <w:rPr>
          <w:rFonts w:ascii="Arial" w:hAnsi="Arial" w:cs="Arial"/>
          <w:bCs/>
          <w:sz w:val="22"/>
          <w:szCs w:val="22"/>
          <w:lang w:val="es-PE"/>
        </w:rPr>
        <w:t xml:space="preserve"> </w:t>
      </w:r>
    </w:p>
    <w:sectPr w:rsidR="00904E24" w:rsidRPr="000270E6" w:rsidSect="001A01A7">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E53EB" w14:textId="77777777" w:rsidR="002B32AF" w:rsidRDefault="002B32AF" w:rsidP="004D469A">
      <w:r>
        <w:separator/>
      </w:r>
    </w:p>
  </w:endnote>
  <w:endnote w:type="continuationSeparator" w:id="0">
    <w:p w14:paraId="0D468F00" w14:textId="77777777" w:rsidR="002B32AF" w:rsidRDefault="002B32AF"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1BAC0" w14:textId="77777777" w:rsidR="002B32AF" w:rsidRDefault="002B32AF" w:rsidP="004D469A">
      <w:r>
        <w:separator/>
      </w:r>
    </w:p>
  </w:footnote>
  <w:footnote w:type="continuationSeparator" w:id="0">
    <w:p w14:paraId="56D94BD4" w14:textId="77777777" w:rsidR="002B32AF" w:rsidRDefault="002B32AF"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2F48B7"/>
    <w:multiLevelType w:val="hybridMultilevel"/>
    <w:tmpl w:val="AC4EC8E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1"/>
  </w:num>
  <w:num w:numId="2" w16cid:durableId="121033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6807"/>
    <w:rsid w:val="00010246"/>
    <w:rsid w:val="0001128C"/>
    <w:rsid w:val="00025DD9"/>
    <w:rsid w:val="000270E6"/>
    <w:rsid w:val="00047A63"/>
    <w:rsid w:val="00053B97"/>
    <w:rsid w:val="00057373"/>
    <w:rsid w:val="000703C0"/>
    <w:rsid w:val="0009392A"/>
    <w:rsid w:val="000A177C"/>
    <w:rsid w:val="000A599E"/>
    <w:rsid w:val="000B39B6"/>
    <w:rsid w:val="000B54FF"/>
    <w:rsid w:val="000B788F"/>
    <w:rsid w:val="000C4360"/>
    <w:rsid w:val="000C5FF6"/>
    <w:rsid w:val="000D0032"/>
    <w:rsid w:val="000D0B73"/>
    <w:rsid w:val="000D0D3A"/>
    <w:rsid w:val="000E010F"/>
    <w:rsid w:val="000F0B56"/>
    <w:rsid w:val="000F3514"/>
    <w:rsid w:val="0010570D"/>
    <w:rsid w:val="001165BD"/>
    <w:rsid w:val="00122588"/>
    <w:rsid w:val="00122EEA"/>
    <w:rsid w:val="00127C85"/>
    <w:rsid w:val="00134BD0"/>
    <w:rsid w:val="00140898"/>
    <w:rsid w:val="00155B9B"/>
    <w:rsid w:val="00156239"/>
    <w:rsid w:val="001767EF"/>
    <w:rsid w:val="0017744E"/>
    <w:rsid w:val="00180629"/>
    <w:rsid w:val="0018131B"/>
    <w:rsid w:val="0018158A"/>
    <w:rsid w:val="001846B8"/>
    <w:rsid w:val="00191841"/>
    <w:rsid w:val="001928B8"/>
    <w:rsid w:val="001941F6"/>
    <w:rsid w:val="001A01A7"/>
    <w:rsid w:val="001A607C"/>
    <w:rsid w:val="001B2427"/>
    <w:rsid w:val="001B3D61"/>
    <w:rsid w:val="001C7029"/>
    <w:rsid w:val="001D0826"/>
    <w:rsid w:val="001D5AA2"/>
    <w:rsid w:val="001F29ED"/>
    <w:rsid w:val="001F63C4"/>
    <w:rsid w:val="001F7167"/>
    <w:rsid w:val="00205A18"/>
    <w:rsid w:val="002173AD"/>
    <w:rsid w:val="002201FE"/>
    <w:rsid w:val="00232224"/>
    <w:rsid w:val="002419CB"/>
    <w:rsid w:val="002525E1"/>
    <w:rsid w:val="002641B3"/>
    <w:rsid w:val="00271511"/>
    <w:rsid w:val="002A29DF"/>
    <w:rsid w:val="002A5DFE"/>
    <w:rsid w:val="002A75FB"/>
    <w:rsid w:val="002A766D"/>
    <w:rsid w:val="002B26C7"/>
    <w:rsid w:val="002B32AF"/>
    <w:rsid w:val="002B5475"/>
    <w:rsid w:val="002C3EBB"/>
    <w:rsid w:val="002D1C36"/>
    <w:rsid w:val="002D240B"/>
    <w:rsid w:val="00307578"/>
    <w:rsid w:val="00313992"/>
    <w:rsid w:val="00314F9E"/>
    <w:rsid w:val="00324786"/>
    <w:rsid w:val="00337295"/>
    <w:rsid w:val="00344C46"/>
    <w:rsid w:val="00355235"/>
    <w:rsid w:val="003600B4"/>
    <w:rsid w:val="003608C3"/>
    <w:rsid w:val="00363841"/>
    <w:rsid w:val="0036489F"/>
    <w:rsid w:val="003653EB"/>
    <w:rsid w:val="00372C0A"/>
    <w:rsid w:val="00373A7B"/>
    <w:rsid w:val="00381D7F"/>
    <w:rsid w:val="00391F01"/>
    <w:rsid w:val="003B66C8"/>
    <w:rsid w:val="003B6E44"/>
    <w:rsid w:val="003C4C10"/>
    <w:rsid w:val="003C67D7"/>
    <w:rsid w:val="003C6D44"/>
    <w:rsid w:val="003D271C"/>
    <w:rsid w:val="003D3A4A"/>
    <w:rsid w:val="003D4A5B"/>
    <w:rsid w:val="003E4CDB"/>
    <w:rsid w:val="003F080D"/>
    <w:rsid w:val="0040606A"/>
    <w:rsid w:val="00423989"/>
    <w:rsid w:val="00427100"/>
    <w:rsid w:val="004300D2"/>
    <w:rsid w:val="0043413E"/>
    <w:rsid w:val="00436119"/>
    <w:rsid w:val="00437503"/>
    <w:rsid w:val="00437E74"/>
    <w:rsid w:val="00441B34"/>
    <w:rsid w:val="00445BC3"/>
    <w:rsid w:val="00446E15"/>
    <w:rsid w:val="0045158D"/>
    <w:rsid w:val="00460D0B"/>
    <w:rsid w:val="00473A86"/>
    <w:rsid w:val="00473BF8"/>
    <w:rsid w:val="00486035"/>
    <w:rsid w:val="00493C85"/>
    <w:rsid w:val="004A163F"/>
    <w:rsid w:val="004A3665"/>
    <w:rsid w:val="004B1948"/>
    <w:rsid w:val="004B4A18"/>
    <w:rsid w:val="004B4C0C"/>
    <w:rsid w:val="004B5FEB"/>
    <w:rsid w:val="004C03F6"/>
    <w:rsid w:val="004C3B69"/>
    <w:rsid w:val="004C7D31"/>
    <w:rsid w:val="004D0689"/>
    <w:rsid w:val="004D2AC7"/>
    <w:rsid w:val="004D469A"/>
    <w:rsid w:val="004D59AC"/>
    <w:rsid w:val="004E233B"/>
    <w:rsid w:val="004F1005"/>
    <w:rsid w:val="005218B6"/>
    <w:rsid w:val="00522C8C"/>
    <w:rsid w:val="0053102F"/>
    <w:rsid w:val="005505E2"/>
    <w:rsid w:val="005631EB"/>
    <w:rsid w:val="005656E2"/>
    <w:rsid w:val="0056669C"/>
    <w:rsid w:val="005827F5"/>
    <w:rsid w:val="0058333B"/>
    <w:rsid w:val="005A352B"/>
    <w:rsid w:val="005A7E0D"/>
    <w:rsid w:val="005B08EB"/>
    <w:rsid w:val="005B3FE8"/>
    <w:rsid w:val="005C2080"/>
    <w:rsid w:val="005D673A"/>
    <w:rsid w:val="005E3684"/>
    <w:rsid w:val="006050E9"/>
    <w:rsid w:val="006178C0"/>
    <w:rsid w:val="00622FDA"/>
    <w:rsid w:val="00627765"/>
    <w:rsid w:val="00631DC1"/>
    <w:rsid w:val="006423FA"/>
    <w:rsid w:val="00645FA1"/>
    <w:rsid w:val="00650F70"/>
    <w:rsid w:val="006535A5"/>
    <w:rsid w:val="00654131"/>
    <w:rsid w:val="00656682"/>
    <w:rsid w:val="00661FE9"/>
    <w:rsid w:val="00671435"/>
    <w:rsid w:val="00671ED9"/>
    <w:rsid w:val="006833D8"/>
    <w:rsid w:val="006975E0"/>
    <w:rsid w:val="006A0CCB"/>
    <w:rsid w:val="006A12C3"/>
    <w:rsid w:val="006C188D"/>
    <w:rsid w:val="006D0025"/>
    <w:rsid w:val="006D0F12"/>
    <w:rsid w:val="006D256B"/>
    <w:rsid w:val="006E49B3"/>
    <w:rsid w:val="006F2731"/>
    <w:rsid w:val="006F6A1B"/>
    <w:rsid w:val="006F7FF3"/>
    <w:rsid w:val="00707530"/>
    <w:rsid w:val="00712097"/>
    <w:rsid w:val="007150A0"/>
    <w:rsid w:val="00715384"/>
    <w:rsid w:val="00720C40"/>
    <w:rsid w:val="0072535F"/>
    <w:rsid w:val="007373B8"/>
    <w:rsid w:val="00751F0F"/>
    <w:rsid w:val="00755D2F"/>
    <w:rsid w:val="007722A0"/>
    <w:rsid w:val="00781798"/>
    <w:rsid w:val="00787F1F"/>
    <w:rsid w:val="007937FD"/>
    <w:rsid w:val="007A1D98"/>
    <w:rsid w:val="007B0955"/>
    <w:rsid w:val="007B6BEA"/>
    <w:rsid w:val="007C23EB"/>
    <w:rsid w:val="007C5CED"/>
    <w:rsid w:val="007D0C60"/>
    <w:rsid w:val="007D2A73"/>
    <w:rsid w:val="007E4028"/>
    <w:rsid w:val="007F4263"/>
    <w:rsid w:val="007F5F63"/>
    <w:rsid w:val="00801EF5"/>
    <w:rsid w:val="0080535A"/>
    <w:rsid w:val="00806B88"/>
    <w:rsid w:val="00812701"/>
    <w:rsid w:val="008206B5"/>
    <w:rsid w:val="00821ADD"/>
    <w:rsid w:val="0083236A"/>
    <w:rsid w:val="00836571"/>
    <w:rsid w:val="00837CF7"/>
    <w:rsid w:val="008401EB"/>
    <w:rsid w:val="00846114"/>
    <w:rsid w:val="0085424E"/>
    <w:rsid w:val="00854AC0"/>
    <w:rsid w:val="008621F2"/>
    <w:rsid w:val="00862C5C"/>
    <w:rsid w:val="0087565A"/>
    <w:rsid w:val="008764A7"/>
    <w:rsid w:val="00877A43"/>
    <w:rsid w:val="008804AB"/>
    <w:rsid w:val="00891640"/>
    <w:rsid w:val="00892562"/>
    <w:rsid w:val="0089317F"/>
    <w:rsid w:val="008A65A5"/>
    <w:rsid w:val="008B48C8"/>
    <w:rsid w:val="008B5F1E"/>
    <w:rsid w:val="008C3927"/>
    <w:rsid w:val="00904E24"/>
    <w:rsid w:val="009148C8"/>
    <w:rsid w:val="0093324B"/>
    <w:rsid w:val="009430D9"/>
    <w:rsid w:val="00943CA8"/>
    <w:rsid w:val="00967F88"/>
    <w:rsid w:val="00975533"/>
    <w:rsid w:val="009A68FA"/>
    <w:rsid w:val="009B19B2"/>
    <w:rsid w:val="009D3326"/>
    <w:rsid w:val="009D7B7E"/>
    <w:rsid w:val="009E12DE"/>
    <w:rsid w:val="009E3508"/>
    <w:rsid w:val="009F347E"/>
    <w:rsid w:val="00A05DB9"/>
    <w:rsid w:val="00A06D7F"/>
    <w:rsid w:val="00A14F68"/>
    <w:rsid w:val="00A201D7"/>
    <w:rsid w:val="00A25141"/>
    <w:rsid w:val="00A41007"/>
    <w:rsid w:val="00A47944"/>
    <w:rsid w:val="00A534CB"/>
    <w:rsid w:val="00A554B0"/>
    <w:rsid w:val="00A63A13"/>
    <w:rsid w:val="00A64A25"/>
    <w:rsid w:val="00A72724"/>
    <w:rsid w:val="00A9689C"/>
    <w:rsid w:val="00AA54C7"/>
    <w:rsid w:val="00AA73E2"/>
    <w:rsid w:val="00AB162B"/>
    <w:rsid w:val="00AB5936"/>
    <w:rsid w:val="00AE0B9D"/>
    <w:rsid w:val="00AE6C05"/>
    <w:rsid w:val="00AF2A3B"/>
    <w:rsid w:val="00AF3FFE"/>
    <w:rsid w:val="00AF51EF"/>
    <w:rsid w:val="00B12D23"/>
    <w:rsid w:val="00B37EDA"/>
    <w:rsid w:val="00B529EF"/>
    <w:rsid w:val="00B53F71"/>
    <w:rsid w:val="00B578D4"/>
    <w:rsid w:val="00B603F2"/>
    <w:rsid w:val="00B656AE"/>
    <w:rsid w:val="00B87F71"/>
    <w:rsid w:val="00B95C2D"/>
    <w:rsid w:val="00BA086E"/>
    <w:rsid w:val="00BA65D9"/>
    <w:rsid w:val="00BC3075"/>
    <w:rsid w:val="00BC4D43"/>
    <w:rsid w:val="00BD20B8"/>
    <w:rsid w:val="00BF491E"/>
    <w:rsid w:val="00C11464"/>
    <w:rsid w:val="00C17BFC"/>
    <w:rsid w:val="00C200FC"/>
    <w:rsid w:val="00C249F1"/>
    <w:rsid w:val="00C34985"/>
    <w:rsid w:val="00C41CD8"/>
    <w:rsid w:val="00C71BC7"/>
    <w:rsid w:val="00C71E48"/>
    <w:rsid w:val="00C90525"/>
    <w:rsid w:val="00CA3055"/>
    <w:rsid w:val="00CA54CA"/>
    <w:rsid w:val="00CB3683"/>
    <w:rsid w:val="00CB609F"/>
    <w:rsid w:val="00CD32FC"/>
    <w:rsid w:val="00CD49AC"/>
    <w:rsid w:val="00CE075D"/>
    <w:rsid w:val="00D07BEB"/>
    <w:rsid w:val="00D30982"/>
    <w:rsid w:val="00D34811"/>
    <w:rsid w:val="00D409A3"/>
    <w:rsid w:val="00D439D0"/>
    <w:rsid w:val="00D505ED"/>
    <w:rsid w:val="00D5647F"/>
    <w:rsid w:val="00D574EF"/>
    <w:rsid w:val="00D7587E"/>
    <w:rsid w:val="00D75CDB"/>
    <w:rsid w:val="00D779ED"/>
    <w:rsid w:val="00D91BF7"/>
    <w:rsid w:val="00D93178"/>
    <w:rsid w:val="00DA1DD8"/>
    <w:rsid w:val="00DA2ABC"/>
    <w:rsid w:val="00DB372D"/>
    <w:rsid w:val="00DB480E"/>
    <w:rsid w:val="00DC43A7"/>
    <w:rsid w:val="00DD0E73"/>
    <w:rsid w:val="00DD120D"/>
    <w:rsid w:val="00DD4AA5"/>
    <w:rsid w:val="00DE7751"/>
    <w:rsid w:val="00DF7695"/>
    <w:rsid w:val="00E01892"/>
    <w:rsid w:val="00E15745"/>
    <w:rsid w:val="00E2132F"/>
    <w:rsid w:val="00E26939"/>
    <w:rsid w:val="00E32E93"/>
    <w:rsid w:val="00E34AB3"/>
    <w:rsid w:val="00E40A60"/>
    <w:rsid w:val="00E46A59"/>
    <w:rsid w:val="00E46BE0"/>
    <w:rsid w:val="00E50EFD"/>
    <w:rsid w:val="00E529E4"/>
    <w:rsid w:val="00E70586"/>
    <w:rsid w:val="00E77D13"/>
    <w:rsid w:val="00E84004"/>
    <w:rsid w:val="00E8677B"/>
    <w:rsid w:val="00E86F31"/>
    <w:rsid w:val="00E90AB0"/>
    <w:rsid w:val="00E914DF"/>
    <w:rsid w:val="00E915D1"/>
    <w:rsid w:val="00E95437"/>
    <w:rsid w:val="00EA6813"/>
    <w:rsid w:val="00EA7F98"/>
    <w:rsid w:val="00EC5D28"/>
    <w:rsid w:val="00ED4000"/>
    <w:rsid w:val="00ED69D2"/>
    <w:rsid w:val="00EE71EA"/>
    <w:rsid w:val="00EF5C92"/>
    <w:rsid w:val="00F025B2"/>
    <w:rsid w:val="00F05B6B"/>
    <w:rsid w:val="00F07851"/>
    <w:rsid w:val="00F120BB"/>
    <w:rsid w:val="00F17BB0"/>
    <w:rsid w:val="00F26353"/>
    <w:rsid w:val="00F3183A"/>
    <w:rsid w:val="00F36193"/>
    <w:rsid w:val="00F40CD7"/>
    <w:rsid w:val="00F5238F"/>
    <w:rsid w:val="00F54F9D"/>
    <w:rsid w:val="00F56DFE"/>
    <w:rsid w:val="00F65A3F"/>
    <w:rsid w:val="00F702E2"/>
    <w:rsid w:val="00F7409F"/>
    <w:rsid w:val="00F8343B"/>
    <w:rsid w:val="00F83459"/>
    <w:rsid w:val="00F857C3"/>
    <w:rsid w:val="00F87168"/>
    <w:rsid w:val="00F97E1E"/>
    <w:rsid w:val="00FA5995"/>
    <w:rsid w:val="00FA76F1"/>
    <w:rsid w:val="00FB450C"/>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FB450C"/>
    <w:rPr>
      <w:color w:val="605E5C"/>
      <w:shd w:val="clear" w:color="auto" w:fill="E1DFDD"/>
    </w:rPr>
  </w:style>
  <w:style w:type="paragraph" w:styleId="ListParagraph">
    <w:name w:val="List Paragraph"/>
    <w:basedOn w:val="Normal"/>
    <w:uiPriority w:val="34"/>
    <w:qFormat/>
    <w:rsid w:val="00F361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6827">
      <w:bodyDiv w:val="1"/>
      <w:marLeft w:val="0"/>
      <w:marRight w:val="0"/>
      <w:marTop w:val="0"/>
      <w:marBottom w:val="0"/>
      <w:divBdr>
        <w:top w:val="none" w:sz="0" w:space="0" w:color="auto"/>
        <w:left w:val="none" w:sz="0" w:space="0" w:color="auto"/>
        <w:bottom w:val="none" w:sz="0" w:space="0" w:color="auto"/>
        <w:right w:val="none" w:sz="0" w:space="0" w:color="auto"/>
      </w:divBdr>
    </w:div>
    <w:div w:id="28071826">
      <w:bodyDiv w:val="1"/>
      <w:marLeft w:val="0"/>
      <w:marRight w:val="0"/>
      <w:marTop w:val="0"/>
      <w:marBottom w:val="0"/>
      <w:divBdr>
        <w:top w:val="none" w:sz="0" w:space="0" w:color="auto"/>
        <w:left w:val="none" w:sz="0" w:space="0" w:color="auto"/>
        <w:bottom w:val="none" w:sz="0" w:space="0" w:color="auto"/>
        <w:right w:val="none" w:sz="0" w:space="0" w:color="auto"/>
      </w:divBdr>
    </w:div>
    <w:div w:id="88742302">
      <w:bodyDiv w:val="1"/>
      <w:marLeft w:val="0"/>
      <w:marRight w:val="0"/>
      <w:marTop w:val="0"/>
      <w:marBottom w:val="0"/>
      <w:divBdr>
        <w:top w:val="none" w:sz="0" w:space="0" w:color="auto"/>
        <w:left w:val="none" w:sz="0" w:space="0" w:color="auto"/>
        <w:bottom w:val="none" w:sz="0" w:space="0" w:color="auto"/>
        <w:right w:val="none" w:sz="0" w:space="0" w:color="auto"/>
      </w:divBdr>
    </w:div>
    <w:div w:id="128207095">
      <w:bodyDiv w:val="1"/>
      <w:marLeft w:val="0"/>
      <w:marRight w:val="0"/>
      <w:marTop w:val="0"/>
      <w:marBottom w:val="0"/>
      <w:divBdr>
        <w:top w:val="none" w:sz="0" w:space="0" w:color="auto"/>
        <w:left w:val="none" w:sz="0" w:space="0" w:color="auto"/>
        <w:bottom w:val="none" w:sz="0" w:space="0" w:color="auto"/>
        <w:right w:val="none" w:sz="0" w:space="0" w:color="auto"/>
      </w:divBdr>
    </w:div>
    <w:div w:id="167335881">
      <w:bodyDiv w:val="1"/>
      <w:marLeft w:val="0"/>
      <w:marRight w:val="0"/>
      <w:marTop w:val="0"/>
      <w:marBottom w:val="0"/>
      <w:divBdr>
        <w:top w:val="none" w:sz="0" w:space="0" w:color="auto"/>
        <w:left w:val="none" w:sz="0" w:space="0" w:color="auto"/>
        <w:bottom w:val="none" w:sz="0" w:space="0" w:color="auto"/>
        <w:right w:val="none" w:sz="0" w:space="0" w:color="auto"/>
      </w:divBdr>
    </w:div>
    <w:div w:id="170343434">
      <w:bodyDiv w:val="1"/>
      <w:marLeft w:val="0"/>
      <w:marRight w:val="0"/>
      <w:marTop w:val="0"/>
      <w:marBottom w:val="0"/>
      <w:divBdr>
        <w:top w:val="none" w:sz="0" w:space="0" w:color="auto"/>
        <w:left w:val="none" w:sz="0" w:space="0" w:color="auto"/>
        <w:bottom w:val="none" w:sz="0" w:space="0" w:color="auto"/>
        <w:right w:val="none" w:sz="0" w:space="0" w:color="auto"/>
      </w:divBdr>
    </w:div>
    <w:div w:id="233124180">
      <w:bodyDiv w:val="1"/>
      <w:marLeft w:val="0"/>
      <w:marRight w:val="0"/>
      <w:marTop w:val="0"/>
      <w:marBottom w:val="0"/>
      <w:divBdr>
        <w:top w:val="none" w:sz="0" w:space="0" w:color="auto"/>
        <w:left w:val="none" w:sz="0" w:space="0" w:color="auto"/>
        <w:bottom w:val="none" w:sz="0" w:space="0" w:color="auto"/>
        <w:right w:val="none" w:sz="0" w:space="0" w:color="auto"/>
      </w:divBdr>
    </w:div>
    <w:div w:id="242224550">
      <w:bodyDiv w:val="1"/>
      <w:marLeft w:val="0"/>
      <w:marRight w:val="0"/>
      <w:marTop w:val="0"/>
      <w:marBottom w:val="0"/>
      <w:divBdr>
        <w:top w:val="none" w:sz="0" w:space="0" w:color="auto"/>
        <w:left w:val="none" w:sz="0" w:space="0" w:color="auto"/>
        <w:bottom w:val="none" w:sz="0" w:space="0" w:color="auto"/>
        <w:right w:val="none" w:sz="0" w:space="0" w:color="auto"/>
      </w:divBdr>
    </w:div>
    <w:div w:id="258373922">
      <w:bodyDiv w:val="1"/>
      <w:marLeft w:val="0"/>
      <w:marRight w:val="0"/>
      <w:marTop w:val="0"/>
      <w:marBottom w:val="0"/>
      <w:divBdr>
        <w:top w:val="none" w:sz="0" w:space="0" w:color="auto"/>
        <w:left w:val="none" w:sz="0" w:space="0" w:color="auto"/>
        <w:bottom w:val="none" w:sz="0" w:space="0" w:color="auto"/>
        <w:right w:val="none" w:sz="0" w:space="0" w:color="auto"/>
      </w:divBdr>
      <w:divsChild>
        <w:div w:id="704864783">
          <w:marLeft w:val="0"/>
          <w:marRight w:val="0"/>
          <w:marTop w:val="0"/>
          <w:marBottom w:val="0"/>
          <w:divBdr>
            <w:top w:val="none" w:sz="0" w:space="0" w:color="auto"/>
            <w:left w:val="none" w:sz="0" w:space="0" w:color="auto"/>
            <w:bottom w:val="none" w:sz="0" w:space="0" w:color="auto"/>
            <w:right w:val="none" w:sz="0" w:space="0" w:color="auto"/>
          </w:divBdr>
        </w:div>
      </w:divsChild>
    </w:div>
    <w:div w:id="274943044">
      <w:bodyDiv w:val="1"/>
      <w:marLeft w:val="0"/>
      <w:marRight w:val="0"/>
      <w:marTop w:val="0"/>
      <w:marBottom w:val="0"/>
      <w:divBdr>
        <w:top w:val="none" w:sz="0" w:space="0" w:color="auto"/>
        <w:left w:val="none" w:sz="0" w:space="0" w:color="auto"/>
        <w:bottom w:val="none" w:sz="0" w:space="0" w:color="auto"/>
        <w:right w:val="none" w:sz="0" w:space="0" w:color="auto"/>
      </w:divBdr>
    </w:div>
    <w:div w:id="353116951">
      <w:bodyDiv w:val="1"/>
      <w:marLeft w:val="0"/>
      <w:marRight w:val="0"/>
      <w:marTop w:val="0"/>
      <w:marBottom w:val="0"/>
      <w:divBdr>
        <w:top w:val="none" w:sz="0" w:space="0" w:color="auto"/>
        <w:left w:val="none" w:sz="0" w:space="0" w:color="auto"/>
        <w:bottom w:val="none" w:sz="0" w:space="0" w:color="auto"/>
        <w:right w:val="none" w:sz="0" w:space="0" w:color="auto"/>
      </w:divBdr>
    </w:div>
    <w:div w:id="363602925">
      <w:bodyDiv w:val="1"/>
      <w:marLeft w:val="0"/>
      <w:marRight w:val="0"/>
      <w:marTop w:val="0"/>
      <w:marBottom w:val="0"/>
      <w:divBdr>
        <w:top w:val="none" w:sz="0" w:space="0" w:color="auto"/>
        <w:left w:val="none" w:sz="0" w:space="0" w:color="auto"/>
        <w:bottom w:val="none" w:sz="0" w:space="0" w:color="auto"/>
        <w:right w:val="none" w:sz="0" w:space="0" w:color="auto"/>
      </w:divBdr>
    </w:div>
    <w:div w:id="370888872">
      <w:bodyDiv w:val="1"/>
      <w:marLeft w:val="0"/>
      <w:marRight w:val="0"/>
      <w:marTop w:val="0"/>
      <w:marBottom w:val="0"/>
      <w:divBdr>
        <w:top w:val="none" w:sz="0" w:space="0" w:color="auto"/>
        <w:left w:val="none" w:sz="0" w:space="0" w:color="auto"/>
        <w:bottom w:val="none" w:sz="0" w:space="0" w:color="auto"/>
        <w:right w:val="none" w:sz="0" w:space="0" w:color="auto"/>
      </w:divBdr>
    </w:div>
    <w:div w:id="373776712">
      <w:bodyDiv w:val="1"/>
      <w:marLeft w:val="0"/>
      <w:marRight w:val="0"/>
      <w:marTop w:val="0"/>
      <w:marBottom w:val="0"/>
      <w:divBdr>
        <w:top w:val="none" w:sz="0" w:space="0" w:color="auto"/>
        <w:left w:val="none" w:sz="0" w:space="0" w:color="auto"/>
        <w:bottom w:val="none" w:sz="0" w:space="0" w:color="auto"/>
        <w:right w:val="none" w:sz="0" w:space="0" w:color="auto"/>
      </w:divBdr>
    </w:div>
    <w:div w:id="388379465">
      <w:bodyDiv w:val="1"/>
      <w:marLeft w:val="0"/>
      <w:marRight w:val="0"/>
      <w:marTop w:val="0"/>
      <w:marBottom w:val="0"/>
      <w:divBdr>
        <w:top w:val="none" w:sz="0" w:space="0" w:color="auto"/>
        <w:left w:val="none" w:sz="0" w:space="0" w:color="auto"/>
        <w:bottom w:val="none" w:sz="0" w:space="0" w:color="auto"/>
        <w:right w:val="none" w:sz="0" w:space="0" w:color="auto"/>
      </w:divBdr>
    </w:div>
    <w:div w:id="434519748">
      <w:bodyDiv w:val="1"/>
      <w:marLeft w:val="0"/>
      <w:marRight w:val="0"/>
      <w:marTop w:val="0"/>
      <w:marBottom w:val="0"/>
      <w:divBdr>
        <w:top w:val="none" w:sz="0" w:space="0" w:color="auto"/>
        <w:left w:val="none" w:sz="0" w:space="0" w:color="auto"/>
        <w:bottom w:val="none" w:sz="0" w:space="0" w:color="auto"/>
        <w:right w:val="none" w:sz="0" w:space="0" w:color="auto"/>
      </w:divBdr>
    </w:div>
    <w:div w:id="439570846">
      <w:bodyDiv w:val="1"/>
      <w:marLeft w:val="0"/>
      <w:marRight w:val="0"/>
      <w:marTop w:val="0"/>
      <w:marBottom w:val="0"/>
      <w:divBdr>
        <w:top w:val="none" w:sz="0" w:space="0" w:color="auto"/>
        <w:left w:val="none" w:sz="0" w:space="0" w:color="auto"/>
        <w:bottom w:val="none" w:sz="0" w:space="0" w:color="auto"/>
        <w:right w:val="none" w:sz="0" w:space="0" w:color="auto"/>
      </w:divBdr>
    </w:div>
    <w:div w:id="448204127">
      <w:bodyDiv w:val="1"/>
      <w:marLeft w:val="0"/>
      <w:marRight w:val="0"/>
      <w:marTop w:val="0"/>
      <w:marBottom w:val="0"/>
      <w:divBdr>
        <w:top w:val="none" w:sz="0" w:space="0" w:color="auto"/>
        <w:left w:val="none" w:sz="0" w:space="0" w:color="auto"/>
        <w:bottom w:val="none" w:sz="0" w:space="0" w:color="auto"/>
        <w:right w:val="none" w:sz="0" w:space="0" w:color="auto"/>
      </w:divBdr>
    </w:div>
    <w:div w:id="450560656">
      <w:bodyDiv w:val="1"/>
      <w:marLeft w:val="0"/>
      <w:marRight w:val="0"/>
      <w:marTop w:val="0"/>
      <w:marBottom w:val="0"/>
      <w:divBdr>
        <w:top w:val="none" w:sz="0" w:space="0" w:color="auto"/>
        <w:left w:val="none" w:sz="0" w:space="0" w:color="auto"/>
        <w:bottom w:val="none" w:sz="0" w:space="0" w:color="auto"/>
        <w:right w:val="none" w:sz="0" w:space="0" w:color="auto"/>
      </w:divBdr>
    </w:div>
    <w:div w:id="458260420">
      <w:bodyDiv w:val="1"/>
      <w:marLeft w:val="0"/>
      <w:marRight w:val="0"/>
      <w:marTop w:val="0"/>
      <w:marBottom w:val="0"/>
      <w:divBdr>
        <w:top w:val="none" w:sz="0" w:space="0" w:color="auto"/>
        <w:left w:val="none" w:sz="0" w:space="0" w:color="auto"/>
        <w:bottom w:val="none" w:sz="0" w:space="0" w:color="auto"/>
        <w:right w:val="none" w:sz="0" w:space="0" w:color="auto"/>
      </w:divBdr>
    </w:div>
    <w:div w:id="459151685">
      <w:bodyDiv w:val="1"/>
      <w:marLeft w:val="0"/>
      <w:marRight w:val="0"/>
      <w:marTop w:val="0"/>
      <w:marBottom w:val="0"/>
      <w:divBdr>
        <w:top w:val="none" w:sz="0" w:space="0" w:color="auto"/>
        <w:left w:val="none" w:sz="0" w:space="0" w:color="auto"/>
        <w:bottom w:val="none" w:sz="0" w:space="0" w:color="auto"/>
        <w:right w:val="none" w:sz="0" w:space="0" w:color="auto"/>
      </w:divBdr>
    </w:div>
    <w:div w:id="478620534">
      <w:bodyDiv w:val="1"/>
      <w:marLeft w:val="0"/>
      <w:marRight w:val="0"/>
      <w:marTop w:val="0"/>
      <w:marBottom w:val="0"/>
      <w:divBdr>
        <w:top w:val="none" w:sz="0" w:space="0" w:color="auto"/>
        <w:left w:val="none" w:sz="0" w:space="0" w:color="auto"/>
        <w:bottom w:val="none" w:sz="0" w:space="0" w:color="auto"/>
        <w:right w:val="none" w:sz="0" w:space="0" w:color="auto"/>
      </w:divBdr>
    </w:div>
    <w:div w:id="545071525">
      <w:bodyDiv w:val="1"/>
      <w:marLeft w:val="0"/>
      <w:marRight w:val="0"/>
      <w:marTop w:val="0"/>
      <w:marBottom w:val="0"/>
      <w:divBdr>
        <w:top w:val="none" w:sz="0" w:space="0" w:color="auto"/>
        <w:left w:val="none" w:sz="0" w:space="0" w:color="auto"/>
        <w:bottom w:val="none" w:sz="0" w:space="0" w:color="auto"/>
        <w:right w:val="none" w:sz="0" w:space="0" w:color="auto"/>
      </w:divBdr>
    </w:div>
    <w:div w:id="575627664">
      <w:bodyDiv w:val="1"/>
      <w:marLeft w:val="0"/>
      <w:marRight w:val="0"/>
      <w:marTop w:val="0"/>
      <w:marBottom w:val="0"/>
      <w:divBdr>
        <w:top w:val="none" w:sz="0" w:space="0" w:color="auto"/>
        <w:left w:val="none" w:sz="0" w:space="0" w:color="auto"/>
        <w:bottom w:val="none" w:sz="0" w:space="0" w:color="auto"/>
        <w:right w:val="none" w:sz="0" w:space="0" w:color="auto"/>
      </w:divBdr>
    </w:div>
    <w:div w:id="586621234">
      <w:bodyDiv w:val="1"/>
      <w:marLeft w:val="0"/>
      <w:marRight w:val="0"/>
      <w:marTop w:val="0"/>
      <w:marBottom w:val="0"/>
      <w:divBdr>
        <w:top w:val="none" w:sz="0" w:space="0" w:color="auto"/>
        <w:left w:val="none" w:sz="0" w:space="0" w:color="auto"/>
        <w:bottom w:val="none" w:sz="0" w:space="0" w:color="auto"/>
        <w:right w:val="none" w:sz="0" w:space="0" w:color="auto"/>
      </w:divBdr>
    </w:div>
    <w:div w:id="598368285">
      <w:bodyDiv w:val="1"/>
      <w:marLeft w:val="0"/>
      <w:marRight w:val="0"/>
      <w:marTop w:val="0"/>
      <w:marBottom w:val="0"/>
      <w:divBdr>
        <w:top w:val="none" w:sz="0" w:space="0" w:color="auto"/>
        <w:left w:val="none" w:sz="0" w:space="0" w:color="auto"/>
        <w:bottom w:val="none" w:sz="0" w:space="0" w:color="auto"/>
        <w:right w:val="none" w:sz="0" w:space="0" w:color="auto"/>
      </w:divBdr>
    </w:div>
    <w:div w:id="605306126">
      <w:bodyDiv w:val="1"/>
      <w:marLeft w:val="0"/>
      <w:marRight w:val="0"/>
      <w:marTop w:val="0"/>
      <w:marBottom w:val="0"/>
      <w:divBdr>
        <w:top w:val="none" w:sz="0" w:space="0" w:color="auto"/>
        <w:left w:val="none" w:sz="0" w:space="0" w:color="auto"/>
        <w:bottom w:val="none" w:sz="0" w:space="0" w:color="auto"/>
        <w:right w:val="none" w:sz="0" w:space="0" w:color="auto"/>
      </w:divBdr>
    </w:div>
    <w:div w:id="613637619">
      <w:bodyDiv w:val="1"/>
      <w:marLeft w:val="0"/>
      <w:marRight w:val="0"/>
      <w:marTop w:val="0"/>
      <w:marBottom w:val="0"/>
      <w:divBdr>
        <w:top w:val="none" w:sz="0" w:space="0" w:color="auto"/>
        <w:left w:val="none" w:sz="0" w:space="0" w:color="auto"/>
        <w:bottom w:val="none" w:sz="0" w:space="0" w:color="auto"/>
        <w:right w:val="none" w:sz="0" w:space="0" w:color="auto"/>
      </w:divBdr>
    </w:div>
    <w:div w:id="631057260">
      <w:bodyDiv w:val="1"/>
      <w:marLeft w:val="0"/>
      <w:marRight w:val="0"/>
      <w:marTop w:val="0"/>
      <w:marBottom w:val="0"/>
      <w:divBdr>
        <w:top w:val="none" w:sz="0" w:space="0" w:color="auto"/>
        <w:left w:val="none" w:sz="0" w:space="0" w:color="auto"/>
        <w:bottom w:val="none" w:sz="0" w:space="0" w:color="auto"/>
        <w:right w:val="none" w:sz="0" w:space="0" w:color="auto"/>
      </w:divBdr>
    </w:div>
    <w:div w:id="640378490">
      <w:bodyDiv w:val="1"/>
      <w:marLeft w:val="0"/>
      <w:marRight w:val="0"/>
      <w:marTop w:val="0"/>
      <w:marBottom w:val="0"/>
      <w:divBdr>
        <w:top w:val="none" w:sz="0" w:space="0" w:color="auto"/>
        <w:left w:val="none" w:sz="0" w:space="0" w:color="auto"/>
        <w:bottom w:val="none" w:sz="0" w:space="0" w:color="auto"/>
        <w:right w:val="none" w:sz="0" w:space="0" w:color="auto"/>
      </w:divBdr>
    </w:div>
    <w:div w:id="657609844">
      <w:bodyDiv w:val="1"/>
      <w:marLeft w:val="0"/>
      <w:marRight w:val="0"/>
      <w:marTop w:val="0"/>
      <w:marBottom w:val="0"/>
      <w:divBdr>
        <w:top w:val="none" w:sz="0" w:space="0" w:color="auto"/>
        <w:left w:val="none" w:sz="0" w:space="0" w:color="auto"/>
        <w:bottom w:val="none" w:sz="0" w:space="0" w:color="auto"/>
        <w:right w:val="none" w:sz="0" w:space="0" w:color="auto"/>
      </w:divBdr>
    </w:div>
    <w:div w:id="680820486">
      <w:bodyDiv w:val="1"/>
      <w:marLeft w:val="0"/>
      <w:marRight w:val="0"/>
      <w:marTop w:val="0"/>
      <w:marBottom w:val="0"/>
      <w:divBdr>
        <w:top w:val="none" w:sz="0" w:space="0" w:color="auto"/>
        <w:left w:val="none" w:sz="0" w:space="0" w:color="auto"/>
        <w:bottom w:val="none" w:sz="0" w:space="0" w:color="auto"/>
        <w:right w:val="none" w:sz="0" w:space="0" w:color="auto"/>
      </w:divBdr>
    </w:div>
    <w:div w:id="686442948">
      <w:bodyDiv w:val="1"/>
      <w:marLeft w:val="0"/>
      <w:marRight w:val="0"/>
      <w:marTop w:val="0"/>
      <w:marBottom w:val="0"/>
      <w:divBdr>
        <w:top w:val="none" w:sz="0" w:space="0" w:color="auto"/>
        <w:left w:val="none" w:sz="0" w:space="0" w:color="auto"/>
        <w:bottom w:val="none" w:sz="0" w:space="0" w:color="auto"/>
        <w:right w:val="none" w:sz="0" w:space="0" w:color="auto"/>
      </w:divBdr>
    </w:div>
    <w:div w:id="722095441">
      <w:bodyDiv w:val="1"/>
      <w:marLeft w:val="0"/>
      <w:marRight w:val="0"/>
      <w:marTop w:val="0"/>
      <w:marBottom w:val="0"/>
      <w:divBdr>
        <w:top w:val="none" w:sz="0" w:space="0" w:color="auto"/>
        <w:left w:val="none" w:sz="0" w:space="0" w:color="auto"/>
        <w:bottom w:val="none" w:sz="0" w:space="0" w:color="auto"/>
        <w:right w:val="none" w:sz="0" w:space="0" w:color="auto"/>
      </w:divBdr>
    </w:div>
    <w:div w:id="756054062">
      <w:bodyDiv w:val="1"/>
      <w:marLeft w:val="0"/>
      <w:marRight w:val="0"/>
      <w:marTop w:val="0"/>
      <w:marBottom w:val="0"/>
      <w:divBdr>
        <w:top w:val="none" w:sz="0" w:space="0" w:color="auto"/>
        <w:left w:val="none" w:sz="0" w:space="0" w:color="auto"/>
        <w:bottom w:val="none" w:sz="0" w:space="0" w:color="auto"/>
        <w:right w:val="none" w:sz="0" w:space="0" w:color="auto"/>
      </w:divBdr>
    </w:div>
    <w:div w:id="765542608">
      <w:bodyDiv w:val="1"/>
      <w:marLeft w:val="0"/>
      <w:marRight w:val="0"/>
      <w:marTop w:val="0"/>
      <w:marBottom w:val="0"/>
      <w:divBdr>
        <w:top w:val="none" w:sz="0" w:space="0" w:color="auto"/>
        <w:left w:val="none" w:sz="0" w:space="0" w:color="auto"/>
        <w:bottom w:val="none" w:sz="0" w:space="0" w:color="auto"/>
        <w:right w:val="none" w:sz="0" w:space="0" w:color="auto"/>
      </w:divBdr>
    </w:div>
    <w:div w:id="784034711">
      <w:bodyDiv w:val="1"/>
      <w:marLeft w:val="0"/>
      <w:marRight w:val="0"/>
      <w:marTop w:val="0"/>
      <w:marBottom w:val="0"/>
      <w:divBdr>
        <w:top w:val="none" w:sz="0" w:space="0" w:color="auto"/>
        <w:left w:val="none" w:sz="0" w:space="0" w:color="auto"/>
        <w:bottom w:val="none" w:sz="0" w:space="0" w:color="auto"/>
        <w:right w:val="none" w:sz="0" w:space="0" w:color="auto"/>
      </w:divBdr>
    </w:div>
    <w:div w:id="813789362">
      <w:bodyDiv w:val="1"/>
      <w:marLeft w:val="0"/>
      <w:marRight w:val="0"/>
      <w:marTop w:val="0"/>
      <w:marBottom w:val="0"/>
      <w:divBdr>
        <w:top w:val="none" w:sz="0" w:space="0" w:color="auto"/>
        <w:left w:val="none" w:sz="0" w:space="0" w:color="auto"/>
        <w:bottom w:val="none" w:sz="0" w:space="0" w:color="auto"/>
        <w:right w:val="none" w:sz="0" w:space="0" w:color="auto"/>
      </w:divBdr>
    </w:div>
    <w:div w:id="816920704">
      <w:bodyDiv w:val="1"/>
      <w:marLeft w:val="0"/>
      <w:marRight w:val="0"/>
      <w:marTop w:val="0"/>
      <w:marBottom w:val="0"/>
      <w:divBdr>
        <w:top w:val="none" w:sz="0" w:space="0" w:color="auto"/>
        <w:left w:val="none" w:sz="0" w:space="0" w:color="auto"/>
        <w:bottom w:val="none" w:sz="0" w:space="0" w:color="auto"/>
        <w:right w:val="none" w:sz="0" w:space="0" w:color="auto"/>
      </w:divBdr>
    </w:div>
    <w:div w:id="819351086">
      <w:bodyDiv w:val="1"/>
      <w:marLeft w:val="0"/>
      <w:marRight w:val="0"/>
      <w:marTop w:val="0"/>
      <w:marBottom w:val="0"/>
      <w:divBdr>
        <w:top w:val="none" w:sz="0" w:space="0" w:color="auto"/>
        <w:left w:val="none" w:sz="0" w:space="0" w:color="auto"/>
        <w:bottom w:val="none" w:sz="0" w:space="0" w:color="auto"/>
        <w:right w:val="none" w:sz="0" w:space="0" w:color="auto"/>
      </w:divBdr>
    </w:div>
    <w:div w:id="919680349">
      <w:bodyDiv w:val="1"/>
      <w:marLeft w:val="0"/>
      <w:marRight w:val="0"/>
      <w:marTop w:val="0"/>
      <w:marBottom w:val="0"/>
      <w:divBdr>
        <w:top w:val="none" w:sz="0" w:space="0" w:color="auto"/>
        <w:left w:val="none" w:sz="0" w:space="0" w:color="auto"/>
        <w:bottom w:val="none" w:sz="0" w:space="0" w:color="auto"/>
        <w:right w:val="none" w:sz="0" w:space="0" w:color="auto"/>
      </w:divBdr>
    </w:div>
    <w:div w:id="1026949617">
      <w:bodyDiv w:val="1"/>
      <w:marLeft w:val="0"/>
      <w:marRight w:val="0"/>
      <w:marTop w:val="0"/>
      <w:marBottom w:val="0"/>
      <w:divBdr>
        <w:top w:val="none" w:sz="0" w:space="0" w:color="auto"/>
        <w:left w:val="none" w:sz="0" w:space="0" w:color="auto"/>
        <w:bottom w:val="none" w:sz="0" w:space="0" w:color="auto"/>
        <w:right w:val="none" w:sz="0" w:space="0" w:color="auto"/>
      </w:divBdr>
    </w:div>
    <w:div w:id="1027293594">
      <w:bodyDiv w:val="1"/>
      <w:marLeft w:val="0"/>
      <w:marRight w:val="0"/>
      <w:marTop w:val="0"/>
      <w:marBottom w:val="0"/>
      <w:divBdr>
        <w:top w:val="none" w:sz="0" w:space="0" w:color="auto"/>
        <w:left w:val="none" w:sz="0" w:space="0" w:color="auto"/>
        <w:bottom w:val="none" w:sz="0" w:space="0" w:color="auto"/>
        <w:right w:val="none" w:sz="0" w:space="0" w:color="auto"/>
      </w:divBdr>
    </w:div>
    <w:div w:id="1040207833">
      <w:bodyDiv w:val="1"/>
      <w:marLeft w:val="0"/>
      <w:marRight w:val="0"/>
      <w:marTop w:val="0"/>
      <w:marBottom w:val="0"/>
      <w:divBdr>
        <w:top w:val="none" w:sz="0" w:space="0" w:color="auto"/>
        <w:left w:val="none" w:sz="0" w:space="0" w:color="auto"/>
        <w:bottom w:val="none" w:sz="0" w:space="0" w:color="auto"/>
        <w:right w:val="none" w:sz="0" w:space="0" w:color="auto"/>
      </w:divBdr>
    </w:div>
    <w:div w:id="1091242133">
      <w:bodyDiv w:val="1"/>
      <w:marLeft w:val="0"/>
      <w:marRight w:val="0"/>
      <w:marTop w:val="0"/>
      <w:marBottom w:val="0"/>
      <w:divBdr>
        <w:top w:val="none" w:sz="0" w:space="0" w:color="auto"/>
        <w:left w:val="none" w:sz="0" w:space="0" w:color="auto"/>
        <w:bottom w:val="none" w:sz="0" w:space="0" w:color="auto"/>
        <w:right w:val="none" w:sz="0" w:space="0" w:color="auto"/>
      </w:divBdr>
    </w:div>
    <w:div w:id="1092506541">
      <w:bodyDiv w:val="1"/>
      <w:marLeft w:val="0"/>
      <w:marRight w:val="0"/>
      <w:marTop w:val="0"/>
      <w:marBottom w:val="0"/>
      <w:divBdr>
        <w:top w:val="none" w:sz="0" w:space="0" w:color="auto"/>
        <w:left w:val="none" w:sz="0" w:space="0" w:color="auto"/>
        <w:bottom w:val="none" w:sz="0" w:space="0" w:color="auto"/>
        <w:right w:val="none" w:sz="0" w:space="0" w:color="auto"/>
      </w:divBdr>
    </w:div>
    <w:div w:id="1095245923">
      <w:bodyDiv w:val="1"/>
      <w:marLeft w:val="0"/>
      <w:marRight w:val="0"/>
      <w:marTop w:val="0"/>
      <w:marBottom w:val="0"/>
      <w:divBdr>
        <w:top w:val="none" w:sz="0" w:space="0" w:color="auto"/>
        <w:left w:val="none" w:sz="0" w:space="0" w:color="auto"/>
        <w:bottom w:val="none" w:sz="0" w:space="0" w:color="auto"/>
        <w:right w:val="none" w:sz="0" w:space="0" w:color="auto"/>
      </w:divBdr>
    </w:div>
    <w:div w:id="1109348282">
      <w:bodyDiv w:val="1"/>
      <w:marLeft w:val="0"/>
      <w:marRight w:val="0"/>
      <w:marTop w:val="0"/>
      <w:marBottom w:val="0"/>
      <w:divBdr>
        <w:top w:val="none" w:sz="0" w:space="0" w:color="auto"/>
        <w:left w:val="none" w:sz="0" w:space="0" w:color="auto"/>
        <w:bottom w:val="none" w:sz="0" w:space="0" w:color="auto"/>
        <w:right w:val="none" w:sz="0" w:space="0" w:color="auto"/>
      </w:divBdr>
    </w:div>
    <w:div w:id="1115248474">
      <w:bodyDiv w:val="1"/>
      <w:marLeft w:val="0"/>
      <w:marRight w:val="0"/>
      <w:marTop w:val="0"/>
      <w:marBottom w:val="0"/>
      <w:divBdr>
        <w:top w:val="none" w:sz="0" w:space="0" w:color="auto"/>
        <w:left w:val="none" w:sz="0" w:space="0" w:color="auto"/>
        <w:bottom w:val="none" w:sz="0" w:space="0" w:color="auto"/>
        <w:right w:val="none" w:sz="0" w:space="0" w:color="auto"/>
      </w:divBdr>
    </w:div>
    <w:div w:id="1132212654">
      <w:bodyDiv w:val="1"/>
      <w:marLeft w:val="0"/>
      <w:marRight w:val="0"/>
      <w:marTop w:val="0"/>
      <w:marBottom w:val="0"/>
      <w:divBdr>
        <w:top w:val="none" w:sz="0" w:space="0" w:color="auto"/>
        <w:left w:val="none" w:sz="0" w:space="0" w:color="auto"/>
        <w:bottom w:val="none" w:sz="0" w:space="0" w:color="auto"/>
        <w:right w:val="none" w:sz="0" w:space="0" w:color="auto"/>
      </w:divBdr>
    </w:div>
    <w:div w:id="1137991071">
      <w:bodyDiv w:val="1"/>
      <w:marLeft w:val="0"/>
      <w:marRight w:val="0"/>
      <w:marTop w:val="0"/>
      <w:marBottom w:val="0"/>
      <w:divBdr>
        <w:top w:val="none" w:sz="0" w:space="0" w:color="auto"/>
        <w:left w:val="none" w:sz="0" w:space="0" w:color="auto"/>
        <w:bottom w:val="none" w:sz="0" w:space="0" w:color="auto"/>
        <w:right w:val="none" w:sz="0" w:space="0" w:color="auto"/>
      </w:divBdr>
    </w:div>
    <w:div w:id="1199390286">
      <w:bodyDiv w:val="1"/>
      <w:marLeft w:val="0"/>
      <w:marRight w:val="0"/>
      <w:marTop w:val="0"/>
      <w:marBottom w:val="0"/>
      <w:divBdr>
        <w:top w:val="none" w:sz="0" w:space="0" w:color="auto"/>
        <w:left w:val="none" w:sz="0" w:space="0" w:color="auto"/>
        <w:bottom w:val="none" w:sz="0" w:space="0" w:color="auto"/>
        <w:right w:val="none" w:sz="0" w:space="0" w:color="auto"/>
      </w:divBdr>
    </w:div>
    <w:div w:id="1226835086">
      <w:bodyDiv w:val="1"/>
      <w:marLeft w:val="0"/>
      <w:marRight w:val="0"/>
      <w:marTop w:val="0"/>
      <w:marBottom w:val="0"/>
      <w:divBdr>
        <w:top w:val="none" w:sz="0" w:space="0" w:color="auto"/>
        <w:left w:val="none" w:sz="0" w:space="0" w:color="auto"/>
        <w:bottom w:val="none" w:sz="0" w:space="0" w:color="auto"/>
        <w:right w:val="none" w:sz="0" w:space="0" w:color="auto"/>
      </w:divBdr>
    </w:div>
    <w:div w:id="1253514785">
      <w:bodyDiv w:val="1"/>
      <w:marLeft w:val="0"/>
      <w:marRight w:val="0"/>
      <w:marTop w:val="0"/>
      <w:marBottom w:val="0"/>
      <w:divBdr>
        <w:top w:val="none" w:sz="0" w:space="0" w:color="auto"/>
        <w:left w:val="none" w:sz="0" w:space="0" w:color="auto"/>
        <w:bottom w:val="none" w:sz="0" w:space="0" w:color="auto"/>
        <w:right w:val="none" w:sz="0" w:space="0" w:color="auto"/>
      </w:divBdr>
    </w:div>
    <w:div w:id="1261135696">
      <w:bodyDiv w:val="1"/>
      <w:marLeft w:val="0"/>
      <w:marRight w:val="0"/>
      <w:marTop w:val="0"/>
      <w:marBottom w:val="0"/>
      <w:divBdr>
        <w:top w:val="none" w:sz="0" w:space="0" w:color="auto"/>
        <w:left w:val="none" w:sz="0" w:space="0" w:color="auto"/>
        <w:bottom w:val="none" w:sz="0" w:space="0" w:color="auto"/>
        <w:right w:val="none" w:sz="0" w:space="0" w:color="auto"/>
      </w:divBdr>
    </w:div>
    <w:div w:id="1279098360">
      <w:bodyDiv w:val="1"/>
      <w:marLeft w:val="0"/>
      <w:marRight w:val="0"/>
      <w:marTop w:val="0"/>
      <w:marBottom w:val="0"/>
      <w:divBdr>
        <w:top w:val="none" w:sz="0" w:space="0" w:color="auto"/>
        <w:left w:val="none" w:sz="0" w:space="0" w:color="auto"/>
        <w:bottom w:val="none" w:sz="0" w:space="0" w:color="auto"/>
        <w:right w:val="none" w:sz="0" w:space="0" w:color="auto"/>
      </w:divBdr>
    </w:div>
    <w:div w:id="1287353896">
      <w:bodyDiv w:val="1"/>
      <w:marLeft w:val="0"/>
      <w:marRight w:val="0"/>
      <w:marTop w:val="0"/>
      <w:marBottom w:val="0"/>
      <w:divBdr>
        <w:top w:val="none" w:sz="0" w:space="0" w:color="auto"/>
        <w:left w:val="none" w:sz="0" w:space="0" w:color="auto"/>
        <w:bottom w:val="none" w:sz="0" w:space="0" w:color="auto"/>
        <w:right w:val="none" w:sz="0" w:space="0" w:color="auto"/>
      </w:divBdr>
    </w:div>
    <w:div w:id="1327396704">
      <w:bodyDiv w:val="1"/>
      <w:marLeft w:val="0"/>
      <w:marRight w:val="0"/>
      <w:marTop w:val="0"/>
      <w:marBottom w:val="0"/>
      <w:divBdr>
        <w:top w:val="none" w:sz="0" w:space="0" w:color="auto"/>
        <w:left w:val="none" w:sz="0" w:space="0" w:color="auto"/>
        <w:bottom w:val="none" w:sz="0" w:space="0" w:color="auto"/>
        <w:right w:val="none" w:sz="0" w:space="0" w:color="auto"/>
      </w:divBdr>
    </w:div>
    <w:div w:id="1421833420">
      <w:bodyDiv w:val="1"/>
      <w:marLeft w:val="0"/>
      <w:marRight w:val="0"/>
      <w:marTop w:val="0"/>
      <w:marBottom w:val="0"/>
      <w:divBdr>
        <w:top w:val="none" w:sz="0" w:space="0" w:color="auto"/>
        <w:left w:val="none" w:sz="0" w:space="0" w:color="auto"/>
        <w:bottom w:val="none" w:sz="0" w:space="0" w:color="auto"/>
        <w:right w:val="none" w:sz="0" w:space="0" w:color="auto"/>
      </w:divBdr>
    </w:div>
    <w:div w:id="1434519884">
      <w:bodyDiv w:val="1"/>
      <w:marLeft w:val="0"/>
      <w:marRight w:val="0"/>
      <w:marTop w:val="0"/>
      <w:marBottom w:val="0"/>
      <w:divBdr>
        <w:top w:val="none" w:sz="0" w:space="0" w:color="auto"/>
        <w:left w:val="none" w:sz="0" w:space="0" w:color="auto"/>
        <w:bottom w:val="none" w:sz="0" w:space="0" w:color="auto"/>
        <w:right w:val="none" w:sz="0" w:space="0" w:color="auto"/>
      </w:divBdr>
    </w:div>
    <w:div w:id="1455757170">
      <w:bodyDiv w:val="1"/>
      <w:marLeft w:val="0"/>
      <w:marRight w:val="0"/>
      <w:marTop w:val="0"/>
      <w:marBottom w:val="0"/>
      <w:divBdr>
        <w:top w:val="none" w:sz="0" w:space="0" w:color="auto"/>
        <w:left w:val="none" w:sz="0" w:space="0" w:color="auto"/>
        <w:bottom w:val="none" w:sz="0" w:space="0" w:color="auto"/>
        <w:right w:val="none" w:sz="0" w:space="0" w:color="auto"/>
      </w:divBdr>
    </w:div>
    <w:div w:id="1479766632">
      <w:bodyDiv w:val="1"/>
      <w:marLeft w:val="0"/>
      <w:marRight w:val="0"/>
      <w:marTop w:val="0"/>
      <w:marBottom w:val="0"/>
      <w:divBdr>
        <w:top w:val="none" w:sz="0" w:space="0" w:color="auto"/>
        <w:left w:val="none" w:sz="0" w:space="0" w:color="auto"/>
        <w:bottom w:val="none" w:sz="0" w:space="0" w:color="auto"/>
        <w:right w:val="none" w:sz="0" w:space="0" w:color="auto"/>
      </w:divBdr>
    </w:div>
    <w:div w:id="1486315549">
      <w:bodyDiv w:val="1"/>
      <w:marLeft w:val="0"/>
      <w:marRight w:val="0"/>
      <w:marTop w:val="0"/>
      <w:marBottom w:val="0"/>
      <w:divBdr>
        <w:top w:val="none" w:sz="0" w:space="0" w:color="auto"/>
        <w:left w:val="none" w:sz="0" w:space="0" w:color="auto"/>
        <w:bottom w:val="none" w:sz="0" w:space="0" w:color="auto"/>
        <w:right w:val="none" w:sz="0" w:space="0" w:color="auto"/>
      </w:divBdr>
    </w:div>
    <w:div w:id="1496340453">
      <w:bodyDiv w:val="1"/>
      <w:marLeft w:val="0"/>
      <w:marRight w:val="0"/>
      <w:marTop w:val="0"/>
      <w:marBottom w:val="0"/>
      <w:divBdr>
        <w:top w:val="none" w:sz="0" w:space="0" w:color="auto"/>
        <w:left w:val="none" w:sz="0" w:space="0" w:color="auto"/>
        <w:bottom w:val="none" w:sz="0" w:space="0" w:color="auto"/>
        <w:right w:val="none" w:sz="0" w:space="0" w:color="auto"/>
      </w:divBdr>
    </w:div>
    <w:div w:id="1498304174">
      <w:bodyDiv w:val="1"/>
      <w:marLeft w:val="0"/>
      <w:marRight w:val="0"/>
      <w:marTop w:val="0"/>
      <w:marBottom w:val="0"/>
      <w:divBdr>
        <w:top w:val="none" w:sz="0" w:space="0" w:color="auto"/>
        <w:left w:val="none" w:sz="0" w:space="0" w:color="auto"/>
        <w:bottom w:val="none" w:sz="0" w:space="0" w:color="auto"/>
        <w:right w:val="none" w:sz="0" w:space="0" w:color="auto"/>
      </w:divBdr>
    </w:div>
    <w:div w:id="1513955476">
      <w:bodyDiv w:val="1"/>
      <w:marLeft w:val="0"/>
      <w:marRight w:val="0"/>
      <w:marTop w:val="0"/>
      <w:marBottom w:val="0"/>
      <w:divBdr>
        <w:top w:val="none" w:sz="0" w:space="0" w:color="auto"/>
        <w:left w:val="none" w:sz="0" w:space="0" w:color="auto"/>
        <w:bottom w:val="none" w:sz="0" w:space="0" w:color="auto"/>
        <w:right w:val="none" w:sz="0" w:space="0" w:color="auto"/>
      </w:divBdr>
    </w:div>
    <w:div w:id="1543008427">
      <w:bodyDiv w:val="1"/>
      <w:marLeft w:val="0"/>
      <w:marRight w:val="0"/>
      <w:marTop w:val="0"/>
      <w:marBottom w:val="0"/>
      <w:divBdr>
        <w:top w:val="none" w:sz="0" w:space="0" w:color="auto"/>
        <w:left w:val="none" w:sz="0" w:space="0" w:color="auto"/>
        <w:bottom w:val="none" w:sz="0" w:space="0" w:color="auto"/>
        <w:right w:val="none" w:sz="0" w:space="0" w:color="auto"/>
      </w:divBdr>
    </w:div>
    <w:div w:id="1646620153">
      <w:bodyDiv w:val="1"/>
      <w:marLeft w:val="0"/>
      <w:marRight w:val="0"/>
      <w:marTop w:val="0"/>
      <w:marBottom w:val="0"/>
      <w:divBdr>
        <w:top w:val="none" w:sz="0" w:space="0" w:color="auto"/>
        <w:left w:val="none" w:sz="0" w:space="0" w:color="auto"/>
        <w:bottom w:val="none" w:sz="0" w:space="0" w:color="auto"/>
        <w:right w:val="none" w:sz="0" w:space="0" w:color="auto"/>
      </w:divBdr>
    </w:div>
    <w:div w:id="1656493118">
      <w:bodyDiv w:val="1"/>
      <w:marLeft w:val="0"/>
      <w:marRight w:val="0"/>
      <w:marTop w:val="0"/>
      <w:marBottom w:val="0"/>
      <w:divBdr>
        <w:top w:val="none" w:sz="0" w:space="0" w:color="auto"/>
        <w:left w:val="none" w:sz="0" w:space="0" w:color="auto"/>
        <w:bottom w:val="none" w:sz="0" w:space="0" w:color="auto"/>
        <w:right w:val="none" w:sz="0" w:space="0" w:color="auto"/>
      </w:divBdr>
    </w:div>
    <w:div w:id="1667787308">
      <w:bodyDiv w:val="1"/>
      <w:marLeft w:val="0"/>
      <w:marRight w:val="0"/>
      <w:marTop w:val="0"/>
      <w:marBottom w:val="0"/>
      <w:divBdr>
        <w:top w:val="none" w:sz="0" w:space="0" w:color="auto"/>
        <w:left w:val="none" w:sz="0" w:space="0" w:color="auto"/>
        <w:bottom w:val="none" w:sz="0" w:space="0" w:color="auto"/>
        <w:right w:val="none" w:sz="0" w:space="0" w:color="auto"/>
      </w:divBdr>
    </w:div>
    <w:div w:id="1668704497">
      <w:bodyDiv w:val="1"/>
      <w:marLeft w:val="0"/>
      <w:marRight w:val="0"/>
      <w:marTop w:val="0"/>
      <w:marBottom w:val="0"/>
      <w:divBdr>
        <w:top w:val="none" w:sz="0" w:space="0" w:color="auto"/>
        <w:left w:val="none" w:sz="0" w:space="0" w:color="auto"/>
        <w:bottom w:val="none" w:sz="0" w:space="0" w:color="auto"/>
        <w:right w:val="none" w:sz="0" w:space="0" w:color="auto"/>
      </w:divBdr>
    </w:div>
    <w:div w:id="1670254561">
      <w:bodyDiv w:val="1"/>
      <w:marLeft w:val="0"/>
      <w:marRight w:val="0"/>
      <w:marTop w:val="0"/>
      <w:marBottom w:val="0"/>
      <w:divBdr>
        <w:top w:val="none" w:sz="0" w:space="0" w:color="auto"/>
        <w:left w:val="none" w:sz="0" w:space="0" w:color="auto"/>
        <w:bottom w:val="none" w:sz="0" w:space="0" w:color="auto"/>
        <w:right w:val="none" w:sz="0" w:space="0" w:color="auto"/>
      </w:divBdr>
    </w:div>
    <w:div w:id="1681274555">
      <w:bodyDiv w:val="1"/>
      <w:marLeft w:val="0"/>
      <w:marRight w:val="0"/>
      <w:marTop w:val="0"/>
      <w:marBottom w:val="0"/>
      <w:divBdr>
        <w:top w:val="none" w:sz="0" w:space="0" w:color="auto"/>
        <w:left w:val="none" w:sz="0" w:space="0" w:color="auto"/>
        <w:bottom w:val="none" w:sz="0" w:space="0" w:color="auto"/>
        <w:right w:val="none" w:sz="0" w:space="0" w:color="auto"/>
      </w:divBdr>
    </w:div>
    <w:div w:id="1731920926">
      <w:bodyDiv w:val="1"/>
      <w:marLeft w:val="0"/>
      <w:marRight w:val="0"/>
      <w:marTop w:val="0"/>
      <w:marBottom w:val="0"/>
      <w:divBdr>
        <w:top w:val="none" w:sz="0" w:space="0" w:color="auto"/>
        <w:left w:val="none" w:sz="0" w:space="0" w:color="auto"/>
        <w:bottom w:val="none" w:sz="0" w:space="0" w:color="auto"/>
        <w:right w:val="none" w:sz="0" w:space="0" w:color="auto"/>
      </w:divBdr>
      <w:divsChild>
        <w:div w:id="1440374396">
          <w:marLeft w:val="0"/>
          <w:marRight w:val="0"/>
          <w:marTop w:val="0"/>
          <w:marBottom w:val="0"/>
          <w:divBdr>
            <w:top w:val="none" w:sz="0" w:space="0" w:color="auto"/>
            <w:left w:val="none" w:sz="0" w:space="0" w:color="auto"/>
            <w:bottom w:val="none" w:sz="0" w:space="0" w:color="auto"/>
            <w:right w:val="none" w:sz="0" w:space="0" w:color="auto"/>
          </w:divBdr>
        </w:div>
      </w:divsChild>
    </w:div>
    <w:div w:id="1758400705">
      <w:bodyDiv w:val="1"/>
      <w:marLeft w:val="0"/>
      <w:marRight w:val="0"/>
      <w:marTop w:val="0"/>
      <w:marBottom w:val="0"/>
      <w:divBdr>
        <w:top w:val="none" w:sz="0" w:space="0" w:color="auto"/>
        <w:left w:val="none" w:sz="0" w:space="0" w:color="auto"/>
        <w:bottom w:val="none" w:sz="0" w:space="0" w:color="auto"/>
        <w:right w:val="none" w:sz="0" w:space="0" w:color="auto"/>
      </w:divBdr>
    </w:div>
    <w:div w:id="1787843300">
      <w:bodyDiv w:val="1"/>
      <w:marLeft w:val="0"/>
      <w:marRight w:val="0"/>
      <w:marTop w:val="0"/>
      <w:marBottom w:val="0"/>
      <w:divBdr>
        <w:top w:val="none" w:sz="0" w:space="0" w:color="auto"/>
        <w:left w:val="none" w:sz="0" w:space="0" w:color="auto"/>
        <w:bottom w:val="none" w:sz="0" w:space="0" w:color="auto"/>
        <w:right w:val="none" w:sz="0" w:space="0" w:color="auto"/>
      </w:divBdr>
    </w:div>
    <w:div w:id="1811050819">
      <w:bodyDiv w:val="1"/>
      <w:marLeft w:val="0"/>
      <w:marRight w:val="0"/>
      <w:marTop w:val="0"/>
      <w:marBottom w:val="0"/>
      <w:divBdr>
        <w:top w:val="none" w:sz="0" w:space="0" w:color="auto"/>
        <w:left w:val="none" w:sz="0" w:space="0" w:color="auto"/>
        <w:bottom w:val="none" w:sz="0" w:space="0" w:color="auto"/>
        <w:right w:val="none" w:sz="0" w:space="0" w:color="auto"/>
      </w:divBdr>
    </w:div>
    <w:div w:id="1827503621">
      <w:bodyDiv w:val="1"/>
      <w:marLeft w:val="0"/>
      <w:marRight w:val="0"/>
      <w:marTop w:val="0"/>
      <w:marBottom w:val="0"/>
      <w:divBdr>
        <w:top w:val="none" w:sz="0" w:space="0" w:color="auto"/>
        <w:left w:val="none" w:sz="0" w:space="0" w:color="auto"/>
        <w:bottom w:val="none" w:sz="0" w:space="0" w:color="auto"/>
        <w:right w:val="none" w:sz="0" w:space="0" w:color="auto"/>
      </w:divBdr>
    </w:div>
    <w:div w:id="1828671820">
      <w:bodyDiv w:val="1"/>
      <w:marLeft w:val="0"/>
      <w:marRight w:val="0"/>
      <w:marTop w:val="0"/>
      <w:marBottom w:val="0"/>
      <w:divBdr>
        <w:top w:val="none" w:sz="0" w:space="0" w:color="auto"/>
        <w:left w:val="none" w:sz="0" w:space="0" w:color="auto"/>
        <w:bottom w:val="none" w:sz="0" w:space="0" w:color="auto"/>
        <w:right w:val="none" w:sz="0" w:space="0" w:color="auto"/>
      </w:divBdr>
    </w:div>
    <w:div w:id="1868057216">
      <w:bodyDiv w:val="1"/>
      <w:marLeft w:val="0"/>
      <w:marRight w:val="0"/>
      <w:marTop w:val="0"/>
      <w:marBottom w:val="0"/>
      <w:divBdr>
        <w:top w:val="none" w:sz="0" w:space="0" w:color="auto"/>
        <w:left w:val="none" w:sz="0" w:space="0" w:color="auto"/>
        <w:bottom w:val="none" w:sz="0" w:space="0" w:color="auto"/>
        <w:right w:val="none" w:sz="0" w:space="0" w:color="auto"/>
      </w:divBdr>
      <w:divsChild>
        <w:div w:id="1360621505">
          <w:marLeft w:val="0"/>
          <w:marRight w:val="0"/>
          <w:marTop w:val="0"/>
          <w:marBottom w:val="0"/>
          <w:divBdr>
            <w:top w:val="none" w:sz="0" w:space="0" w:color="auto"/>
            <w:left w:val="none" w:sz="0" w:space="0" w:color="auto"/>
            <w:bottom w:val="none" w:sz="0" w:space="0" w:color="auto"/>
            <w:right w:val="none" w:sz="0" w:space="0" w:color="auto"/>
          </w:divBdr>
        </w:div>
      </w:divsChild>
    </w:div>
    <w:div w:id="1872911360">
      <w:bodyDiv w:val="1"/>
      <w:marLeft w:val="0"/>
      <w:marRight w:val="0"/>
      <w:marTop w:val="0"/>
      <w:marBottom w:val="0"/>
      <w:divBdr>
        <w:top w:val="none" w:sz="0" w:space="0" w:color="auto"/>
        <w:left w:val="none" w:sz="0" w:space="0" w:color="auto"/>
        <w:bottom w:val="none" w:sz="0" w:space="0" w:color="auto"/>
        <w:right w:val="none" w:sz="0" w:space="0" w:color="auto"/>
      </w:divBdr>
    </w:div>
    <w:div w:id="1893498677">
      <w:bodyDiv w:val="1"/>
      <w:marLeft w:val="0"/>
      <w:marRight w:val="0"/>
      <w:marTop w:val="0"/>
      <w:marBottom w:val="0"/>
      <w:divBdr>
        <w:top w:val="none" w:sz="0" w:space="0" w:color="auto"/>
        <w:left w:val="none" w:sz="0" w:space="0" w:color="auto"/>
        <w:bottom w:val="none" w:sz="0" w:space="0" w:color="auto"/>
        <w:right w:val="none" w:sz="0" w:space="0" w:color="auto"/>
      </w:divBdr>
    </w:div>
    <w:div w:id="1909999196">
      <w:bodyDiv w:val="1"/>
      <w:marLeft w:val="0"/>
      <w:marRight w:val="0"/>
      <w:marTop w:val="0"/>
      <w:marBottom w:val="0"/>
      <w:divBdr>
        <w:top w:val="none" w:sz="0" w:space="0" w:color="auto"/>
        <w:left w:val="none" w:sz="0" w:space="0" w:color="auto"/>
        <w:bottom w:val="none" w:sz="0" w:space="0" w:color="auto"/>
        <w:right w:val="none" w:sz="0" w:space="0" w:color="auto"/>
      </w:divBdr>
    </w:div>
    <w:div w:id="1920363340">
      <w:bodyDiv w:val="1"/>
      <w:marLeft w:val="0"/>
      <w:marRight w:val="0"/>
      <w:marTop w:val="0"/>
      <w:marBottom w:val="0"/>
      <w:divBdr>
        <w:top w:val="none" w:sz="0" w:space="0" w:color="auto"/>
        <w:left w:val="none" w:sz="0" w:space="0" w:color="auto"/>
        <w:bottom w:val="none" w:sz="0" w:space="0" w:color="auto"/>
        <w:right w:val="none" w:sz="0" w:space="0" w:color="auto"/>
      </w:divBdr>
    </w:div>
    <w:div w:id="1931113798">
      <w:bodyDiv w:val="1"/>
      <w:marLeft w:val="0"/>
      <w:marRight w:val="0"/>
      <w:marTop w:val="0"/>
      <w:marBottom w:val="0"/>
      <w:divBdr>
        <w:top w:val="none" w:sz="0" w:space="0" w:color="auto"/>
        <w:left w:val="none" w:sz="0" w:space="0" w:color="auto"/>
        <w:bottom w:val="none" w:sz="0" w:space="0" w:color="auto"/>
        <w:right w:val="none" w:sz="0" w:space="0" w:color="auto"/>
      </w:divBdr>
    </w:div>
    <w:div w:id="1970278838">
      <w:bodyDiv w:val="1"/>
      <w:marLeft w:val="0"/>
      <w:marRight w:val="0"/>
      <w:marTop w:val="0"/>
      <w:marBottom w:val="0"/>
      <w:divBdr>
        <w:top w:val="none" w:sz="0" w:space="0" w:color="auto"/>
        <w:left w:val="none" w:sz="0" w:space="0" w:color="auto"/>
        <w:bottom w:val="none" w:sz="0" w:space="0" w:color="auto"/>
        <w:right w:val="none" w:sz="0" w:space="0" w:color="auto"/>
      </w:divBdr>
    </w:div>
    <w:div w:id="2021346791">
      <w:bodyDiv w:val="1"/>
      <w:marLeft w:val="0"/>
      <w:marRight w:val="0"/>
      <w:marTop w:val="0"/>
      <w:marBottom w:val="0"/>
      <w:divBdr>
        <w:top w:val="none" w:sz="0" w:space="0" w:color="auto"/>
        <w:left w:val="none" w:sz="0" w:space="0" w:color="auto"/>
        <w:bottom w:val="none" w:sz="0" w:space="0" w:color="auto"/>
        <w:right w:val="none" w:sz="0" w:space="0" w:color="auto"/>
      </w:divBdr>
    </w:div>
    <w:div w:id="2023586611">
      <w:bodyDiv w:val="1"/>
      <w:marLeft w:val="0"/>
      <w:marRight w:val="0"/>
      <w:marTop w:val="0"/>
      <w:marBottom w:val="0"/>
      <w:divBdr>
        <w:top w:val="none" w:sz="0" w:space="0" w:color="auto"/>
        <w:left w:val="none" w:sz="0" w:space="0" w:color="auto"/>
        <w:bottom w:val="none" w:sz="0" w:space="0" w:color="auto"/>
        <w:right w:val="none" w:sz="0" w:space="0" w:color="auto"/>
      </w:divBdr>
    </w:div>
    <w:div w:id="2039429468">
      <w:bodyDiv w:val="1"/>
      <w:marLeft w:val="0"/>
      <w:marRight w:val="0"/>
      <w:marTop w:val="0"/>
      <w:marBottom w:val="0"/>
      <w:divBdr>
        <w:top w:val="none" w:sz="0" w:space="0" w:color="auto"/>
        <w:left w:val="none" w:sz="0" w:space="0" w:color="auto"/>
        <w:bottom w:val="none" w:sz="0" w:space="0" w:color="auto"/>
        <w:right w:val="none" w:sz="0" w:space="0" w:color="auto"/>
      </w:divBdr>
      <w:divsChild>
        <w:div w:id="1341739355">
          <w:marLeft w:val="0"/>
          <w:marRight w:val="0"/>
          <w:marTop w:val="0"/>
          <w:marBottom w:val="0"/>
          <w:divBdr>
            <w:top w:val="none" w:sz="0" w:space="0" w:color="auto"/>
            <w:left w:val="none" w:sz="0" w:space="0" w:color="auto"/>
            <w:bottom w:val="none" w:sz="0" w:space="0" w:color="auto"/>
            <w:right w:val="none" w:sz="0" w:space="0" w:color="auto"/>
          </w:divBdr>
        </w:div>
      </w:divsChild>
    </w:div>
    <w:div w:id="2061436062">
      <w:bodyDiv w:val="1"/>
      <w:marLeft w:val="0"/>
      <w:marRight w:val="0"/>
      <w:marTop w:val="0"/>
      <w:marBottom w:val="0"/>
      <w:divBdr>
        <w:top w:val="none" w:sz="0" w:space="0" w:color="auto"/>
        <w:left w:val="none" w:sz="0" w:space="0" w:color="auto"/>
        <w:bottom w:val="none" w:sz="0" w:space="0" w:color="auto"/>
        <w:right w:val="none" w:sz="0" w:space="0" w:color="auto"/>
      </w:divBdr>
    </w:div>
    <w:div w:id="2086028609">
      <w:bodyDiv w:val="1"/>
      <w:marLeft w:val="0"/>
      <w:marRight w:val="0"/>
      <w:marTop w:val="0"/>
      <w:marBottom w:val="0"/>
      <w:divBdr>
        <w:top w:val="none" w:sz="0" w:space="0" w:color="auto"/>
        <w:left w:val="none" w:sz="0" w:space="0" w:color="auto"/>
        <w:bottom w:val="none" w:sz="0" w:space="0" w:color="auto"/>
        <w:right w:val="none" w:sz="0" w:space="0" w:color="auto"/>
      </w:divBdr>
    </w:div>
    <w:div w:id="21444204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jpeg"/><Relationship Id="rId34" Type="http://schemas.openxmlformats.org/officeDocument/2006/relationships/hyperlink" Target="https://hbr.org/2021/05/getting-ai-to-scale"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jpeg"/><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doi.org/10.1177/00081256211059140"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C3C1029-01D5-43B2-B445-88A73E7A3823}">
  <ds:schemaRefs>
    <ds:schemaRef ds:uri="http://schemas.microsoft.com/office/infopath/2007/PartnerControls"/>
    <ds:schemaRef ds:uri="http://www.w3.org/XML/1998/namespace"/>
    <ds:schemaRef ds:uri="9c92ab2d-3884-4248-ad85-f22c0add60c0"/>
    <ds:schemaRef ds:uri="http://schemas.openxmlformats.org/package/2006/metadata/core-properties"/>
    <ds:schemaRef ds:uri="http://purl.org/dc/elements/1.1/"/>
    <ds:schemaRef ds:uri="http://schemas.microsoft.com/office/2006/documentManagement/types"/>
    <ds:schemaRef ds:uri="http://purl.org/dc/terms/"/>
    <ds:schemaRef ds:uri="676d870c-7cf5-4e21-81de-948c261b4fec"/>
    <ds:schemaRef ds:uri="http://schemas.microsoft.com/office/2006/metadata/properties"/>
    <ds:schemaRef ds:uri="http://purl.org/dc/dcmitype/"/>
  </ds:schemaRefs>
</ds:datastoreItem>
</file>

<file path=customXml/itemProps2.xml><?xml version="1.0" encoding="utf-8"?>
<ds:datastoreItem xmlns:ds="http://schemas.openxmlformats.org/officeDocument/2006/customXml" ds:itemID="{F8DFF2E3-FC9A-4212-8D0F-26F6BEBF6414}">
  <ds:schemaRefs>
    <ds:schemaRef ds:uri="http://schemas.microsoft.com/sharepoint/v3/contenttype/forms"/>
  </ds:schemaRefs>
</ds:datastoreItem>
</file>

<file path=customXml/itemProps3.xml><?xml version="1.0" encoding="utf-8"?>
<ds:datastoreItem xmlns:ds="http://schemas.openxmlformats.org/officeDocument/2006/customXml" ds:itemID="{F59FF4A2-C1C5-41B3-B12B-B26220BACD1D}">
  <ds:schemaRefs>
    <ds:schemaRef ds:uri="http://schemas.openxmlformats.org/officeDocument/2006/bibliography"/>
  </ds:schemaRefs>
</ds:datastoreItem>
</file>

<file path=customXml/itemProps4.xml><?xml version="1.0" encoding="utf-8"?>
<ds:datastoreItem xmlns:ds="http://schemas.openxmlformats.org/officeDocument/2006/customXml" ds:itemID="{796915E1-4700-4F7E-8208-EF0FB18EDE55}"/>
</file>

<file path=docProps/app.xml><?xml version="1.0" encoding="utf-8"?>
<Properties xmlns="http://schemas.openxmlformats.org/officeDocument/2006/extended-properties" xmlns:vt="http://schemas.openxmlformats.org/officeDocument/2006/docPropsVTypes">
  <Template>Normal</Template>
  <TotalTime>9</TotalTime>
  <Pages>11</Pages>
  <Words>5377</Words>
  <Characters>29574</Characters>
  <Application>Microsoft Office Word</Application>
  <DocSecurity>0</DocSecurity>
  <Lines>246</Lines>
  <Paragraphs>69</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34882</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Reyes Sandoval, Sebastian</cp:lastModifiedBy>
  <cp:revision>4</cp:revision>
  <cp:lastPrinted>2015-02-13T19:19:00Z</cp:lastPrinted>
  <dcterms:created xsi:type="dcterms:W3CDTF">2025-07-10T16:31:00Z</dcterms:created>
  <dcterms:modified xsi:type="dcterms:W3CDTF">2025-07-18T14:05:00Z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