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57D1" w14:textId="2034C585"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 xml:space="preserve">Título: </w:t>
      </w:r>
      <w:r w:rsidRPr="00E1704E">
        <w:rPr>
          <w:rFonts w:ascii="Arial" w:hAnsi="Arial" w:cs="Arial"/>
          <w:b/>
          <w:bCs/>
          <w:i/>
          <w:iCs/>
          <w:sz w:val="22"/>
          <w:szCs w:val="22"/>
          <w:lang w:val="es-PE"/>
        </w:rPr>
        <w:t>Refueling</w:t>
      </w:r>
      <w:r w:rsidRPr="00E1704E">
        <w:rPr>
          <w:rFonts w:ascii="Arial" w:hAnsi="Arial" w:cs="Arial"/>
          <w:b/>
          <w:bCs/>
          <w:sz w:val="22"/>
          <w:szCs w:val="22"/>
          <w:lang w:val="es-PE"/>
        </w:rPr>
        <w:t xml:space="preserve">: Maximiza la </w:t>
      </w:r>
      <w:r w:rsidR="005F06CE" w:rsidRPr="00E1704E">
        <w:rPr>
          <w:rFonts w:ascii="Arial" w:hAnsi="Arial" w:cs="Arial"/>
          <w:b/>
          <w:bCs/>
          <w:sz w:val="22"/>
          <w:szCs w:val="22"/>
          <w:lang w:val="es-PE"/>
        </w:rPr>
        <w:t>e</w:t>
      </w:r>
      <w:r w:rsidRPr="00E1704E">
        <w:rPr>
          <w:rFonts w:ascii="Arial" w:hAnsi="Arial" w:cs="Arial"/>
          <w:b/>
          <w:bCs/>
          <w:sz w:val="22"/>
          <w:szCs w:val="22"/>
          <w:lang w:val="es-PE"/>
        </w:rPr>
        <w:t xml:space="preserve">ficiencia y </w:t>
      </w:r>
      <w:r w:rsidR="005F06CE" w:rsidRPr="00E1704E">
        <w:rPr>
          <w:rFonts w:ascii="Arial" w:hAnsi="Arial" w:cs="Arial"/>
          <w:b/>
          <w:bCs/>
          <w:sz w:val="22"/>
          <w:szCs w:val="22"/>
          <w:lang w:val="es-PE"/>
        </w:rPr>
        <w:t>o</w:t>
      </w:r>
      <w:r w:rsidRPr="00E1704E">
        <w:rPr>
          <w:rFonts w:ascii="Arial" w:hAnsi="Arial" w:cs="Arial"/>
          <w:b/>
          <w:bCs/>
          <w:sz w:val="22"/>
          <w:szCs w:val="22"/>
          <w:lang w:val="es-PE"/>
        </w:rPr>
        <w:t xml:space="preserve">ptimiza los </w:t>
      </w:r>
      <w:r w:rsidR="005F06CE" w:rsidRPr="00E1704E">
        <w:rPr>
          <w:rFonts w:ascii="Arial" w:hAnsi="Arial" w:cs="Arial"/>
          <w:b/>
          <w:bCs/>
          <w:sz w:val="22"/>
          <w:szCs w:val="22"/>
          <w:lang w:val="es-PE"/>
        </w:rPr>
        <w:t>t</w:t>
      </w:r>
      <w:r w:rsidRPr="00E1704E">
        <w:rPr>
          <w:rFonts w:ascii="Arial" w:hAnsi="Arial" w:cs="Arial"/>
          <w:b/>
          <w:bCs/>
          <w:sz w:val="22"/>
          <w:szCs w:val="22"/>
          <w:lang w:val="es-PE"/>
        </w:rPr>
        <w:t xml:space="preserve">iempos de </w:t>
      </w:r>
      <w:r w:rsidR="005F06CE" w:rsidRPr="00E1704E">
        <w:rPr>
          <w:rFonts w:ascii="Arial" w:hAnsi="Arial" w:cs="Arial"/>
          <w:b/>
          <w:bCs/>
          <w:sz w:val="22"/>
          <w:szCs w:val="22"/>
          <w:lang w:val="es-PE"/>
        </w:rPr>
        <w:t>e</w:t>
      </w:r>
      <w:r w:rsidRPr="00E1704E">
        <w:rPr>
          <w:rFonts w:ascii="Arial" w:hAnsi="Arial" w:cs="Arial"/>
          <w:b/>
          <w:bCs/>
          <w:sz w:val="22"/>
          <w:szCs w:val="22"/>
          <w:lang w:val="es-PE"/>
        </w:rPr>
        <w:t>spera en el Grifo</w:t>
      </w:r>
      <w:r w:rsidRPr="00E1704E">
        <w:rPr>
          <w:rFonts w:ascii="Arial" w:hAnsi="Arial" w:cs="Arial"/>
          <w:sz w:val="22"/>
          <w:szCs w:val="22"/>
          <w:lang w:val="es-PE"/>
        </w:rPr>
        <w:t> </w:t>
      </w:r>
    </w:p>
    <w:p w14:paraId="416FB442"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Tema:</w:t>
      </w:r>
      <w:r w:rsidRPr="00E1704E">
        <w:rPr>
          <w:rFonts w:ascii="Arial" w:hAnsi="Arial" w:cs="Arial"/>
          <w:sz w:val="22"/>
          <w:szCs w:val="22"/>
          <w:lang w:val="es-PE"/>
        </w:rPr>
        <w:t xml:space="preserve"> Optimización de procesos en Minería con Analítica de datos (Aplicaciones de IA) </w:t>
      </w:r>
    </w:p>
    <w:p w14:paraId="75631ED1" w14:textId="3BFAA34B"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Categoría:</w:t>
      </w:r>
      <w:r w:rsidRPr="00E1704E">
        <w:rPr>
          <w:rFonts w:ascii="Arial" w:hAnsi="Arial" w:cs="Arial"/>
          <w:sz w:val="22"/>
          <w:szCs w:val="22"/>
          <w:lang w:val="es-PE"/>
        </w:rPr>
        <w:t xml:space="preserve"> </w:t>
      </w:r>
      <w:r w:rsidR="001E16A0" w:rsidRPr="00E1704E">
        <w:rPr>
          <w:rFonts w:ascii="Arial" w:hAnsi="Arial" w:cs="Arial"/>
          <w:sz w:val="22"/>
          <w:szCs w:val="22"/>
          <w:lang w:val="es-PE"/>
        </w:rPr>
        <w:t>Minería</w:t>
      </w:r>
      <w:r w:rsidRPr="00E1704E">
        <w:rPr>
          <w:rFonts w:ascii="Arial" w:hAnsi="Arial" w:cs="Arial"/>
          <w:sz w:val="22"/>
          <w:szCs w:val="22"/>
          <w:lang w:val="es-PE"/>
        </w:rPr>
        <w:t xml:space="preserve"> 4.0  </w:t>
      </w:r>
    </w:p>
    <w:p w14:paraId="76A225C5"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Datos del autor y coautores:</w:t>
      </w:r>
      <w:r w:rsidRPr="00E1704E">
        <w:rPr>
          <w:rFonts w:ascii="Arial" w:hAnsi="Arial" w:cs="Arial"/>
          <w:sz w:val="22"/>
          <w:szCs w:val="22"/>
          <w:lang w:val="es-PE"/>
        </w:rPr>
        <w:t>  </w:t>
      </w:r>
    </w:p>
    <w:p w14:paraId="158FECAA" w14:textId="0C773C05"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Autor</w:t>
      </w:r>
      <w:r w:rsidRPr="00E1704E">
        <w:rPr>
          <w:rFonts w:ascii="Arial" w:hAnsi="Arial" w:cs="Arial"/>
          <w:sz w:val="22"/>
          <w:szCs w:val="22"/>
          <w:lang w:val="es-PE"/>
        </w:rPr>
        <w:t xml:space="preserve">: Marleny Barrueta Mendoza, Supervisor Senior </w:t>
      </w:r>
      <w:r w:rsidR="001E16A0" w:rsidRPr="00E1704E">
        <w:rPr>
          <w:rFonts w:ascii="Arial" w:hAnsi="Arial" w:cs="Arial"/>
          <w:sz w:val="22"/>
          <w:szCs w:val="22"/>
          <w:lang w:val="es-PE"/>
        </w:rPr>
        <w:t>Analítica</w:t>
      </w:r>
      <w:r w:rsidRPr="00E1704E">
        <w:rPr>
          <w:rFonts w:ascii="Arial" w:hAnsi="Arial" w:cs="Arial"/>
          <w:sz w:val="22"/>
          <w:szCs w:val="22"/>
          <w:lang w:val="es-PE"/>
        </w:rPr>
        <w:t xml:space="preserve"> Avanzada e Inteligencia Artificial - Av. El Derby 055 - Torre 1 (oficina 801), </w:t>
      </w:r>
      <w:hyperlink r:id="rId9">
        <w:r w:rsidRPr="00E1704E">
          <w:rPr>
            <w:rStyle w:val="Hyperlink"/>
            <w:rFonts w:ascii="Arial" w:hAnsi="Arial" w:cs="Arial"/>
            <w:sz w:val="22"/>
            <w:szCs w:val="22"/>
            <w:lang w:val="es-PE"/>
          </w:rPr>
          <w:t>mbarrueta@antamina.com</w:t>
        </w:r>
      </w:hyperlink>
      <w:r w:rsidRPr="00E1704E">
        <w:rPr>
          <w:rFonts w:ascii="Arial" w:hAnsi="Arial" w:cs="Arial"/>
          <w:sz w:val="22"/>
          <w:szCs w:val="22"/>
          <w:lang w:val="es-PE"/>
        </w:rPr>
        <w:t>, (+51) 995904710. </w:t>
      </w:r>
    </w:p>
    <w:p w14:paraId="2FE88A18" w14:textId="2FF9F0AB" w:rsidR="78F78728" w:rsidRPr="00E1704E" w:rsidRDefault="43024E24"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Coa</w:t>
      </w:r>
      <w:r w:rsidR="2EC59F83" w:rsidRPr="00E1704E">
        <w:rPr>
          <w:rFonts w:ascii="Arial" w:hAnsi="Arial" w:cs="Arial"/>
          <w:b/>
          <w:bCs/>
          <w:sz w:val="22"/>
          <w:szCs w:val="22"/>
          <w:lang w:val="es-PE"/>
        </w:rPr>
        <w:t>utor</w:t>
      </w:r>
      <w:r w:rsidR="2EC59F83" w:rsidRPr="00E1704E">
        <w:rPr>
          <w:rFonts w:ascii="Arial" w:hAnsi="Arial" w:cs="Arial"/>
          <w:sz w:val="22"/>
          <w:szCs w:val="22"/>
          <w:lang w:val="es-PE"/>
        </w:rPr>
        <w:t xml:space="preserve">: Jefferson Burga, Ingeniero de Tecnología Minera, Av. El Derby 055 - Torre 1 (oficina 801),  </w:t>
      </w:r>
      <w:hyperlink r:id="rId10">
        <w:r w:rsidR="2EC59F83" w:rsidRPr="00E1704E">
          <w:rPr>
            <w:rStyle w:val="Hyperlink"/>
            <w:rFonts w:ascii="Arial" w:hAnsi="Arial" w:cs="Arial"/>
            <w:sz w:val="22"/>
            <w:szCs w:val="22"/>
            <w:lang w:val="es-PE"/>
          </w:rPr>
          <w:t>jburga@antamina.com</w:t>
        </w:r>
      </w:hyperlink>
      <w:r w:rsidR="2EC59F83" w:rsidRPr="00E1704E">
        <w:rPr>
          <w:rFonts w:ascii="Arial" w:hAnsi="Arial" w:cs="Arial"/>
          <w:sz w:val="22"/>
          <w:szCs w:val="22"/>
          <w:lang w:val="es-PE"/>
        </w:rPr>
        <w:t xml:space="preserve"> , (+51) </w:t>
      </w:r>
      <w:r w:rsidR="00EB5885" w:rsidRPr="00E1704E">
        <w:rPr>
          <w:rFonts w:ascii="Arial" w:eastAsia="Aptos" w:hAnsi="Arial" w:cs="Arial"/>
          <w:sz w:val="22"/>
          <w:szCs w:val="22"/>
          <w:lang w:val="es-PE"/>
        </w:rPr>
        <w:t>972668267</w:t>
      </w:r>
    </w:p>
    <w:p w14:paraId="66EC0E38"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Coautor</w:t>
      </w:r>
      <w:r w:rsidRPr="00E1704E">
        <w:rPr>
          <w:rFonts w:ascii="Arial" w:hAnsi="Arial" w:cs="Arial"/>
          <w:sz w:val="22"/>
          <w:szCs w:val="22"/>
          <w:lang w:val="es-PE"/>
        </w:rPr>
        <w:t xml:space="preserve">: Karina Hesi Torres, Científico de datos, Av. El Derby 055 - Torre 1 (oficina 801),  </w:t>
      </w:r>
      <w:hyperlink r:id="rId11">
        <w:r w:rsidRPr="00E1704E">
          <w:rPr>
            <w:rStyle w:val="Hyperlink"/>
            <w:rFonts w:ascii="Arial" w:hAnsi="Arial" w:cs="Arial"/>
            <w:sz w:val="22"/>
            <w:szCs w:val="22"/>
            <w:lang w:val="es-PE"/>
          </w:rPr>
          <w:t>ktorres@antamina.com</w:t>
        </w:r>
      </w:hyperlink>
      <w:r w:rsidRPr="00E1704E">
        <w:rPr>
          <w:rFonts w:ascii="Arial" w:hAnsi="Arial" w:cs="Arial"/>
          <w:sz w:val="22"/>
          <w:szCs w:val="22"/>
          <w:lang w:val="es-PE"/>
        </w:rPr>
        <w:t>, (+51) 926687570 </w:t>
      </w:r>
    </w:p>
    <w:p w14:paraId="20E01E6C" w14:textId="639AD310"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Palabras claves:</w:t>
      </w:r>
      <w:r w:rsidRPr="00E1704E">
        <w:rPr>
          <w:rFonts w:ascii="Arial" w:hAnsi="Arial" w:cs="Arial"/>
          <w:sz w:val="22"/>
          <w:szCs w:val="22"/>
          <w:lang w:val="es-PE"/>
        </w:rPr>
        <w:t xml:space="preserve"> </w:t>
      </w:r>
      <w:r w:rsidR="001E16A0" w:rsidRPr="00E1704E">
        <w:rPr>
          <w:rFonts w:ascii="Arial" w:hAnsi="Arial" w:cs="Arial"/>
          <w:sz w:val="22"/>
          <w:szCs w:val="22"/>
          <w:lang w:val="es-PE"/>
        </w:rPr>
        <w:t>Minería</w:t>
      </w:r>
      <w:r w:rsidRPr="00E1704E">
        <w:rPr>
          <w:rFonts w:ascii="Arial" w:hAnsi="Arial" w:cs="Arial"/>
          <w:sz w:val="22"/>
          <w:szCs w:val="22"/>
          <w:lang w:val="es-PE"/>
        </w:rPr>
        <w:t xml:space="preserve"> 4.0 – Optimización de ruta – Grifos – </w:t>
      </w:r>
      <w:r w:rsidR="0024A60C" w:rsidRPr="00E1704E">
        <w:rPr>
          <w:rFonts w:ascii="Arial" w:hAnsi="Arial" w:cs="Arial"/>
          <w:sz w:val="22"/>
          <w:szCs w:val="22"/>
          <w:lang w:val="es-PE"/>
        </w:rPr>
        <w:t>I</w:t>
      </w:r>
      <w:r w:rsidRPr="00E1704E">
        <w:rPr>
          <w:rFonts w:ascii="Arial" w:hAnsi="Arial" w:cs="Arial"/>
          <w:sz w:val="22"/>
          <w:szCs w:val="22"/>
          <w:lang w:val="es-PE"/>
        </w:rPr>
        <w:t xml:space="preserve">nteligencia </w:t>
      </w:r>
      <w:r w:rsidR="17B68BD7" w:rsidRPr="00E1704E">
        <w:rPr>
          <w:rFonts w:ascii="Arial" w:hAnsi="Arial" w:cs="Arial"/>
          <w:sz w:val="22"/>
          <w:szCs w:val="22"/>
          <w:lang w:val="es-PE"/>
        </w:rPr>
        <w:t>A</w:t>
      </w:r>
      <w:r w:rsidRPr="00E1704E">
        <w:rPr>
          <w:rFonts w:ascii="Arial" w:hAnsi="Arial" w:cs="Arial"/>
          <w:sz w:val="22"/>
          <w:szCs w:val="22"/>
          <w:lang w:val="es-PE"/>
        </w:rPr>
        <w:t xml:space="preserve">rtificial (IA) y Machine </w:t>
      </w:r>
      <w:proofErr w:type="spellStart"/>
      <w:r w:rsidRPr="00E1704E">
        <w:rPr>
          <w:rFonts w:ascii="Arial" w:hAnsi="Arial" w:cs="Arial"/>
          <w:sz w:val="22"/>
          <w:szCs w:val="22"/>
          <w:lang w:val="es-PE"/>
        </w:rPr>
        <w:t>Learning</w:t>
      </w:r>
      <w:proofErr w:type="spellEnd"/>
      <w:r w:rsidRPr="00E1704E">
        <w:rPr>
          <w:rFonts w:ascii="Arial" w:hAnsi="Arial" w:cs="Arial"/>
          <w:sz w:val="22"/>
          <w:szCs w:val="22"/>
          <w:lang w:val="es-PE"/>
        </w:rPr>
        <w:t xml:space="preserve"> (ML) en asignación de camiones – Tecnologías Innovadoras </w:t>
      </w:r>
    </w:p>
    <w:p w14:paraId="50FBCACF"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Importante</w:t>
      </w:r>
      <w:r w:rsidRPr="00E1704E">
        <w:rPr>
          <w:rFonts w:ascii="Arial" w:hAnsi="Arial" w:cs="Arial"/>
          <w:sz w:val="22"/>
          <w:szCs w:val="22"/>
          <w:lang w:val="es-PE"/>
        </w:rPr>
        <w:t>: El trabajo no ha sido presentado anteriormente en este evento o similares  </w:t>
      </w:r>
    </w:p>
    <w:p w14:paraId="66A03C2A"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Resumen del Trabajo Técnico:</w:t>
      </w:r>
      <w:r w:rsidRPr="00E1704E">
        <w:rPr>
          <w:rFonts w:ascii="Arial" w:hAnsi="Arial" w:cs="Arial"/>
          <w:sz w:val="22"/>
          <w:szCs w:val="22"/>
          <w:lang w:val="es-PE"/>
        </w:rPr>
        <w:t> </w:t>
      </w:r>
    </w:p>
    <w:p w14:paraId="2C3116B6" w14:textId="73D28351"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t xml:space="preserve">La flota actual de Antamina es de 150 camiones de acarreo entre Komatsu 930 y 980, CAT 793 y 798. La asignación de camiones a las 03 estaciones de servicio (grifos) ha sido un desafío recurrente en las operaciones de Antamina, impactando directamente en el tiempo productivo de los camiones y, por ende, en la eficiencia global de la operación. Este problema se intensificó en el último </w:t>
      </w:r>
      <w:r w:rsidR="00FC4B9F" w:rsidRPr="00E1704E">
        <w:rPr>
          <w:rFonts w:ascii="Arial" w:hAnsi="Arial" w:cs="Arial"/>
          <w:sz w:val="22"/>
          <w:szCs w:val="22"/>
          <w:lang w:val="es-PE"/>
        </w:rPr>
        <w:t>periodo</w:t>
      </w:r>
      <w:r w:rsidRPr="00E1704E">
        <w:rPr>
          <w:rFonts w:ascii="Arial" w:hAnsi="Arial" w:cs="Arial"/>
          <w:sz w:val="22"/>
          <w:szCs w:val="22"/>
          <w:lang w:val="es-PE"/>
        </w:rPr>
        <w:t xml:space="preserve"> (2023-2024), dado que el 60% de las asignaciones se realizaban tradicionalmente</w:t>
      </w:r>
      <w:r w:rsidR="007A3DF6" w:rsidRPr="00E1704E">
        <w:rPr>
          <w:rFonts w:ascii="Arial" w:hAnsi="Arial" w:cs="Arial"/>
          <w:sz w:val="22"/>
          <w:szCs w:val="22"/>
          <w:lang w:val="es-PE"/>
        </w:rPr>
        <w:t xml:space="preserve"> (modo manual)</w:t>
      </w:r>
      <w:r w:rsidRPr="00E1704E">
        <w:rPr>
          <w:rFonts w:ascii="Arial" w:hAnsi="Arial" w:cs="Arial"/>
          <w:sz w:val="22"/>
          <w:szCs w:val="22"/>
          <w:lang w:val="es-PE"/>
        </w:rPr>
        <w:t xml:space="preserve">, lo que </w:t>
      </w:r>
      <w:r w:rsidR="00066B49" w:rsidRPr="00E1704E">
        <w:rPr>
          <w:rFonts w:ascii="Arial" w:hAnsi="Arial" w:cs="Arial"/>
          <w:sz w:val="22"/>
          <w:szCs w:val="22"/>
          <w:lang w:val="es-PE"/>
        </w:rPr>
        <w:t>alteraba</w:t>
      </w:r>
      <w:r w:rsidRPr="00E1704E">
        <w:rPr>
          <w:rFonts w:ascii="Arial" w:hAnsi="Arial" w:cs="Arial"/>
          <w:sz w:val="22"/>
          <w:szCs w:val="22"/>
          <w:lang w:val="es-PE"/>
        </w:rPr>
        <w:t xml:space="preserve"> los tiempos de espera y generaba un incremento en las colas. </w:t>
      </w:r>
    </w:p>
    <w:p w14:paraId="72411CD4"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t>La solución se centró en la optimización de rutas y la reducción de tiempos de espera en las estaciones de servicio, garantizando que los camiones pudieran operar a su máximo potencial productivo sin afectar el abastecimiento de combustible. </w:t>
      </w:r>
    </w:p>
    <w:p w14:paraId="46FBF39E" w14:textId="77777777"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Objetivos y Solución Implementada:</w:t>
      </w:r>
      <w:r w:rsidRPr="00E1704E">
        <w:rPr>
          <w:rFonts w:ascii="Arial" w:hAnsi="Arial" w:cs="Arial"/>
          <w:sz w:val="22"/>
          <w:szCs w:val="22"/>
          <w:lang w:val="es-PE"/>
        </w:rPr>
        <w:t> </w:t>
      </w:r>
    </w:p>
    <w:p w14:paraId="4ABDBEF4" w14:textId="454553C5"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t>El objetivo clave fue reducir los tiempos de espera en el grifo, mejorar la eficiencia operativa y asegurar un abastecimiento de combustible adecuado. La solución desarrollada se enfocó en mejorar el proceso de asignación de camiones mediante un sistema que redujera la intervención manual</w:t>
      </w:r>
      <w:r w:rsidR="00AE706B" w:rsidRPr="00E1704E">
        <w:rPr>
          <w:rFonts w:ascii="Arial" w:hAnsi="Arial" w:cs="Arial"/>
          <w:sz w:val="22"/>
          <w:szCs w:val="22"/>
          <w:lang w:val="es-PE"/>
        </w:rPr>
        <w:t>/tradicional</w:t>
      </w:r>
      <w:r w:rsidRPr="00E1704E">
        <w:rPr>
          <w:rFonts w:ascii="Arial" w:hAnsi="Arial" w:cs="Arial"/>
          <w:sz w:val="22"/>
          <w:szCs w:val="22"/>
          <w:lang w:val="es-PE"/>
        </w:rPr>
        <w:t xml:space="preserve"> y optimizara las rutas y tiempos de espera en el grifo. </w:t>
      </w:r>
    </w:p>
    <w:p w14:paraId="15A21EFF" w14:textId="074A2E4B" w:rsidR="68C5C2C6" w:rsidRPr="00E1704E" w:rsidRDefault="68C5C2C6" w:rsidP="00232172">
      <w:pPr>
        <w:spacing w:line="360" w:lineRule="auto"/>
        <w:jc w:val="both"/>
        <w:rPr>
          <w:rFonts w:ascii="Arial" w:hAnsi="Arial" w:cs="Arial"/>
          <w:sz w:val="22"/>
          <w:szCs w:val="22"/>
          <w:lang w:val="es-PE"/>
        </w:rPr>
      </w:pPr>
      <w:r w:rsidRPr="00E1704E">
        <w:rPr>
          <w:rFonts w:ascii="Arial" w:hAnsi="Arial" w:cs="Arial"/>
          <w:sz w:val="22"/>
          <w:szCs w:val="22"/>
          <w:lang w:val="es-PE"/>
        </w:rPr>
        <w:lastRenderedPageBreak/>
        <w:t xml:space="preserve">La metodología empleada en este proyecto se basa en una combinación avanzada de técnicas de Machine </w:t>
      </w:r>
      <w:proofErr w:type="spellStart"/>
      <w:r w:rsidRPr="00E1704E">
        <w:rPr>
          <w:rFonts w:ascii="Arial" w:hAnsi="Arial" w:cs="Arial"/>
          <w:sz w:val="22"/>
          <w:szCs w:val="22"/>
          <w:lang w:val="es-PE"/>
        </w:rPr>
        <w:t>Learning</w:t>
      </w:r>
      <w:proofErr w:type="spellEnd"/>
      <w:r w:rsidRPr="00E1704E">
        <w:rPr>
          <w:rFonts w:ascii="Arial" w:hAnsi="Arial" w:cs="Arial"/>
          <w:sz w:val="22"/>
          <w:szCs w:val="22"/>
          <w:lang w:val="es-PE"/>
        </w:rPr>
        <w:t xml:space="preserve"> (ML) e Inteligencia Artificial (IA), diseñadas para abordar dos desafíos críticos en la operación de la flota de camiones de acarreo en Antamina: la predicción precisa del nivel de combustible y la optimización dinámica de las rutas hacia las estaciones de servicio. A través de modelos predictivos y algoritmos inteligentes, logramos transformar grandes volúmenes de datos operativos en soluciones proactivas y de alto impacto, mejorando la eficiencia operativa y reduciendo el tiempo de espera en el abastecimiento de combustible. Esta aproximación no solo asegura que los camiones lleguen al grifo a tiempo, sino que optimiza sus trayectorias, maximizando la productividad y minimizando riesgos operativos.</w:t>
      </w:r>
    </w:p>
    <w:p w14:paraId="4C790180" w14:textId="7392F280"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Predicción del Nivel de Combustible:</w:t>
      </w:r>
      <w:r w:rsidRPr="00E1704E">
        <w:rPr>
          <w:rFonts w:ascii="Arial" w:hAnsi="Arial" w:cs="Arial"/>
          <w:sz w:val="22"/>
          <w:szCs w:val="22"/>
          <w:lang w:val="es-PE"/>
        </w:rPr>
        <w:t xml:space="preserve"> Se implementó un modelo predictivo basado en Light </w:t>
      </w:r>
      <w:proofErr w:type="spellStart"/>
      <w:r w:rsidRPr="00E1704E">
        <w:rPr>
          <w:rFonts w:ascii="Arial" w:hAnsi="Arial" w:cs="Arial"/>
          <w:sz w:val="22"/>
          <w:szCs w:val="22"/>
          <w:lang w:val="es-PE"/>
        </w:rPr>
        <w:t>Gradient</w:t>
      </w:r>
      <w:proofErr w:type="spellEnd"/>
      <w:r w:rsidRPr="00E1704E">
        <w:rPr>
          <w:rFonts w:ascii="Arial" w:hAnsi="Arial" w:cs="Arial"/>
          <w:sz w:val="22"/>
          <w:szCs w:val="22"/>
          <w:lang w:val="es-PE"/>
        </w:rPr>
        <w:t xml:space="preserve"> </w:t>
      </w:r>
      <w:proofErr w:type="spellStart"/>
      <w:r w:rsidRPr="00E1704E">
        <w:rPr>
          <w:rFonts w:ascii="Arial" w:hAnsi="Arial" w:cs="Arial"/>
          <w:sz w:val="22"/>
          <w:szCs w:val="22"/>
          <w:lang w:val="es-PE"/>
        </w:rPr>
        <w:t>Boosting</w:t>
      </w:r>
      <w:proofErr w:type="spellEnd"/>
      <w:r w:rsidRPr="00E1704E">
        <w:rPr>
          <w:rFonts w:ascii="Arial" w:hAnsi="Arial" w:cs="Arial"/>
          <w:sz w:val="22"/>
          <w:szCs w:val="22"/>
          <w:lang w:val="es-PE"/>
        </w:rPr>
        <w:t xml:space="preserve"> Machine (</w:t>
      </w:r>
      <w:proofErr w:type="spellStart"/>
      <w:r w:rsidRPr="00E1704E">
        <w:rPr>
          <w:rFonts w:ascii="Arial" w:hAnsi="Arial" w:cs="Arial"/>
          <w:sz w:val="22"/>
          <w:szCs w:val="22"/>
          <w:lang w:val="es-PE"/>
        </w:rPr>
        <w:t>LightGBM</w:t>
      </w:r>
      <w:proofErr w:type="spellEnd"/>
      <w:r w:rsidRPr="00E1704E">
        <w:rPr>
          <w:rFonts w:ascii="Arial" w:hAnsi="Arial" w:cs="Arial"/>
          <w:sz w:val="22"/>
          <w:szCs w:val="22"/>
          <w:lang w:val="es-PE"/>
        </w:rPr>
        <w:t>) para estimar el nivel de combustible en tiempo real, lo que permitió planificar que los camiones pudiesen llegar al grifo sin necesitar asistencia externa. </w:t>
      </w:r>
    </w:p>
    <w:p w14:paraId="593B7A18" w14:textId="0AF7A113"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Asignación de la Ruta Óptima:</w:t>
      </w:r>
      <w:r w:rsidRPr="00E1704E">
        <w:rPr>
          <w:rFonts w:ascii="Arial" w:hAnsi="Arial" w:cs="Arial"/>
          <w:sz w:val="22"/>
          <w:szCs w:val="22"/>
          <w:lang w:val="es-PE"/>
        </w:rPr>
        <w:t xml:space="preserve"> A partir de los datos de ubicación y el nivel de combustible inferido, se asignaron rutas eficientes mediante el desarrollo de un modelo de recomendación basado en el algoritmo Dijkstra, que procesa información en tiempo real para identificar el grifo óptimo para cada camión, considerando restricciones operativas y logísticas. </w:t>
      </w:r>
    </w:p>
    <w:p w14:paraId="044D0C6D" w14:textId="77777777" w:rsidR="00D2246C" w:rsidRPr="00E1704E" w:rsidRDefault="00D2246C" w:rsidP="00232172">
      <w:pPr>
        <w:keepNext/>
        <w:spacing w:line="360" w:lineRule="auto"/>
        <w:jc w:val="center"/>
        <w:rPr>
          <w:rFonts w:ascii="Arial" w:hAnsi="Arial" w:cs="Arial"/>
          <w:sz w:val="22"/>
          <w:szCs w:val="22"/>
        </w:rPr>
      </w:pPr>
      <w:r w:rsidRPr="00E1704E">
        <w:rPr>
          <w:rFonts w:ascii="Arial" w:hAnsi="Arial" w:cs="Arial"/>
          <w:b/>
          <w:bCs/>
          <w:noProof/>
          <w:sz w:val="22"/>
          <w:szCs w:val="22"/>
        </w:rPr>
        <w:drawing>
          <wp:inline distT="0" distB="0" distL="0" distR="0" wp14:anchorId="3FD53848" wp14:editId="382BBD98">
            <wp:extent cx="5188945" cy="2636660"/>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E29E5F0D-ED38-9EAF-B90F-6488134EE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E29E5F0D-ED38-9EAF-B90F-6488134EEBEC}"/>
                        </a:ext>
                      </a:extLst>
                    </pic:cNvPr>
                    <pic:cNvPicPr>
                      <a:picLocks noChangeAspect="1"/>
                    </pic:cNvPicPr>
                  </pic:nvPicPr>
                  <pic:blipFill>
                    <a:blip r:embed="rId12"/>
                    <a:stretch>
                      <a:fillRect/>
                    </a:stretch>
                  </pic:blipFill>
                  <pic:spPr>
                    <a:xfrm>
                      <a:off x="0" y="0"/>
                      <a:ext cx="5188945" cy="2636660"/>
                    </a:xfrm>
                    <a:prstGeom prst="rect">
                      <a:avLst/>
                    </a:prstGeom>
                  </pic:spPr>
                </pic:pic>
              </a:graphicData>
            </a:graphic>
          </wp:inline>
        </w:drawing>
      </w:r>
    </w:p>
    <w:p w14:paraId="5FC3F19A" w14:textId="5FA60B25" w:rsidR="00CA324C" w:rsidRPr="00E1704E" w:rsidRDefault="00D2246C" w:rsidP="00232172">
      <w:pPr>
        <w:pStyle w:val="Caption"/>
        <w:spacing w:line="360" w:lineRule="auto"/>
        <w:jc w:val="center"/>
        <w:rPr>
          <w:rFonts w:ascii="Arial" w:hAnsi="Arial" w:cs="Arial"/>
          <w:b/>
          <w:bCs/>
          <w:sz w:val="22"/>
          <w:szCs w:val="22"/>
          <w:lang w:val="es-419"/>
        </w:rPr>
      </w:pPr>
      <w:r w:rsidRPr="00E1704E">
        <w:rPr>
          <w:rFonts w:ascii="Arial" w:hAnsi="Arial" w:cs="Arial"/>
          <w:sz w:val="22"/>
          <w:szCs w:val="22"/>
          <w:lang w:val="es-419"/>
        </w:rPr>
        <w:t xml:space="preserve">Ilustración </w:t>
      </w:r>
      <w:r w:rsidRPr="00E1704E">
        <w:rPr>
          <w:rFonts w:ascii="Arial" w:hAnsi="Arial" w:cs="Arial"/>
          <w:sz w:val="22"/>
          <w:szCs w:val="22"/>
        </w:rPr>
        <w:fldChar w:fldCharType="begin"/>
      </w:r>
      <w:r w:rsidRPr="00E1704E">
        <w:rPr>
          <w:rFonts w:ascii="Arial" w:hAnsi="Arial" w:cs="Arial"/>
          <w:sz w:val="22"/>
          <w:szCs w:val="22"/>
          <w:lang w:val="es-419"/>
        </w:rPr>
        <w:instrText xml:space="preserve"> SEQ Ilustración \* ARABIC </w:instrText>
      </w:r>
      <w:r w:rsidRPr="00E1704E">
        <w:rPr>
          <w:rFonts w:ascii="Arial" w:hAnsi="Arial" w:cs="Arial"/>
          <w:sz w:val="22"/>
          <w:szCs w:val="22"/>
        </w:rPr>
        <w:fldChar w:fldCharType="separate"/>
      </w:r>
      <w:r w:rsidRPr="00E1704E">
        <w:rPr>
          <w:rFonts w:ascii="Arial" w:hAnsi="Arial" w:cs="Arial"/>
          <w:noProof/>
          <w:sz w:val="22"/>
          <w:szCs w:val="22"/>
          <w:lang w:val="es-419"/>
        </w:rPr>
        <w:t>1</w:t>
      </w:r>
      <w:r w:rsidRPr="00E1704E">
        <w:rPr>
          <w:rFonts w:ascii="Arial" w:hAnsi="Arial" w:cs="Arial"/>
          <w:sz w:val="22"/>
          <w:szCs w:val="22"/>
        </w:rPr>
        <w:fldChar w:fldCharType="end"/>
      </w:r>
      <w:r w:rsidRPr="00E1704E">
        <w:rPr>
          <w:rFonts w:ascii="Arial" w:hAnsi="Arial" w:cs="Arial"/>
          <w:sz w:val="22"/>
          <w:szCs w:val="22"/>
          <w:lang w:val="es-419"/>
        </w:rPr>
        <w:t>: Pantalla de recomendación de Refueling</w:t>
      </w:r>
    </w:p>
    <w:p w14:paraId="4323A857" w14:textId="2F29E116"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Resultados:</w:t>
      </w:r>
      <w:r w:rsidRPr="00E1704E">
        <w:rPr>
          <w:rFonts w:ascii="Arial" w:hAnsi="Arial" w:cs="Arial"/>
          <w:sz w:val="22"/>
          <w:szCs w:val="22"/>
          <w:lang w:val="es-PE"/>
        </w:rPr>
        <w:t xml:space="preserve"> La solución implementada permitió </w:t>
      </w:r>
      <w:r w:rsidR="00D2286D" w:rsidRPr="00E1704E">
        <w:rPr>
          <w:rFonts w:ascii="Arial" w:hAnsi="Arial" w:cs="Arial"/>
          <w:sz w:val="22"/>
          <w:szCs w:val="22"/>
          <w:lang w:val="es-PE"/>
        </w:rPr>
        <w:t>alcanzar</w:t>
      </w:r>
      <w:r w:rsidRPr="00E1704E">
        <w:rPr>
          <w:rFonts w:ascii="Arial" w:hAnsi="Arial" w:cs="Arial"/>
          <w:sz w:val="22"/>
          <w:szCs w:val="22"/>
          <w:lang w:val="es-PE"/>
        </w:rPr>
        <w:t xml:space="preserve"> con éxito la meta inicial de reducción en tiempos de espera, con ello también se logró </w:t>
      </w:r>
      <w:r w:rsidR="00AE706B" w:rsidRPr="00E1704E">
        <w:rPr>
          <w:rFonts w:ascii="Arial" w:hAnsi="Arial" w:cs="Arial"/>
          <w:sz w:val="22"/>
          <w:szCs w:val="22"/>
          <w:lang w:val="es-PE"/>
        </w:rPr>
        <w:t xml:space="preserve">estimar </w:t>
      </w:r>
      <w:r w:rsidRPr="00E1704E">
        <w:rPr>
          <w:rFonts w:ascii="Arial" w:hAnsi="Arial" w:cs="Arial"/>
          <w:sz w:val="22"/>
          <w:szCs w:val="22"/>
          <w:lang w:val="es-PE"/>
        </w:rPr>
        <w:t>un aumento</w:t>
      </w:r>
      <w:r w:rsidR="001F0084" w:rsidRPr="00E1704E">
        <w:rPr>
          <w:rFonts w:ascii="Arial" w:hAnsi="Arial" w:cs="Arial"/>
          <w:sz w:val="22"/>
          <w:szCs w:val="22"/>
          <w:lang w:val="es-PE"/>
        </w:rPr>
        <w:t xml:space="preserve"> potencial</w:t>
      </w:r>
      <w:r w:rsidRPr="00E1704E">
        <w:rPr>
          <w:rFonts w:ascii="Arial" w:hAnsi="Arial" w:cs="Arial"/>
          <w:sz w:val="22"/>
          <w:szCs w:val="22"/>
          <w:lang w:val="es-PE"/>
        </w:rPr>
        <w:t xml:space="preserve"> en las toneladas cargadas </w:t>
      </w:r>
      <w:r w:rsidR="001F0084" w:rsidRPr="00E1704E">
        <w:rPr>
          <w:rFonts w:ascii="Arial" w:hAnsi="Arial" w:cs="Arial"/>
          <w:sz w:val="22"/>
          <w:szCs w:val="22"/>
          <w:lang w:val="es-PE"/>
        </w:rPr>
        <w:t>en el rango de</w:t>
      </w:r>
      <w:r w:rsidRPr="00E1704E">
        <w:rPr>
          <w:rFonts w:ascii="Arial" w:hAnsi="Arial" w:cs="Arial"/>
          <w:sz w:val="22"/>
          <w:szCs w:val="22"/>
          <w:lang w:val="es-PE"/>
        </w:rPr>
        <w:t xml:space="preserve"> [250K-350k] toneladas adicionales por año</w:t>
      </w:r>
      <w:r w:rsidR="41DE09A8" w:rsidRPr="00E1704E">
        <w:rPr>
          <w:rFonts w:ascii="Arial" w:hAnsi="Arial" w:cs="Arial"/>
          <w:sz w:val="22"/>
          <w:szCs w:val="22"/>
          <w:lang w:val="es-PE"/>
        </w:rPr>
        <w:t>.</w:t>
      </w:r>
    </w:p>
    <w:p w14:paraId="27C9F678" w14:textId="66B74354"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lastRenderedPageBreak/>
        <w:t>Esta mejora no solo optimiz</w:t>
      </w:r>
      <w:r w:rsidR="001F0084" w:rsidRPr="00E1704E">
        <w:rPr>
          <w:rFonts w:ascii="Arial" w:hAnsi="Arial" w:cs="Arial"/>
          <w:sz w:val="22"/>
          <w:szCs w:val="22"/>
          <w:lang w:val="es-PE"/>
        </w:rPr>
        <w:t>a</w:t>
      </w:r>
      <w:r w:rsidRPr="00E1704E">
        <w:rPr>
          <w:rFonts w:ascii="Arial" w:hAnsi="Arial" w:cs="Arial"/>
          <w:sz w:val="22"/>
          <w:szCs w:val="22"/>
          <w:lang w:val="es-PE"/>
        </w:rPr>
        <w:t xml:space="preserve"> la eficiencia operativa, sino que también impact</w:t>
      </w:r>
      <w:r w:rsidR="001F0084" w:rsidRPr="00E1704E">
        <w:rPr>
          <w:rFonts w:ascii="Arial" w:hAnsi="Arial" w:cs="Arial"/>
          <w:sz w:val="22"/>
          <w:szCs w:val="22"/>
          <w:lang w:val="es-PE"/>
        </w:rPr>
        <w:t>a</w:t>
      </w:r>
      <w:r w:rsidRPr="00E1704E">
        <w:rPr>
          <w:rFonts w:ascii="Arial" w:hAnsi="Arial" w:cs="Arial"/>
          <w:sz w:val="22"/>
          <w:szCs w:val="22"/>
          <w:lang w:val="es-PE"/>
        </w:rPr>
        <w:t xml:space="preserve"> positiv</w:t>
      </w:r>
      <w:r w:rsidR="001F0084" w:rsidRPr="00E1704E">
        <w:rPr>
          <w:rFonts w:ascii="Arial" w:hAnsi="Arial" w:cs="Arial"/>
          <w:sz w:val="22"/>
          <w:szCs w:val="22"/>
          <w:lang w:val="es-PE"/>
        </w:rPr>
        <w:t>amente</w:t>
      </w:r>
      <w:r w:rsidRPr="00E1704E">
        <w:rPr>
          <w:rFonts w:ascii="Arial" w:hAnsi="Arial" w:cs="Arial"/>
          <w:sz w:val="22"/>
          <w:szCs w:val="22"/>
          <w:lang w:val="es-PE"/>
        </w:rPr>
        <w:t xml:space="preserve"> en la seguridad del personal al reducir el tiempo de exposición al riesgo. </w:t>
      </w:r>
    </w:p>
    <w:p w14:paraId="0A0114F1" w14:textId="2B9979BF"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t>La colaboración efectiva</w:t>
      </w:r>
      <w:r w:rsidR="00175912" w:rsidRPr="00E1704E">
        <w:rPr>
          <w:rFonts w:ascii="Arial" w:hAnsi="Arial" w:cs="Arial"/>
          <w:sz w:val="22"/>
          <w:szCs w:val="22"/>
          <w:lang w:val="es-PE"/>
        </w:rPr>
        <w:t xml:space="preserve"> y con retroalimentación constante</w:t>
      </w:r>
      <w:r w:rsidRPr="00E1704E">
        <w:rPr>
          <w:rFonts w:ascii="Arial" w:hAnsi="Arial" w:cs="Arial"/>
          <w:sz w:val="22"/>
          <w:szCs w:val="22"/>
          <w:lang w:val="es-PE"/>
        </w:rPr>
        <w:t xml:space="preserve"> entre los </w:t>
      </w:r>
      <w:r w:rsidR="00175912" w:rsidRPr="00E1704E">
        <w:rPr>
          <w:rFonts w:ascii="Arial" w:hAnsi="Arial" w:cs="Arial"/>
          <w:sz w:val="22"/>
          <w:szCs w:val="22"/>
          <w:lang w:val="es-PE"/>
        </w:rPr>
        <w:t xml:space="preserve">despachadores, </w:t>
      </w:r>
      <w:r w:rsidRPr="00E1704E">
        <w:rPr>
          <w:rFonts w:ascii="Arial" w:hAnsi="Arial" w:cs="Arial"/>
          <w:sz w:val="22"/>
          <w:szCs w:val="22"/>
          <w:lang w:val="es-PE"/>
        </w:rPr>
        <w:t>operadores, el personal operativo y la gerencia fue clave para el éxito de la implementación. </w:t>
      </w:r>
    </w:p>
    <w:p w14:paraId="668D0FA1" w14:textId="0876CBE0"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 xml:space="preserve">Conclusión y Recomendación: </w:t>
      </w:r>
      <w:r w:rsidR="00662231" w:rsidRPr="00E1704E">
        <w:rPr>
          <w:rFonts w:ascii="Arial" w:hAnsi="Arial" w:cs="Arial"/>
          <w:b/>
          <w:bCs/>
          <w:sz w:val="22"/>
          <w:szCs w:val="22"/>
          <w:lang w:val="es-PE"/>
        </w:rPr>
        <w:t>L</w:t>
      </w:r>
      <w:r w:rsidRPr="00E1704E">
        <w:rPr>
          <w:rFonts w:ascii="Arial" w:hAnsi="Arial" w:cs="Arial"/>
          <w:sz w:val="22"/>
          <w:szCs w:val="22"/>
          <w:lang w:val="es-PE"/>
        </w:rPr>
        <w:t xml:space="preserve">a optimización de la asignación de camiones y la gestión de los tiempos de espera ha sido un éxito rotundo, demostrando que el desarrollo </w:t>
      </w:r>
      <w:proofErr w:type="spellStart"/>
      <w:r w:rsidRPr="00E1704E">
        <w:rPr>
          <w:rFonts w:ascii="Arial" w:hAnsi="Arial" w:cs="Arial"/>
          <w:b/>
          <w:bCs/>
          <w:sz w:val="22"/>
          <w:szCs w:val="22"/>
          <w:lang w:val="es-PE"/>
        </w:rPr>
        <w:t>in-house</w:t>
      </w:r>
      <w:proofErr w:type="spellEnd"/>
      <w:r w:rsidRPr="00E1704E">
        <w:rPr>
          <w:rFonts w:ascii="Arial" w:hAnsi="Arial" w:cs="Arial"/>
          <w:sz w:val="22"/>
          <w:szCs w:val="22"/>
          <w:lang w:val="es-PE"/>
        </w:rPr>
        <w:t xml:space="preserve"> tiene un valor significativ</w:t>
      </w:r>
      <w:r w:rsidR="00662231" w:rsidRPr="00E1704E">
        <w:rPr>
          <w:rFonts w:ascii="Arial" w:hAnsi="Arial" w:cs="Arial"/>
          <w:sz w:val="22"/>
          <w:szCs w:val="22"/>
          <w:lang w:val="es-PE"/>
        </w:rPr>
        <w:t>o</w:t>
      </w:r>
      <w:r w:rsidRPr="00E1704E">
        <w:rPr>
          <w:rFonts w:ascii="Arial" w:hAnsi="Arial" w:cs="Arial"/>
          <w:sz w:val="22"/>
          <w:szCs w:val="22"/>
          <w:lang w:val="es-PE"/>
        </w:rPr>
        <w:t>. La personalización del sistema a las necesidades específicas de Antamina permitió una integración más efectiva y un mayor control en tiempo real. </w:t>
      </w:r>
    </w:p>
    <w:p w14:paraId="4C9D8887" w14:textId="500D13FF"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sz w:val="22"/>
          <w:szCs w:val="22"/>
          <w:lang w:val="es-PE"/>
        </w:rPr>
        <w:t xml:space="preserve">Aunque existen soluciones comerciales que podrían haber sido implementadas más rápidamente, el desarrollo interno brindó la flexibilidad necesaria para adaptar los modelos a las condiciones cambiantes de la operación. </w:t>
      </w:r>
      <w:r w:rsidR="005615D4" w:rsidRPr="00E1704E">
        <w:rPr>
          <w:rFonts w:ascii="Arial" w:hAnsi="Arial" w:cs="Arial"/>
          <w:sz w:val="22"/>
          <w:szCs w:val="22"/>
          <w:lang w:val="es-PE"/>
        </w:rPr>
        <w:t>S</w:t>
      </w:r>
      <w:r w:rsidRPr="00E1704E">
        <w:rPr>
          <w:rFonts w:ascii="Arial" w:hAnsi="Arial" w:cs="Arial"/>
          <w:sz w:val="22"/>
          <w:szCs w:val="22"/>
          <w:lang w:val="es-PE"/>
        </w:rPr>
        <w:t>e sugiere continuar con el desarrollo de soluciones internas que ofrezcan adaptabilidad</w:t>
      </w:r>
      <w:r w:rsidR="001E16A0" w:rsidRPr="00E1704E">
        <w:rPr>
          <w:rFonts w:ascii="Arial" w:hAnsi="Arial" w:cs="Arial"/>
          <w:sz w:val="22"/>
          <w:szCs w:val="22"/>
          <w:lang w:val="es-PE"/>
        </w:rPr>
        <w:t xml:space="preserve">, </w:t>
      </w:r>
      <w:r w:rsidRPr="00E1704E">
        <w:rPr>
          <w:rFonts w:ascii="Arial" w:hAnsi="Arial" w:cs="Arial"/>
          <w:sz w:val="22"/>
          <w:szCs w:val="22"/>
          <w:lang w:val="es-PE"/>
        </w:rPr>
        <w:t xml:space="preserve">control, </w:t>
      </w:r>
      <w:r w:rsidR="001E16A0" w:rsidRPr="00E1704E">
        <w:rPr>
          <w:rFonts w:ascii="Arial" w:hAnsi="Arial" w:cs="Arial"/>
          <w:sz w:val="22"/>
          <w:szCs w:val="22"/>
          <w:lang w:val="es-PE"/>
        </w:rPr>
        <w:t xml:space="preserve">además que permitan la integración y escalabilidad de módulos </w:t>
      </w:r>
      <w:r w:rsidRPr="00E1704E">
        <w:rPr>
          <w:rFonts w:ascii="Arial" w:hAnsi="Arial" w:cs="Arial"/>
          <w:sz w:val="22"/>
          <w:szCs w:val="22"/>
          <w:lang w:val="es-PE"/>
        </w:rPr>
        <w:t>y mantener una actualización constante de los modelos implementados, explorando nuevas tecnologías que sigan impulsando la eficiencia y seguridad en la operación. </w:t>
      </w:r>
    </w:p>
    <w:p w14:paraId="4AAA8E23" w14:textId="7C3159BA"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Reseña profesional: </w:t>
      </w:r>
      <w:r w:rsidRPr="00E1704E">
        <w:rPr>
          <w:rFonts w:ascii="Arial" w:hAnsi="Arial" w:cs="Arial"/>
          <w:sz w:val="22"/>
          <w:szCs w:val="22"/>
          <w:lang w:val="es-PE"/>
        </w:rPr>
        <w:t> </w:t>
      </w:r>
    </w:p>
    <w:p w14:paraId="0C1BB7D9" w14:textId="40002D3F" w:rsidR="00CA324C"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Marleny Barrueta</w:t>
      </w:r>
      <w:r w:rsidRPr="00E1704E">
        <w:rPr>
          <w:rFonts w:ascii="Arial" w:hAnsi="Arial" w:cs="Arial"/>
          <w:sz w:val="22"/>
          <w:szCs w:val="22"/>
          <w:lang w:val="es-PE"/>
        </w:rPr>
        <w:t xml:space="preserve">: Ingeniero Estadístico con más de 14 años de experiencia en Ciencia de Datos, especializado en el desarrollo de modelos predictivos y prescriptivos para la mejora de procesos operativos. </w:t>
      </w:r>
      <w:r w:rsidR="00B13367" w:rsidRPr="00E1704E">
        <w:rPr>
          <w:rFonts w:ascii="Arial" w:hAnsi="Arial" w:cs="Arial"/>
          <w:sz w:val="22"/>
          <w:szCs w:val="22"/>
          <w:lang w:val="es-PE"/>
        </w:rPr>
        <w:t>G</w:t>
      </w:r>
      <w:r w:rsidRPr="00E1704E">
        <w:rPr>
          <w:rFonts w:ascii="Arial" w:hAnsi="Arial" w:cs="Arial"/>
          <w:sz w:val="22"/>
          <w:szCs w:val="22"/>
          <w:lang w:val="es-PE"/>
        </w:rPr>
        <w:t xml:space="preserve">ran </w:t>
      </w:r>
      <w:proofErr w:type="spellStart"/>
      <w:r w:rsidRPr="00E1704E">
        <w:rPr>
          <w:rFonts w:ascii="Arial" w:hAnsi="Arial" w:cs="Arial"/>
          <w:sz w:val="22"/>
          <w:szCs w:val="22"/>
          <w:lang w:val="es-PE"/>
        </w:rPr>
        <w:t>expertise</w:t>
      </w:r>
      <w:proofErr w:type="spellEnd"/>
      <w:r w:rsidR="004434F1" w:rsidRPr="00E1704E">
        <w:rPr>
          <w:rFonts w:ascii="Arial" w:hAnsi="Arial" w:cs="Arial"/>
          <w:sz w:val="22"/>
          <w:szCs w:val="22"/>
          <w:lang w:val="es-PE"/>
        </w:rPr>
        <w:t>,</w:t>
      </w:r>
      <w:r w:rsidRPr="00E1704E">
        <w:rPr>
          <w:rFonts w:ascii="Arial" w:hAnsi="Arial" w:cs="Arial"/>
          <w:sz w:val="22"/>
          <w:szCs w:val="22"/>
          <w:lang w:val="es-PE"/>
        </w:rPr>
        <w:t xml:space="preserve"> centrado en la toma de decisiones estratégicas, con un fuerte enfoque en la eficiencia, la innovación y el trabajo colaborativo para generar resultados tangibles. </w:t>
      </w:r>
      <w:r w:rsidR="004434F1" w:rsidRPr="00E1704E">
        <w:rPr>
          <w:rFonts w:ascii="Arial" w:hAnsi="Arial" w:cs="Arial"/>
          <w:sz w:val="22"/>
          <w:szCs w:val="22"/>
          <w:lang w:val="es-PE"/>
        </w:rPr>
        <w:t>Con un</w:t>
      </w:r>
      <w:r w:rsidRPr="00E1704E">
        <w:rPr>
          <w:rFonts w:ascii="Arial" w:hAnsi="Arial" w:cs="Arial"/>
          <w:sz w:val="22"/>
          <w:szCs w:val="22"/>
          <w:lang w:val="es-PE"/>
        </w:rPr>
        <w:t xml:space="preserve"> MBA en Dirección Ejecutiva y cursando un MBA en Ingeniería de Minas, lo que complementa </w:t>
      </w:r>
      <w:r w:rsidR="004A1019" w:rsidRPr="00E1704E">
        <w:rPr>
          <w:rFonts w:ascii="Arial" w:hAnsi="Arial" w:cs="Arial"/>
          <w:sz w:val="22"/>
          <w:szCs w:val="22"/>
          <w:lang w:val="es-PE"/>
        </w:rPr>
        <w:t>su</w:t>
      </w:r>
      <w:r w:rsidRPr="00E1704E">
        <w:rPr>
          <w:rFonts w:ascii="Arial" w:hAnsi="Arial" w:cs="Arial"/>
          <w:sz w:val="22"/>
          <w:szCs w:val="22"/>
          <w:lang w:val="es-PE"/>
        </w:rPr>
        <w:t xml:space="preserve"> habilidad para optimizar procesos y gestionar eficientemente en el sector. </w:t>
      </w:r>
    </w:p>
    <w:p w14:paraId="4916DC35" w14:textId="77777777" w:rsidR="00232172" w:rsidRPr="00E1704E" w:rsidRDefault="0E598BC5"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Jefferson Burga:</w:t>
      </w:r>
      <w:r w:rsidRPr="00E1704E">
        <w:rPr>
          <w:rFonts w:ascii="Arial" w:hAnsi="Arial" w:cs="Arial"/>
          <w:sz w:val="22"/>
          <w:szCs w:val="22"/>
          <w:lang w:val="es-PE"/>
        </w:rPr>
        <w:t xml:space="preserve"> </w:t>
      </w:r>
      <w:r w:rsidR="00232172" w:rsidRPr="00E1704E">
        <w:rPr>
          <w:rFonts w:ascii="Arial" w:hAnsi="Arial" w:cs="Arial"/>
          <w:sz w:val="22"/>
          <w:szCs w:val="22"/>
          <w:lang w:val="es-PE"/>
        </w:rPr>
        <w:t>Ingeniero civil con más de 13 años de experiencia en minería superficial, especializado en gestión de flotas mineras, supervisión de operaciones y mejora continua. Amplia experiencia en la integración de sistemas de gestión de flota y en la implementación de soluciones tecnológicas aplicadas a procesos operativos. Enfocado en la optimización de la eficiencia mediante gestión de indicadores clave y toma de decisiones basada en datos.</w:t>
      </w:r>
    </w:p>
    <w:p w14:paraId="2BE868C1" w14:textId="5B8CF16D" w:rsidR="00C40046" w:rsidRPr="00E1704E" w:rsidRDefault="00CA324C" w:rsidP="00232172">
      <w:pPr>
        <w:spacing w:line="360" w:lineRule="auto"/>
        <w:jc w:val="both"/>
        <w:rPr>
          <w:rFonts w:ascii="Arial" w:hAnsi="Arial" w:cs="Arial"/>
          <w:sz w:val="22"/>
          <w:szCs w:val="22"/>
          <w:lang w:val="es-PE"/>
        </w:rPr>
      </w:pPr>
      <w:r w:rsidRPr="00E1704E">
        <w:rPr>
          <w:rFonts w:ascii="Arial" w:hAnsi="Arial" w:cs="Arial"/>
          <w:b/>
          <w:bCs/>
          <w:sz w:val="22"/>
          <w:szCs w:val="22"/>
          <w:lang w:val="es-PE"/>
        </w:rPr>
        <w:t>Karina Hesi Torres:</w:t>
      </w:r>
      <w:r w:rsidRPr="00E1704E">
        <w:rPr>
          <w:rFonts w:ascii="Arial" w:hAnsi="Arial" w:cs="Arial"/>
          <w:sz w:val="22"/>
          <w:szCs w:val="22"/>
          <w:lang w:val="es-PE"/>
        </w:rPr>
        <w:t xml:space="preserve"> Ingeniero Estadístico con amplia experiencia en el desarrollo e implementación de proyectos de analítica avanzada y ciencia de datos, creando soluciones innovadoras para optimizar procesos clave. Con capacidad para trabajar en equipo, y con un enfoque orientado al logro de resultados y eficiencia en la ejecución de los proyectos.</w:t>
      </w:r>
      <w:r w:rsidRPr="00E1704E">
        <w:rPr>
          <w:rFonts w:ascii="Arial" w:hAnsi="Arial" w:cs="Arial"/>
          <w:sz w:val="22"/>
          <w:szCs w:val="22"/>
          <w:lang w:val="es-ES"/>
        </w:rPr>
        <w:t> </w:t>
      </w:r>
    </w:p>
    <w:sectPr w:rsidR="00C40046" w:rsidRPr="00E17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51FA"/>
    <w:multiLevelType w:val="multilevel"/>
    <w:tmpl w:val="7B9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13725"/>
    <w:multiLevelType w:val="multilevel"/>
    <w:tmpl w:val="783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270F1"/>
    <w:multiLevelType w:val="hybridMultilevel"/>
    <w:tmpl w:val="4E5C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B06864"/>
    <w:multiLevelType w:val="hybridMultilevel"/>
    <w:tmpl w:val="1646CE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277BF8"/>
    <w:multiLevelType w:val="multilevel"/>
    <w:tmpl w:val="6ED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283785">
    <w:abstractNumId w:val="2"/>
  </w:num>
  <w:num w:numId="2" w16cid:durableId="1096557675">
    <w:abstractNumId w:val="4"/>
  </w:num>
  <w:num w:numId="3" w16cid:durableId="1542209827">
    <w:abstractNumId w:val="3"/>
  </w:num>
  <w:num w:numId="4" w16cid:durableId="1866283355">
    <w:abstractNumId w:val="1"/>
  </w:num>
  <w:num w:numId="5" w16cid:durableId="1341203811">
    <w:abstractNumId w:val="5"/>
  </w:num>
  <w:num w:numId="6" w16cid:durableId="167988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47"/>
    <w:rsid w:val="000028C0"/>
    <w:rsid w:val="00002F1B"/>
    <w:rsid w:val="00017789"/>
    <w:rsid w:val="0002430D"/>
    <w:rsid w:val="00033236"/>
    <w:rsid w:val="00036609"/>
    <w:rsid w:val="00046C9C"/>
    <w:rsid w:val="0005048E"/>
    <w:rsid w:val="000538CD"/>
    <w:rsid w:val="00065C63"/>
    <w:rsid w:val="00066B49"/>
    <w:rsid w:val="00073F68"/>
    <w:rsid w:val="00077309"/>
    <w:rsid w:val="00077AEC"/>
    <w:rsid w:val="00090AF8"/>
    <w:rsid w:val="000A745A"/>
    <w:rsid w:val="000C4FFC"/>
    <w:rsid w:val="000D12E1"/>
    <w:rsid w:val="000D3B04"/>
    <w:rsid w:val="000E4F95"/>
    <w:rsid w:val="00106A8D"/>
    <w:rsid w:val="00106B31"/>
    <w:rsid w:val="00131370"/>
    <w:rsid w:val="00141FD5"/>
    <w:rsid w:val="00143DDA"/>
    <w:rsid w:val="00144814"/>
    <w:rsid w:val="00152885"/>
    <w:rsid w:val="00154272"/>
    <w:rsid w:val="001560FE"/>
    <w:rsid w:val="00161F3E"/>
    <w:rsid w:val="00171C8B"/>
    <w:rsid w:val="00175912"/>
    <w:rsid w:val="00195E21"/>
    <w:rsid w:val="001B0C01"/>
    <w:rsid w:val="001C0AF6"/>
    <w:rsid w:val="001E16A0"/>
    <w:rsid w:val="001F0084"/>
    <w:rsid w:val="001F240A"/>
    <w:rsid w:val="001F3EBD"/>
    <w:rsid w:val="001F4DED"/>
    <w:rsid w:val="0020013F"/>
    <w:rsid w:val="00200562"/>
    <w:rsid w:val="00214486"/>
    <w:rsid w:val="00215D85"/>
    <w:rsid w:val="0022209E"/>
    <w:rsid w:val="0022462D"/>
    <w:rsid w:val="00232172"/>
    <w:rsid w:val="0023507B"/>
    <w:rsid w:val="00235A7D"/>
    <w:rsid w:val="0024A60C"/>
    <w:rsid w:val="002A1168"/>
    <w:rsid w:val="002A3364"/>
    <w:rsid w:val="002B456D"/>
    <w:rsid w:val="002B657B"/>
    <w:rsid w:val="002C6F8C"/>
    <w:rsid w:val="002D3118"/>
    <w:rsid w:val="002D51C3"/>
    <w:rsid w:val="002E57DE"/>
    <w:rsid w:val="002E682C"/>
    <w:rsid w:val="002F4301"/>
    <w:rsid w:val="0031705F"/>
    <w:rsid w:val="00321D3C"/>
    <w:rsid w:val="00325867"/>
    <w:rsid w:val="00345D48"/>
    <w:rsid w:val="003460A8"/>
    <w:rsid w:val="00352B74"/>
    <w:rsid w:val="00353180"/>
    <w:rsid w:val="0036744F"/>
    <w:rsid w:val="003778C3"/>
    <w:rsid w:val="003B37D2"/>
    <w:rsid w:val="003E597D"/>
    <w:rsid w:val="003F662E"/>
    <w:rsid w:val="0040313B"/>
    <w:rsid w:val="004167CD"/>
    <w:rsid w:val="00420BBA"/>
    <w:rsid w:val="00423CEB"/>
    <w:rsid w:val="00432371"/>
    <w:rsid w:val="00433520"/>
    <w:rsid w:val="004434F1"/>
    <w:rsid w:val="00447368"/>
    <w:rsid w:val="00450199"/>
    <w:rsid w:val="004542DA"/>
    <w:rsid w:val="00456368"/>
    <w:rsid w:val="00472222"/>
    <w:rsid w:val="00472C64"/>
    <w:rsid w:val="00486E11"/>
    <w:rsid w:val="00490045"/>
    <w:rsid w:val="00493074"/>
    <w:rsid w:val="004A1019"/>
    <w:rsid w:val="004B60D8"/>
    <w:rsid w:val="004C057D"/>
    <w:rsid w:val="004C5FC1"/>
    <w:rsid w:val="004E24E4"/>
    <w:rsid w:val="004F534C"/>
    <w:rsid w:val="00504452"/>
    <w:rsid w:val="00510D48"/>
    <w:rsid w:val="00515405"/>
    <w:rsid w:val="00545340"/>
    <w:rsid w:val="005503B3"/>
    <w:rsid w:val="00553E90"/>
    <w:rsid w:val="0056125B"/>
    <w:rsid w:val="005615D4"/>
    <w:rsid w:val="00562693"/>
    <w:rsid w:val="005655BC"/>
    <w:rsid w:val="00567B50"/>
    <w:rsid w:val="00571813"/>
    <w:rsid w:val="00572510"/>
    <w:rsid w:val="00580575"/>
    <w:rsid w:val="00593378"/>
    <w:rsid w:val="00595D8D"/>
    <w:rsid w:val="00597BBB"/>
    <w:rsid w:val="005A2E2F"/>
    <w:rsid w:val="005A32B4"/>
    <w:rsid w:val="005B65C6"/>
    <w:rsid w:val="005C7021"/>
    <w:rsid w:val="005E0778"/>
    <w:rsid w:val="005E0871"/>
    <w:rsid w:val="005E193D"/>
    <w:rsid w:val="005E31A3"/>
    <w:rsid w:val="005E37FB"/>
    <w:rsid w:val="005F06CE"/>
    <w:rsid w:val="005F2EC8"/>
    <w:rsid w:val="005F651E"/>
    <w:rsid w:val="00602FF3"/>
    <w:rsid w:val="00605D6D"/>
    <w:rsid w:val="0062372D"/>
    <w:rsid w:val="0063007F"/>
    <w:rsid w:val="00634D77"/>
    <w:rsid w:val="00635622"/>
    <w:rsid w:val="00657AB5"/>
    <w:rsid w:val="006607D2"/>
    <w:rsid w:val="00662231"/>
    <w:rsid w:val="00670C5B"/>
    <w:rsid w:val="00671218"/>
    <w:rsid w:val="00671910"/>
    <w:rsid w:val="00671EA8"/>
    <w:rsid w:val="006847E4"/>
    <w:rsid w:val="006A0623"/>
    <w:rsid w:val="006A1285"/>
    <w:rsid w:val="006A6C7B"/>
    <w:rsid w:val="006B07F0"/>
    <w:rsid w:val="006C26F2"/>
    <w:rsid w:val="006E3347"/>
    <w:rsid w:val="006F4BE7"/>
    <w:rsid w:val="00722A66"/>
    <w:rsid w:val="00734DE6"/>
    <w:rsid w:val="00736958"/>
    <w:rsid w:val="00741D8F"/>
    <w:rsid w:val="00772213"/>
    <w:rsid w:val="00776D55"/>
    <w:rsid w:val="0078169E"/>
    <w:rsid w:val="0078482E"/>
    <w:rsid w:val="0079231C"/>
    <w:rsid w:val="007A14D1"/>
    <w:rsid w:val="007A3DF6"/>
    <w:rsid w:val="007C4BFB"/>
    <w:rsid w:val="007D275A"/>
    <w:rsid w:val="007F2E58"/>
    <w:rsid w:val="007F762E"/>
    <w:rsid w:val="00804763"/>
    <w:rsid w:val="00814570"/>
    <w:rsid w:val="00816E29"/>
    <w:rsid w:val="00827F9F"/>
    <w:rsid w:val="00831F35"/>
    <w:rsid w:val="008520A5"/>
    <w:rsid w:val="008539C4"/>
    <w:rsid w:val="00856120"/>
    <w:rsid w:val="00862AFA"/>
    <w:rsid w:val="008648F2"/>
    <w:rsid w:val="008674E0"/>
    <w:rsid w:val="0087677D"/>
    <w:rsid w:val="0088267B"/>
    <w:rsid w:val="00886874"/>
    <w:rsid w:val="00887BEE"/>
    <w:rsid w:val="00890176"/>
    <w:rsid w:val="00892157"/>
    <w:rsid w:val="00897CA5"/>
    <w:rsid w:val="008B3583"/>
    <w:rsid w:val="008C3E1B"/>
    <w:rsid w:val="00900970"/>
    <w:rsid w:val="00904D55"/>
    <w:rsid w:val="00915C65"/>
    <w:rsid w:val="009313A4"/>
    <w:rsid w:val="00933A88"/>
    <w:rsid w:val="00956B54"/>
    <w:rsid w:val="0096052C"/>
    <w:rsid w:val="0096190B"/>
    <w:rsid w:val="00964C0D"/>
    <w:rsid w:val="00970D5E"/>
    <w:rsid w:val="00970D64"/>
    <w:rsid w:val="00977F23"/>
    <w:rsid w:val="00985B50"/>
    <w:rsid w:val="00986BC8"/>
    <w:rsid w:val="009942E9"/>
    <w:rsid w:val="00996F51"/>
    <w:rsid w:val="009B5203"/>
    <w:rsid w:val="009B5976"/>
    <w:rsid w:val="009E1226"/>
    <w:rsid w:val="00A02F44"/>
    <w:rsid w:val="00A03E8A"/>
    <w:rsid w:val="00A13971"/>
    <w:rsid w:val="00A13A39"/>
    <w:rsid w:val="00A15C52"/>
    <w:rsid w:val="00A2646D"/>
    <w:rsid w:val="00A400B7"/>
    <w:rsid w:val="00A804CF"/>
    <w:rsid w:val="00A81694"/>
    <w:rsid w:val="00A91494"/>
    <w:rsid w:val="00A96F98"/>
    <w:rsid w:val="00AA2D04"/>
    <w:rsid w:val="00AA70B1"/>
    <w:rsid w:val="00AC0400"/>
    <w:rsid w:val="00AC39F5"/>
    <w:rsid w:val="00AD3908"/>
    <w:rsid w:val="00AE3228"/>
    <w:rsid w:val="00AE48B5"/>
    <w:rsid w:val="00AE706B"/>
    <w:rsid w:val="00AE7EFE"/>
    <w:rsid w:val="00AF5058"/>
    <w:rsid w:val="00B13367"/>
    <w:rsid w:val="00B23153"/>
    <w:rsid w:val="00B32517"/>
    <w:rsid w:val="00B45475"/>
    <w:rsid w:val="00B45EB6"/>
    <w:rsid w:val="00B46BB0"/>
    <w:rsid w:val="00B46E19"/>
    <w:rsid w:val="00B5683E"/>
    <w:rsid w:val="00B70A89"/>
    <w:rsid w:val="00B75C56"/>
    <w:rsid w:val="00B87DB5"/>
    <w:rsid w:val="00B91400"/>
    <w:rsid w:val="00BC128B"/>
    <w:rsid w:val="00BC50EC"/>
    <w:rsid w:val="00BD767C"/>
    <w:rsid w:val="00BE36C3"/>
    <w:rsid w:val="00BE3BE7"/>
    <w:rsid w:val="00BE3D28"/>
    <w:rsid w:val="00BF3696"/>
    <w:rsid w:val="00BF71E4"/>
    <w:rsid w:val="00C05FB5"/>
    <w:rsid w:val="00C26C7D"/>
    <w:rsid w:val="00C3040F"/>
    <w:rsid w:val="00C40046"/>
    <w:rsid w:val="00C46FBA"/>
    <w:rsid w:val="00C534D6"/>
    <w:rsid w:val="00C60032"/>
    <w:rsid w:val="00C622BB"/>
    <w:rsid w:val="00C6A1DF"/>
    <w:rsid w:val="00C7399D"/>
    <w:rsid w:val="00C76260"/>
    <w:rsid w:val="00C81EF9"/>
    <w:rsid w:val="00C83C13"/>
    <w:rsid w:val="00C91562"/>
    <w:rsid w:val="00C94A51"/>
    <w:rsid w:val="00CA0D06"/>
    <w:rsid w:val="00CA324C"/>
    <w:rsid w:val="00CA5FE4"/>
    <w:rsid w:val="00CA6D8D"/>
    <w:rsid w:val="00CB2C6E"/>
    <w:rsid w:val="00CD25F1"/>
    <w:rsid w:val="00CD677D"/>
    <w:rsid w:val="00CE7607"/>
    <w:rsid w:val="00D14E37"/>
    <w:rsid w:val="00D2246C"/>
    <w:rsid w:val="00D2286D"/>
    <w:rsid w:val="00D32AC8"/>
    <w:rsid w:val="00D33E01"/>
    <w:rsid w:val="00D440A7"/>
    <w:rsid w:val="00D7364B"/>
    <w:rsid w:val="00D769B0"/>
    <w:rsid w:val="00D91033"/>
    <w:rsid w:val="00D94AEE"/>
    <w:rsid w:val="00D95A87"/>
    <w:rsid w:val="00DA5735"/>
    <w:rsid w:val="00DB08E0"/>
    <w:rsid w:val="00DC3664"/>
    <w:rsid w:val="00DC3DCD"/>
    <w:rsid w:val="00DC63F5"/>
    <w:rsid w:val="00DD26F5"/>
    <w:rsid w:val="00DD608A"/>
    <w:rsid w:val="00DD7F1C"/>
    <w:rsid w:val="00DE1968"/>
    <w:rsid w:val="00DE26E6"/>
    <w:rsid w:val="00DE60BA"/>
    <w:rsid w:val="00E144BC"/>
    <w:rsid w:val="00E1704E"/>
    <w:rsid w:val="00E27C70"/>
    <w:rsid w:val="00E418A3"/>
    <w:rsid w:val="00E4220B"/>
    <w:rsid w:val="00E52DEB"/>
    <w:rsid w:val="00E57B98"/>
    <w:rsid w:val="00E61286"/>
    <w:rsid w:val="00E71E43"/>
    <w:rsid w:val="00EA70BA"/>
    <w:rsid w:val="00EB0845"/>
    <w:rsid w:val="00EB0EA1"/>
    <w:rsid w:val="00EB3376"/>
    <w:rsid w:val="00EB379A"/>
    <w:rsid w:val="00EB5885"/>
    <w:rsid w:val="00EC6C55"/>
    <w:rsid w:val="00ED77B3"/>
    <w:rsid w:val="00EF283C"/>
    <w:rsid w:val="00F0615C"/>
    <w:rsid w:val="00F0751D"/>
    <w:rsid w:val="00F07862"/>
    <w:rsid w:val="00F12BA0"/>
    <w:rsid w:val="00F21EAF"/>
    <w:rsid w:val="00F256C0"/>
    <w:rsid w:val="00F30B90"/>
    <w:rsid w:val="00F409D8"/>
    <w:rsid w:val="00F540F9"/>
    <w:rsid w:val="00F553E2"/>
    <w:rsid w:val="00F656CD"/>
    <w:rsid w:val="00F65C23"/>
    <w:rsid w:val="00F73AD0"/>
    <w:rsid w:val="00F77C7A"/>
    <w:rsid w:val="00F8248F"/>
    <w:rsid w:val="00F830B2"/>
    <w:rsid w:val="00F93498"/>
    <w:rsid w:val="00FA222E"/>
    <w:rsid w:val="00FA374B"/>
    <w:rsid w:val="00FA781C"/>
    <w:rsid w:val="00FB4D75"/>
    <w:rsid w:val="00FB4F9B"/>
    <w:rsid w:val="00FB5DDF"/>
    <w:rsid w:val="00FC4B9F"/>
    <w:rsid w:val="00FF5D23"/>
    <w:rsid w:val="02C8736E"/>
    <w:rsid w:val="033BE008"/>
    <w:rsid w:val="03CBB2D6"/>
    <w:rsid w:val="0503CE26"/>
    <w:rsid w:val="06544685"/>
    <w:rsid w:val="068DEC8B"/>
    <w:rsid w:val="06A9DA79"/>
    <w:rsid w:val="0794528F"/>
    <w:rsid w:val="097EB7BA"/>
    <w:rsid w:val="0A2E3DBB"/>
    <w:rsid w:val="0A54F79D"/>
    <w:rsid w:val="0AF41F0B"/>
    <w:rsid w:val="0E598BC5"/>
    <w:rsid w:val="0F156A8B"/>
    <w:rsid w:val="10E7D3FF"/>
    <w:rsid w:val="111BA5CC"/>
    <w:rsid w:val="12812ACE"/>
    <w:rsid w:val="128BF5A0"/>
    <w:rsid w:val="1318BFA5"/>
    <w:rsid w:val="132F2ECB"/>
    <w:rsid w:val="1422851D"/>
    <w:rsid w:val="14398BB7"/>
    <w:rsid w:val="1444E839"/>
    <w:rsid w:val="144EACF8"/>
    <w:rsid w:val="16225A37"/>
    <w:rsid w:val="1771F40E"/>
    <w:rsid w:val="17B68BD7"/>
    <w:rsid w:val="17EBBDB2"/>
    <w:rsid w:val="1816BADB"/>
    <w:rsid w:val="1946C835"/>
    <w:rsid w:val="1AB5C267"/>
    <w:rsid w:val="1BA27305"/>
    <w:rsid w:val="1C547074"/>
    <w:rsid w:val="1C7FDF50"/>
    <w:rsid w:val="1D355E10"/>
    <w:rsid w:val="1DADCAFA"/>
    <w:rsid w:val="1DCCB9F6"/>
    <w:rsid w:val="1E733CB0"/>
    <w:rsid w:val="20D2F5C9"/>
    <w:rsid w:val="21912097"/>
    <w:rsid w:val="21BC1B0F"/>
    <w:rsid w:val="22EBA5CD"/>
    <w:rsid w:val="232BCC55"/>
    <w:rsid w:val="23C6C917"/>
    <w:rsid w:val="23CF8408"/>
    <w:rsid w:val="24113823"/>
    <w:rsid w:val="259BCC09"/>
    <w:rsid w:val="26E557B3"/>
    <w:rsid w:val="27375C23"/>
    <w:rsid w:val="28241A00"/>
    <w:rsid w:val="28933727"/>
    <w:rsid w:val="2AEE1BD3"/>
    <w:rsid w:val="2B0A1DBC"/>
    <w:rsid w:val="2C135271"/>
    <w:rsid w:val="2CF2A43B"/>
    <w:rsid w:val="2CF785E3"/>
    <w:rsid w:val="2EC59F83"/>
    <w:rsid w:val="2F25A426"/>
    <w:rsid w:val="2FA3452E"/>
    <w:rsid w:val="3026F68A"/>
    <w:rsid w:val="30A557E8"/>
    <w:rsid w:val="30B2F4FA"/>
    <w:rsid w:val="3272CBBD"/>
    <w:rsid w:val="33B71CC4"/>
    <w:rsid w:val="33D1DE2B"/>
    <w:rsid w:val="358E798D"/>
    <w:rsid w:val="35C9BCF1"/>
    <w:rsid w:val="35E7DB70"/>
    <w:rsid w:val="36506873"/>
    <w:rsid w:val="36C5E4A7"/>
    <w:rsid w:val="3850CD26"/>
    <w:rsid w:val="39A3DC7F"/>
    <w:rsid w:val="3B1FF8E2"/>
    <w:rsid w:val="3C1FB947"/>
    <w:rsid w:val="3D0F31EE"/>
    <w:rsid w:val="3DD068A6"/>
    <w:rsid w:val="3E47F625"/>
    <w:rsid w:val="3EC65547"/>
    <w:rsid w:val="3FB9279B"/>
    <w:rsid w:val="408479D4"/>
    <w:rsid w:val="41DE09A8"/>
    <w:rsid w:val="4278EE8A"/>
    <w:rsid w:val="43024E24"/>
    <w:rsid w:val="431728A0"/>
    <w:rsid w:val="43CE435A"/>
    <w:rsid w:val="4438C4D4"/>
    <w:rsid w:val="446FD29D"/>
    <w:rsid w:val="44827EB0"/>
    <w:rsid w:val="44B1FCDD"/>
    <w:rsid w:val="45BB8D14"/>
    <w:rsid w:val="47965AA4"/>
    <w:rsid w:val="47F164E5"/>
    <w:rsid w:val="48B9F012"/>
    <w:rsid w:val="49E747BC"/>
    <w:rsid w:val="4BAE5227"/>
    <w:rsid w:val="4BCD54BE"/>
    <w:rsid w:val="4C35288A"/>
    <w:rsid w:val="4D63A8AE"/>
    <w:rsid w:val="4EAD207E"/>
    <w:rsid w:val="4EE09E81"/>
    <w:rsid w:val="4FB765F7"/>
    <w:rsid w:val="4FC234BC"/>
    <w:rsid w:val="532F7330"/>
    <w:rsid w:val="533C98D8"/>
    <w:rsid w:val="533E99EF"/>
    <w:rsid w:val="53FDEB00"/>
    <w:rsid w:val="542AFDBA"/>
    <w:rsid w:val="55E282B2"/>
    <w:rsid w:val="5648DEAE"/>
    <w:rsid w:val="56705652"/>
    <w:rsid w:val="56F40014"/>
    <w:rsid w:val="572F076F"/>
    <w:rsid w:val="5768CBA7"/>
    <w:rsid w:val="57949A18"/>
    <w:rsid w:val="58A0F152"/>
    <w:rsid w:val="59032A8C"/>
    <w:rsid w:val="5AA4FECC"/>
    <w:rsid w:val="5B16A4EB"/>
    <w:rsid w:val="5BFAEF84"/>
    <w:rsid w:val="5C1A97B2"/>
    <w:rsid w:val="5C63C0B9"/>
    <w:rsid w:val="5D8F8884"/>
    <w:rsid w:val="5D903A21"/>
    <w:rsid w:val="5D9633FE"/>
    <w:rsid w:val="5DA5ED04"/>
    <w:rsid w:val="5DE0BED3"/>
    <w:rsid w:val="5E3009BF"/>
    <w:rsid w:val="5E877FD0"/>
    <w:rsid w:val="5F5C5E5F"/>
    <w:rsid w:val="5F6DB5F7"/>
    <w:rsid w:val="60191045"/>
    <w:rsid w:val="6060FCFE"/>
    <w:rsid w:val="60745564"/>
    <w:rsid w:val="60E29302"/>
    <w:rsid w:val="610FDBEB"/>
    <w:rsid w:val="6112C069"/>
    <w:rsid w:val="62A915B4"/>
    <w:rsid w:val="66049129"/>
    <w:rsid w:val="66F4569A"/>
    <w:rsid w:val="68C5C2C6"/>
    <w:rsid w:val="6995E784"/>
    <w:rsid w:val="69B25A85"/>
    <w:rsid w:val="6A48B55B"/>
    <w:rsid w:val="6C350AF3"/>
    <w:rsid w:val="6D619E2F"/>
    <w:rsid w:val="6D7266E0"/>
    <w:rsid w:val="6D8615BC"/>
    <w:rsid w:val="6D9914A8"/>
    <w:rsid w:val="6E0FC6E9"/>
    <w:rsid w:val="6E39FA4B"/>
    <w:rsid w:val="704092B1"/>
    <w:rsid w:val="7212567C"/>
    <w:rsid w:val="72759D88"/>
    <w:rsid w:val="7325280B"/>
    <w:rsid w:val="736CDEE3"/>
    <w:rsid w:val="7657AE93"/>
    <w:rsid w:val="77FEA434"/>
    <w:rsid w:val="78F78728"/>
    <w:rsid w:val="7937FE02"/>
    <w:rsid w:val="79632755"/>
    <w:rsid w:val="7CFCCCFE"/>
    <w:rsid w:val="7DB26F59"/>
    <w:rsid w:val="7DDCB5BA"/>
    <w:rsid w:val="7DDF569D"/>
    <w:rsid w:val="7DE7FC50"/>
    <w:rsid w:val="7DFEE550"/>
    <w:rsid w:val="7FD2A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CFE9"/>
  <w15:chartTrackingRefBased/>
  <w15:docId w15:val="{EEEB7E94-5648-4FB6-B675-97855E67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47"/>
    <w:rPr>
      <w:rFonts w:eastAsiaTheme="majorEastAsia" w:cstheme="majorBidi"/>
      <w:color w:val="272727" w:themeColor="text1" w:themeTint="D8"/>
    </w:rPr>
  </w:style>
  <w:style w:type="paragraph" w:styleId="Title">
    <w:name w:val="Title"/>
    <w:basedOn w:val="Normal"/>
    <w:next w:val="Normal"/>
    <w:link w:val="TitleChar"/>
    <w:uiPriority w:val="10"/>
    <w:qFormat/>
    <w:rsid w:val="006E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47"/>
    <w:pPr>
      <w:spacing w:before="160"/>
      <w:jc w:val="center"/>
    </w:pPr>
    <w:rPr>
      <w:i/>
      <w:iCs/>
      <w:color w:val="404040" w:themeColor="text1" w:themeTint="BF"/>
    </w:rPr>
  </w:style>
  <w:style w:type="character" w:customStyle="1" w:styleId="QuoteChar">
    <w:name w:val="Quote Char"/>
    <w:basedOn w:val="DefaultParagraphFont"/>
    <w:link w:val="Quote"/>
    <w:uiPriority w:val="29"/>
    <w:rsid w:val="006E3347"/>
    <w:rPr>
      <w:i/>
      <w:iCs/>
      <w:color w:val="404040" w:themeColor="text1" w:themeTint="BF"/>
    </w:rPr>
  </w:style>
  <w:style w:type="paragraph" w:styleId="ListParagraph">
    <w:name w:val="List Paragraph"/>
    <w:basedOn w:val="Normal"/>
    <w:uiPriority w:val="34"/>
    <w:qFormat/>
    <w:rsid w:val="006E3347"/>
    <w:pPr>
      <w:ind w:left="720"/>
      <w:contextualSpacing/>
    </w:pPr>
  </w:style>
  <w:style w:type="character" w:styleId="IntenseEmphasis">
    <w:name w:val="Intense Emphasis"/>
    <w:basedOn w:val="DefaultParagraphFont"/>
    <w:uiPriority w:val="21"/>
    <w:qFormat/>
    <w:rsid w:val="006E3347"/>
    <w:rPr>
      <w:i/>
      <w:iCs/>
      <w:color w:val="0F4761" w:themeColor="accent1" w:themeShade="BF"/>
    </w:rPr>
  </w:style>
  <w:style w:type="paragraph" w:styleId="IntenseQuote">
    <w:name w:val="Intense Quote"/>
    <w:basedOn w:val="Normal"/>
    <w:next w:val="Normal"/>
    <w:link w:val="IntenseQuoteChar"/>
    <w:uiPriority w:val="30"/>
    <w:qFormat/>
    <w:rsid w:val="006E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47"/>
    <w:rPr>
      <w:i/>
      <w:iCs/>
      <w:color w:val="0F4761" w:themeColor="accent1" w:themeShade="BF"/>
    </w:rPr>
  </w:style>
  <w:style w:type="character" w:styleId="IntenseReference">
    <w:name w:val="Intense Reference"/>
    <w:basedOn w:val="DefaultParagraphFont"/>
    <w:uiPriority w:val="32"/>
    <w:qFormat/>
    <w:rsid w:val="006E3347"/>
    <w:rPr>
      <w:b/>
      <w:bCs/>
      <w:smallCaps/>
      <w:color w:val="0F4761" w:themeColor="accent1" w:themeShade="BF"/>
      <w:spacing w:val="5"/>
    </w:rPr>
  </w:style>
  <w:style w:type="character" w:styleId="Hyperlink">
    <w:name w:val="Hyperlink"/>
    <w:basedOn w:val="DefaultParagraphFont"/>
    <w:uiPriority w:val="99"/>
    <w:unhideWhenUsed/>
    <w:rsid w:val="002B657B"/>
    <w:rPr>
      <w:color w:val="467886" w:themeColor="hyperlink"/>
      <w:u w:val="single"/>
    </w:rPr>
  </w:style>
  <w:style w:type="character" w:styleId="UnresolvedMention">
    <w:name w:val="Unresolved Mention"/>
    <w:basedOn w:val="DefaultParagraphFont"/>
    <w:uiPriority w:val="99"/>
    <w:semiHidden/>
    <w:unhideWhenUsed/>
    <w:rsid w:val="002B657B"/>
    <w:rPr>
      <w:color w:val="605E5C"/>
      <w:shd w:val="clear" w:color="auto" w:fill="E1DFDD"/>
    </w:rPr>
  </w:style>
  <w:style w:type="paragraph" w:styleId="NormalWeb">
    <w:name w:val="Normal (Web)"/>
    <w:basedOn w:val="Normal"/>
    <w:uiPriority w:val="99"/>
    <w:semiHidden/>
    <w:unhideWhenUsed/>
    <w:rsid w:val="00FF5D23"/>
    <w:rPr>
      <w:rFonts w:ascii="Times New Roman" w:hAnsi="Times New Roman" w:cs="Times New Roman"/>
    </w:rPr>
  </w:style>
  <w:style w:type="paragraph" w:styleId="Caption">
    <w:name w:val="caption"/>
    <w:basedOn w:val="Normal"/>
    <w:next w:val="Normal"/>
    <w:uiPriority w:val="35"/>
    <w:unhideWhenUsed/>
    <w:qFormat/>
    <w:rsid w:val="00D2246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4135">
      <w:bodyDiv w:val="1"/>
      <w:marLeft w:val="0"/>
      <w:marRight w:val="0"/>
      <w:marTop w:val="0"/>
      <w:marBottom w:val="0"/>
      <w:divBdr>
        <w:top w:val="none" w:sz="0" w:space="0" w:color="auto"/>
        <w:left w:val="none" w:sz="0" w:space="0" w:color="auto"/>
        <w:bottom w:val="none" w:sz="0" w:space="0" w:color="auto"/>
        <w:right w:val="none" w:sz="0" w:space="0" w:color="auto"/>
      </w:divBdr>
    </w:div>
    <w:div w:id="160126015">
      <w:bodyDiv w:val="1"/>
      <w:marLeft w:val="0"/>
      <w:marRight w:val="0"/>
      <w:marTop w:val="0"/>
      <w:marBottom w:val="0"/>
      <w:divBdr>
        <w:top w:val="none" w:sz="0" w:space="0" w:color="auto"/>
        <w:left w:val="none" w:sz="0" w:space="0" w:color="auto"/>
        <w:bottom w:val="none" w:sz="0" w:space="0" w:color="auto"/>
        <w:right w:val="none" w:sz="0" w:space="0" w:color="auto"/>
      </w:divBdr>
    </w:div>
    <w:div w:id="372266380">
      <w:bodyDiv w:val="1"/>
      <w:marLeft w:val="0"/>
      <w:marRight w:val="0"/>
      <w:marTop w:val="0"/>
      <w:marBottom w:val="0"/>
      <w:divBdr>
        <w:top w:val="none" w:sz="0" w:space="0" w:color="auto"/>
        <w:left w:val="none" w:sz="0" w:space="0" w:color="auto"/>
        <w:bottom w:val="none" w:sz="0" w:space="0" w:color="auto"/>
        <w:right w:val="none" w:sz="0" w:space="0" w:color="auto"/>
      </w:divBdr>
      <w:divsChild>
        <w:div w:id="400562332">
          <w:marLeft w:val="0"/>
          <w:marRight w:val="0"/>
          <w:marTop w:val="0"/>
          <w:marBottom w:val="0"/>
          <w:divBdr>
            <w:top w:val="none" w:sz="0" w:space="0" w:color="auto"/>
            <w:left w:val="none" w:sz="0" w:space="0" w:color="auto"/>
            <w:bottom w:val="none" w:sz="0" w:space="0" w:color="auto"/>
            <w:right w:val="none" w:sz="0" w:space="0" w:color="auto"/>
          </w:divBdr>
        </w:div>
        <w:div w:id="705447685">
          <w:marLeft w:val="0"/>
          <w:marRight w:val="0"/>
          <w:marTop w:val="0"/>
          <w:marBottom w:val="0"/>
          <w:divBdr>
            <w:top w:val="none" w:sz="0" w:space="0" w:color="auto"/>
            <w:left w:val="none" w:sz="0" w:space="0" w:color="auto"/>
            <w:bottom w:val="none" w:sz="0" w:space="0" w:color="auto"/>
            <w:right w:val="none" w:sz="0" w:space="0" w:color="auto"/>
          </w:divBdr>
        </w:div>
        <w:div w:id="1092583217">
          <w:marLeft w:val="0"/>
          <w:marRight w:val="0"/>
          <w:marTop w:val="0"/>
          <w:marBottom w:val="0"/>
          <w:divBdr>
            <w:top w:val="none" w:sz="0" w:space="0" w:color="auto"/>
            <w:left w:val="none" w:sz="0" w:space="0" w:color="auto"/>
            <w:bottom w:val="none" w:sz="0" w:space="0" w:color="auto"/>
            <w:right w:val="none" w:sz="0" w:space="0" w:color="auto"/>
          </w:divBdr>
        </w:div>
        <w:div w:id="1194268598">
          <w:marLeft w:val="0"/>
          <w:marRight w:val="0"/>
          <w:marTop w:val="0"/>
          <w:marBottom w:val="0"/>
          <w:divBdr>
            <w:top w:val="none" w:sz="0" w:space="0" w:color="auto"/>
            <w:left w:val="none" w:sz="0" w:space="0" w:color="auto"/>
            <w:bottom w:val="none" w:sz="0" w:space="0" w:color="auto"/>
            <w:right w:val="none" w:sz="0" w:space="0" w:color="auto"/>
          </w:divBdr>
        </w:div>
      </w:divsChild>
    </w:div>
    <w:div w:id="388260707">
      <w:bodyDiv w:val="1"/>
      <w:marLeft w:val="0"/>
      <w:marRight w:val="0"/>
      <w:marTop w:val="0"/>
      <w:marBottom w:val="0"/>
      <w:divBdr>
        <w:top w:val="none" w:sz="0" w:space="0" w:color="auto"/>
        <w:left w:val="none" w:sz="0" w:space="0" w:color="auto"/>
        <w:bottom w:val="none" w:sz="0" w:space="0" w:color="auto"/>
        <w:right w:val="none" w:sz="0" w:space="0" w:color="auto"/>
      </w:divBdr>
    </w:div>
    <w:div w:id="537475345">
      <w:bodyDiv w:val="1"/>
      <w:marLeft w:val="0"/>
      <w:marRight w:val="0"/>
      <w:marTop w:val="0"/>
      <w:marBottom w:val="0"/>
      <w:divBdr>
        <w:top w:val="none" w:sz="0" w:space="0" w:color="auto"/>
        <w:left w:val="none" w:sz="0" w:space="0" w:color="auto"/>
        <w:bottom w:val="none" w:sz="0" w:space="0" w:color="auto"/>
        <w:right w:val="none" w:sz="0" w:space="0" w:color="auto"/>
      </w:divBdr>
      <w:divsChild>
        <w:div w:id="1436632170">
          <w:marLeft w:val="0"/>
          <w:marRight w:val="0"/>
          <w:marTop w:val="0"/>
          <w:marBottom w:val="0"/>
          <w:divBdr>
            <w:top w:val="none" w:sz="0" w:space="0" w:color="auto"/>
            <w:left w:val="none" w:sz="0" w:space="0" w:color="auto"/>
            <w:bottom w:val="none" w:sz="0" w:space="0" w:color="auto"/>
            <w:right w:val="none" w:sz="0" w:space="0" w:color="auto"/>
          </w:divBdr>
        </w:div>
        <w:div w:id="834076794">
          <w:marLeft w:val="0"/>
          <w:marRight w:val="0"/>
          <w:marTop w:val="0"/>
          <w:marBottom w:val="0"/>
          <w:divBdr>
            <w:top w:val="none" w:sz="0" w:space="0" w:color="auto"/>
            <w:left w:val="none" w:sz="0" w:space="0" w:color="auto"/>
            <w:bottom w:val="none" w:sz="0" w:space="0" w:color="auto"/>
            <w:right w:val="none" w:sz="0" w:space="0" w:color="auto"/>
          </w:divBdr>
        </w:div>
        <w:div w:id="1487548218">
          <w:marLeft w:val="0"/>
          <w:marRight w:val="0"/>
          <w:marTop w:val="0"/>
          <w:marBottom w:val="0"/>
          <w:divBdr>
            <w:top w:val="none" w:sz="0" w:space="0" w:color="auto"/>
            <w:left w:val="none" w:sz="0" w:space="0" w:color="auto"/>
            <w:bottom w:val="none" w:sz="0" w:space="0" w:color="auto"/>
            <w:right w:val="none" w:sz="0" w:space="0" w:color="auto"/>
          </w:divBdr>
        </w:div>
        <w:div w:id="1526672851">
          <w:marLeft w:val="0"/>
          <w:marRight w:val="0"/>
          <w:marTop w:val="0"/>
          <w:marBottom w:val="0"/>
          <w:divBdr>
            <w:top w:val="none" w:sz="0" w:space="0" w:color="auto"/>
            <w:left w:val="none" w:sz="0" w:space="0" w:color="auto"/>
            <w:bottom w:val="none" w:sz="0" w:space="0" w:color="auto"/>
            <w:right w:val="none" w:sz="0" w:space="0" w:color="auto"/>
          </w:divBdr>
        </w:div>
        <w:div w:id="228927252">
          <w:marLeft w:val="0"/>
          <w:marRight w:val="0"/>
          <w:marTop w:val="0"/>
          <w:marBottom w:val="0"/>
          <w:divBdr>
            <w:top w:val="none" w:sz="0" w:space="0" w:color="auto"/>
            <w:left w:val="none" w:sz="0" w:space="0" w:color="auto"/>
            <w:bottom w:val="none" w:sz="0" w:space="0" w:color="auto"/>
            <w:right w:val="none" w:sz="0" w:space="0" w:color="auto"/>
          </w:divBdr>
        </w:div>
        <w:div w:id="1097334922">
          <w:marLeft w:val="0"/>
          <w:marRight w:val="0"/>
          <w:marTop w:val="0"/>
          <w:marBottom w:val="0"/>
          <w:divBdr>
            <w:top w:val="none" w:sz="0" w:space="0" w:color="auto"/>
            <w:left w:val="none" w:sz="0" w:space="0" w:color="auto"/>
            <w:bottom w:val="none" w:sz="0" w:space="0" w:color="auto"/>
            <w:right w:val="none" w:sz="0" w:space="0" w:color="auto"/>
          </w:divBdr>
        </w:div>
        <w:div w:id="618296868">
          <w:marLeft w:val="0"/>
          <w:marRight w:val="0"/>
          <w:marTop w:val="0"/>
          <w:marBottom w:val="0"/>
          <w:divBdr>
            <w:top w:val="none" w:sz="0" w:space="0" w:color="auto"/>
            <w:left w:val="none" w:sz="0" w:space="0" w:color="auto"/>
            <w:bottom w:val="none" w:sz="0" w:space="0" w:color="auto"/>
            <w:right w:val="none" w:sz="0" w:space="0" w:color="auto"/>
          </w:divBdr>
        </w:div>
        <w:div w:id="1959026371">
          <w:marLeft w:val="0"/>
          <w:marRight w:val="0"/>
          <w:marTop w:val="0"/>
          <w:marBottom w:val="0"/>
          <w:divBdr>
            <w:top w:val="none" w:sz="0" w:space="0" w:color="auto"/>
            <w:left w:val="none" w:sz="0" w:space="0" w:color="auto"/>
            <w:bottom w:val="none" w:sz="0" w:space="0" w:color="auto"/>
            <w:right w:val="none" w:sz="0" w:space="0" w:color="auto"/>
          </w:divBdr>
        </w:div>
        <w:div w:id="142504704">
          <w:marLeft w:val="0"/>
          <w:marRight w:val="0"/>
          <w:marTop w:val="0"/>
          <w:marBottom w:val="0"/>
          <w:divBdr>
            <w:top w:val="none" w:sz="0" w:space="0" w:color="auto"/>
            <w:left w:val="none" w:sz="0" w:space="0" w:color="auto"/>
            <w:bottom w:val="none" w:sz="0" w:space="0" w:color="auto"/>
            <w:right w:val="none" w:sz="0" w:space="0" w:color="auto"/>
          </w:divBdr>
        </w:div>
        <w:div w:id="1776632092">
          <w:marLeft w:val="0"/>
          <w:marRight w:val="0"/>
          <w:marTop w:val="0"/>
          <w:marBottom w:val="0"/>
          <w:divBdr>
            <w:top w:val="none" w:sz="0" w:space="0" w:color="auto"/>
            <w:left w:val="none" w:sz="0" w:space="0" w:color="auto"/>
            <w:bottom w:val="none" w:sz="0" w:space="0" w:color="auto"/>
            <w:right w:val="none" w:sz="0" w:space="0" w:color="auto"/>
          </w:divBdr>
        </w:div>
        <w:div w:id="2046521998">
          <w:marLeft w:val="0"/>
          <w:marRight w:val="0"/>
          <w:marTop w:val="0"/>
          <w:marBottom w:val="0"/>
          <w:divBdr>
            <w:top w:val="none" w:sz="0" w:space="0" w:color="auto"/>
            <w:left w:val="none" w:sz="0" w:space="0" w:color="auto"/>
            <w:bottom w:val="none" w:sz="0" w:space="0" w:color="auto"/>
            <w:right w:val="none" w:sz="0" w:space="0" w:color="auto"/>
          </w:divBdr>
        </w:div>
        <w:div w:id="1738741052">
          <w:marLeft w:val="0"/>
          <w:marRight w:val="0"/>
          <w:marTop w:val="0"/>
          <w:marBottom w:val="0"/>
          <w:divBdr>
            <w:top w:val="none" w:sz="0" w:space="0" w:color="auto"/>
            <w:left w:val="none" w:sz="0" w:space="0" w:color="auto"/>
            <w:bottom w:val="none" w:sz="0" w:space="0" w:color="auto"/>
            <w:right w:val="none" w:sz="0" w:space="0" w:color="auto"/>
          </w:divBdr>
        </w:div>
        <w:div w:id="652106796">
          <w:marLeft w:val="0"/>
          <w:marRight w:val="0"/>
          <w:marTop w:val="0"/>
          <w:marBottom w:val="0"/>
          <w:divBdr>
            <w:top w:val="none" w:sz="0" w:space="0" w:color="auto"/>
            <w:left w:val="none" w:sz="0" w:space="0" w:color="auto"/>
            <w:bottom w:val="none" w:sz="0" w:space="0" w:color="auto"/>
            <w:right w:val="none" w:sz="0" w:space="0" w:color="auto"/>
          </w:divBdr>
        </w:div>
        <w:div w:id="365104240">
          <w:marLeft w:val="0"/>
          <w:marRight w:val="0"/>
          <w:marTop w:val="0"/>
          <w:marBottom w:val="0"/>
          <w:divBdr>
            <w:top w:val="none" w:sz="0" w:space="0" w:color="auto"/>
            <w:left w:val="none" w:sz="0" w:space="0" w:color="auto"/>
            <w:bottom w:val="none" w:sz="0" w:space="0" w:color="auto"/>
            <w:right w:val="none" w:sz="0" w:space="0" w:color="auto"/>
          </w:divBdr>
        </w:div>
        <w:div w:id="709841296">
          <w:marLeft w:val="0"/>
          <w:marRight w:val="0"/>
          <w:marTop w:val="0"/>
          <w:marBottom w:val="0"/>
          <w:divBdr>
            <w:top w:val="none" w:sz="0" w:space="0" w:color="auto"/>
            <w:left w:val="none" w:sz="0" w:space="0" w:color="auto"/>
            <w:bottom w:val="none" w:sz="0" w:space="0" w:color="auto"/>
            <w:right w:val="none" w:sz="0" w:space="0" w:color="auto"/>
          </w:divBdr>
        </w:div>
        <w:div w:id="608972258">
          <w:marLeft w:val="0"/>
          <w:marRight w:val="0"/>
          <w:marTop w:val="0"/>
          <w:marBottom w:val="0"/>
          <w:divBdr>
            <w:top w:val="none" w:sz="0" w:space="0" w:color="auto"/>
            <w:left w:val="none" w:sz="0" w:space="0" w:color="auto"/>
            <w:bottom w:val="none" w:sz="0" w:space="0" w:color="auto"/>
            <w:right w:val="none" w:sz="0" w:space="0" w:color="auto"/>
          </w:divBdr>
        </w:div>
        <w:div w:id="1228036567">
          <w:marLeft w:val="0"/>
          <w:marRight w:val="0"/>
          <w:marTop w:val="0"/>
          <w:marBottom w:val="0"/>
          <w:divBdr>
            <w:top w:val="none" w:sz="0" w:space="0" w:color="auto"/>
            <w:left w:val="none" w:sz="0" w:space="0" w:color="auto"/>
            <w:bottom w:val="none" w:sz="0" w:space="0" w:color="auto"/>
            <w:right w:val="none" w:sz="0" w:space="0" w:color="auto"/>
          </w:divBdr>
        </w:div>
        <w:div w:id="842596939">
          <w:marLeft w:val="0"/>
          <w:marRight w:val="0"/>
          <w:marTop w:val="0"/>
          <w:marBottom w:val="0"/>
          <w:divBdr>
            <w:top w:val="none" w:sz="0" w:space="0" w:color="auto"/>
            <w:left w:val="none" w:sz="0" w:space="0" w:color="auto"/>
            <w:bottom w:val="none" w:sz="0" w:space="0" w:color="auto"/>
            <w:right w:val="none" w:sz="0" w:space="0" w:color="auto"/>
          </w:divBdr>
        </w:div>
        <w:div w:id="193925180">
          <w:marLeft w:val="0"/>
          <w:marRight w:val="0"/>
          <w:marTop w:val="0"/>
          <w:marBottom w:val="0"/>
          <w:divBdr>
            <w:top w:val="none" w:sz="0" w:space="0" w:color="auto"/>
            <w:left w:val="none" w:sz="0" w:space="0" w:color="auto"/>
            <w:bottom w:val="none" w:sz="0" w:space="0" w:color="auto"/>
            <w:right w:val="none" w:sz="0" w:space="0" w:color="auto"/>
          </w:divBdr>
        </w:div>
        <w:div w:id="1571961148">
          <w:marLeft w:val="0"/>
          <w:marRight w:val="0"/>
          <w:marTop w:val="0"/>
          <w:marBottom w:val="0"/>
          <w:divBdr>
            <w:top w:val="none" w:sz="0" w:space="0" w:color="auto"/>
            <w:left w:val="none" w:sz="0" w:space="0" w:color="auto"/>
            <w:bottom w:val="none" w:sz="0" w:space="0" w:color="auto"/>
            <w:right w:val="none" w:sz="0" w:space="0" w:color="auto"/>
          </w:divBdr>
        </w:div>
        <w:div w:id="1079012515">
          <w:marLeft w:val="0"/>
          <w:marRight w:val="0"/>
          <w:marTop w:val="0"/>
          <w:marBottom w:val="0"/>
          <w:divBdr>
            <w:top w:val="none" w:sz="0" w:space="0" w:color="auto"/>
            <w:left w:val="none" w:sz="0" w:space="0" w:color="auto"/>
            <w:bottom w:val="none" w:sz="0" w:space="0" w:color="auto"/>
            <w:right w:val="none" w:sz="0" w:space="0" w:color="auto"/>
          </w:divBdr>
        </w:div>
        <w:div w:id="1234239717">
          <w:marLeft w:val="0"/>
          <w:marRight w:val="0"/>
          <w:marTop w:val="0"/>
          <w:marBottom w:val="0"/>
          <w:divBdr>
            <w:top w:val="none" w:sz="0" w:space="0" w:color="auto"/>
            <w:left w:val="none" w:sz="0" w:space="0" w:color="auto"/>
            <w:bottom w:val="none" w:sz="0" w:space="0" w:color="auto"/>
            <w:right w:val="none" w:sz="0" w:space="0" w:color="auto"/>
          </w:divBdr>
        </w:div>
        <w:div w:id="1394818027">
          <w:marLeft w:val="0"/>
          <w:marRight w:val="0"/>
          <w:marTop w:val="0"/>
          <w:marBottom w:val="0"/>
          <w:divBdr>
            <w:top w:val="none" w:sz="0" w:space="0" w:color="auto"/>
            <w:left w:val="none" w:sz="0" w:space="0" w:color="auto"/>
            <w:bottom w:val="none" w:sz="0" w:space="0" w:color="auto"/>
            <w:right w:val="none" w:sz="0" w:space="0" w:color="auto"/>
          </w:divBdr>
        </w:div>
        <w:div w:id="1128742697">
          <w:marLeft w:val="0"/>
          <w:marRight w:val="0"/>
          <w:marTop w:val="0"/>
          <w:marBottom w:val="0"/>
          <w:divBdr>
            <w:top w:val="none" w:sz="0" w:space="0" w:color="auto"/>
            <w:left w:val="none" w:sz="0" w:space="0" w:color="auto"/>
            <w:bottom w:val="none" w:sz="0" w:space="0" w:color="auto"/>
            <w:right w:val="none" w:sz="0" w:space="0" w:color="auto"/>
          </w:divBdr>
        </w:div>
        <w:div w:id="365062778">
          <w:marLeft w:val="0"/>
          <w:marRight w:val="0"/>
          <w:marTop w:val="0"/>
          <w:marBottom w:val="0"/>
          <w:divBdr>
            <w:top w:val="none" w:sz="0" w:space="0" w:color="auto"/>
            <w:left w:val="none" w:sz="0" w:space="0" w:color="auto"/>
            <w:bottom w:val="none" w:sz="0" w:space="0" w:color="auto"/>
            <w:right w:val="none" w:sz="0" w:space="0" w:color="auto"/>
          </w:divBdr>
        </w:div>
        <w:div w:id="78067126">
          <w:marLeft w:val="0"/>
          <w:marRight w:val="0"/>
          <w:marTop w:val="0"/>
          <w:marBottom w:val="0"/>
          <w:divBdr>
            <w:top w:val="none" w:sz="0" w:space="0" w:color="auto"/>
            <w:left w:val="none" w:sz="0" w:space="0" w:color="auto"/>
            <w:bottom w:val="none" w:sz="0" w:space="0" w:color="auto"/>
            <w:right w:val="none" w:sz="0" w:space="0" w:color="auto"/>
          </w:divBdr>
        </w:div>
        <w:div w:id="349986322">
          <w:marLeft w:val="0"/>
          <w:marRight w:val="0"/>
          <w:marTop w:val="0"/>
          <w:marBottom w:val="0"/>
          <w:divBdr>
            <w:top w:val="none" w:sz="0" w:space="0" w:color="auto"/>
            <w:left w:val="none" w:sz="0" w:space="0" w:color="auto"/>
            <w:bottom w:val="none" w:sz="0" w:space="0" w:color="auto"/>
            <w:right w:val="none" w:sz="0" w:space="0" w:color="auto"/>
          </w:divBdr>
        </w:div>
        <w:div w:id="1784497950">
          <w:marLeft w:val="0"/>
          <w:marRight w:val="0"/>
          <w:marTop w:val="0"/>
          <w:marBottom w:val="0"/>
          <w:divBdr>
            <w:top w:val="none" w:sz="0" w:space="0" w:color="auto"/>
            <w:left w:val="none" w:sz="0" w:space="0" w:color="auto"/>
            <w:bottom w:val="none" w:sz="0" w:space="0" w:color="auto"/>
            <w:right w:val="none" w:sz="0" w:space="0" w:color="auto"/>
          </w:divBdr>
        </w:div>
        <w:div w:id="2042197864">
          <w:marLeft w:val="0"/>
          <w:marRight w:val="0"/>
          <w:marTop w:val="0"/>
          <w:marBottom w:val="0"/>
          <w:divBdr>
            <w:top w:val="none" w:sz="0" w:space="0" w:color="auto"/>
            <w:left w:val="none" w:sz="0" w:space="0" w:color="auto"/>
            <w:bottom w:val="none" w:sz="0" w:space="0" w:color="auto"/>
            <w:right w:val="none" w:sz="0" w:space="0" w:color="auto"/>
          </w:divBdr>
        </w:div>
        <w:div w:id="1933587119">
          <w:marLeft w:val="0"/>
          <w:marRight w:val="0"/>
          <w:marTop w:val="0"/>
          <w:marBottom w:val="0"/>
          <w:divBdr>
            <w:top w:val="none" w:sz="0" w:space="0" w:color="auto"/>
            <w:left w:val="none" w:sz="0" w:space="0" w:color="auto"/>
            <w:bottom w:val="none" w:sz="0" w:space="0" w:color="auto"/>
            <w:right w:val="none" w:sz="0" w:space="0" w:color="auto"/>
          </w:divBdr>
        </w:div>
        <w:div w:id="212695882">
          <w:marLeft w:val="0"/>
          <w:marRight w:val="0"/>
          <w:marTop w:val="0"/>
          <w:marBottom w:val="0"/>
          <w:divBdr>
            <w:top w:val="none" w:sz="0" w:space="0" w:color="auto"/>
            <w:left w:val="none" w:sz="0" w:space="0" w:color="auto"/>
            <w:bottom w:val="none" w:sz="0" w:space="0" w:color="auto"/>
            <w:right w:val="none" w:sz="0" w:space="0" w:color="auto"/>
          </w:divBdr>
        </w:div>
        <w:div w:id="1726181148">
          <w:marLeft w:val="0"/>
          <w:marRight w:val="0"/>
          <w:marTop w:val="0"/>
          <w:marBottom w:val="0"/>
          <w:divBdr>
            <w:top w:val="none" w:sz="0" w:space="0" w:color="auto"/>
            <w:left w:val="none" w:sz="0" w:space="0" w:color="auto"/>
            <w:bottom w:val="none" w:sz="0" w:space="0" w:color="auto"/>
            <w:right w:val="none" w:sz="0" w:space="0" w:color="auto"/>
          </w:divBdr>
        </w:div>
      </w:divsChild>
    </w:div>
    <w:div w:id="1068966116">
      <w:bodyDiv w:val="1"/>
      <w:marLeft w:val="0"/>
      <w:marRight w:val="0"/>
      <w:marTop w:val="0"/>
      <w:marBottom w:val="0"/>
      <w:divBdr>
        <w:top w:val="none" w:sz="0" w:space="0" w:color="auto"/>
        <w:left w:val="none" w:sz="0" w:space="0" w:color="auto"/>
        <w:bottom w:val="none" w:sz="0" w:space="0" w:color="auto"/>
        <w:right w:val="none" w:sz="0" w:space="0" w:color="auto"/>
      </w:divBdr>
    </w:div>
    <w:div w:id="1162965209">
      <w:bodyDiv w:val="1"/>
      <w:marLeft w:val="0"/>
      <w:marRight w:val="0"/>
      <w:marTop w:val="0"/>
      <w:marBottom w:val="0"/>
      <w:divBdr>
        <w:top w:val="none" w:sz="0" w:space="0" w:color="auto"/>
        <w:left w:val="none" w:sz="0" w:space="0" w:color="auto"/>
        <w:bottom w:val="none" w:sz="0" w:space="0" w:color="auto"/>
        <w:right w:val="none" w:sz="0" w:space="0" w:color="auto"/>
      </w:divBdr>
      <w:divsChild>
        <w:div w:id="472602337">
          <w:marLeft w:val="0"/>
          <w:marRight w:val="0"/>
          <w:marTop w:val="0"/>
          <w:marBottom w:val="0"/>
          <w:divBdr>
            <w:top w:val="none" w:sz="0" w:space="0" w:color="auto"/>
            <w:left w:val="none" w:sz="0" w:space="0" w:color="auto"/>
            <w:bottom w:val="none" w:sz="0" w:space="0" w:color="auto"/>
            <w:right w:val="none" w:sz="0" w:space="0" w:color="auto"/>
          </w:divBdr>
        </w:div>
        <w:div w:id="537668370">
          <w:marLeft w:val="0"/>
          <w:marRight w:val="0"/>
          <w:marTop w:val="0"/>
          <w:marBottom w:val="0"/>
          <w:divBdr>
            <w:top w:val="none" w:sz="0" w:space="0" w:color="auto"/>
            <w:left w:val="none" w:sz="0" w:space="0" w:color="auto"/>
            <w:bottom w:val="none" w:sz="0" w:space="0" w:color="auto"/>
            <w:right w:val="none" w:sz="0" w:space="0" w:color="auto"/>
          </w:divBdr>
        </w:div>
        <w:div w:id="1513380172">
          <w:marLeft w:val="0"/>
          <w:marRight w:val="0"/>
          <w:marTop w:val="0"/>
          <w:marBottom w:val="0"/>
          <w:divBdr>
            <w:top w:val="none" w:sz="0" w:space="0" w:color="auto"/>
            <w:left w:val="none" w:sz="0" w:space="0" w:color="auto"/>
            <w:bottom w:val="none" w:sz="0" w:space="0" w:color="auto"/>
            <w:right w:val="none" w:sz="0" w:space="0" w:color="auto"/>
          </w:divBdr>
        </w:div>
        <w:div w:id="1360080924">
          <w:marLeft w:val="0"/>
          <w:marRight w:val="0"/>
          <w:marTop w:val="0"/>
          <w:marBottom w:val="0"/>
          <w:divBdr>
            <w:top w:val="none" w:sz="0" w:space="0" w:color="auto"/>
            <w:left w:val="none" w:sz="0" w:space="0" w:color="auto"/>
            <w:bottom w:val="none" w:sz="0" w:space="0" w:color="auto"/>
            <w:right w:val="none" w:sz="0" w:space="0" w:color="auto"/>
          </w:divBdr>
        </w:div>
        <w:div w:id="1136096074">
          <w:marLeft w:val="0"/>
          <w:marRight w:val="0"/>
          <w:marTop w:val="0"/>
          <w:marBottom w:val="0"/>
          <w:divBdr>
            <w:top w:val="none" w:sz="0" w:space="0" w:color="auto"/>
            <w:left w:val="none" w:sz="0" w:space="0" w:color="auto"/>
            <w:bottom w:val="none" w:sz="0" w:space="0" w:color="auto"/>
            <w:right w:val="none" w:sz="0" w:space="0" w:color="auto"/>
          </w:divBdr>
        </w:div>
        <w:div w:id="251283156">
          <w:marLeft w:val="0"/>
          <w:marRight w:val="0"/>
          <w:marTop w:val="0"/>
          <w:marBottom w:val="0"/>
          <w:divBdr>
            <w:top w:val="none" w:sz="0" w:space="0" w:color="auto"/>
            <w:left w:val="none" w:sz="0" w:space="0" w:color="auto"/>
            <w:bottom w:val="none" w:sz="0" w:space="0" w:color="auto"/>
            <w:right w:val="none" w:sz="0" w:space="0" w:color="auto"/>
          </w:divBdr>
        </w:div>
        <w:div w:id="1102997234">
          <w:marLeft w:val="0"/>
          <w:marRight w:val="0"/>
          <w:marTop w:val="0"/>
          <w:marBottom w:val="0"/>
          <w:divBdr>
            <w:top w:val="none" w:sz="0" w:space="0" w:color="auto"/>
            <w:left w:val="none" w:sz="0" w:space="0" w:color="auto"/>
            <w:bottom w:val="none" w:sz="0" w:space="0" w:color="auto"/>
            <w:right w:val="none" w:sz="0" w:space="0" w:color="auto"/>
          </w:divBdr>
        </w:div>
        <w:div w:id="1879127421">
          <w:marLeft w:val="0"/>
          <w:marRight w:val="0"/>
          <w:marTop w:val="0"/>
          <w:marBottom w:val="0"/>
          <w:divBdr>
            <w:top w:val="none" w:sz="0" w:space="0" w:color="auto"/>
            <w:left w:val="none" w:sz="0" w:space="0" w:color="auto"/>
            <w:bottom w:val="none" w:sz="0" w:space="0" w:color="auto"/>
            <w:right w:val="none" w:sz="0" w:space="0" w:color="auto"/>
          </w:divBdr>
        </w:div>
        <w:div w:id="297607781">
          <w:marLeft w:val="0"/>
          <w:marRight w:val="0"/>
          <w:marTop w:val="0"/>
          <w:marBottom w:val="0"/>
          <w:divBdr>
            <w:top w:val="none" w:sz="0" w:space="0" w:color="auto"/>
            <w:left w:val="none" w:sz="0" w:space="0" w:color="auto"/>
            <w:bottom w:val="none" w:sz="0" w:space="0" w:color="auto"/>
            <w:right w:val="none" w:sz="0" w:space="0" w:color="auto"/>
          </w:divBdr>
        </w:div>
        <w:div w:id="141121518">
          <w:marLeft w:val="0"/>
          <w:marRight w:val="0"/>
          <w:marTop w:val="0"/>
          <w:marBottom w:val="0"/>
          <w:divBdr>
            <w:top w:val="none" w:sz="0" w:space="0" w:color="auto"/>
            <w:left w:val="none" w:sz="0" w:space="0" w:color="auto"/>
            <w:bottom w:val="none" w:sz="0" w:space="0" w:color="auto"/>
            <w:right w:val="none" w:sz="0" w:space="0" w:color="auto"/>
          </w:divBdr>
        </w:div>
        <w:div w:id="1961262169">
          <w:marLeft w:val="0"/>
          <w:marRight w:val="0"/>
          <w:marTop w:val="0"/>
          <w:marBottom w:val="0"/>
          <w:divBdr>
            <w:top w:val="none" w:sz="0" w:space="0" w:color="auto"/>
            <w:left w:val="none" w:sz="0" w:space="0" w:color="auto"/>
            <w:bottom w:val="none" w:sz="0" w:space="0" w:color="auto"/>
            <w:right w:val="none" w:sz="0" w:space="0" w:color="auto"/>
          </w:divBdr>
        </w:div>
        <w:div w:id="442304243">
          <w:marLeft w:val="0"/>
          <w:marRight w:val="0"/>
          <w:marTop w:val="0"/>
          <w:marBottom w:val="0"/>
          <w:divBdr>
            <w:top w:val="none" w:sz="0" w:space="0" w:color="auto"/>
            <w:left w:val="none" w:sz="0" w:space="0" w:color="auto"/>
            <w:bottom w:val="none" w:sz="0" w:space="0" w:color="auto"/>
            <w:right w:val="none" w:sz="0" w:space="0" w:color="auto"/>
          </w:divBdr>
        </w:div>
        <w:div w:id="860431935">
          <w:marLeft w:val="0"/>
          <w:marRight w:val="0"/>
          <w:marTop w:val="0"/>
          <w:marBottom w:val="0"/>
          <w:divBdr>
            <w:top w:val="none" w:sz="0" w:space="0" w:color="auto"/>
            <w:left w:val="none" w:sz="0" w:space="0" w:color="auto"/>
            <w:bottom w:val="none" w:sz="0" w:space="0" w:color="auto"/>
            <w:right w:val="none" w:sz="0" w:space="0" w:color="auto"/>
          </w:divBdr>
        </w:div>
        <w:div w:id="1404988687">
          <w:marLeft w:val="0"/>
          <w:marRight w:val="0"/>
          <w:marTop w:val="0"/>
          <w:marBottom w:val="0"/>
          <w:divBdr>
            <w:top w:val="none" w:sz="0" w:space="0" w:color="auto"/>
            <w:left w:val="none" w:sz="0" w:space="0" w:color="auto"/>
            <w:bottom w:val="none" w:sz="0" w:space="0" w:color="auto"/>
            <w:right w:val="none" w:sz="0" w:space="0" w:color="auto"/>
          </w:divBdr>
        </w:div>
        <w:div w:id="219903955">
          <w:marLeft w:val="0"/>
          <w:marRight w:val="0"/>
          <w:marTop w:val="0"/>
          <w:marBottom w:val="0"/>
          <w:divBdr>
            <w:top w:val="none" w:sz="0" w:space="0" w:color="auto"/>
            <w:left w:val="none" w:sz="0" w:space="0" w:color="auto"/>
            <w:bottom w:val="none" w:sz="0" w:space="0" w:color="auto"/>
            <w:right w:val="none" w:sz="0" w:space="0" w:color="auto"/>
          </w:divBdr>
        </w:div>
        <w:div w:id="2125807950">
          <w:marLeft w:val="0"/>
          <w:marRight w:val="0"/>
          <w:marTop w:val="0"/>
          <w:marBottom w:val="0"/>
          <w:divBdr>
            <w:top w:val="none" w:sz="0" w:space="0" w:color="auto"/>
            <w:left w:val="none" w:sz="0" w:space="0" w:color="auto"/>
            <w:bottom w:val="none" w:sz="0" w:space="0" w:color="auto"/>
            <w:right w:val="none" w:sz="0" w:space="0" w:color="auto"/>
          </w:divBdr>
        </w:div>
        <w:div w:id="1469779071">
          <w:marLeft w:val="0"/>
          <w:marRight w:val="0"/>
          <w:marTop w:val="0"/>
          <w:marBottom w:val="0"/>
          <w:divBdr>
            <w:top w:val="none" w:sz="0" w:space="0" w:color="auto"/>
            <w:left w:val="none" w:sz="0" w:space="0" w:color="auto"/>
            <w:bottom w:val="none" w:sz="0" w:space="0" w:color="auto"/>
            <w:right w:val="none" w:sz="0" w:space="0" w:color="auto"/>
          </w:divBdr>
        </w:div>
        <w:div w:id="1955407894">
          <w:marLeft w:val="0"/>
          <w:marRight w:val="0"/>
          <w:marTop w:val="0"/>
          <w:marBottom w:val="0"/>
          <w:divBdr>
            <w:top w:val="none" w:sz="0" w:space="0" w:color="auto"/>
            <w:left w:val="none" w:sz="0" w:space="0" w:color="auto"/>
            <w:bottom w:val="none" w:sz="0" w:space="0" w:color="auto"/>
            <w:right w:val="none" w:sz="0" w:space="0" w:color="auto"/>
          </w:divBdr>
        </w:div>
        <w:div w:id="1552233379">
          <w:marLeft w:val="0"/>
          <w:marRight w:val="0"/>
          <w:marTop w:val="0"/>
          <w:marBottom w:val="0"/>
          <w:divBdr>
            <w:top w:val="none" w:sz="0" w:space="0" w:color="auto"/>
            <w:left w:val="none" w:sz="0" w:space="0" w:color="auto"/>
            <w:bottom w:val="none" w:sz="0" w:space="0" w:color="auto"/>
            <w:right w:val="none" w:sz="0" w:space="0" w:color="auto"/>
          </w:divBdr>
        </w:div>
        <w:div w:id="2069642098">
          <w:marLeft w:val="0"/>
          <w:marRight w:val="0"/>
          <w:marTop w:val="0"/>
          <w:marBottom w:val="0"/>
          <w:divBdr>
            <w:top w:val="none" w:sz="0" w:space="0" w:color="auto"/>
            <w:left w:val="none" w:sz="0" w:space="0" w:color="auto"/>
            <w:bottom w:val="none" w:sz="0" w:space="0" w:color="auto"/>
            <w:right w:val="none" w:sz="0" w:space="0" w:color="auto"/>
          </w:divBdr>
        </w:div>
        <w:div w:id="680158002">
          <w:marLeft w:val="0"/>
          <w:marRight w:val="0"/>
          <w:marTop w:val="0"/>
          <w:marBottom w:val="0"/>
          <w:divBdr>
            <w:top w:val="none" w:sz="0" w:space="0" w:color="auto"/>
            <w:left w:val="none" w:sz="0" w:space="0" w:color="auto"/>
            <w:bottom w:val="none" w:sz="0" w:space="0" w:color="auto"/>
            <w:right w:val="none" w:sz="0" w:space="0" w:color="auto"/>
          </w:divBdr>
        </w:div>
        <w:div w:id="153226056">
          <w:marLeft w:val="0"/>
          <w:marRight w:val="0"/>
          <w:marTop w:val="0"/>
          <w:marBottom w:val="0"/>
          <w:divBdr>
            <w:top w:val="none" w:sz="0" w:space="0" w:color="auto"/>
            <w:left w:val="none" w:sz="0" w:space="0" w:color="auto"/>
            <w:bottom w:val="none" w:sz="0" w:space="0" w:color="auto"/>
            <w:right w:val="none" w:sz="0" w:space="0" w:color="auto"/>
          </w:divBdr>
        </w:div>
        <w:div w:id="1194000459">
          <w:marLeft w:val="0"/>
          <w:marRight w:val="0"/>
          <w:marTop w:val="0"/>
          <w:marBottom w:val="0"/>
          <w:divBdr>
            <w:top w:val="none" w:sz="0" w:space="0" w:color="auto"/>
            <w:left w:val="none" w:sz="0" w:space="0" w:color="auto"/>
            <w:bottom w:val="none" w:sz="0" w:space="0" w:color="auto"/>
            <w:right w:val="none" w:sz="0" w:space="0" w:color="auto"/>
          </w:divBdr>
        </w:div>
        <w:div w:id="1374842476">
          <w:marLeft w:val="0"/>
          <w:marRight w:val="0"/>
          <w:marTop w:val="0"/>
          <w:marBottom w:val="0"/>
          <w:divBdr>
            <w:top w:val="none" w:sz="0" w:space="0" w:color="auto"/>
            <w:left w:val="none" w:sz="0" w:space="0" w:color="auto"/>
            <w:bottom w:val="none" w:sz="0" w:space="0" w:color="auto"/>
            <w:right w:val="none" w:sz="0" w:space="0" w:color="auto"/>
          </w:divBdr>
        </w:div>
        <w:div w:id="1259296034">
          <w:marLeft w:val="0"/>
          <w:marRight w:val="0"/>
          <w:marTop w:val="0"/>
          <w:marBottom w:val="0"/>
          <w:divBdr>
            <w:top w:val="none" w:sz="0" w:space="0" w:color="auto"/>
            <w:left w:val="none" w:sz="0" w:space="0" w:color="auto"/>
            <w:bottom w:val="none" w:sz="0" w:space="0" w:color="auto"/>
            <w:right w:val="none" w:sz="0" w:space="0" w:color="auto"/>
          </w:divBdr>
        </w:div>
        <w:div w:id="429274982">
          <w:marLeft w:val="0"/>
          <w:marRight w:val="0"/>
          <w:marTop w:val="0"/>
          <w:marBottom w:val="0"/>
          <w:divBdr>
            <w:top w:val="none" w:sz="0" w:space="0" w:color="auto"/>
            <w:left w:val="none" w:sz="0" w:space="0" w:color="auto"/>
            <w:bottom w:val="none" w:sz="0" w:space="0" w:color="auto"/>
            <w:right w:val="none" w:sz="0" w:space="0" w:color="auto"/>
          </w:divBdr>
        </w:div>
        <w:div w:id="1765227931">
          <w:marLeft w:val="0"/>
          <w:marRight w:val="0"/>
          <w:marTop w:val="0"/>
          <w:marBottom w:val="0"/>
          <w:divBdr>
            <w:top w:val="none" w:sz="0" w:space="0" w:color="auto"/>
            <w:left w:val="none" w:sz="0" w:space="0" w:color="auto"/>
            <w:bottom w:val="none" w:sz="0" w:space="0" w:color="auto"/>
            <w:right w:val="none" w:sz="0" w:space="0" w:color="auto"/>
          </w:divBdr>
        </w:div>
        <w:div w:id="134488197">
          <w:marLeft w:val="0"/>
          <w:marRight w:val="0"/>
          <w:marTop w:val="0"/>
          <w:marBottom w:val="0"/>
          <w:divBdr>
            <w:top w:val="none" w:sz="0" w:space="0" w:color="auto"/>
            <w:left w:val="none" w:sz="0" w:space="0" w:color="auto"/>
            <w:bottom w:val="none" w:sz="0" w:space="0" w:color="auto"/>
            <w:right w:val="none" w:sz="0" w:space="0" w:color="auto"/>
          </w:divBdr>
        </w:div>
        <w:div w:id="627588446">
          <w:marLeft w:val="0"/>
          <w:marRight w:val="0"/>
          <w:marTop w:val="0"/>
          <w:marBottom w:val="0"/>
          <w:divBdr>
            <w:top w:val="none" w:sz="0" w:space="0" w:color="auto"/>
            <w:left w:val="none" w:sz="0" w:space="0" w:color="auto"/>
            <w:bottom w:val="none" w:sz="0" w:space="0" w:color="auto"/>
            <w:right w:val="none" w:sz="0" w:space="0" w:color="auto"/>
          </w:divBdr>
        </w:div>
        <w:div w:id="1775978000">
          <w:marLeft w:val="0"/>
          <w:marRight w:val="0"/>
          <w:marTop w:val="0"/>
          <w:marBottom w:val="0"/>
          <w:divBdr>
            <w:top w:val="none" w:sz="0" w:space="0" w:color="auto"/>
            <w:left w:val="none" w:sz="0" w:space="0" w:color="auto"/>
            <w:bottom w:val="none" w:sz="0" w:space="0" w:color="auto"/>
            <w:right w:val="none" w:sz="0" w:space="0" w:color="auto"/>
          </w:divBdr>
        </w:div>
        <w:div w:id="1917012646">
          <w:marLeft w:val="0"/>
          <w:marRight w:val="0"/>
          <w:marTop w:val="0"/>
          <w:marBottom w:val="0"/>
          <w:divBdr>
            <w:top w:val="none" w:sz="0" w:space="0" w:color="auto"/>
            <w:left w:val="none" w:sz="0" w:space="0" w:color="auto"/>
            <w:bottom w:val="none" w:sz="0" w:space="0" w:color="auto"/>
            <w:right w:val="none" w:sz="0" w:space="0" w:color="auto"/>
          </w:divBdr>
        </w:div>
        <w:div w:id="1376929889">
          <w:marLeft w:val="0"/>
          <w:marRight w:val="0"/>
          <w:marTop w:val="0"/>
          <w:marBottom w:val="0"/>
          <w:divBdr>
            <w:top w:val="none" w:sz="0" w:space="0" w:color="auto"/>
            <w:left w:val="none" w:sz="0" w:space="0" w:color="auto"/>
            <w:bottom w:val="none" w:sz="0" w:space="0" w:color="auto"/>
            <w:right w:val="none" w:sz="0" w:space="0" w:color="auto"/>
          </w:divBdr>
        </w:div>
      </w:divsChild>
    </w:div>
    <w:div w:id="1217860930">
      <w:bodyDiv w:val="1"/>
      <w:marLeft w:val="0"/>
      <w:marRight w:val="0"/>
      <w:marTop w:val="0"/>
      <w:marBottom w:val="0"/>
      <w:divBdr>
        <w:top w:val="none" w:sz="0" w:space="0" w:color="auto"/>
        <w:left w:val="none" w:sz="0" w:space="0" w:color="auto"/>
        <w:bottom w:val="none" w:sz="0" w:space="0" w:color="auto"/>
        <w:right w:val="none" w:sz="0" w:space="0" w:color="auto"/>
      </w:divBdr>
    </w:div>
    <w:div w:id="1519855639">
      <w:bodyDiv w:val="1"/>
      <w:marLeft w:val="0"/>
      <w:marRight w:val="0"/>
      <w:marTop w:val="0"/>
      <w:marBottom w:val="0"/>
      <w:divBdr>
        <w:top w:val="none" w:sz="0" w:space="0" w:color="auto"/>
        <w:left w:val="none" w:sz="0" w:space="0" w:color="auto"/>
        <w:bottom w:val="none" w:sz="0" w:space="0" w:color="auto"/>
        <w:right w:val="none" w:sz="0" w:space="0" w:color="auto"/>
      </w:divBdr>
    </w:div>
    <w:div w:id="1608077741">
      <w:bodyDiv w:val="1"/>
      <w:marLeft w:val="0"/>
      <w:marRight w:val="0"/>
      <w:marTop w:val="0"/>
      <w:marBottom w:val="0"/>
      <w:divBdr>
        <w:top w:val="none" w:sz="0" w:space="0" w:color="auto"/>
        <w:left w:val="none" w:sz="0" w:space="0" w:color="auto"/>
        <w:bottom w:val="none" w:sz="0" w:space="0" w:color="auto"/>
        <w:right w:val="none" w:sz="0" w:space="0" w:color="auto"/>
      </w:divBdr>
    </w:div>
    <w:div w:id="211825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torres@antamina.com" TargetMode="External"/><Relationship Id="rId5" Type="http://schemas.openxmlformats.org/officeDocument/2006/relationships/numbering" Target="numbering.xml"/><Relationship Id="rId10" Type="http://schemas.openxmlformats.org/officeDocument/2006/relationships/hyperlink" Target="mailto:jburga@antamina.com" TargetMode="External"/><Relationship Id="rId4" Type="http://schemas.openxmlformats.org/officeDocument/2006/relationships/customXml" Target="../customXml/item4.xml"/><Relationship Id="rId9" Type="http://schemas.openxmlformats.org/officeDocument/2006/relationships/hyperlink" Target="mailto:mbarrueta@antamin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4BA3BF-E646-44DE-B129-A1DBB34A0451}">
  <ds:schemaRefs>
    <ds:schemaRef ds:uri="http://schemas.openxmlformats.org/officeDocument/2006/bibliography"/>
  </ds:schemaRefs>
</ds:datastoreItem>
</file>

<file path=customXml/itemProps2.xml><?xml version="1.0" encoding="utf-8"?>
<ds:datastoreItem xmlns:ds="http://schemas.openxmlformats.org/officeDocument/2006/customXml" ds:itemID="{98931725-3FE0-48E3-8D96-8DD7EBED906B}">
  <ds:schemaRefs>
    <ds:schemaRef ds:uri="http://schemas.microsoft.com/sharepoint/v3/contenttype/forms"/>
  </ds:schemaRefs>
</ds:datastoreItem>
</file>

<file path=customXml/itemProps3.xml><?xml version="1.0" encoding="utf-8"?>
<ds:datastoreItem xmlns:ds="http://schemas.openxmlformats.org/officeDocument/2006/customXml" ds:itemID="{13B0E04D-C269-44BD-AE27-85D9F8593DDF}">
  <ds:schemaRefs>
    <ds:schemaRef ds:uri="http://schemas.microsoft.com/office/2006/metadata/properties"/>
    <ds:schemaRef ds:uri="http://schemas.microsoft.com/office/infopath/2007/PartnerControls"/>
    <ds:schemaRef ds:uri="3b110634-0fdd-40cc-81ab-88ada4a220c0"/>
    <ds:schemaRef ds:uri="441783a9-b016-4bfc-9f51-1b76d86e7ad1"/>
  </ds:schemaRefs>
</ds:datastoreItem>
</file>

<file path=customXml/itemProps4.xml><?xml version="1.0" encoding="utf-8"?>
<ds:datastoreItem xmlns:ds="http://schemas.openxmlformats.org/officeDocument/2006/customXml" ds:itemID="{1D7377A8-E379-45C9-A6DF-F31E8D29BE51}"/>
</file>

<file path=docProps/app.xml><?xml version="1.0" encoding="utf-8"?>
<Properties xmlns="http://schemas.openxmlformats.org/officeDocument/2006/extended-properties" xmlns:vt="http://schemas.openxmlformats.org/officeDocument/2006/docPropsVTypes">
  <Template>Normal</Template>
  <TotalTime>294</TotalTime>
  <Pages>3</Pages>
  <Words>1038</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Links>
    <vt:vector size="18" baseType="variant">
      <vt:variant>
        <vt:i4>3145741</vt:i4>
      </vt:variant>
      <vt:variant>
        <vt:i4>6</vt:i4>
      </vt:variant>
      <vt:variant>
        <vt:i4>0</vt:i4>
      </vt:variant>
      <vt:variant>
        <vt:i4>5</vt:i4>
      </vt:variant>
      <vt:variant>
        <vt:lpwstr>mailto:ktorres@antamina.com</vt:lpwstr>
      </vt:variant>
      <vt:variant>
        <vt:lpwstr/>
      </vt:variant>
      <vt:variant>
        <vt:i4>5439596</vt:i4>
      </vt:variant>
      <vt:variant>
        <vt:i4>3</vt:i4>
      </vt:variant>
      <vt:variant>
        <vt:i4>0</vt:i4>
      </vt:variant>
      <vt:variant>
        <vt:i4>5</vt:i4>
      </vt:variant>
      <vt:variant>
        <vt:lpwstr>mailto:jburga@antamina.com</vt:lpwstr>
      </vt:variant>
      <vt:variant>
        <vt:lpwstr/>
      </vt:variant>
      <vt:variant>
        <vt:i4>5177471</vt:i4>
      </vt:variant>
      <vt:variant>
        <vt:i4>0</vt:i4>
      </vt:variant>
      <vt:variant>
        <vt:i4>0</vt:i4>
      </vt:variant>
      <vt:variant>
        <vt:i4>5</vt:i4>
      </vt:variant>
      <vt:variant>
        <vt:lpwstr>mailto:mbarrueta@antamina.com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Reyes Sandoval, Sebastian</cp:lastModifiedBy>
  <cp:revision>69</cp:revision>
  <dcterms:created xsi:type="dcterms:W3CDTF">2025-03-28T03:19:00Z</dcterms:created>
  <dcterms:modified xsi:type="dcterms:W3CDTF">2025-05-07T21:02:00Z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