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362C" w14:textId="77777777" w:rsidR="00C86FF2" w:rsidRPr="007268A0" w:rsidRDefault="00C86FF2" w:rsidP="007268A0">
      <w:pPr>
        <w:spacing w:line="360" w:lineRule="auto"/>
        <w:jc w:val="center"/>
        <w:rPr>
          <w:rFonts w:ascii="Arial" w:hAnsi="Arial" w:cs="Arial"/>
          <w:b/>
          <w:bCs/>
          <w:sz w:val="22"/>
          <w:szCs w:val="22"/>
        </w:rPr>
      </w:pPr>
      <w:r w:rsidRPr="007268A0">
        <w:rPr>
          <w:rFonts w:ascii="Arial" w:hAnsi="Arial" w:cs="Arial"/>
          <w:b/>
          <w:bCs/>
          <w:sz w:val="22"/>
          <w:szCs w:val="22"/>
        </w:rPr>
        <w:t xml:space="preserve">Elaboración de un aplicativo en </w:t>
      </w:r>
      <w:proofErr w:type="spellStart"/>
      <w:r w:rsidRPr="007268A0">
        <w:rPr>
          <w:rFonts w:ascii="Arial" w:hAnsi="Arial" w:cs="Arial"/>
          <w:b/>
          <w:bCs/>
          <w:sz w:val="22"/>
          <w:szCs w:val="22"/>
        </w:rPr>
        <w:t>AppSheet</w:t>
      </w:r>
      <w:proofErr w:type="spellEnd"/>
      <w:r w:rsidRPr="007268A0">
        <w:rPr>
          <w:rFonts w:ascii="Arial" w:hAnsi="Arial" w:cs="Arial"/>
          <w:b/>
          <w:bCs/>
          <w:sz w:val="22"/>
          <w:szCs w:val="22"/>
        </w:rPr>
        <w:t xml:space="preserve"> para el cumplimiento de Obligaciones Laborales de empresas terceras</w:t>
      </w:r>
    </w:p>
    <w:p w14:paraId="3DD42A10" w14:textId="5C98CDE5" w:rsidR="007E220D" w:rsidRPr="007268A0" w:rsidRDefault="007E220D" w:rsidP="007268A0">
      <w:pPr>
        <w:spacing w:line="360" w:lineRule="auto"/>
        <w:rPr>
          <w:rFonts w:ascii="Arial" w:hAnsi="Arial" w:cs="Arial"/>
          <w:sz w:val="22"/>
          <w:szCs w:val="22"/>
        </w:rPr>
      </w:pPr>
      <w:r w:rsidRPr="007268A0">
        <w:rPr>
          <w:rFonts w:ascii="Arial" w:hAnsi="Arial" w:cs="Arial"/>
          <w:b/>
          <w:bCs/>
          <w:sz w:val="22"/>
          <w:szCs w:val="22"/>
        </w:rPr>
        <w:t>Tema:</w:t>
      </w:r>
      <w:r w:rsidRPr="007268A0">
        <w:rPr>
          <w:rFonts w:ascii="Arial" w:hAnsi="Arial" w:cs="Arial"/>
          <w:sz w:val="22"/>
          <w:szCs w:val="22"/>
        </w:rPr>
        <w:t xml:space="preserve"> </w:t>
      </w:r>
      <w:r w:rsidR="00C86FF2" w:rsidRPr="007268A0">
        <w:rPr>
          <w:rFonts w:ascii="Arial" w:hAnsi="Arial" w:cs="Arial"/>
          <w:sz w:val="22"/>
          <w:szCs w:val="22"/>
        </w:rPr>
        <w:t>Sistema de cumplimiento (</w:t>
      </w:r>
      <w:proofErr w:type="spellStart"/>
      <w:r w:rsidR="00C86FF2" w:rsidRPr="007268A0">
        <w:rPr>
          <w:rFonts w:ascii="Arial" w:hAnsi="Arial" w:cs="Arial"/>
          <w:sz w:val="22"/>
          <w:szCs w:val="22"/>
        </w:rPr>
        <w:t>Compliance</w:t>
      </w:r>
      <w:proofErr w:type="spellEnd"/>
      <w:r w:rsidR="00C86FF2" w:rsidRPr="007268A0">
        <w:rPr>
          <w:rFonts w:ascii="Arial" w:hAnsi="Arial" w:cs="Arial"/>
          <w:sz w:val="22"/>
          <w:szCs w:val="22"/>
        </w:rPr>
        <w:t>)</w:t>
      </w:r>
    </w:p>
    <w:p w14:paraId="719A69FA" w14:textId="3ABB0B39" w:rsidR="007E220D" w:rsidRPr="007268A0" w:rsidRDefault="007E220D" w:rsidP="007268A0">
      <w:pPr>
        <w:spacing w:line="360" w:lineRule="auto"/>
        <w:rPr>
          <w:rFonts w:ascii="Arial" w:hAnsi="Arial" w:cs="Arial"/>
          <w:sz w:val="22"/>
          <w:szCs w:val="22"/>
        </w:rPr>
      </w:pPr>
      <w:r w:rsidRPr="007268A0">
        <w:rPr>
          <w:rFonts w:ascii="Arial" w:hAnsi="Arial" w:cs="Arial"/>
          <w:b/>
          <w:bCs/>
          <w:sz w:val="22"/>
          <w:szCs w:val="22"/>
        </w:rPr>
        <w:t>Categoría:</w:t>
      </w:r>
      <w:r w:rsidRPr="007268A0">
        <w:rPr>
          <w:rFonts w:ascii="Arial" w:hAnsi="Arial" w:cs="Arial"/>
          <w:sz w:val="22"/>
          <w:szCs w:val="22"/>
        </w:rPr>
        <w:t xml:space="preserve"> ESG (</w:t>
      </w:r>
      <w:proofErr w:type="spellStart"/>
      <w:r w:rsidRPr="007268A0">
        <w:rPr>
          <w:rFonts w:ascii="Arial" w:hAnsi="Arial" w:cs="Arial"/>
          <w:sz w:val="22"/>
          <w:szCs w:val="22"/>
        </w:rPr>
        <w:t>Environmental</w:t>
      </w:r>
      <w:proofErr w:type="spellEnd"/>
      <w:r w:rsidRPr="007268A0">
        <w:rPr>
          <w:rFonts w:ascii="Arial" w:hAnsi="Arial" w:cs="Arial"/>
          <w:sz w:val="22"/>
          <w:szCs w:val="22"/>
        </w:rPr>
        <w:t xml:space="preserve">, Social, </w:t>
      </w:r>
      <w:proofErr w:type="spellStart"/>
      <w:r w:rsidRPr="007268A0">
        <w:rPr>
          <w:rFonts w:ascii="Arial" w:hAnsi="Arial" w:cs="Arial"/>
          <w:sz w:val="22"/>
          <w:szCs w:val="22"/>
        </w:rPr>
        <w:t>Governance</w:t>
      </w:r>
      <w:proofErr w:type="spellEnd"/>
      <w:r w:rsidRPr="007268A0">
        <w:rPr>
          <w:rFonts w:ascii="Arial" w:hAnsi="Arial" w:cs="Arial"/>
          <w:sz w:val="22"/>
          <w:szCs w:val="22"/>
        </w:rPr>
        <w:t>)</w:t>
      </w:r>
    </w:p>
    <w:p w14:paraId="0607B710" w14:textId="77777777" w:rsidR="00C86FF2" w:rsidRPr="007268A0" w:rsidRDefault="007E220D" w:rsidP="007268A0">
      <w:pPr>
        <w:spacing w:line="360" w:lineRule="auto"/>
        <w:rPr>
          <w:rFonts w:ascii="Arial" w:hAnsi="Arial" w:cs="Arial"/>
          <w:b/>
          <w:bCs/>
          <w:sz w:val="22"/>
          <w:szCs w:val="22"/>
        </w:rPr>
      </w:pPr>
      <w:r w:rsidRPr="007268A0">
        <w:rPr>
          <w:rFonts w:ascii="Arial" w:hAnsi="Arial" w:cs="Arial"/>
          <w:b/>
          <w:bCs/>
          <w:sz w:val="22"/>
          <w:szCs w:val="22"/>
        </w:rPr>
        <w:t xml:space="preserve">Datos del autor y coautores: </w:t>
      </w:r>
    </w:p>
    <w:p w14:paraId="5EAC9651" w14:textId="05D979E2" w:rsidR="00C86FF2" w:rsidRPr="007268A0" w:rsidRDefault="007268A0" w:rsidP="007268A0">
      <w:pPr>
        <w:spacing w:line="360" w:lineRule="auto"/>
        <w:rPr>
          <w:rFonts w:ascii="Arial" w:hAnsi="Arial" w:cs="Arial"/>
          <w:sz w:val="22"/>
          <w:szCs w:val="22"/>
        </w:rPr>
      </w:pPr>
      <w:r>
        <w:rPr>
          <w:rFonts w:ascii="Arial" w:hAnsi="Arial" w:cs="Arial"/>
          <w:sz w:val="22"/>
          <w:szCs w:val="22"/>
        </w:rPr>
        <w:t xml:space="preserve">Autor | </w:t>
      </w:r>
      <w:r w:rsidR="00C86FF2" w:rsidRPr="007268A0">
        <w:rPr>
          <w:rFonts w:ascii="Arial" w:hAnsi="Arial" w:cs="Arial"/>
          <w:sz w:val="22"/>
          <w:szCs w:val="22"/>
        </w:rPr>
        <w:t xml:space="preserve">Veronica Jove Larico | Corporación Aceros Arequipa SA | Asistente de Gestión de Tercerización | Pisco | </w:t>
      </w:r>
      <w:hyperlink r:id="rId5" w:history="1">
        <w:r w:rsidR="00C86FF2" w:rsidRPr="007268A0">
          <w:rPr>
            <w:rStyle w:val="Hipervnculo"/>
            <w:rFonts w:ascii="Arial" w:hAnsi="Arial" w:cs="Arial"/>
            <w:sz w:val="22"/>
            <w:szCs w:val="22"/>
          </w:rPr>
          <w:t>vjove@acerosarequipa.com</w:t>
        </w:r>
      </w:hyperlink>
      <w:r w:rsidR="00C86FF2" w:rsidRPr="007268A0">
        <w:rPr>
          <w:rFonts w:ascii="Arial" w:hAnsi="Arial" w:cs="Arial"/>
          <w:sz w:val="22"/>
          <w:szCs w:val="22"/>
        </w:rPr>
        <w:t xml:space="preserve"> | </w:t>
      </w:r>
      <w:hyperlink r:id="rId6" w:history="1">
        <w:r w:rsidR="00C86FF2" w:rsidRPr="007268A0">
          <w:rPr>
            <w:rStyle w:val="Hipervnculo"/>
            <w:rFonts w:ascii="Arial" w:hAnsi="Arial" w:cs="Arial"/>
            <w:sz w:val="22"/>
            <w:szCs w:val="22"/>
          </w:rPr>
          <w:t>vjove@unsa.edu.pe</w:t>
        </w:r>
      </w:hyperlink>
      <w:r w:rsidR="00C86FF2" w:rsidRPr="007268A0">
        <w:rPr>
          <w:rFonts w:ascii="Arial" w:hAnsi="Arial" w:cs="Arial"/>
          <w:sz w:val="22"/>
          <w:szCs w:val="22"/>
        </w:rPr>
        <w:t xml:space="preserve"> | 937742068</w:t>
      </w:r>
    </w:p>
    <w:p w14:paraId="535EECF6" w14:textId="3E58D133" w:rsidR="007E220D" w:rsidRPr="007268A0" w:rsidRDefault="007268A0" w:rsidP="007268A0">
      <w:pPr>
        <w:spacing w:line="360" w:lineRule="auto"/>
        <w:rPr>
          <w:rFonts w:ascii="Arial" w:hAnsi="Arial" w:cs="Arial"/>
          <w:sz w:val="22"/>
          <w:szCs w:val="22"/>
        </w:rPr>
      </w:pPr>
      <w:r>
        <w:rPr>
          <w:rFonts w:ascii="Arial" w:hAnsi="Arial" w:cs="Arial"/>
          <w:sz w:val="22"/>
          <w:szCs w:val="22"/>
        </w:rPr>
        <w:t xml:space="preserve">Coautor | </w:t>
      </w:r>
      <w:r w:rsidR="00C86FF2" w:rsidRPr="007268A0">
        <w:rPr>
          <w:rFonts w:ascii="Arial" w:hAnsi="Arial" w:cs="Arial"/>
          <w:sz w:val="22"/>
          <w:szCs w:val="22"/>
        </w:rPr>
        <w:t xml:space="preserve">Daniel Torpoco Marti | Corporación Aceros Arequipa SA | </w:t>
      </w:r>
      <w:proofErr w:type="gramStart"/>
      <w:r w:rsidR="00C86FF2" w:rsidRPr="007268A0">
        <w:rPr>
          <w:rFonts w:ascii="Arial" w:hAnsi="Arial" w:cs="Arial"/>
          <w:sz w:val="22"/>
          <w:szCs w:val="22"/>
        </w:rPr>
        <w:t>Jefe</w:t>
      </w:r>
      <w:proofErr w:type="gramEnd"/>
      <w:r w:rsidR="00C86FF2" w:rsidRPr="007268A0">
        <w:rPr>
          <w:rFonts w:ascii="Arial" w:hAnsi="Arial" w:cs="Arial"/>
          <w:sz w:val="22"/>
          <w:szCs w:val="22"/>
        </w:rPr>
        <w:t xml:space="preserve"> de Gestión de Tercerización y Servicios | Pisco | </w:t>
      </w:r>
      <w:hyperlink r:id="rId7" w:history="1">
        <w:r w:rsidR="00C86FF2" w:rsidRPr="007268A0">
          <w:rPr>
            <w:rStyle w:val="Hipervnculo"/>
            <w:rFonts w:ascii="Arial" w:hAnsi="Arial" w:cs="Arial"/>
            <w:sz w:val="22"/>
            <w:szCs w:val="22"/>
          </w:rPr>
          <w:t>dtorpoco@acerosarequipa.com</w:t>
        </w:r>
      </w:hyperlink>
      <w:r w:rsidR="00C86FF2" w:rsidRPr="007268A0">
        <w:rPr>
          <w:rFonts w:ascii="Arial" w:hAnsi="Arial" w:cs="Arial"/>
          <w:sz w:val="22"/>
          <w:szCs w:val="22"/>
        </w:rPr>
        <w:t xml:space="preserve"> | 948424394</w:t>
      </w:r>
    </w:p>
    <w:p w14:paraId="1F957077" w14:textId="0DCA5A41" w:rsidR="007E220D" w:rsidRPr="007268A0" w:rsidRDefault="007E220D" w:rsidP="007268A0">
      <w:pPr>
        <w:spacing w:line="360" w:lineRule="auto"/>
        <w:rPr>
          <w:rFonts w:ascii="Arial" w:hAnsi="Arial" w:cs="Arial"/>
          <w:sz w:val="22"/>
          <w:szCs w:val="22"/>
        </w:rPr>
      </w:pPr>
      <w:r w:rsidRPr="007268A0">
        <w:rPr>
          <w:rFonts w:ascii="Arial" w:hAnsi="Arial" w:cs="Arial"/>
          <w:b/>
          <w:bCs/>
          <w:sz w:val="22"/>
          <w:szCs w:val="22"/>
        </w:rPr>
        <w:t>Palabras claves:</w:t>
      </w:r>
      <w:r w:rsidRPr="007268A0">
        <w:rPr>
          <w:rFonts w:ascii="Arial" w:hAnsi="Arial" w:cs="Arial"/>
          <w:sz w:val="22"/>
          <w:szCs w:val="22"/>
        </w:rPr>
        <w:t xml:space="preserve"> </w:t>
      </w:r>
      <w:r w:rsidR="00C86FF2" w:rsidRPr="007268A0">
        <w:rPr>
          <w:rFonts w:ascii="Arial" w:hAnsi="Arial" w:cs="Arial"/>
          <w:sz w:val="22"/>
          <w:szCs w:val="22"/>
        </w:rPr>
        <w:t xml:space="preserve">obligaciones laborales, tercerización, intermediación, cumplimiento, laboral, </w:t>
      </w:r>
      <w:proofErr w:type="spellStart"/>
      <w:r w:rsidR="00C86FF2" w:rsidRPr="007268A0">
        <w:rPr>
          <w:rFonts w:ascii="Arial" w:hAnsi="Arial" w:cs="Arial"/>
          <w:sz w:val="22"/>
          <w:szCs w:val="22"/>
        </w:rPr>
        <w:t>checklist</w:t>
      </w:r>
      <w:proofErr w:type="spellEnd"/>
    </w:p>
    <w:p w14:paraId="08346E20" w14:textId="53968B24" w:rsidR="007E220D" w:rsidRPr="007268A0" w:rsidRDefault="007268A0" w:rsidP="007268A0">
      <w:pPr>
        <w:spacing w:line="360" w:lineRule="auto"/>
        <w:rPr>
          <w:rFonts w:ascii="Arial" w:hAnsi="Arial" w:cs="Arial"/>
          <w:b/>
          <w:bCs/>
          <w:sz w:val="22"/>
          <w:szCs w:val="22"/>
        </w:rPr>
      </w:pPr>
      <w:r w:rsidRPr="007268A0">
        <w:rPr>
          <w:rFonts w:ascii="Arial" w:hAnsi="Arial" w:cs="Arial"/>
          <w:b/>
          <w:bCs/>
          <w:sz w:val="22"/>
          <w:szCs w:val="22"/>
        </w:rPr>
        <w:t>Resumen:</w:t>
      </w:r>
    </w:p>
    <w:p w14:paraId="59D2FDA9" w14:textId="47B7E39F" w:rsidR="00A943F4" w:rsidRPr="007268A0" w:rsidRDefault="00C86FF2" w:rsidP="007268A0">
      <w:pPr>
        <w:pStyle w:val="Prrafodelista"/>
        <w:numPr>
          <w:ilvl w:val="0"/>
          <w:numId w:val="1"/>
        </w:numPr>
        <w:spacing w:line="360" w:lineRule="auto"/>
        <w:rPr>
          <w:rFonts w:ascii="Arial" w:hAnsi="Arial" w:cs="Arial"/>
          <w:sz w:val="22"/>
          <w:szCs w:val="22"/>
        </w:rPr>
      </w:pPr>
      <w:r w:rsidRPr="007268A0">
        <w:rPr>
          <w:rFonts w:ascii="Arial" w:hAnsi="Arial" w:cs="Arial"/>
          <w:sz w:val="22"/>
          <w:szCs w:val="22"/>
        </w:rPr>
        <w:t xml:space="preserve">El aplicativo se creó con la finalidad de realizar un seguimiento al cumplimiento de las obligaciones laborales a los trabajadores de las empresas terceras como terceros solidarios, ya que las empresas al ser pequeños y/o en proceso de crecer no cumplen con algunas obligaciones con el trabajador, como lo que es </w:t>
      </w:r>
      <w:proofErr w:type="spellStart"/>
      <w:r w:rsidRPr="007268A0">
        <w:rPr>
          <w:rFonts w:ascii="Arial" w:hAnsi="Arial" w:cs="Arial"/>
          <w:sz w:val="22"/>
          <w:szCs w:val="22"/>
        </w:rPr>
        <w:t>AFP’s</w:t>
      </w:r>
      <w:proofErr w:type="spellEnd"/>
      <w:r w:rsidRPr="007268A0">
        <w:rPr>
          <w:rFonts w:ascii="Arial" w:hAnsi="Arial" w:cs="Arial"/>
          <w:sz w:val="22"/>
          <w:szCs w:val="22"/>
        </w:rPr>
        <w:t>, liquidaciones, seguro vida ley, SCTR y este aplica</w:t>
      </w:r>
      <w:r w:rsidR="00A943F4" w:rsidRPr="007268A0">
        <w:rPr>
          <w:rFonts w:ascii="Arial" w:hAnsi="Arial" w:cs="Arial"/>
          <w:sz w:val="22"/>
          <w:szCs w:val="22"/>
        </w:rPr>
        <w:t>tivo nos ayuda a alertar a las empresas. Así como las capaciones del código de ética para terceros que se realiza año a año. Actualmente tenemos más de 2500 trabajadores por empresas terceras, dentro de los cuales 1800 son por contrato marco.</w:t>
      </w:r>
    </w:p>
    <w:p w14:paraId="716AB44C" w14:textId="1D7043A1" w:rsidR="00A943F4" w:rsidRPr="007268A0" w:rsidRDefault="00A943F4" w:rsidP="007268A0">
      <w:pPr>
        <w:pStyle w:val="Prrafodelista"/>
        <w:numPr>
          <w:ilvl w:val="0"/>
          <w:numId w:val="1"/>
        </w:numPr>
        <w:spacing w:line="360" w:lineRule="auto"/>
        <w:rPr>
          <w:rFonts w:ascii="Arial" w:hAnsi="Arial" w:cs="Arial"/>
          <w:sz w:val="22"/>
          <w:szCs w:val="22"/>
        </w:rPr>
      </w:pPr>
      <w:r w:rsidRPr="007268A0">
        <w:rPr>
          <w:rFonts w:ascii="Arial" w:hAnsi="Arial" w:cs="Arial"/>
          <w:sz w:val="22"/>
          <w:szCs w:val="22"/>
        </w:rPr>
        <w:t xml:space="preserve">El objetivo es garantizar que nuestros proveedores que brindar servicios desde limpieza </w:t>
      </w:r>
      <w:proofErr w:type="spellStart"/>
      <w:r w:rsidRPr="007268A0">
        <w:rPr>
          <w:rFonts w:ascii="Arial" w:hAnsi="Arial" w:cs="Arial"/>
          <w:sz w:val="22"/>
          <w:szCs w:val="22"/>
        </w:rPr>
        <w:t>convencial</w:t>
      </w:r>
      <w:proofErr w:type="spellEnd"/>
      <w:r w:rsidRPr="007268A0">
        <w:rPr>
          <w:rFonts w:ascii="Arial" w:hAnsi="Arial" w:cs="Arial"/>
          <w:sz w:val="22"/>
          <w:szCs w:val="22"/>
        </w:rPr>
        <w:t xml:space="preserve"> hasta un servicio especializado cumplan las obligaciones laborales con sus trabajadores </w:t>
      </w:r>
    </w:p>
    <w:p w14:paraId="1F621456" w14:textId="1347E9AD" w:rsidR="00A943F4" w:rsidRPr="007268A0" w:rsidRDefault="00A943F4" w:rsidP="007268A0">
      <w:pPr>
        <w:pStyle w:val="Prrafodelista"/>
        <w:numPr>
          <w:ilvl w:val="0"/>
          <w:numId w:val="1"/>
        </w:numPr>
        <w:spacing w:line="360" w:lineRule="auto"/>
        <w:rPr>
          <w:rFonts w:ascii="Arial" w:hAnsi="Arial" w:cs="Arial"/>
          <w:sz w:val="22"/>
          <w:szCs w:val="22"/>
        </w:rPr>
      </w:pPr>
      <w:r w:rsidRPr="007268A0">
        <w:rPr>
          <w:rFonts w:ascii="Arial" w:hAnsi="Arial" w:cs="Arial"/>
          <w:sz w:val="22"/>
          <w:szCs w:val="22"/>
        </w:rPr>
        <w:t xml:space="preserve">Tener una plataforma donde los terceros puedan cargar la documentación solicitada en base a un </w:t>
      </w:r>
      <w:proofErr w:type="spellStart"/>
      <w:r w:rsidRPr="007268A0">
        <w:rPr>
          <w:rFonts w:ascii="Arial" w:hAnsi="Arial" w:cs="Arial"/>
          <w:sz w:val="22"/>
          <w:szCs w:val="22"/>
        </w:rPr>
        <w:t>checklist</w:t>
      </w:r>
      <w:proofErr w:type="spellEnd"/>
      <w:r w:rsidRPr="007268A0">
        <w:rPr>
          <w:rFonts w:ascii="Arial" w:hAnsi="Arial" w:cs="Arial"/>
          <w:sz w:val="22"/>
          <w:szCs w:val="22"/>
        </w:rPr>
        <w:t xml:space="preserve"> que está dentro de nuestro Sistema Integrado de Gestión y acorde a las </w:t>
      </w:r>
      <w:proofErr w:type="spellStart"/>
      <w:r w:rsidRPr="007268A0">
        <w:rPr>
          <w:rFonts w:ascii="Arial" w:hAnsi="Arial" w:cs="Arial"/>
          <w:sz w:val="22"/>
          <w:szCs w:val="22"/>
        </w:rPr>
        <w:t>claúsulas</w:t>
      </w:r>
      <w:proofErr w:type="spellEnd"/>
      <w:r w:rsidRPr="007268A0">
        <w:rPr>
          <w:rFonts w:ascii="Arial" w:hAnsi="Arial" w:cs="Arial"/>
          <w:sz w:val="22"/>
          <w:szCs w:val="22"/>
        </w:rPr>
        <w:t xml:space="preserve"> del contrato comercial y que si en alguna auditoria necesiten alguna información se pueda evidenciar que la empresa tercera si está cumpliendo.</w:t>
      </w:r>
    </w:p>
    <w:p w14:paraId="6552488B" w14:textId="3A1E7A23" w:rsidR="00A943F4" w:rsidRPr="007268A0" w:rsidRDefault="00A943F4" w:rsidP="007268A0">
      <w:pPr>
        <w:pStyle w:val="Prrafodelista"/>
        <w:numPr>
          <w:ilvl w:val="0"/>
          <w:numId w:val="1"/>
        </w:numPr>
        <w:spacing w:line="360" w:lineRule="auto"/>
        <w:rPr>
          <w:rFonts w:ascii="Arial" w:hAnsi="Arial" w:cs="Arial"/>
          <w:sz w:val="22"/>
          <w:szCs w:val="22"/>
        </w:rPr>
      </w:pPr>
      <w:r w:rsidRPr="007268A0">
        <w:rPr>
          <w:rFonts w:ascii="Arial" w:hAnsi="Arial" w:cs="Arial"/>
          <w:sz w:val="22"/>
          <w:szCs w:val="22"/>
        </w:rPr>
        <w:t xml:space="preserve">Actualmente se encuentra en fase de pruebas con algunos proveedores para evaluar donde se guardan los archivos, visibilidad, entre otros; de esta manera poder mejorar y sacar nuevas versiones y finalmente difundir con nuestros </w:t>
      </w:r>
      <w:r w:rsidRPr="007268A0">
        <w:rPr>
          <w:rFonts w:ascii="Arial" w:hAnsi="Arial" w:cs="Arial"/>
          <w:sz w:val="22"/>
          <w:szCs w:val="22"/>
        </w:rPr>
        <w:lastRenderedPageBreak/>
        <w:t>proveedores.</w:t>
      </w:r>
      <w:r w:rsidR="007268A0">
        <w:rPr>
          <w:rFonts w:ascii="Arial" w:hAnsi="Arial" w:cs="Arial"/>
          <w:sz w:val="22"/>
          <w:szCs w:val="22"/>
        </w:rPr>
        <w:t xml:space="preserve"> Plataforma donde se puede ir adjuntando las evidencias, observaciones, cumplimiento por cada empresa y servicios. Las revisiones son mensuales y se programan dichas revisiones de manera presencial y virtual. </w:t>
      </w:r>
    </w:p>
    <w:p w14:paraId="5B157226" w14:textId="710B9DF3" w:rsidR="00E574F8" w:rsidRPr="007268A0" w:rsidRDefault="00E574F8" w:rsidP="007268A0">
      <w:pPr>
        <w:pStyle w:val="Prrafodelista"/>
        <w:numPr>
          <w:ilvl w:val="0"/>
          <w:numId w:val="1"/>
        </w:numPr>
        <w:spacing w:line="360" w:lineRule="auto"/>
        <w:rPr>
          <w:rFonts w:ascii="Arial" w:hAnsi="Arial" w:cs="Arial"/>
          <w:sz w:val="22"/>
          <w:szCs w:val="22"/>
        </w:rPr>
      </w:pPr>
      <w:r w:rsidRPr="007268A0">
        <w:rPr>
          <w:rFonts w:ascii="Arial" w:hAnsi="Arial" w:cs="Arial"/>
          <w:sz w:val="22"/>
          <w:szCs w:val="22"/>
        </w:rPr>
        <w:t xml:space="preserve">El aplicativo al brindar estadísticas de cumplimiento nos ayuda a dar reportes al área y gerencia, así como en las auditorías de tercerización. Y el principal aporte es que nos ayuda a optimizar tiempo para realizar otras actividades como inspecciones. </w:t>
      </w:r>
    </w:p>
    <w:p w14:paraId="4A6B80B5" w14:textId="77777777" w:rsidR="00E574F8" w:rsidRPr="007268A0" w:rsidRDefault="00E574F8" w:rsidP="007268A0">
      <w:pPr>
        <w:spacing w:line="360" w:lineRule="auto"/>
        <w:rPr>
          <w:rFonts w:ascii="Arial" w:hAnsi="Arial" w:cs="Arial"/>
          <w:sz w:val="22"/>
          <w:szCs w:val="22"/>
        </w:rPr>
      </w:pPr>
    </w:p>
    <w:p w14:paraId="7FDCC466" w14:textId="65B77760" w:rsidR="007E220D" w:rsidRPr="007268A0" w:rsidRDefault="007E220D" w:rsidP="007268A0">
      <w:pPr>
        <w:spacing w:line="360" w:lineRule="auto"/>
        <w:rPr>
          <w:rFonts w:ascii="Arial" w:hAnsi="Arial" w:cs="Arial"/>
          <w:b/>
          <w:bCs/>
          <w:sz w:val="22"/>
          <w:szCs w:val="22"/>
        </w:rPr>
      </w:pPr>
      <w:r w:rsidRPr="007268A0">
        <w:rPr>
          <w:rFonts w:ascii="Arial" w:hAnsi="Arial" w:cs="Arial"/>
          <w:b/>
          <w:bCs/>
          <w:sz w:val="22"/>
          <w:szCs w:val="22"/>
        </w:rPr>
        <w:t>Reseña profesional:</w:t>
      </w:r>
    </w:p>
    <w:p w14:paraId="4299719B" w14:textId="23F75092" w:rsidR="007E220D" w:rsidRPr="007268A0" w:rsidRDefault="00E574F8" w:rsidP="007268A0">
      <w:pPr>
        <w:spacing w:line="360" w:lineRule="auto"/>
        <w:rPr>
          <w:rFonts w:ascii="Arial" w:hAnsi="Arial" w:cs="Arial"/>
          <w:sz w:val="22"/>
          <w:szCs w:val="22"/>
        </w:rPr>
      </w:pPr>
      <w:r w:rsidRPr="007268A0">
        <w:rPr>
          <w:rFonts w:ascii="Arial" w:hAnsi="Arial" w:cs="Arial"/>
          <w:sz w:val="22"/>
          <w:szCs w:val="22"/>
        </w:rPr>
        <w:t>Veronica Jove</w:t>
      </w:r>
    </w:p>
    <w:p w14:paraId="1FA9224E" w14:textId="78F642BB" w:rsidR="00E574F8" w:rsidRPr="007268A0" w:rsidRDefault="00E574F8" w:rsidP="007268A0">
      <w:pPr>
        <w:spacing w:line="360" w:lineRule="auto"/>
        <w:rPr>
          <w:rFonts w:ascii="Arial" w:hAnsi="Arial" w:cs="Arial"/>
          <w:sz w:val="22"/>
          <w:szCs w:val="22"/>
        </w:rPr>
      </w:pPr>
      <w:r w:rsidRPr="007268A0">
        <w:rPr>
          <w:rFonts w:ascii="Arial" w:hAnsi="Arial" w:cs="Arial"/>
          <w:sz w:val="22"/>
          <w:szCs w:val="22"/>
        </w:rPr>
        <w:t xml:space="preserve">Bachiller de Ingeniería Industrial de la Universidad Nacional de San Agustín de Arequipa. Asistente de Gestión de Tercerización en Corporación Aceros Arequipa SA. Ex becaria 2023 de Sistemas Integrados de Gestión en </w:t>
      </w:r>
      <w:proofErr w:type="spellStart"/>
      <w:r w:rsidRPr="007268A0">
        <w:rPr>
          <w:rFonts w:ascii="Arial" w:hAnsi="Arial" w:cs="Arial"/>
          <w:sz w:val="22"/>
          <w:szCs w:val="22"/>
        </w:rPr>
        <w:t>Southern</w:t>
      </w:r>
      <w:proofErr w:type="spellEnd"/>
      <w:r w:rsidRPr="007268A0">
        <w:rPr>
          <w:rFonts w:ascii="Arial" w:hAnsi="Arial" w:cs="Arial"/>
          <w:sz w:val="22"/>
          <w:szCs w:val="22"/>
        </w:rPr>
        <w:t xml:space="preserve"> Perú </w:t>
      </w:r>
      <w:proofErr w:type="spellStart"/>
      <w:r w:rsidRPr="007268A0">
        <w:rPr>
          <w:rFonts w:ascii="Arial" w:hAnsi="Arial" w:cs="Arial"/>
          <w:sz w:val="22"/>
          <w:szCs w:val="22"/>
        </w:rPr>
        <w:t>Copper</w:t>
      </w:r>
      <w:proofErr w:type="spellEnd"/>
      <w:r w:rsidRPr="007268A0">
        <w:rPr>
          <w:rFonts w:ascii="Arial" w:hAnsi="Arial" w:cs="Arial"/>
          <w:sz w:val="22"/>
          <w:szCs w:val="22"/>
        </w:rPr>
        <w:t xml:space="preserve"> </w:t>
      </w:r>
      <w:proofErr w:type="spellStart"/>
      <w:r w:rsidRPr="007268A0">
        <w:rPr>
          <w:rFonts w:ascii="Arial" w:hAnsi="Arial" w:cs="Arial"/>
          <w:sz w:val="22"/>
          <w:szCs w:val="22"/>
        </w:rPr>
        <w:t>Corporation</w:t>
      </w:r>
      <w:proofErr w:type="spellEnd"/>
      <w:r w:rsidRPr="007268A0">
        <w:rPr>
          <w:rFonts w:ascii="Arial" w:hAnsi="Arial" w:cs="Arial"/>
          <w:sz w:val="22"/>
          <w:szCs w:val="22"/>
        </w:rPr>
        <w:t>.</w:t>
      </w:r>
      <w:r w:rsidR="007268A0">
        <w:rPr>
          <w:rFonts w:ascii="Arial" w:hAnsi="Arial" w:cs="Arial"/>
          <w:sz w:val="22"/>
          <w:szCs w:val="22"/>
        </w:rPr>
        <w:t xml:space="preserve"> Con diplomado en Gestión de Procesos y Mejora continua.</w:t>
      </w:r>
    </w:p>
    <w:p w14:paraId="1E8B75ED" w14:textId="77777777" w:rsidR="00E574F8" w:rsidRPr="007268A0" w:rsidRDefault="00E574F8" w:rsidP="007268A0">
      <w:pPr>
        <w:spacing w:line="360" w:lineRule="auto"/>
        <w:rPr>
          <w:rFonts w:ascii="Arial" w:hAnsi="Arial" w:cs="Arial"/>
          <w:sz w:val="22"/>
          <w:szCs w:val="22"/>
        </w:rPr>
      </w:pPr>
    </w:p>
    <w:p w14:paraId="6176DCA4" w14:textId="07F51057" w:rsidR="00E574F8" w:rsidRPr="007268A0" w:rsidRDefault="00E574F8" w:rsidP="007268A0">
      <w:pPr>
        <w:spacing w:line="360" w:lineRule="auto"/>
        <w:rPr>
          <w:rFonts w:ascii="Arial" w:hAnsi="Arial" w:cs="Arial"/>
          <w:sz w:val="22"/>
          <w:szCs w:val="22"/>
        </w:rPr>
      </w:pPr>
      <w:r w:rsidRPr="007268A0">
        <w:rPr>
          <w:rFonts w:ascii="Arial" w:hAnsi="Arial" w:cs="Arial"/>
          <w:sz w:val="22"/>
          <w:szCs w:val="22"/>
        </w:rPr>
        <w:t>Daniel Torpoco</w:t>
      </w:r>
    </w:p>
    <w:p w14:paraId="3EC3D524" w14:textId="23E4272A" w:rsidR="007E220D" w:rsidRPr="007268A0" w:rsidRDefault="007268A0" w:rsidP="007268A0">
      <w:pPr>
        <w:spacing w:line="360" w:lineRule="auto"/>
        <w:rPr>
          <w:rFonts w:ascii="Arial" w:hAnsi="Arial" w:cs="Arial"/>
          <w:sz w:val="22"/>
          <w:szCs w:val="22"/>
        </w:rPr>
      </w:pPr>
      <w:r w:rsidRPr="007268A0">
        <w:rPr>
          <w:rFonts w:ascii="Arial" w:hAnsi="Arial" w:cs="Arial"/>
          <w:sz w:val="22"/>
          <w:szCs w:val="22"/>
        </w:rPr>
        <w:t xml:space="preserve">Licenciado en Administración y con una maestría en curso en Desarrollo Organizacional y Dirección de Personas en la Universidad del Pacífico, con experiencia en Recursos Humanos y sus </w:t>
      </w:r>
      <w:proofErr w:type="spellStart"/>
      <w:r w:rsidRPr="007268A0">
        <w:rPr>
          <w:rFonts w:ascii="Arial" w:hAnsi="Arial" w:cs="Arial"/>
          <w:sz w:val="22"/>
          <w:szCs w:val="22"/>
        </w:rPr>
        <w:t>sub-procesos</w:t>
      </w:r>
      <w:proofErr w:type="spellEnd"/>
      <w:r w:rsidRPr="007268A0">
        <w:rPr>
          <w:rFonts w:ascii="Arial" w:hAnsi="Arial" w:cs="Arial"/>
          <w:sz w:val="22"/>
          <w:szCs w:val="22"/>
        </w:rPr>
        <w:t xml:space="preserve"> en el rubro minero y financiero. Jefe de Gestión de Tercerización y Servicios en Corporación Aceros Arequipa SA</w:t>
      </w:r>
    </w:p>
    <w:sectPr w:rsidR="007E220D" w:rsidRPr="007268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72449"/>
    <w:multiLevelType w:val="hybridMultilevel"/>
    <w:tmpl w:val="20F01FB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36835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20D"/>
    <w:rsid w:val="000134D1"/>
    <w:rsid w:val="002B5479"/>
    <w:rsid w:val="00472304"/>
    <w:rsid w:val="007003E0"/>
    <w:rsid w:val="007268A0"/>
    <w:rsid w:val="00766987"/>
    <w:rsid w:val="007E220D"/>
    <w:rsid w:val="008E1677"/>
    <w:rsid w:val="009136C3"/>
    <w:rsid w:val="00A943F4"/>
    <w:rsid w:val="00C21193"/>
    <w:rsid w:val="00C72AB8"/>
    <w:rsid w:val="00C86FF2"/>
    <w:rsid w:val="00D8130E"/>
    <w:rsid w:val="00E574F8"/>
    <w:rsid w:val="00E91FAD"/>
    <w:rsid w:val="00FA08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C208"/>
  <w15:chartTrackingRefBased/>
  <w15:docId w15:val="{F1553934-5C81-4F4A-97A6-22A6DA09E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2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2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22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22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22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22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22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22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22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22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22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22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22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22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22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22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22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220D"/>
    <w:rPr>
      <w:rFonts w:eastAsiaTheme="majorEastAsia" w:cstheme="majorBidi"/>
      <w:color w:val="272727" w:themeColor="text1" w:themeTint="D8"/>
    </w:rPr>
  </w:style>
  <w:style w:type="paragraph" w:styleId="Ttulo">
    <w:name w:val="Title"/>
    <w:basedOn w:val="Normal"/>
    <w:next w:val="Normal"/>
    <w:link w:val="TtuloCar"/>
    <w:uiPriority w:val="10"/>
    <w:qFormat/>
    <w:rsid w:val="007E2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22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22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22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220D"/>
    <w:pPr>
      <w:spacing w:before="160"/>
      <w:jc w:val="center"/>
    </w:pPr>
    <w:rPr>
      <w:i/>
      <w:iCs/>
      <w:color w:val="404040" w:themeColor="text1" w:themeTint="BF"/>
    </w:rPr>
  </w:style>
  <w:style w:type="character" w:customStyle="1" w:styleId="CitaCar">
    <w:name w:val="Cita Car"/>
    <w:basedOn w:val="Fuentedeprrafopredeter"/>
    <w:link w:val="Cita"/>
    <w:uiPriority w:val="29"/>
    <w:rsid w:val="007E220D"/>
    <w:rPr>
      <w:i/>
      <w:iCs/>
      <w:color w:val="404040" w:themeColor="text1" w:themeTint="BF"/>
    </w:rPr>
  </w:style>
  <w:style w:type="paragraph" w:styleId="Prrafodelista">
    <w:name w:val="List Paragraph"/>
    <w:basedOn w:val="Normal"/>
    <w:uiPriority w:val="34"/>
    <w:qFormat/>
    <w:rsid w:val="007E220D"/>
    <w:pPr>
      <w:ind w:left="720"/>
      <w:contextualSpacing/>
    </w:pPr>
  </w:style>
  <w:style w:type="character" w:styleId="nfasisintenso">
    <w:name w:val="Intense Emphasis"/>
    <w:basedOn w:val="Fuentedeprrafopredeter"/>
    <w:uiPriority w:val="21"/>
    <w:qFormat/>
    <w:rsid w:val="007E220D"/>
    <w:rPr>
      <w:i/>
      <w:iCs/>
      <w:color w:val="0F4761" w:themeColor="accent1" w:themeShade="BF"/>
    </w:rPr>
  </w:style>
  <w:style w:type="paragraph" w:styleId="Citadestacada">
    <w:name w:val="Intense Quote"/>
    <w:basedOn w:val="Normal"/>
    <w:next w:val="Normal"/>
    <w:link w:val="CitadestacadaCar"/>
    <w:uiPriority w:val="30"/>
    <w:qFormat/>
    <w:rsid w:val="007E2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220D"/>
    <w:rPr>
      <w:i/>
      <w:iCs/>
      <w:color w:val="0F4761" w:themeColor="accent1" w:themeShade="BF"/>
    </w:rPr>
  </w:style>
  <w:style w:type="character" w:styleId="Referenciaintensa">
    <w:name w:val="Intense Reference"/>
    <w:basedOn w:val="Fuentedeprrafopredeter"/>
    <w:uiPriority w:val="32"/>
    <w:qFormat/>
    <w:rsid w:val="007E220D"/>
    <w:rPr>
      <w:b/>
      <w:bCs/>
      <w:smallCaps/>
      <w:color w:val="0F4761" w:themeColor="accent1" w:themeShade="BF"/>
      <w:spacing w:val="5"/>
    </w:rPr>
  </w:style>
  <w:style w:type="character" w:styleId="Hipervnculo">
    <w:name w:val="Hyperlink"/>
    <w:basedOn w:val="Fuentedeprrafopredeter"/>
    <w:uiPriority w:val="99"/>
    <w:unhideWhenUsed/>
    <w:rsid w:val="00C86FF2"/>
    <w:rPr>
      <w:color w:val="467886" w:themeColor="hyperlink"/>
      <w:u w:val="single"/>
    </w:rPr>
  </w:style>
  <w:style w:type="character" w:styleId="Mencinsinresolver">
    <w:name w:val="Unresolved Mention"/>
    <w:basedOn w:val="Fuentedeprrafopredeter"/>
    <w:uiPriority w:val="99"/>
    <w:semiHidden/>
    <w:unhideWhenUsed/>
    <w:rsid w:val="00C86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torpoco@acerosarequip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jove@unsa.edu.pe" TargetMode="External"/><Relationship Id="rId5" Type="http://schemas.openxmlformats.org/officeDocument/2006/relationships/hyperlink" Target="mailto:vjove@acerosarequip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1746</TotalTime>
  <Pages>2</Pages>
  <Words>509</Words>
  <Characters>2805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Jove Larico</dc:creator>
  <cp:keywords/>
  <dc:description/>
  <cp:lastModifiedBy>Veronica Jove Larico</cp:lastModifiedBy>
  <cp:revision>2</cp:revision>
  <dcterms:created xsi:type="dcterms:W3CDTF">2025-05-12T14:41:00Z</dcterms:created>
  <dcterms:modified xsi:type="dcterms:W3CDTF">2025-05-13T19:47:00Z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762216-6af5-4484-bfae-768e1f13f74d_Enabled">
    <vt:lpwstr>true</vt:lpwstr>
  </property>
  <property fmtid="{D5CDD505-2E9C-101B-9397-08002B2CF9AE}" pid="3" name="MSIP_Label_8e762216-6af5-4484-bfae-768e1f13f74d_SetDate">
    <vt:lpwstr>2025-05-13T18:10:12Z</vt:lpwstr>
  </property>
  <property fmtid="{D5CDD505-2E9C-101B-9397-08002B2CF9AE}" pid="4" name="MSIP_Label_8e762216-6af5-4484-bfae-768e1f13f74d_Method">
    <vt:lpwstr>Standard</vt:lpwstr>
  </property>
  <property fmtid="{D5CDD505-2E9C-101B-9397-08002B2CF9AE}" pid="5" name="MSIP_Label_8e762216-6af5-4484-bfae-768e1f13f74d_Name">
    <vt:lpwstr>AASA - Publico</vt:lpwstr>
  </property>
  <property fmtid="{D5CDD505-2E9C-101B-9397-08002B2CF9AE}" pid="6" name="MSIP_Label_8e762216-6af5-4484-bfae-768e1f13f74d_SiteId">
    <vt:lpwstr>eac47653-9494-4ef7-bc21-941f0902d00a</vt:lpwstr>
  </property>
  <property fmtid="{D5CDD505-2E9C-101B-9397-08002B2CF9AE}" pid="7" name="MSIP_Label_8e762216-6af5-4484-bfae-768e1f13f74d_ActionId">
    <vt:lpwstr>0c13b93d-0f89-41bc-a666-d9743bd34f44</vt:lpwstr>
  </property>
  <property fmtid="{D5CDD505-2E9C-101B-9397-08002B2CF9AE}" pid="8" name="MSIP_Label_8e762216-6af5-4484-bfae-768e1f13f74d_ContentBits">
    <vt:lpwstr>0</vt:lpwstr>
  </property>
  <property fmtid="{D5CDD505-2E9C-101B-9397-08002B2CF9AE}" pid="9" name="MSIP_Label_8e762216-6af5-4484-bfae-768e1f13f74d_Tag">
    <vt:lpwstr>10, 3, 0, 1</vt:lpwstr>
  </property>
</Properties>
</file>