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4743" w14:textId="41FA9448" w:rsidR="00862FA4" w:rsidRPr="00862FA4" w:rsidRDefault="00862FA4" w:rsidP="0008059A">
      <w:pPr>
        <w:pStyle w:val="Textoindependiente"/>
        <w:kinsoku w:val="0"/>
        <w:overflowPunct w:val="0"/>
        <w:spacing w:line="360" w:lineRule="auto"/>
        <w:ind w:left="2908" w:right="2889" w:hanging="2"/>
        <w:jc w:val="center"/>
        <w:rPr>
          <w:b/>
          <w:bCs/>
          <w:sz w:val="20"/>
          <w:szCs w:val="20"/>
          <w:lang w:val="es-PE"/>
        </w:rPr>
      </w:pPr>
      <w:r w:rsidRPr="00862FA4">
        <w:rPr>
          <w:b/>
          <w:bCs/>
          <w:sz w:val="20"/>
          <w:szCs w:val="20"/>
          <w:lang w:val="es-PE"/>
        </w:rPr>
        <w:t>PERUMIN 37 Convención Minera Arequipa,</w:t>
      </w:r>
      <w:r w:rsidRPr="00862FA4">
        <w:rPr>
          <w:b/>
          <w:bCs/>
          <w:spacing w:val="-5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22</w:t>
      </w:r>
      <w:r w:rsidRPr="00862FA4">
        <w:rPr>
          <w:b/>
          <w:bCs/>
          <w:spacing w:val="-5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–</w:t>
      </w:r>
      <w:r w:rsidRPr="00862FA4">
        <w:rPr>
          <w:b/>
          <w:bCs/>
          <w:spacing w:val="-8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26</w:t>
      </w:r>
      <w:r w:rsidRPr="00862FA4">
        <w:rPr>
          <w:b/>
          <w:bCs/>
          <w:spacing w:val="-8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de</w:t>
      </w:r>
      <w:r w:rsidRPr="00862FA4">
        <w:rPr>
          <w:b/>
          <w:bCs/>
          <w:spacing w:val="-8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setiembre,</w:t>
      </w:r>
      <w:r w:rsidRPr="00862FA4">
        <w:rPr>
          <w:b/>
          <w:bCs/>
          <w:spacing w:val="-8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2025</w:t>
      </w:r>
    </w:p>
    <w:p w14:paraId="34C39421" w14:textId="41D2CA44" w:rsidR="00862FA4" w:rsidRPr="00862FA4" w:rsidRDefault="00862FA4" w:rsidP="00295A72">
      <w:pPr>
        <w:pStyle w:val="Textoindependiente"/>
        <w:kinsoku w:val="0"/>
        <w:overflowPunct w:val="0"/>
        <w:spacing w:line="276" w:lineRule="auto"/>
        <w:ind w:left="1843" w:right="1826"/>
        <w:jc w:val="center"/>
        <w:rPr>
          <w:b/>
          <w:bCs/>
          <w:sz w:val="20"/>
          <w:szCs w:val="20"/>
          <w:lang w:val="es-PE"/>
        </w:rPr>
      </w:pPr>
      <w:r w:rsidRPr="00862FA4">
        <w:rPr>
          <w:b/>
          <w:bCs/>
          <w:sz w:val="20"/>
          <w:szCs w:val="20"/>
          <w:lang w:val="es-PE"/>
        </w:rPr>
        <w:t>FORO</w:t>
      </w:r>
      <w:r w:rsidRPr="00862FA4">
        <w:rPr>
          <w:b/>
          <w:bCs/>
          <w:spacing w:val="-9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DE</w:t>
      </w:r>
      <w:r w:rsidRPr="00862FA4">
        <w:rPr>
          <w:b/>
          <w:bCs/>
          <w:spacing w:val="-10"/>
          <w:sz w:val="20"/>
          <w:szCs w:val="20"/>
          <w:lang w:val="es-PE"/>
        </w:rPr>
        <w:t xml:space="preserve"> </w:t>
      </w:r>
      <w:r w:rsidR="0008059A">
        <w:rPr>
          <w:b/>
          <w:bCs/>
          <w:sz w:val="20"/>
          <w:szCs w:val="20"/>
          <w:lang w:val="es-PE"/>
        </w:rPr>
        <w:t xml:space="preserve">TIS </w:t>
      </w:r>
      <w:r w:rsidRPr="00862FA4">
        <w:rPr>
          <w:b/>
          <w:bCs/>
          <w:sz w:val="20"/>
          <w:szCs w:val="20"/>
          <w:lang w:val="es-PE"/>
        </w:rPr>
        <w:t>CONVOCATORIA DE TRABAJOS TÉCNICOS</w:t>
      </w:r>
    </w:p>
    <w:p w14:paraId="3EAF850A" w14:textId="2F4EF43C" w:rsidR="00862FA4" w:rsidRPr="0008059A" w:rsidRDefault="00862FA4" w:rsidP="00295A72">
      <w:pPr>
        <w:pStyle w:val="Textoindependiente"/>
        <w:kinsoku w:val="0"/>
        <w:overflowPunct w:val="0"/>
        <w:spacing w:after="240" w:line="276" w:lineRule="auto"/>
        <w:ind w:left="1843" w:right="1825"/>
        <w:jc w:val="center"/>
        <w:rPr>
          <w:b/>
          <w:bCs/>
          <w:spacing w:val="-2"/>
          <w:sz w:val="20"/>
          <w:szCs w:val="20"/>
          <w:lang w:val="es-PE"/>
        </w:rPr>
      </w:pPr>
      <w:r w:rsidRPr="00862FA4">
        <w:rPr>
          <w:b/>
          <w:bCs/>
          <w:sz w:val="20"/>
          <w:szCs w:val="20"/>
          <w:lang w:val="es-PE"/>
        </w:rPr>
        <w:t>PREMIO</w:t>
      </w:r>
      <w:r w:rsidRPr="00862FA4">
        <w:rPr>
          <w:b/>
          <w:bCs/>
          <w:spacing w:val="-7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NACIONAL</w:t>
      </w:r>
      <w:r w:rsidRPr="00862FA4">
        <w:rPr>
          <w:b/>
          <w:bCs/>
          <w:spacing w:val="-6"/>
          <w:sz w:val="20"/>
          <w:szCs w:val="20"/>
          <w:lang w:val="es-PE"/>
        </w:rPr>
        <w:t xml:space="preserve"> </w:t>
      </w:r>
      <w:r w:rsidRPr="00862FA4">
        <w:rPr>
          <w:b/>
          <w:bCs/>
          <w:sz w:val="20"/>
          <w:szCs w:val="20"/>
          <w:lang w:val="es-PE"/>
        </w:rPr>
        <w:t>DE</w:t>
      </w:r>
      <w:r w:rsidRPr="00862FA4">
        <w:rPr>
          <w:b/>
          <w:bCs/>
          <w:spacing w:val="-7"/>
          <w:sz w:val="20"/>
          <w:szCs w:val="20"/>
          <w:lang w:val="es-PE"/>
        </w:rPr>
        <w:t xml:space="preserve"> </w:t>
      </w:r>
      <w:r w:rsidRPr="00862FA4">
        <w:rPr>
          <w:b/>
          <w:bCs/>
          <w:spacing w:val="-2"/>
          <w:sz w:val="20"/>
          <w:szCs w:val="20"/>
          <w:lang w:val="es-PE"/>
        </w:rPr>
        <w:t>MINERÍA</w:t>
      </w:r>
    </w:p>
    <w:p w14:paraId="522A5C5A" w14:textId="3E25CA07" w:rsidR="00862FA4" w:rsidRPr="00A97DAC" w:rsidRDefault="00862FA4" w:rsidP="00295A72">
      <w:pPr>
        <w:pStyle w:val="Textoindependiente"/>
        <w:kinsoku w:val="0"/>
        <w:overflowPunct w:val="0"/>
        <w:spacing w:line="360" w:lineRule="auto"/>
        <w:rPr>
          <w:lang w:val="es-PE"/>
        </w:rPr>
      </w:pPr>
      <w:r w:rsidRPr="00A97DAC">
        <w:rPr>
          <w:b/>
          <w:bCs/>
          <w:lang w:val="es-PE"/>
        </w:rPr>
        <w:t>Título:</w:t>
      </w:r>
      <w:r w:rsidRPr="00A97DAC">
        <w:rPr>
          <w:b/>
          <w:bCs/>
          <w:spacing w:val="-1"/>
          <w:lang w:val="es-PE"/>
        </w:rPr>
        <w:t xml:space="preserve"> </w:t>
      </w:r>
      <w:r w:rsidRPr="00A97DAC">
        <w:rPr>
          <w:lang w:val="es-PE"/>
        </w:rPr>
        <w:t>Aplicación de Modelos Predictivos para Evaluar la Elasticidad Operativa entre Disponibilidad Mecánica y Utilización de Jumbos de Taladros Largos en una Mina Subterránea.</w:t>
      </w:r>
    </w:p>
    <w:p w14:paraId="45A5FC4D" w14:textId="1C49B17A" w:rsidR="00862FA4" w:rsidRPr="00A97DAC" w:rsidRDefault="00862FA4" w:rsidP="00295A72">
      <w:pPr>
        <w:pStyle w:val="Textoindependiente"/>
        <w:kinsoku w:val="0"/>
        <w:overflowPunct w:val="0"/>
        <w:spacing w:line="360" w:lineRule="auto"/>
        <w:rPr>
          <w:spacing w:val="-2"/>
          <w:lang w:val="es-PE"/>
        </w:rPr>
      </w:pPr>
      <w:r w:rsidRPr="00A97DAC">
        <w:rPr>
          <w:b/>
          <w:bCs/>
          <w:lang w:val="es-PE"/>
        </w:rPr>
        <w:t>Tema:</w:t>
      </w:r>
      <w:r w:rsidRPr="00A97DAC">
        <w:rPr>
          <w:b/>
          <w:bCs/>
          <w:spacing w:val="-1"/>
          <w:lang w:val="es-PE"/>
        </w:rPr>
        <w:t xml:space="preserve"> </w:t>
      </w:r>
      <w:r w:rsidRPr="00A97DAC">
        <w:rPr>
          <w:spacing w:val="-2"/>
          <w:lang w:val="es-PE"/>
        </w:rPr>
        <w:t>Minería 4.0</w:t>
      </w:r>
    </w:p>
    <w:p w14:paraId="12A72740" w14:textId="165EAB59" w:rsidR="00862FA4" w:rsidRPr="00A97DAC" w:rsidRDefault="00862FA4" w:rsidP="0008059A">
      <w:pPr>
        <w:pStyle w:val="Textoindependiente"/>
        <w:kinsoku w:val="0"/>
        <w:overflowPunct w:val="0"/>
        <w:spacing w:line="360" w:lineRule="auto"/>
        <w:rPr>
          <w:lang w:val="es-PE"/>
        </w:rPr>
      </w:pPr>
      <w:r w:rsidRPr="00A97DAC">
        <w:rPr>
          <w:b/>
          <w:bCs/>
          <w:lang w:val="es-PE"/>
        </w:rPr>
        <w:t>Autor</w:t>
      </w:r>
      <w:r w:rsidRPr="00A97DAC">
        <w:rPr>
          <w:b/>
          <w:bCs/>
          <w:spacing w:val="-4"/>
          <w:lang w:val="es-PE"/>
        </w:rPr>
        <w:t xml:space="preserve"> </w:t>
      </w:r>
    </w:p>
    <w:p w14:paraId="31998191" w14:textId="77777777" w:rsidR="00862FA4" w:rsidRPr="00A97DAC" w:rsidRDefault="00862FA4" w:rsidP="0008059A">
      <w:pPr>
        <w:pStyle w:val="Textoindependiente"/>
        <w:numPr>
          <w:ilvl w:val="0"/>
          <w:numId w:val="3"/>
        </w:numPr>
        <w:kinsoku w:val="0"/>
        <w:overflowPunct w:val="0"/>
        <w:spacing w:line="360" w:lineRule="auto"/>
        <w:ind w:left="720"/>
        <w:rPr>
          <w:spacing w:val="-4"/>
          <w:lang w:val="es-PE"/>
        </w:rPr>
      </w:pPr>
      <w:r w:rsidRPr="00A97DAC">
        <w:rPr>
          <w:spacing w:val="-4"/>
          <w:lang w:val="es-PE"/>
        </w:rPr>
        <w:t xml:space="preserve">Luis Alberto Huaira Rondo – MS4M – Supervisor de Optimización – SMP, Lima – </w:t>
      </w:r>
      <w:hyperlink r:id="rId7" w:history="1">
        <w:r w:rsidRPr="00A97DAC">
          <w:rPr>
            <w:rStyle w:val="Hipervnculo"/>
            <w:rFonts w:cs="Arial"/>
            <w:spacing w:val="-4"/>
            <w:lang w:val="es-PE"/>
          </w:rPr>
          <w:t>Luis.huaira@ms4m.com</w:t>
        </w:r>
      </w:hyperlink>
      <w:r w:rsidRPr="00A97DAC">
        <w:rPr>
          <w:spacing w:val="-4"/>
          <w:lang w:val="es-PE"/>
        </w:rPr>
        <w:t xml:space="preserve"> – </w:t>
      </w:r>
      <w:hyperlink r:id="rId8" w:history="1">
        <w:r w:rsidRPr="00A97DAC">
          <w:rPr>
            <w:rStyle w:val="Hipervnculo"/>
            <w:rFonts w:cs="Arial"/>
            <w:spacing w:val="-4"/>
            <w:lang w:val="es-PE"/>
          </w:rPr>
          <w:t>lhuairar@uni.pe</w:t>
        </w:r>
      </w:hyperlink>
      <w:r w:rsidRPr="00A97DAC">
        <w:rPr>
          <w:spacing w:val="-4"/>
          <w:lang w:val="es-PE"/>
        </w:rPr>
        <w:t xml:space="preserve"> – +51 981 043 263</w:t>
      </w:r>
    </w:p>
    <w:p w14:paraId="16649C35" w14:textId="2342E7A2" w:rsidR="00862FA4" w:rsidRPr="00A97DAC" w:rsidRDefault="00862FA4" w:rsidP="0008059A">
      <w:pPr>
        <w:pStyle w:val="Textoindependiente"/>
        <w:kinsoku w:val="0"/>
        <w:overflowPunct w:val="0"/>
        <w:spacing w:line="360" w:lineRule="auto"/>
        <w:rPr>
          <w:spacing w:val="-4"/>
          <w:lang w:val="es-PE"/>
        </w:rPr>
      </w:pPr>
      <w:r w:rsidRPr="00A97DAC">
        <w:rPr>
          <w:b/>
          <w:bCs/>
          <w:lang w:val="es-PE"/>
        </w:rPr>
        <w:t>Coautores:</w:t>
      </w:r>
    </w:p>
    <w:p w14:paraId="690C5DCE" w14:textId="77777777" w:rsidR="00862FA4" w:rsidRPr="00A97DAC" w:rsidRDefault="00862FA4" w:rsidP="0008059A">
      <w:pPr>
        <w:pStyle w:val="Textoindependiente"/>
        <w:numPr>
          <w:ilvl w:val="0"/>
          <w:numId w:val="2"/>
        </w:numPr>
        <w:spacing w:line="360" w:lineRule="auto"/>
        <w:ind w:left="720"/>
        <w:rPr>
          <w:spacing w:val="-4"/>
          <w:lang w:val="es-PE"/>
        </w:rPr>
      </w:pPr>
      <w:r w:rsidRPr="00A97DAC">
        <w:rPr>
          <w:spacing w:val="-4"/>
          <w:lang w:val="es-PE"/>
        </w:rPr>
        <w:t xml:space="preserve">José Pedro Cortez Ordoñez – Fortuna </w:t>
      </w:r>
      <w:proofErr w:type="spellStart"/>
      <w:r w:rsidRPr="00A97DAC">
        <w:rPr>
          <w:spacing w:val="-4"/>
          <w:lang w:val="es-PE"/>
        </w:rPr>
        <w:t>Mining</w:t>
      </w:r>
      <w:proofErr w:type="spellEnd"/>
      <w:r w:rsidRPr="00A97DAC">
        <w:rPr>
          <w:spacing w:val="-4"/>
          <w:lang w:val="es-PE"/>
        </w:rPr>
        <w:t xml:space="preserve"> Corp. – Regional </w:t>
      </w:r>
      <w:proofErr w:type="spellStart"/>
      <w:r w:rsidRPr="00A97DAC">
        <w:rPr>
          <w:spacing w:val="-4"/>
          <w:lang w:val="es-PE"/>
        </w:rPr>
        <w:t>Technical</w:t>
      </w:r>
      <w:proofErr w:type="spellEnd"/>
      <w:r w:rsidRPr="00A97DAC">
        <w:rPr>
          <w:spacing w:val="-4"/>
          <w:lang w:val="es-PE"/>
        </w:rPr>
        <w:t xml:space="preserve"> </w:t>
      </w:r>
      <w:proofErr w:type="spellStart"/>
      <w:r w:rsidRPr="00A97DAC">
        <w:rPr>
          <w:spacing w:val="-4"/>
          <w:lang w:val="es-PE"/>
        </w:rPr>
        <w:t>Services</w:t>
      </w:r>
      <w:proofErr w:type="spellEnd"/>
      <w:r w:rsidRPr="00A97DAC">
        <w:rPr>
          <w:spacing w:val="-4"/>
          <w:lang w:val="es-PE"/>
        </w:rPr>
        <w:t xml:space="preserve"> </w:t>
      </w:r>
      <w:proofErr w:type="spellStart"/>
      <w:r w:rsidRPr="00A97DAC">
        <w:rPr>
          <w:spacing w:val="-4"/>
          <w:lang w:val="es-PE"/>
        </w:rPr>
        <w:t>Mining</w:t>
      </w:r>
      <w:proofErr w:type="spellEnd"/>
      <w:r w:rsidRPr="00A97DAC">
        <w:rPr>
          <w:spacing w:val="-4"/>
          <w:lang w:val="es-PE"/>
        </w:rPr>
        <w:t xml:space="preserve"> </w:t>
      </w:r>
      <w:proofErr w:type="spellStart"/>
      <w:r w:rsidRPr="00A97DAC">
        <w:rPr>
          <w:spacing w:val="-4"/>
          <w:lang w:val="es-PE"/>
        </w:rPr>
        <w:t>Engineer</w:t>
      </w:r>
      <w:proofErr w:type="spellEnd"/>
      <w:r w:rsidRPr="00A97DAC">
        <w:rPr>
          <w:spacing w:val="-4"/>
          <w:lang w:val="es-PE"/>
        </w:rPr>
        <w:t xml:space="preserve"> – </w:t>
      </w:r>
      <w:proofErr w:type="spellStart"/>
      <w:r w:rsidRPr="00A97DAC">
        <w:rPr>
          <w:spacing w:val="-4"/>
          <w:lang w:val="es-PE"/>
        </w:rPr>
        <w:t>Abidjan</w:t>
      </w:r>
      <w:proofErr w:type="spellEnd"/>
      <w:r w:rsidRPr="00A97DAC">
        <w:rPr>
          <w:spacing w:val="-4"/>
          <w:lang w:val="es-PE"/>
        </w:rPr>
        <w:t xml:space="preserve">, </w:t>
      </w:r>
      <w:proofErr w:type="spellStart"/>
      <w:r w:rsidRPr="00A97DAC">
        <w:rPr>
          <w:spacing w:val="-4"/>
          <w:lang w:val="es-PE"/>
        </w:rPr>
        <w:t>Côte</w:t>
      </w:r>
      <w:proofErr w:type="spellEnd"/>
      <w:r w:rsidRPr="00A97DAC">
        <w:rPr>
          <w:spacing w:val="-4"/>
          <w:lang w:val="es-PE"/>
        </w:rPr>
        <w:t xml:space="preserve"> </w:t>
      </w:r>
      <w:proofErr w:type="spellStart"/>
      <w:r w:rsidRPr="00A97DAC">
        <w:rPr>
          <w:spacing w:val="-4"/>
          <w:lang w:val="es-PE"/>
        </w:rPr>
        <w:t>d’Ivoire</w:t>
      </w:r>
      <w:proofErr w:type="spellEnd"/>
      <w:r w:rsidRPr="00A97DAC">
        <w:rPr>
          <w:spacing w:val="-4"/>
          <w:lang w:val="es-PE"/>
        </w:rPr>
        <w:t xml:space="preserve"> – </w:t>
      </w:r>
      <w:hyperlink r:id="rId9" w:history="1">
        <w:r w:rsidRPr="00A97DAC">
          <w:rPr>
            <w:rStyle w:val="Hipervnculo"/>
            <w:rFonts w:cs="Arial"/>
            <w:spacing w:val="-4"/>
            <w:lang w:val="es-PE"/>
          </w:rPr>
          <w:t>pcortez@roxgold.com</w:t>
        </w:r>
      </w:hyperlink>
      <w:r w:rsidRPr="00A97DAC">
        <w:rPr>
          <w:spacing w:val="-4"/>
          <w:lang w:val="es-PE"/>
        </w:rPr>
        <w:t xml:space="preserve"> – </w:t>
      </w:r>
      <w:hyperlink r:id="rId10" w:history="1">
        <w:r w:rsidRPr="00A97DAC">
          <w:rPr>
            <w:rStyle w:val="Hipervnculo"/>
            <w:rFonts w:cs="Arial"/>
            <w:spacing w:val="-4"/>
            <w:lang w:val="es-PE"/>
          </w:rPr>
          <w:t>josepedroco10@gmail.com</w:t>
        </w:r>
      </w:hyperlink>
      <w:r w:rsidRPr="00A97DAC">
        <w:rPr>
          <w:spacing w:val="-4"/>
          <w:lang w:val="es-PE"/>
        </w:rPr>
        <w:t xml:space="preserve"> – +225 05 966 04 235</w:t>
      </w:r>
    </w:p>
    <w:p w14:paraId="6E591965" w14:textId="1A77A8A4" w:rsidR="00744C46" w:rsidRPr="00A97DAC" w:rsidRDefault="00862FA4" w:rsidP="0008059A">
      <w:pPr>
        <w:pStyle w:val="Prrafodelista"/>
        <w:numPr>
          <w:ilvl w:val="0"/>
          <w:numId w:val="2"/>
        </w:numPr>
        <w:spacing w:after="0" w:line="360" w:lineRule="auto"/>
        <w:ind w:left="720"/>
        <w:rPr>
          <w:rFonts w:ascii="Arial" w:hAnsi="Arial" w:cs="Arial"/>
          <w:sz w:val="22"/>
          <w:szCs w:val="22"/>
          <w:lang w:val="es-PE"/>
        </w:rPr>
      </w:pPr>
      <w:r w:rsidRPr="00A97DAC">
        <w:rPr>
          <w:rFonts w:ascii="Arial" w:hAnsi="Arial" w:cs="Arial"/>
          <w:spacing w:val="-4"/>
          <w:sz w:val="22"/>
          <w:szCs w:val="22"/>
          <w:lang w:val="es-PE"/>
        </w:rPr>
        <w:t xml:space="preserve">Mayumy Dara Zuñiga Escobar – Antamina – Practicante de Planeamiento Estratégico – Santa Clara, Lima – </w:t>
      </w:r>
      <w:hyperlink r:id="rId11" w:history="1">
        <w:r w:rsidRPr="00A97DAC">
          <w:rPr>
            <w:rStyle w:val="Hipervnculo"/>
            <w:rFonts w:ascii="Arial" w:hAnsi="Arial" w:cs="Arial"/>
            <w:spacing w:val="-4"/>
            <w:sz w:val="22"/>
            <w:szCs w:val="22"/>
            <w:lang w:val="es-PE"/>
          </w:rPr>
          <w:t>mayumy.zuniga.e@uni.pe</w:t>
        </w:r>
      </w:hyperlink>
      <w:r w:rsidRPr="00A97DAC">
        <w:rPr>
          <w:rFonts w:ascii="Arial" w:hAnsi="Arial" w:cs="Arial"/>
          <w:spacing w:val="-4"/>
          <w:sz w:val="22"/>
          <w:szCs w:val="22"/>
          <w:lang w:val="es-PE"/>
        </w:rPr>
        <w:t xml:space="preserve"> - </w:t>
      </w:r>
      <w:hyperlink r:id="rId12" w:history="1">
        <w:r w:rsidRPr="00A97DAC">
          <w:rPr>
            <w:rStyle w:val="Hipervnculo"/>
            <w:rFonts w:ascii="Arial" w:hAnsi="Arial" w:cs="Arial"/>
            <w:spacing w:val="-4"/>
            <w:sz w:val="22"/>
            <w:szCs w:val="22"/>
            <w:lang w:val="es-PE"/>
          </w:rPr>
          <w:t>mayumydara@gmail.com</w:t>
        </w:r>
      </w:hyperlink>
      <w:r w:rsidRPr="00A97DAC">
        <w:rPr>
          <w:rFonts w:ascii="Arial" w:hAnsi="Arial" w:cs="Arial"/>
          <w:spacing w:val="-4"/>
          <w:sz w:val="22"/>
          <w:szCs w:val="22"/>
          <w:lang w:val="es-PE"/>
        </w:rPr>
        <w:t xml:space="preserve"> – +51 997 894 945</w:t>
      </w:r>
    </w:p>
    <w:p w14:paraId="065148FF" w14:textId="1E3C256C" w:rsidR="00A97DAC" w:rsidRPr="00A97DAC" w:rsidRDefault="00862FA4" w:rsidP="0008059A">
      <w:pPr>
        <w:pStyle w:val="Textoindependiente"/>
        <w:kinsoku w:val="0"/>
        <w:overflowPunct w:val="0"/>
        <w:spacing w:line="360" w:lineRule="auto"/>
        <w:jc w:val="both"/>
        <w:rPr>
          <w:lang w:val="es-PE"/>
        </w:rPr>
      </w:pPr>
      <w:r w:rsidRPr="00A97DAC">
        <w:rPr>
          <w:b/>
          <w:bCs/>
          <w:lang w:val="es-PE"/>
        </w:rPr>
        <w:t>Palabras claves:</w:t>
      </w:r>
      <w:r w:rsidRPr="00A97DAC">
        <w:rPr>
          <w:lang w:val="es-PE"/>
        </w:rPr>
        <w:t xml:space="preserve"> Aprendizaje supervisado, Python, utilización, disponibilidad, taladros largos, minería subterránea. </w:t>
      </w:r>
    </w:p>
    <w:p w14:paraId="41C4FA60" w14:textId="48DE2634" w:rsidR="00A97DAC" w:rsidRPr="00E707E9" w:rsidRDefault="00A97DAC" w:rsidP="0008059A">
      <w:pPr>
        <w:pStyle w:val="Textoindependiente"/>
        <w:kinsoku w:val="0"/>
        <w:overflowPunct w:val="0"/>
        <w:spacing w:line="360" w:lineRule="auto"/>
        <w:jc w:val="both"/>
        <w:rPr>
          <w:b/>
          <w:bCs/>
          <w:lang w:val="es-PE"/>
        </w:rPr>
      </w:pPr>
      <w:r w:rsidRPr="00A97DAC">
        <w:rPr>
          <w:b/>
          <w:bCs/>
          <w:lang w:val="es-PE"/>
        </w:rPr>
        <w:t>Contexto</w:t>
      </w:r>
    </w:p>
    <w:p w14:paraId="2ECF2183" w14:textId="23A29AA1" w:rsidR="003122D1" w:rsidRDefault="003122D1" w:rsidP="0008059A">
      <w:pPr>
        <w:pStyle w:val="Textoindependiente"/>
        <w:kinsoku w:val="0"/>
        <w:overflowPunct w:val="0"/>
        <w:spacing w:line="360" w:lineRule="auto"/>
        <w:jc w:val="both"/>
        <w:rPr>
          <w:lang w:val="es-PE"/>
        </w:rPr>
      </w:pPr>
      <w:r w:rsidRPr="003D041D">
        <w:rPr>
          <w:lang w:val="es-PE"/>
        </w:rPr>
        <w:t xml:space="preserve">En la mina subterránea </w:t>
      </w:r>
      <w:r w:rsidR="008F39CE" w:rsidRPr="003D041D">
        <w:rPr>
          <w:lang w:val="es-PE"/>
        </w:rPr>
        <w:t xml:space="preserve">se enfrenta a numerosos retos que impactan </w:t>
      </w:r>
      <w:r w:rsidR="00295A72">
        <w:rPr>
          <w:lang w:val="es-PE"/>
        </w:rPr>
        <w:t>a</w:t>
      </w:r>
      <w:r w:rsidR="008F39CE" w:rsidRPr="003D041D">
        <w:rPr>
          <w:lang w:val="es-PE"/>
        </w:rPr>
        <w:t xml:space="preserve"> la eficiencia </w:t>
      </w:r>
      <w:r w:rsidR="003D041D" w:rsidRPr="003D041D">
        <w:rPr>
          <w:lang w:val="es-PE"/>
        </w:rPr>
        <w:t>productiva</w:t>
      </w:r>
      <w:r w:rsidR="008F39CE" w:rsidRPr="003D041D">
        <w:rPr>
          <w:lang w:val="es-PE"/>
        </w:rPr>
        <w:t xml:space="preserve"> </w:t>
      </w:r>
      <w:r w:rsidR="0008059A">
        <w:rPr>
          <w:lang w:val="es-PE"/>
        </w:rPr>
        <w:t xml:space="preserve">. Un ejemplo </w:t>
      </w:r>
      <w:r w:rsidR="008F39CE" w:rsidRPr="003D041D">
        <w:rPr>
          <w:lang w:val="es-PE"/>
        </w:rPr>
        <w:t>crítico es la disponibilidad mecánica de los equipos, factor que influye directamente en los KPI’s y costos operativos.</w:t>
      </w:r>
      <w:r w:rsidR="00295A72">
        <w:rPr>
          <w:lang w:val="es-PE"/>
        </w:rPr>
        <w:t xml:space="preserve"> </w:t>
      </w:r>
      <w:r w:rsidR="00A97DAC" w:rsidRPr="003D041D">
        <w:rPr>
          <w:lang w:val="es-PE"/>
        </w:rPr>
        <w:t>El presente proyecto está basado en el escenario de una mina subterránea ubicada en el centro del</w:t>
      </w:r>
      <w:r w:rsidRPr="003D041D">
        <w:rPr>
          <w:lang w:val="es-PE"/>
        </w:rPr>
        <w:t xml:space="preserve"> Perú,</w:t>
      </w:r>
      <w:r>
        <w:rPr>
          <w:lang w:val="es-PE"/>
        </w:rPr>
        <w:t xml:space="preserve"> el cual hemos evidenciado, un bajo alcance a los metros perforados por guardia.</w:t>
      </w:r>
      <w:r w:rsidR="003D041D">
        <w:rPr>
          <w:lang w:val="es-PE"/>
        </w:rPr>
        <w:t xml:space="preserve"> Además que también nos va a mostrar un bajo indicador respecto a la perforación por su baja utilización.</w:t>
      </w:r>
      <w:r w:rsidR="0008059A">
        <w:rPr>
          <w:lang w:val="es-PE"/>
        </w:rPr>
        <w:t xml:space="preserve"> </w:t>
      </w:r>
      <w:r w:rsidR="003D041D">
        <w:rPr>
          <w:lang w:val="es-PE"/>
        </w:rPr>
        <w:t>Es por ello por lo que hemos decidido evaluar la elasticidad operativa entre la disponibilidad mecánica y la utilización de los equipos jumbos de taladros largos utilizando modelos predictivos, con el fin de poder dar solución a la bajas horas operativas</w:t>
      </w:r>
      <w:r w:rsidR="00295A72">
        <w:rPr>
          <w:lang w:val="es-PE"/>
        </w:rPr>
        <w:t>.</w:t>
      </w:r>
    </w:p>
    <w:p w14:paraId="0234710E" w14:textId="170B1405" w:rsidR="00A97DAC" w:rsidRPr="00E707E9" w:rsidRDefault="00A97DAC" w:rsidP="0008059A">
      <w:pPr>
        <w:pStyle w:val="Textoindependiente"/>
        <w:kinsoku w:val="0"/>
        <w:overflowPunct w:val="0"/>
        <w:spacing w:line="360" w:lineRule="auto"/>
        <w:jc w:val="both"/>
        <w:rPr>
          <w:b/>
          <w:bCs/>
          <w:lang w:val="es-PE"/>
        </w:rPr>
      </w:pPr>
      <w:r w:rsidRPr="00A97DAC">
        <w:rPr>
          <w:b/>
          <w:bCs/>
          <w:lang w:val="es-PE"/>
        </w:rPr>
        <w:t>Objetivo General</w:t>
      </w:r>
    </w:p>
    <w:p w14:paraId="749CCC3E" w14:textId="63035A4E" w:rsidR="00A97DAC" w:rsidRPr="00A97DAC" w:rsidRDefault="00A97DAC" w:rsidP="0008059A">
      <w:pPr>
        <w:pStyle w:val="Textoindependiente"/>
        <w:kinsoku w:val="0"/>
        <w:overflowPunct w:val="0"/>
        <w:spacing w:line="360" w:lineRule="auto"/>
        <w:jc w:val="both"/>
        <w:rPr>
          <w:lang w:val="es-PE"/>
        </w:rPr>
      </w:pPr>
      <w:r w:rsidRPr="00A97DAC">
        <w:rPr>
          <w:lang w:val="es-PE"/>
        </w:rPr>
        <w:t>Evaluar la elasticidad operativa entre la disponibilidad mecánica y la</w:t>
      </w:r>
      <w:r w:rsidR="00295A72">
        <w:rPr>
          <w:lang w:val="es-PE"/>
        </w:rPr>
        <w:t xml:space="preserve"> </w:t>
      </w:r>
      <w:r w:rsidRPr="00A97DAC">
        <w:rPr>
          <w:lang w:val="es-PE"/>
        </w:rPr>
        <w:t>utilización de jumbos de taladros largos en un entorno de minería subterránea, mediante la aplicación de modelos predictivos.</w:t>
      </w:r>
    </w:p>
    <w:p w14:paraId="44844B1E" w14:textId="14078DEA" w:rsidR="00A97DAC" w:rsidRPr="00A97DAC" w:rsidRDefault="00A97DAC" w:rsidP="0008059A">
      <w:pPr>
        <w:pStyle w:val="Textoindependiente"/>
        <w:kinsoku w:val="0"/>
        <w:overflowPunct w:val="0"/>
        <w:spacing w:line="360" w:lineRule="auto"/>
        <w:jc w:val="both"/>
        <w:rPr>
          <w:b/>
          <w:bCs/>
          <w:lang w:val="es-PE"/>
        </w:rPr>
      </w:pPr>
      <w:r w:rsidRPr="00A97DAC">
        <w:rPr>
          <w:b/>
          <w:bCs/>
          <w:lang w:val="es-PE"/>
        </w:rPr>
        <w:t>Objetivos específicos</w:t>
      </w:r>
    </w:p>
    <w:p w14:paraId="6CF83F88" w14:textId="00DC00EF" w:rsidR="00A97DAC" w:rsidRPr="00A97DAC" w:rsidRDefault="00A97DAC" w:rsidP="0008059A">
      <w:pPr>
        <w:pStyle w:val="Textoindependiente"/>
        <w:kinsoku w:val="0"/>
        <w:overflowPunct w:val="0"/>
        <w:spacing w:line="360" w:lineRule="auto"/>
        <w:jc w:val="both"/>
        <w:rPr>
          <w:lang w:val="es-PE"/>
        </w:rPr>
      </w:pPr>
      <w:r w:rsidRPr="00A97DAC">
        <w:rPr>
          <w:lang w:val="es-PE"/>
        </w:rPr>
        <w:t xml:space="preserve">Determinar la disponibilidad mecánica y la tasa de utilización a partir de los registros operativos de los equipos, considerando variables asociadas como la fecha, el turno (diurno/nocturno) y la </w:t>
      </w:r>
      <w:r w:rsidRPr="00A97DAC">
        <w:rPr>
          <w:lang w:val="es-PE"/>
        </w:rPr>
        <w:lastRenderedPageBreak/>
        <w:t>identificación del equipo.</w:t>
      </w:r>
    </w:p>
    <w:p w14:paraId="3F92D7CE" w14:textId="131C89C6" w:rsidR="00A97DAC" w:rsidRPr="00A97DAC" w:rsidRDefault="00A97DAC" w:rsidP="0008059A">
      <w:pPr>
        <w:pStyle w:val="Textoindependiente"/>
        <w:kinsoku w:val="0"/>
        <w:overflowPunct w:val="0"/>
        <w:spacing w:line="360" w:lineRule="auto"/>
        <w:jc w:val="both"/>
        <w:rPr>
          <w:lang w:val="es-PE"/>
        </w:rPr>
      </w:pPr>
      <w:r w:rsidRPr="00A97DAC">
        <w:rPr>
          <w:lang w:val="es-PE"/>
        </w:rPr>
        <w:t>Examinar la variación del indicador clave de desempeño (KPI) de metros perforados por hora en función del turno operativo (diurno o nocturno) y la fecha calendario, con el objetivo de identificar tendencias y patrones asociados a la eficiencia operativa.</w:t>
      </w:r>
    </w:p>
    <w:p w14:paraId="7F6DC01D" w14:textId="77777777" w:rsidR="00A97DAC" w:rsidRDefault="00A97DAC" w:rsidP="0008059A">
      <w:pPr>
        <w:pStyle w:val="Textoindependiente"/>
        <w:kinsoku w:val="0"/>
        <w:overflowPunct w:val="0"/>
        <w:spacing w:line="360" w:lineRule="auto"/>
        <w:jc w:val="both"/>
        <w:rPr>
          <w:lang w:val="es-PE"/>
        </w:rPr>
      </w:pPr>
      <w:r w:rsidRPr="00A97DAC">
        <w:rPr>
          <w:lang w:val="es-PE"/>
        </w:rPr>
        <w:t>Emplear un enfoque de aprendizaje supervisado dentro del ámbito del Machine Learning para modelar y cuantificar la relación existente entre la disponibilidad mecánica y el nivel de utilización de los equipos, con el propósito de analizar su flexibilidad operativa.</w:t>
      </w:r>
    </w:p>
    <w:p w14:paraId="523A70DB" w14:textId="15DC3DBC" w:rsidR="00D71712" w:rsidRPr="00E707E9" w:rsidRDefault="00E707E9" w:rsidP="0008059A">
      <w:pPr>
        <w:pStyle w:val="Textoindependiente"/>
        <w:kinsoku w:val="0"/>
        <w:overflowPunct w:val="0"/>
        <w:spacing w:line="360" w:lineRule="auto"/>
        <w:jc w:val="both"/>
        <w:rPr>
          <w:b/>
          <w:bCs/>
          <w:lang w:val="es-PE"/>
        </w:rPr>
      </w:pPr>
      <w:r w:rsidRPr="00E707E9">
        <w:rPr>
          <w:b/>
          <w:bCs/>
          <w:lang w:val="es-PE"/>
        </w:rPr>
        <w:t>Metodología</w:t>
      </w:r>
    </w:p>
    <w:p w14:paraId="0DFD1D36" w14:textId="57990147" w:rsidR="00D71712" w:rsidRPr="00D71712" w:rsidRDefault="00D71712" w:rsidP="00295A72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71712">
        <w:rPr>
          <w:rFonts w:ascii="Arial" w:hAnsi="Arial" w:cs="Arial"/>
          <w:sz w:val="22"/>
          <w:szCs w:val="22"/>
          <w:lang w:val="es-PE"/>
        </w:rPr>
        <w:t>Enfoque del estudio</w:t>
      </w:r>
      <w:r w:rsidR="00E707E9">
        <w:rPr>
          <w:rFonts w:ascii="Arial" w:hAnsi="Arial" w:cs="Arial"/>
          <w:sz w:val="22"/>
          <w:szCs w:val="22"/>
          <w:lang w:val="es-PE"/>
        </w:rPr>
        <w:t xml:space="preserve">: </w:t>
      </w:r>
      <w:r w:rsidRPr="00D71712">
        <w:rPr>
          <w:rFonts w:ascii="Arial" w:hAnsi="Arial" w:cs="Arial"/>
          <w:sz w:val="22"/>
          <w:szCs w:val="22"/>
          <w:lang w:val="es-PE"/>
        </w:rPr>
        <w:t>El enfoque de este estudio es cuantitativo, analítico y predictivo, ya que se utilizarán datos operativos reales de una mina subterránea en el centro del Perú para construir indicadores, analizar relaciones y aplicar modelos matemáticos.</w:t>
      </w:r>
    </w:p>
    <w:p w14:paraId="03A5DCC0" w14:textId="37B26D3C" w:rsidR="00D71712" w:rsidRPr="00D71712" w:rsidRDefault="00D71712" w:rsidP="00295A72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71712">
        <w:rPr>
          <w:rFonts w:ascii="Arial" w:hAnsi="Arial" w:cs="Arial"/>
          <w:sz w:val="22"/>
          <w:szCs w:val="22"/>
          <w:lang w:val="es-PE"/>
        </w:rPr>
        <w:t xml:space="preserve">Fuentes de </w:t>
      </w:r>
      <w:r w:rsidR="00E707E9">
        <w:rPr>
          <w:rFonts w:ascii="Arial" w:hAnsi="Arial" w:cs="Arial"/>
          <w:sz w:val="22"/>
          <w:szCs w:val="22"/>
          <w:lang w:val="es-PE"/>
        </w:rPr>
        <w:t xml:space="preserve">datos: </w:t>
      </w:r>
      <w:r w:rsidRPr="00D71712">
        <w:rPr>
          <w:rFonts w:ascii="Arial" w:hAnsi="Arial" w:cs="Arial"/>
          <w:sz w:val="22"/>
          <w:szCs w:val="22"/>
          <w:lang w:val="es-PE"/>
        </w:rPr>
        <w:t>Se utilizarán dos bases de datos internas de la operación minera:</w:t>
      </w:r>
    </w:p>
    <w:p w14:paraId="1540D991" w14:textId="77777777" w:rsidR="00D71712" w:rsidRPr="00E707E9" w:rsidRDefault="00D71712" w:rsidP="00295A72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E707E9">
        <w:rPr>
          <w:rFonts w:ascii="Arial" w:hAnsi="Arial" w:cs="Arial"/>
          <w:sz w:val="22"/>
          <w:szCs w:val="22"/>
          <w:lang w:val="es-PE"/>
        </w:rPr>
        <w:t>Base de datos de estados de equipos, que contiene información sobre el detalle de cada actividad desde el inicio hasta el final de la guardia.</w:t>
      </w:r>
    </w:p>
    <w:p w14:paraId="09026C9D" w14:textId="77777777" w:rsidR="00D71712" w:rsidRPr="00E707E9" w:rsidRDefault="00D71712" w:rsidP="0008059A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E707E9">
        <w:rPr>
          <w:rFonts w:ascii="Arial" w:hAnsi="Arial" w:cs="Arial"/>
          <w:sz w:val="22"/>
          <w:szCs w:val="22"/>
          <w:lang w:val="es-PE"/>
        </w:rPr>
        <w:t>Base de datos de producción diaria, que incluye fecha, turno, equipo, labor y metros perforados.</w:t>
      </w:r>
    </w:p>
    <w:p w14:paraId="0633CA3B" w14:textId="77777777" w:rsidR="0008059A" w:rsidRDefault="00D71712" w:rsidP="0008059A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71712">
        <w:rPr>
          <w:rFonts w:ascii="Arial" w:hAnsi="Arial" w:cs="Arial"/>
          <w:sz w:val="22"/>
          <w:szCs w:val="22"/>
          <w:lang w:val="es-PE"/>
        </w:rPr>
        <w:t>Ambas fuentes serán integradas utilizando como claves las columnas: fecha, turno y equipo.</w:t>
      </w:r>
    </w:p>
    <w:p w14:paraId="378A5811" w14:textId="20660E00" w:rsidR="00F01A7A" w:rsidRPr="00F01A7A" w:rsidRDefault="00F01A7A" w:rsidP="0008059A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A7A">
        <w:rPr>
          <w:rFonts w:ascii="Arial" w:hAnsi="Arial" w:cs="Arial"/>
          <w:sz w:val="22"/>
          <w:szCs w:val="22"/>
          <w:lang w:val="es-PE"/>
        </w:rPr>
        <w:t>Variables y métricas</w:t>
      </w:r>
      <w:r>
        <w:rPr>
          <w:rFonts w:ascii="Arial" w:hAnsi="Arial" w:cs="Arial"/>
          <w:sz w:val="22"/>
          <w:szCs w:val="22"/>
          <w:lang w:val="es-PE"/>
        </w:rPr>
        <w:t xml:space="preserve">: </w:t>
      </w:r>
      <w:r w:rsidRPr="00F01A7A">
        <w:rPr>
          <w:rFonts w:ascii="Arial" w:hAnsi="Arial" w:cs="Arial"/>
          <w:sz w:val="22"/>
          <w:szCs w:val="22"/>
          <w:lang w:val="es-PE"/>
        </w:rPr>
        <w:t>Las principales variables para analizar serán</w:t>
      </w:r>
      <w:r>
        <w:rPr>
          <w:rFonts w:ascii="Arial" w:hAnsi="Arial" w:cs="Arial"/>
          <w:sz w:val="22"/>
          <w:szCs w:val="22"/>
          <w:lang w:val="es-PE"/>
        </w:rPr>
        <w:t xml:space="preserve"> la disponibilidad mecánica, la utilización, metros perforados por hora, turno de trabajo y elasticidad operativa, la cual relaciona la variabilidad de utilización respecto a la de la disponibilidad.</w:t>
      </w:r>
    </w:p>
    <w:p w14:paraId="54F5F05A" w14:textId="049DDF40" w:rsidR="00D71712" w:rsidRPr="00D71712" w:rsidRDefault="00D71712" w:rsidP="0008059A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71712">
        <w:rPr>
          <w:rFonts w:ascii="Arial" w:hAnsi="Arial" w:cs="Arial"/>
          <w:sz w:val="22"/>
          <w:szCs w:val="22"/>
          <w:lang w:val="es-PE"/>
        </w:rPr>
        <w:t>Procesamiento y transformación de datos</w:t>
      </w:r>
      <w:r w:rsidR="00E707E9">
        <w:rPr>
          <w:rFonts w:ascii="Arial" w:hAnsi="Arial" w:cs="Arial"/>
          <w:sz w:val="22"/>
          <w:szCs w:val="22"/>
          <w:lang w:val="es-PE"/>
        </w:rPr>
        <w:t xml:space="preserve">: </w:t>
      </w:r>
      <w:r w:rsidRPr="00D71712">
        <w:rPr>
          <w:rFonts w:ascii="Arial" w:hAnsi="Arial" w:cs="Arial"/>
          <w:sz w:val="22"/>
          <w:szCs w:val="22"/>
          <w:lang w:val="es-PE"/>
        </w:rPr>
        <w:t>Se realizará una limpieza y depuración inicial de las bases de datos, corrigiendo formatos de fecha, estandarizando los nombres de turnos y equipos, y eliminando registros duplicados o inconsistentes. Posteriormente, se calcularán los indicadores por equipo, fecha y turno, y se generará una base de datos consolidada que sirva como input para el análisis estadístico y el modelado.</w:t>
      </w:r>
    </w:p>
    <w:p w14:paraId="337B0A8C" w14:textId="3BF76525" w:rsidR="00D71712" w:rsidRPr="00D71712" w:rsidRDefault="00D71712" w:rsidP="0008059A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71712">
        <w:rPr>
          <w:rFonts w:ascii="Arial" w:hAnsi="Arial" w:cs="Arial"/>
          <w:sz w:val="22"/>
          <w:szCs w:val="22"/>
          <w:lang w:val="es-PE"/>
        </w:rPr>
        <w:t xml:space="preserve">Modelos y herramientas </w:t>
      </w:r>
      <w:r w:rsidR="00E707E9">
        <w:rPr>
          <w:rFonts w:ascii="Arial" w:hAnsi="Arial" w:cs="Arial"/>
          <w:sz w:val="22"/>
          <w:szCs w:val="22"/>
          <w:lang w:val="es-PE"/>
        </w:rPr>
        <w:t xml:space="preserve">utilizadas: </w:t>
      </w:r>
      <w:r w:rsidRPr="00D71712">
        <w:rPr>
          <w:rFonts w:ascii="Arial" w:hAnsi="Arial" w:cs="Arial"/>
          <w:sz w:val="22"/>
          <w:szCs w:val="22"/>
          <w:lang w:val="es-PE"/>
        </w:rPr>
        <w:t>Se aplicará una técnica de aprendizaje supervisado en Machine Learning, para cuantificar la relación entre la disponibilidad mecánica y la utilización de los jumbos de taladros largos.</w:t>
      </w:r>
    </w:p>
    <w:p w14:paraId="316E1F27" w14:textId="274DB74E" w:rsidR="00D71712" w:rsidRPr="00D71712" w:rsidRDefault="00D71712" w:rsidP="0008059A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71712">
        <w:rPr>
          <w:rFonts w:ascii="Arial" w:hAnsi="Arial" w:cs="Arial"/>
          <w:sz w:val="22"/>
          <w:szCs w:val="22"/>
          <w:lang w:val="es-PE"/>
        </w:rPr>
        <w:t>Validación y análisis de resultados</w:t>
      </w:r>
      <w:r w:rsidR="00E707E9">
        <w:rPr>
          <w:rFonts w:ascii="Arial" w:hAnsi="Arial" w:cs="Arial"/>
          <w:sz w:val="22"/>
          <w:szCs w:val="22"/>
          <w:lang w:val="es-PE"/>
        </w:rPr>
        <w:t xml:space="preserve">: </w:t>
      </w:r>
      <w:r w:rsidRPr="00D71712">
        <w:rPr>
          <w:rFonts w:ascii="Arial" w:hAnsi="Arial" w:cs="Arial"/>
          <w:sz w:val="22"/>
          <w:szCs w:val="22"/>
          <w:lang w:val="es-PE"/>
        </w:rPr>
        <w:t>La calidad del modelo será evaluada mediante métricas como:</w:t>
      </w:r>
    </w:p>
    <w:p w14:paraId="396E26A8" w14:textId="59E4E0C3" w:rsidR="00D71712" w:rsidRPr="00E707E9" w:rsidRDefault="00D71712" w:rsidP="0008059A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E707E9">
        <w:rPr>
          <w:rFonts w:ascii="Arial" w:hAnsi="Arial" w:cs="Arial"/>
          <w:sz w:val="22"/>
          <w:szCs w:val="22"/>
          <w:lang w:val="es-PE"/>
        </w:rPr>
        <w:t>Coeficiente de determinación (R²)</w:t>
      </w:r>
    </w:p>
    <w:p w14:paraId="7EAEBC80" w14:textId="77777777" w:rsidR="00295A72" w:rsidRDefault="00D71712" w:rsidP="0008059A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E707E9">
        <w:rPr>
          <w:rFonts w:ascii="Arial" w:hAnsi="Arial" w:cs="Arial"/>
          <w:sz w:val="22"/>
          <w:szCs w:val="22"/>
          <w:lang w:val="es-PE"/>
        </w:rPr>
        <w:t>Error cuadrático medio (MSE)</w:t>
      </w:r>
    </w:p>
    <w:p w14:paraId="5F4CCD9D" w14:textId="308F25ED" w:rsidR="00D71712" w:rsidRPr="00295A72" w:rsidRDefault="00D71712" w:rsidP="00295A72">
      <w:pPr>
        <w:pStyle w:val="Prrafodelista"/>
        <w:spacing w:after="0"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  <w:r w:rsidRPr="00295A72">
        <w:rPr>
          <w:rFonts w:ascii="Arial" w:hAnsi="Arial" w:cs="Arial"/>
          <w:sz w:val="22"/>
          <w:szCs w:val="22"/>
          <w:lang w:val="es-PE"/>
        </w:rPr>
        <w:t>Se analizará además la consistencia de los resultados según el turno (día/noche) y la variación del KPI m/h a lo largo del tiempo, con el objetivo de identificar patrones o ineficiencias en el uso de los equipos.</w:t>
      </w:r>
    </w:p>
    <w:p w14:paraId="1690B0DC" w14:textId="0B4C50D1" w:rsidR="00D71712" w:rsidRPr="00D71712" w:rsidRDefault="00D71712" w:rsidP="0008059A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71712">
        <w:rPr>
          <w:rFonts w:ascii="Arial" w:hAnsi="Arial" w:cs="Arial"/>
          <w:sz w:val="22"/>
          <w:szCs w:val="22"/>
          <w:lang w:val="es-PE"/>
        </w:rPr>
        <w:lastRenderedPageBreak/>
        <w:t>Software y herramientas</w:t>
      </w:r>
      <w:r w:rsidR="00E707E9">
        <w:rPr>
          <w:rFonts w:ascii="Arial" w:hAnsi="Arial" w:cs="Arial"/>
          <w:sz w:val="22"/>
          <w:szCs w:val="22"/>
          <w:lang w:val="es-PE"/>
        </w:rPr>
        <w:t xml:space="preserve">: </w:t>
      </w:r>
      <w:r w:rsidRPr="00D71712">
        <w:rPr>
          <w:rFonts w:ascii="Arial" w:hAnsi="Arial" w:cs="Arial"/>
          <w:sz w:val="22"/>
          <w:szCs w:val="22"/>
          <w:lang w:val="es-PE"/>
        </w:rPr>
        <w:t>Para el desarrollo del análisis se utilizarán:</w:t>
      </w:r>
    </w:p>
    <w:p w14:paraId="1DA1F294" w14:textId="59B9FA56" w:rsidR="00D71712" w:rsidRPr="00E707E9" w:rsidRDefault="00D71712" w:rsidP="0008059A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E707E9">
        <w:rPr>
          <w:rFonts w:ascii="Arial" w:hAnsi="Arial" w:cs="Arial"/>
          <w:sz w:val="22"/>
          <w:szCs w:val="22"/>
          <w:lang w:val="es-PE"/>
        </w:rPr>
        <w:t>Python: Para limpieza de datos, análisis estadístico, visualización y modelado</w:t>
      </w:r>
      <w:r w:rsidR="00295A72">
        <w:rPr>
          <w:rFonts w:ascii="Arial" w:hAnsi="Arial" w:cs="Arial"/>
          <w:sz w:val="22"/>
          <w:szCs w:val="22"/>
          <w:lang w:val="es-PE"/>
        </w:rPr>
        <w:t>.</w:t>
      </w:r>
    </w:p>
    <w:p w14:paraId="7FA0ADD9" w14:textId="32D0217C" w:rsidR="00D71712" w:rsidRDefault="00D71712" w:rsidP="0008059A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E707E9">
        <w:rPr>
          <w:rFonts w:ascii="Arial" w:hAnsi="Arial" w:cs="Arial"/>
          <w:sz w:val="22"/>
          <w:szCs w:val="22"/>
          <w:lang w:val="es-PE"/>
        </w:rPr>
        <w:t xml:space="preserve">Power BI (complementario): Para exploración visual de los datos </w:t>
      </w:r>
      <w:r w:rsidR="00295A72">
        <w:rPr>
          <w:rFonts w:ascii="Arial" w:hAnsi="Arial" w:cs="Arial"/>
          <w:sz w:val="22"/>
          <w:szCs w:val="22"/>
          <w:lang w:val="es-PE"/>
        </w:rPr>
        <w:t>y</w:t>
      </w:r>
      <w:r w:rsidRPr="00E707E9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E707E9">
        <w:rPr>
          <w:rFonts w:ascii="Arial" w:hAnsi="Arial" w:cs="Arial"/>
          <w:sz w:val="22"/>
          <w:szCs w:val="22"/>
          <w:lang w:val="es-PE"/>
        </w:rPr>
        <w:t>dashboards</w:t>
      </w:r>
      <w:proofErr w:type="spellEnd"/>
      <w:r w:rsidR="00295A72">
        <w:rPr>
          <w:rFonts w:ascii="Arial" w:hAnsi="Arial" w:cs="Arial"/>
          <w:sz w:val="22"/>
          <w:szCs w:val="22"/>
          <w:lang w:val="es-PE"/>
        </w:rPr>
        <w:t>.</w:t>
      </w:r>
    </w:p>
    <w:p w14:paraId="00CC821E" w14:textId="462897D0" w:rsidR="00F01A7A" w:rsidRPr="00F01A7A" w:rsidRDefault="00F01A7A" w:rsidP="0008059A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F01A7A">
        <w:rPr>
          <w:rFonts w:ascii="Arial" w:hAnsi="Arial" w:cs="Arial"/>
          <w:b/>
          <w:bCs/>
          <w:sz w:val="22"/>
          <w:szCs w:val="22"/>
          <w:lang w:val="es-PE"/>
        </w:rPr>
        <w:t>Resultados</w:t>
      </w:r>
    </w:p>
    <w:p w14:paraId="690E5DC3" w14:textId="2AF14E2E" w:rsidR="00F01A7A" w:rsidRPr="00F01A7A" w:rsidRDefault="00F01A7A" w:rsidP="0008059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A7A">
        <w:rPr>
          <w:rFonts w:ascii="Arial" w:hAnsi="Arial" w:cs="Arial"/>
          <w:sz w:val="22"/>
          <w:szCs w:val="22"/>
          <w:lang w:val="es-PE"/>
        </w:rPr>
        <w:t>Se identificó y cuantificó la relación existente entre la disponibilidad mecánica y la utilización de los jumbos de taladros largos, mediante una medida de elasticidad operativa derivada de un modelo predictivo.</w:t>
      </w:r>
    </w:p>
    <w:p w14:paraId="672FEBA3" w14:textId="47DBB154" w:rsidR="00F01A7A" w:rsidRPr="00F01A7A" w:rsidRDefault="00F01A7A" w:rsidP="0008059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A7A">
        <w:rPr>
          <w:rFonts w:ascii="Arial" w:hAnsi="Arial" w:cs="Arial"/>
          <w:sz w:val="22"/>
          <w:szCs w:val="22"/>
          <w:lang w:val="es-PE"/>
        </w:rPr>
        <w:t>Se establecieron patrones de comportamiento del KPI de metros perforados por hora (m/h), evidenciando diferencias significativas entre los turnos diurnos y nocturnos.</w:t>
      </w:r>
    </w:p>
    <w:p w14:paraId="0DD86251" w14:textId="0C3F8CF1" w:rsidR="00F332CB" w:rsidRPr="00F332CB" w:rsidRDefault="00F01A7A" w:rsidP="0008059A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01A7A">
        <w:rPr>
          <w:rFonts w:ascii="Arial" w:hAnsi="Arial" w:cs="Arial"/>
          <w:sz w:val="22"/>
          <w:szCs w:val="22"/>
          <w:lang w:val="es-PE"/>
        </w:rPr>
        <w:t>Se detectaron oportunidades de mejora en la gestión operativa de los jumbos, a partir del análisis de sensibilidad y de los desvíos entre los valores observados.</w:t>
      </w:r>
    </w:p>
    <w:p w14:paraId="3D459C96" w14:textId="5E90E449" w:rsidR="00F332CB" w:rsidRDefault="00F332CB" w:rsidP="0008059A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F01A7A">
        <w:rPr>
          <w:rFonts w:ascii="Arial" w:hAnsi="Arial" w:cs="Arial"/>
          <w:b/>
          <w:bCs/>
          <w:sz w:val="22"/>
          <w:szCs w:val="22"/>
          <w:lang w:val="es-PE"/>
        </w:rPr>
        <w:t>Re</w:t>
      </w:r>
      <w:r>
        <w:rPr>
          <w:rFonts w:ascii="Arial" w:hAnsi="Arial" w:cs="Arial"/>
          <w:b/>
          <w:bCs/>
          <w:sz w:val="22"/>
          <w:szCs w:val="22"/>
          <w:lang w:val="es-PE"/>
        </w:rPr>
        <w:t>comendaciones</w:t>
      </w:r>
    </w:p>
    <w:p w14:paraId="09B7E230" w14:textId="7D0EAF92" w:rsidR="00F332CB" w:rsidRPr="00F332CB" w:rsidRDefault="00F332CB" w:rsidP="0008059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332CB">
        <w:rPr>
          <w:rFonts w:ascii="Arial" w:hAnsi="Arial" w:cs="Arial"/>
          <w:sz w:val="22"/>
          <w:szCs w:val="22"/>
          <w:lang w:val="es-PE"/>
        </w:rPr>
        <w:t>Incorporar el análisis de elasticidad operativa en la gestión de flota, como indicador para evaluar el aprovechamiento de la disponibilidad mecánica de los jumbos de taladros largos.</w:t>
      </w:r>
    </w:p>
    <w:p w14:paraId="6E6CF9F7" w14:textId="2088222E" w:rsidR="00F332CB" w:rsidRPr="00F332CB" w:rsidRDefault="00F332CB" w:rsidP="0008059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332CB">
        <w:rPr>
          <w:rFonts w:ascii="Arial" w:hAnsi="Arial" w:cs="Arial"/>
          <w:sz w:val="22"/>
          <w:szCs w:val="22"/>
          <w:lang w:val="es-PE"/>
        </w:rPr>
        <w:t>Optimizar la programación de turnos y recursos operativos, especialmente en el turno noche, donde se evidenciaron menores niveles de rendimiento (m/h)</w:t>
      </w:r>
      <w:r w:rsidR="00295A72">
        <w:rPr>
          <w:rFonts w:ascii="Arial" w:hAnsi="Arial" w:cs="Arial"/>
          <w:sz w:val="22"/>
          <w:szCs w:val="22"/>
          <w:lang w:val="es-PE"/>
        </w:rPr>
        <w:t>.</w:t>
      </w:r>
    </w:p>
    <w:p w14:paraId="65BE7137" w14:textId="44BEC199" w:rsidR="00F332CB" w:rsidRPr="00F332CB" w:rsidRDefault="00F332CB" w:rsidP="0008059A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332CB">
        <w:rPr>
          <w:rFonts w:ascii="Arial" w:hAnsi="Arial" w:cs="Arial"/>
          <w:sz w:val="22"/>
          <w:szCs w:val="22"/>
          <w:lang w:val="es-PE"/>
        </w:rPr>
        <w:t xml:space="preserve">Implementar </w:t>
      </w:r>
      <w:proofErr w:type="spellStart"/>
      <w:r w:rsidRPr="00F332CB">
        <w:rPr>
          <w:rFonts w:ascii="Arial" w:hAnsi="Arial" w:cs="Arial"/>
          <w:sz w:val="22"/>
          <w:szCs w:val="22"/>
          <w:lang w:val="es-PE"/>
        </w:rPr>
        <w:t>dashboards</w:t>
      </w:r>
      <w:proofErr w:type="spellEnd"/>
      <w:r w:rsidRPr="00F332CB">
        <w:rPr>
          <w:rFonts w:ascii="Arial" w:hAnsi="Arial" w:cs="Arial"/>
          <w:sz w:val="22"/>
          <w:szCs w:val="22"/>
          <w:lang w:val="es-PE"/>
        </w:rPr>
        <w:t xml:space="preserve"> en Power BI, que integren datos de disponibilidad, utilización y rendimiento, permitiendo una toma de decisiones basada en datos en tiempo real.</w:t>
      </w:r>
    </w:p>
    <w:p w14:paraId="2FB39124" w14:textId="407E4A0A" w:rsidR="00765385" w:rsidRDefault="00765385" w:rsidP="0008059A">
      <w:p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765385">
        <w:rPr>
          <w:rFonts w:ascii="Arial" w:hAnsi="Arial" w:cs="Arial"/>
          <w:b/>
          <w:bCs/>
          <w:sz w:val="22"/>
          <w:szCs w:val="22"/>
          <w:lang w:val="es-PE"/>
        </w:rPr>
        <w:t>Re</w:t>
      </w:r>
      <w:r>
        <w:rPr>
          <w:rFonts w:ascii="Arial" w:hAnsi="Arial" w:cs="Arial"/>
          <w:b/>
          <w:bCs/>
          <w:sz w:val="22"/>
          <w:szCs w:val="22"/>
          <w:lang w:val="es-PE"/>
        </w:rPr>
        <w:t>seña Profesional</w:t>
      </w:r>
    </w:p>
    <w:p w14:paraId="0FEBDAEE" w14:textId="671995C4" w:rsidR="00B205EA" w:rsidRDefault="00B205EA" w:rsidP="00295A72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Luis Alberto Huaira Rondo, B. Sc.,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MiM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(c)</w:t>
      </w:r>
      <w:r w:rsidR="003122D1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PM SME – Supervisor de Optimización de MS4M SAC. Con experiencia en Sistema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Dispatch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, análisis de datos, costos y productividad en minería subterránea. Nivel avanzado de </w:t>
      </w:r>
      <w:r w:rsidR="003122D1">
        <w:rPr>
          <w:rFonts w:ascii="Arial" w:hAnsi="Arial" w:cs="Arial"/>
          <w:sz w:val="22"/>
          <w:szCs w:val="22"/>
          <w:lang w:val="es-PE"/>
        </w:rPr>
        <w:t>inglés</w:t>
      </w:r>
      <w:r>
        <w:rPr>
          <w:rFonts w:ascii="Arial" w:hAnsi="Arial" w:cs="Arial"/>
          <w:sz w:val="22"/>
          <w:szCs w:val="22"/>
          <w:lang w:val="es-PE"/>
        </w:rPr>
        <w:t xml:space="preserve"> y básico en portugués. </w:t>
      </w:r>
      <w:r w:rsidR="003122D1">
        <w:rPr>
          <w:rFonts w:ascii="Arial" w:hAnsi="Arial" w:cs="Arial"/>
          <w:sz w:val="22"/>
          <w:szCs w:val="22"/>
          <w:lang w:val="es-PE"/>
        </w:rPr>
        <w:t>Conocimientos en Python, SQL y Power BI.</w:t>
      </w:r>
    </w:p>
    <w:p w14:paraId="225E5BAD" w14:textId="3FC186ED" w:rsidR="0079692F" w:rsidRPr="0079692F" w:rsidRDefault="0079692F" w:rsidP="00295A72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 w:rsidRPr="0079692F">
        <w:rPr>
          <w:rFonts w:ascii="Arial" w:hAnsi="Arial" w:cs="Arial"/>
          <w:sz w:val="22"/>
          <w:szCs w:val="22"/>
          <w:lang w:val="es-PE"/>
        </w:rPr>
        <w:t xml:space="preserve">José Pedro Cortez Ordoñez, B.Sc., </w:t>
      </w:r>
      <w:proofErr w:type="spellStart"/>
      <w:r w:rsidRPr="0079692F">
        <w:rPr>
          <w:rFonts w:ascii="Arial" w:hAnsi="Arial" w:cs="Arial"/>
          <w:sz w:val="22"/>
          <w:szCs w:val="22"/>
          <w:lang w:val="es-PE"/>
        </w:rPr>
        <w:t>MiM</w:t>
      </w:r>
      <w:proofErr w:type="spellEnd"/>
      <w:r w:rsidRPr="0079692F">
        <w:rPr>
          <w:rFonts w:ascii="Arial" w:hAnsi="Arial" w:cs="Arial"/>
          <w:sz w:val="22"/>
          <w:szCs w:val="22"/>
          <w:lang w:val="es-PE"/>
        </w:rPr>
        <w:t xml:space="preserve"> (c) –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A</w:t>
      </w:r>
      <w:r w:rsidRPr="0079692F">
        <w:rPr>
          <w:rFonts w:ascii="Arial" w:hAnsi="Arial" w:cs="Arial"/>
          <w:sz w:val="22"/>
          <w:szCs w:val="22"/>
          <w:lang w:val="es-PE"/>
        </w:rPr>
        <w:t>AusIMM</w:t>
      </w:r>
      <w:proofErr w:type="spellEnd"/>
      <w:r w:rsidRPr="0079692F">
        <w:rPr>
          <w:rFonts w:ascii="Arial" w:hAnsi="Arial" w:cs="Arial"/>
          <w:sz w:val="22"/>
          <w:szCs w:val="22"/>
          <w:lang w:val="es-PE"/>
        </w:rPr>
        <w:t>, PM SME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765385" w:rsidRPr="00765385">
        <w:rPr>
          <w:rFonts w:ascii="Arial" w:hAnsi="Arial" w:cs="Arial"/>
          <w:sz w:val="22"/>
          <w:szCs w:val="22"/>
          <w:lang w:val="es-PE"/>
        </w:rPr>
        <w:t xml:space="preserve">– </w:t>
      </w:r>
      <w:r w:rsidRPr="0079692F">
        <w:rPr>
          <w:rFonts w:ascii="Arial" w:hAnsi="Arial" w:cs="Arial"/>
          <w:sz w:val="22"/>
          <w:szCs w:val="22"/>
          <w:lang w:val="es-PE"/>
        </w:rPr>
        <w:t>Ingeniero de Minas con experiencia internacional en Perú, Argentina, Costa de Marfil y Burkina Faso, habiendo asumido posiciones de liderazgo en operaciones de minería a tajo abierto y subterránea.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79692F">
        <w:rPr>
          <w:rFonts w:ascii="Arial" w:hAnsi="Arial" w:cs="Arial"/>
          <w:sz w:val="22"/>
          <w:szCs w:val="22"/>
          <w:lang w:val="es-PE"/>
        </w:rPr>
        <w:t>Nivel avanzado de inglés y básico de francés.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79692F">
        <w:rPr>
          <w:rFonts w:ascii="Arial" w:hAnsi="Arial" w:cs="Arial"/>
          <w:sz w:val="22"/>
          <w:szCs w:val="22"/>
          <w:lang w:val="es-PE"/>
        </w:rPr>
        <w:t xml:space="preserve">Especialista en planificación minera, con formación complementaria en un Diplomado en Machine </w:t>
      </w:r>
      <w:proofErr w:type="spellStart"/>
      <w:r w:rsidRPr="0079692F">
        <w:rPr>
          <w:rFonts w:ascii="Arial" w:hAnsi="Arial" w:cs="Arial"/>
          <w:sz w:val="22"/>
          <w:szCs w:val="22"/>
          <w:lang w:val="es-PE"/>
        </w:rPr>
        <w:t>Learning</w:t>
      </w:r>
      <w:proofErr w:type="spellEnd"/>
      <w:r w:rsidRPr="0079692F">
        <w:rPr>
          <w:rFonts w:ascii="Arial" w:hAnsi="Arial" w:cs="Arial"/>
          <w:sz w:val="22"/>
          <w:szCs w:val="22"/>
          <w:lang w:val="es-PE"/>
        </w:rPr>
        <w:t xml:space="preserve"> y un </w:t>
      </w:r>
      <w:proofErr w:type="spellStart"/>
      <w:r w:rsidRPr="0079692F">
        <w:rPr>
          <w:rFonts w:ascii="Arial" w:hAnsi="Arial" w:cs="Arial"/>
          <w:sz w:val="22"/>
          <w:szCs w:val="22"/>
          <w:lang w:val="es-PE"/>
        </w:rPr>
        <w:t>Bootcamp</w:t>
      </w:r>
      <w:proofErr w:type="spellEnd"/>
      <w:r w:rsidRPr="0079692F">
        <w:rPr>
          <w:rFonts w:ascii="Arial" w:hAnsi="Arial" w:cs="Arial"/>
          <w:sz w:val="22"/>
          <w:szCs w:val="22"/>
          <w:lang w:val="es-PE"/>
        </w:rPr>
        <w:t xml:space="preserve"> de Innovación organizado por MINSUS, Alemania.</w:t>
      </w:r>
    </w:p>
    <w:p w14:paraId="37A7D2CF" w14:textId="4D972AF4" w:rsidR="00F01A7A" w:rsidRPr="00F01A7A" w:rsidRDefault="00765385" w:rsidP="00295A72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Mayumy Dara Zuñiga Escobar</w:t>
      </w:r>
      <w:r w:rsidRPr="00765385">
        <w:rPr>
          <w:rFonts w:ascii="Arial" w:hAnsi="Arial" w:cs="Arial"/>
          <w:sz w:val="22"/>
          <w:szCs w:val="22"/>
          <w:lang w:val="es-PE"/>
        </w:rPr>
        <w:t>, B.Sc.</w:t>
      </w:r>
      <w:r w:rsidR="002A29BB" w:rsidRPr="0079692F">
        <w:rPr>
          <w:rFonts w:ascii="Arial" w:hAnsi="Arial" w:cs="Arial"/>
          <w:sz w:val="22"/>
          <w:szCs w:val="22"/>
          <w:lang w:val="es-PE"/>
        </w:rPr>
        <w:t>, PM SME</w:t>
      </w:r>
      <w:r>
        <w:rPr>
          <w:rFonts w:ascii="Arial" w:hAnsi="Arial" w:cs="Arial"/>
          <w:sz w:val="22"/>
          <w:szCs w:val="22"/>
          <w:lang w:val="es-PE"/>
        </w:rPr>
        <w:t xml:space="preserve"> – </w:t>
      </w:r>
      <w:r w:rsidR="002A29BB">
        <w:rPr>
          <w:rFonts w:ascii="Arial" w:hAnsi="Arial" w:cs="Arial"/>
          <w:sz w:val="22"/>
          <w:szCs w:val="22"/>
          <w:lang w:val="es-PE"/>
        </w:rPr>
        <w:t>Practicante</w:t>
      </w:r>
      <w:r w:rsidR="002A29BB" w:rsidRPr="002A29BB">
        <w:rPr>
          <w:rFonts w:ascii="Arial" w:hAnsi="Arial" w:cs="Arial"/>
          <w:sz w:val="22"/>
          <w:szCs w:val="22"/>
          <w:lang w:val="es-PE"/>
        </w:rPr>
        <w:t xml:space="preserve"> de Planeamiento Estratégico en Compañía Minera Antamina.</w:t>
      </w:r>
      <w:r w:rsidR="002A29BB">
        <w:rPr>
          <w:rFonts w:ascii="Arial" w:hAnsi="Arial" w:cs="Arial"/>
          <w:sz w:val="22"/>
          <w:szCs w:val="22"/>
          <w:lang w:val="es-PE"/>
        </w:rPr>
        <w:t xml:space="preserve"> </w:t>
      </w:r>
      <w:r w:rsidR="002A29BB" w:rsidRPr="002A29BB">
        <w:rPr>
          <w:rFonts w:ascii="Arial" w:hAnsi="Arial" w:cs="Arial"/>
          <w:sz w:val="22"/>
          <w:szCs w:val="22"/>
          <w:lang w:val="es-PE"/>
        </w:rPr>
        <w:t>Con experiencia en el análisis de datos aplicados a la minería a tajo abierto y subterránea, y conocimientos en Python, Power BI y MinePlan.</w:t>
      </w:r>
      <w:r w:rsidR="002A29BB">
        <w:rPr>
          <w:rFonts w:ascii="Arial" w:hAnsi="Arial" w:cs="Arial"/>
          <w:sz w:val="22"/>
          <w:szCs w:val="22"/>
          <w:lang w:val="es-PE"/>
        </w:rPr>
        <w:t xml:space="preserve"> </w:t>
      </w:r>
      <w:r w:rsidR="002A29BB" w:rsidRPr="002A29BB">
        <w:rPr>
          <w:rFonts w:ascii="Arial" w:hAnsi="Arial" w:cs="Arial"/>
          <w:sz w:val="22"/>
          <w:szCs w:val="22"/>
          <w:lang w:val="es-PE"/>
        </w:rPr>
        <w:t>Nivel avanzado de inglés y enfoque en el desarrollo profesional en áreas de planificación minera y análisis estratégico.</w:t>
      </w:r>
    </w:p>
    <w:sectPr w:rsidR="00F01A7A" w:rsidRPr="00F01A7A" w:rsidSect="0008059A">
      <w:headerReference w:type="default" r:id="rId13"/>
      <w:pgSz w:w="12240" w:h="15840"/>
      <w:pgMar w:top="1276" w:right="1440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615A9" w14:textId="77777777" w:rsidR="00AF3B8C" w:rsidRDefault="00AF3B8C" w:rsidP="00862FA4">
      <w:pPr>
        <w:spacing w:after="0" w:line="240" w:lineRule="auto"/>
      </w:pPr>
      <w:r>
        <w:separator/>
      </w:r>
    </w:p>
  </w:endnote>
  <w:endnote w:type="continuationSeparator" w:id="0">
    <w:p w14:paraId="79685BD7" w14:textId="77777777" w:rsidR="00AF3B8C" w:rsidRDefault="00AF3B8C" w:rsidP="0086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FEFD" w14:textId="77777777" w:rsidR="00AF3B8C" w:rsidRDefault="00AF3B8C" w:rsidP="00862FA4">
      <w:pPr>
        <w:spacing w:after="0" w:line="240" w:lineRule="auto"/>
      </w:pPr>
      <w:r>
        <w:separator/>
      </w:r>
    </w:p>
  </w:footnote>
  <w:footnote w:type="continuationSeparator" w:id="0">
    <w:p w14:paraId="485D00B0" w14:textId="77777777" w:rsidR="00AF3B8C" w:rsidRDefault="00AF3B8C" w:rsidP="00862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F967" w14:textId="5D99E6AB" w:rsidR="00862FA4" w:rsidRDefault="00A97DAC">
    <w:pPr>
      <w:pStyle w:val="Encabezado"/>
    </w:pPr>
    <w:r w:rsidRPr="00862FA4">
      <w:rPr>
        <w:noProof/>
      </w:rPr>
      <w:drawing>
        <wp:anchor distT="0" distB="0" distL="114300" distR="114300" simplePos="0" relativeHeight="251659264" behindDoc="1" locked="0" layoutInCell="1" allowOverlap="1" wp14:anchorId="0C12A441" wp14:editId="4933ECD4">
          <wp:simplePos x="0" y="0"/>
          <wp:positionH relativeFrom="column">
            <wp:posOffset>-388894</wp:posOffset>
          </wp:positionH>
          <wp:positionV relativeFrom="paragraph">
            <wp:posOffset>-142714</wp:posOffset>
          </wp:positionV>
          <wp:extent cx="1842135" cy="518160"/>
          <wp:effectExtent l="0" t="0" r="5715" b="0"/>
          <wp:wrapNone/>
          <wp:docPr id="1369010733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95283" name="Picture 1" descr="A close 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2135" cy="518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97DAC">
      <w:rPr>
        <w:noProof/>
      </w:rPr>
      <w:drawing>
        <wp:anchor distT="0" distB="0" distL="114300" distR="114300" simplePos="0" relativeHeight="251658240" behindDoc="1" locked="0" layoutInCell="1" allowOverlap="1" wp14:anchorId="5E646094" wp14:editId="6E12028F">
          <wp:simplePos x="0" y="0"/>
          <wp:positionH relativeFrom="column">
            <wp:posOffset>4933102</wp:posOffset>
          </wp:positionH>
          <wp:positionV relativeFrom="paragraph">
            <wp:posOffset>-197769</wp:posOffset>
          </wp:positionV>
          <wp:extent cx="1513906" cy="561521"/>
          <wp:effectExtent l="0" t="0" r="0" b="0"/>
          <wp:wrapNone/>
          <wp:docPr id="33700481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313838" name="Picture 1" descr="A close-up of a sign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906" cy="561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838" w:hanging="360"/>
      </w:pPr>
      <w:rPr>
        <w:rFonts w:ascii="Arial" w:hAnsi="Arial" w:cs="Arial"/>
        <w:b w:val="0"/>
        <w:bCs w:val="0"/>
        <w:i w:val="0"/>
        <w:iCs w:val="0"/>
        <w:w w:val="100"/>
        <w:sz w:val="18"/>
        <w:szCs w:val="18"/>
      </w:rPr>
    </w:lvl>
    <w:lvl w:ilvl="1">
      <w:numFmt w:val="bullet"/>
      <w:lvlText w:val="•"/>
      <w:lvlJc w:val="left"/>
      <w:pPr>
        <w:ind w:left="1684" w:hanging="360"/>
      </w:pPr>
    </w:lvl>
    <w:lvl w:ilvl="2">
      <w:numFmt w:val="bullet"/>
      <w:lvlText w:val="•"/>
      <w:lvlJc w:val="left"/>
      <w:pPr>
        <w:ind w:left="2529" w:hanging="360"/>
      </w:pPr>
    </w:lvl>
    <w:lvl w:ilvl="3">
      <w:numFmt w:val="bullet"/>
      <w:lvlText w:val="•"/>
      <w:lvlJc w:val="left"/>
      <w:pPr>
        <w:ind w:left="3373" w:hanging="360"/>
      </w:pPr>
    </w:lvl>
    <w:lvl w:ilvl="4">
      <w:numFmt w:val="bullet"/>
      <w:lvlText w:val="•"/>
      <w:lvlJc w:val="left"/>
      <w:pPr>
        <w:ind w:left="4218" w:hanging="360"/>
      </w:pPr>
    </w:lvl>
    <w:lvl w:ilvl="5">
      <w:numFmt w:val="bullet"/>
      <w:lvlText w:val="•"/>
      <w:lvlJc w:val="left"/>
      <w:pPr>
        <w:ind w:left="5063" w:hanging="360"/>
      </w:pPr>
    </w:lvl>
    <w:lvl w:ilvl="6">
      <w:numFmt w:val="bullet"/>
      <w:lvlText w:val="•"/>
      <w:lvlJc w:val="left"/>
      <w:pPr>
        <w:ind w:left="5907" w:hanging="360"/>
      </w:pPr>
    </w:lvl>
    <w:lvl w:ilvl="7">
      <w:numFmt w:val="bullet"/>
      <w:lvlText w:val="•"/>
      <w:lvlJc w:val="left"/>
      <w:pPr>
        <w:ind w:left="6752" w:hanging="360"/>
      </w:pPr>
    </w:lvl>
    <w:lvl w:ilvl="8">
      <w:numFmt w:val="bullet"/>
      <w:lvlText w:val="•"/>
      <w:lvlJc w:val="left"/>
      <w:pPr>
        <w:ind w:left="7597" w:hanging="360"/>
      </w:pPr>
    </w:lvl>
  </w:abstractNum>
  <w:abstractNum w:abstractNumId="1" w15:restartNumberingAfterBreak="0">
    <w:nsid w:val="019A1EFA"/>
    <w:multiLevelType w:val="hybridMultilevel"/>
    <w:tmpl w:val="3CD89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96D5B"/>
    <w:multiLevelType w:val="hybridMultilevel"/>
    <w:tmpl w:val="18A02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970A71"/>
    <w:multiLevelType w:val="hybridMultilevel"/>
    <w:tmpl w:val="8B62A488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29456F2E"/>
    <w:multiLevelType w:val="hybridMultilevel"/>
    <w:tmpl w:val="16AC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75F95"/>
    <w:multiLevelType w:val="hybridMultilevel"/>
    <w:tmpl w:val="5874D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394B98"/>
    <w:multiLevelType w:val="hybridMultilevel"/>
    <w:tmpl w:val="8ADCA150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7" w15:restartNumberingAfterBreak="0">
    <w:nsid w:val="621173EF"/>
    <w:multiLevelType w:val="hybridMultilevel"/>
    <w:tmpl w:val="E7B6C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9179788">
    <w:abstractNumId w:val="0"/>
  </w:num>
  <w:num w:numId="2" w16cid:durableId="114106221">
    <w:abstractNumId w:val="6"/>
  </w:num>
  <w:num w:numId="3" w16cid:durableId="123626109">
    <w:abstractNumId w:val="3"/>
  </w:num>
  <w:num w:numId="4" w16cid:durableId="1717317907">
    <w:abstractNumId w:val="7"/>
  </w:num>
  <w:num w:numId="5" w16cid:durableId="1315597204">
    <w:abstractNumId w:val="5"/>
  </w:num>
  <w:num w:numId="6" w16cid:durableId="150997186">
    <w:abstractNumId w:val="4"/>
  </w:num>
  <w:num w:numId="7" w16cid:durableId="380134072">
    <w:abstractNumId w:val="1"/>
  </w:num>
  <w:num w:numId="8" w16cid:durableId="1582569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A4"/>
    <w:rsid w:val="0008059A"/>
    <w:rsid w:val="00090A86"/>
    <w:rsid w:val="000A52B8"/>
    <w:rsid w:val="00194759"/>
    <w:rsid w:val="00295A72"/>
    <w:rsid w:val="002A29BB"/>
    <w:rsid w:val="003122D1"/>
    <w:rsid w:val="003D041D"/>
    <w:rsid w:val="00633C7E"/>
    <w:rsid w:val="00744C46"/>
    <w:rsid w:val="00765385"/>
    <w:rsid w:val="0079692F"/>
    <w:rsid w:val="00862FA4"/>
    <w:rsid w:val="008A7959"/>
    <w:rsid w:val="008F39CE"/>
    <w:rsid w:val="00A97DAC"/>
    <w:rsid w:val="00AF3B8C"/>
    <w:rsid w:val="00B205EA"/>
    <w:rsid w:val="00BB7539"/>
    <w:rsid w:val="00C841F6"/>
    <w:rsid w:val="00D71712"/>
    <w:rsid w:val="00E707E9"/>
    <w:rsid w:val="00F01A7A"/>
    <w:rsid w:val="00F175EC"/>
    <w:rsid w:val="00F3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C254"/>
  <w15:chartTrackingRefBased/>
  <w15:docId w15:val="{C5148282-3326-4915-96D4-51CB872C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2CB"/>
  </w:style>
  <w:style w:type="paragraph" w:styleId="Ttulo1">
    <w:name w:val="heading 1"/>
    <w:basedOn w:val="Normal"/>
    <w:next w:val="Normal"/>
    <w:link w:val="Ttulo1Car"/>
    <w:uiPriority w:val="9"/>
    <w:qFormat/>
    <w:rsid w:val="0086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F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F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F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F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62F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F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F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FA4"/>
    <w:rPr>
      <w:b/>
      <w:bCs/>
      <w:smallCaps/>
      <w:color w:val="2F5496" w:themeColor="accent1" w:themeShade="BF"/>
      <w:spacing w:val="5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62FA4"/>
    <w:rPr>
      <w:rFonts w:ascii="Arial" w:hAnsi="Arial" w:cs="Arial"/>
      <w:kern w:val="0"/>
      <w:sz w:val="22"/>
      <w:szCs w:val="22"/>
    </w:rPr>
  </w:style>
  <w:style w:type="paragraph" w:styleId="Textoindependiente">
    <w:name w:val="Body Text"/>
    <w:basedOn w:val="Normal"/>
    <w:link w:val="TextoindependienteCar"/>
    <w:uiPriority w:val="99"/>
    <w:qFormat/>
    <w:rsid w:val="00862FA4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customStyle="1" w:styleId="BodyTextChar1">
    <w:name w:val="Body Text Char1"/>
    <w:basedOn w:val="Fuentedeprrafopredeter"/>
    <w:uiPriority w:val="99"/>
    <w:semiHidden/>
    <w:rsid w:val="00862FA4"/>
  </w:style>
  <w:style w:type="character" w:styleId="Hipervnculo">
    <w:name w:val="Hyperlink"/>
    <w:basedOn w:val="Fuentedeprrafopredeter"/>
    <w:uiPriority w:val="99"/>
    <w:unhideWhenUsed/>
    <w:rsid w:val="00862FA4"/>
    <w:rPr>
      <w:rFonts w:cs="Times New Roman"/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6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2FA4"/>
  </w:style>
  <w:style w:type="paragraph" w:styleId="Piedepgina">
    <w:name w:val="footer"/>
    <w:basedOn w:val="Normal"/>
    <w:link w:val="PiedepginaCar"/>
    <w:uiPriority w:val="99"/>
    <w:unhideWhenUsed/>
    <w:rsid w:val="00862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2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8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huairar@uni.p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uis.huaira@ms4m.com" TargetMode="External"/><Relationship Id="rId12" Type="http://schemas.openxmlformats.org/officeDocument/2006/relationships/hyperlink" Target="mailto:mayumyda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yumy.zuniga.e@uni.p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josepedroco1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cortez@roxgold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1137</Words>
  <Characters>6257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Pedro Cortez Ordoñez</dc:creator>
  <cp:keywords/>
  <dc:description/>
  <cp:lastModifiedBy>Luis Alberto Huaira Rondo</cp:lastModifiedBy>
  <cp:revision>8</cp:revision>
  <dcterms:created xsi:type="dcterms:W3CDTF">2025-04-22T16:13:00Z</dcterms:created>
  <dcterms:modified xsi:type="dcterms:W3CDTF">2025-04-22T22:48:00Z</dcterms:modified>
</cp:coreProperties>
</file>