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36F3" w14:textId="6893DB99" w:rsidR="00493793" w:rsidRPr="00921F63" w:rsidRDefault="00617CE8" w:rsidP="0070265B">
      <w:pPr>
        <w:spacing w:line="360" w:lineRule="auto"/>
        <w:ind w:left="708" w:firstLine="708"/>
        <w:rPr>
          <w:rFonts w:ascii="Arial" w:hAnsi="Arial" w:cs="Arial"/>
          <w:b/>
          <w:bCs/>
          <w:sz w:val="22"/>
          <w:szCs w:val="22"/>
        </w:rPr>
      </w:pPr>
      <w:r w:rsidRPr="00921F63">
        <w:rPr>
          <w:rFonts w:ascii="Arial" w:hAnsi="Arial" w:cs="Arial"/>
          <w:b/>
          <w:bCs/>
          <w:sz w:val="22"/>
          <w:szCs w:val="22"/>
        </w:rPr>
        <w:t xml:space="preserve">                 </w:t>
      </w:r>
      <w:r w:rsidR="00493793" w:rsidRPr="00921F63">
        <w:rPr>
          <w:rFonts w:ascii="Arial" w:hAnsi="Arial" w:cs="Arial"/>
          <w:b/>
          <w:bCs/>
          <w:sz w:val="22"/>
          <w:szCs w:val="22"/>
        </w:rPr>
        <w:t xml:space="preserve">PERUMIN 37 </w:t>
      </w:r>
      <w:r w:rsidR="003560D4">
        <w:rPr>
          <w:rFonts w:ascii="Arial" w:hAnsi="Arial" w:cs="Arial"/>
          <w:b/>
          <w:bCs/>
          <w:sz w:val="22"/>
          <w:szCs w:val="22"/>
        </w:rPr>
        <w:t>Co</w:t>
      </w:r>
      <w:r w:rsidR="003560D4" w:rsidRPr="00921F63">
        <w:rPr>
          <w:rFonts w:ascii="Arial" w:hAnsi="Arial" w:cs="Arial"/>
          <w:b/>
          <w:bCs/>
          <w:sz w:val="22"/>
          <w:szCs w:val="22"/>
        </w:rPr>
        <w:t xml:space="preserve">nvención </w:t>
      </w:r>
      <w:r w:rsidR="003560D4">
        <w:rPr>
          <w:rFonts w:ascii="Arial" w:hAnsi="Arial" w:cs="Arial"/>
          <w:b/>
          <w:bCs/>
          <w:sz w:val="22"/>
          <w:szCs w:val="22"/>
        </w:rPr>
        <w:t>M</w:t>
      </w:r>
      <w:r w:rsidR="003560D4" w:rsidRPr="00921F63">
        <w:rPr>
          <w:rFonts w:ascii="Arial" w:hAnsi="Arial" w:cs="Arial"/>
          <w:b/>
          <w:bCs/>
          <w:sz w:val="22"/>
          <w:szCs w:val="22"/>
        </w:rPr>
        <w:t>inera</w:t>
      </w:r>
    </w:p>
    <w:p w14:paraId="768DE87B" w14:textId="77777777" w:rsidR="00493793" w:rsidRPr="00921F63" w:rsidRDefault="00493793" w:rsidP="0070265B">
      <w:pPr>
        <w:spacing w:line="360" w:lineRule="auto"/>
        <w:jc w:val="center"/>
        <w:rPr>
          <w:rFonts w:ascii="Arial" w:hAnsi="Arial" w:cs="Arial"/>
          <w:b/>
          <w:bCs/>
          <w:sz w:val="22"/>
          <w:szCs w:val="22"/>
        </w:rPr>
      </w:pPr>
      <w:r w:rsidRPr="00921F63">
        <w:rPr>
          <w:rFonts w:ascii="Arial" w:hAnsi="Arial" w:cs="Arial"/>
          <w:b/>
          <w:bCs/>
          <w:sz w:val="22"/>
          <w:szCs w:val="22"/>
        </w:rPr>
        <w:t>FORO DE TECNOLOGÍA, INNOVACIÓN Y SOSTENIBILIDAD</w:t>
      </w:r>
    </w:p>
    <w:p w14:paraId="3D1CBF94" w14:textId="77777777" w:rsidR="00493793" w:rsidRPr="00921F63" w:rsidRDefault="00493793" w:rsidP="0070265B">
      <w:pPr>
        <w:spacing w:line="360" w:lineRule="auto"/>
        <w:jc w:val="center"/>
        <w:rPr>
          <w:rFonts w:ascii="Arial" w:hAnsi="Arial" w:cs="Arial"/>
          <w:b/>
          <w:bCs/>
          <w:sz w:val="22"/>
          <w:szCs w:val="22"/>
        </w:rPr>
      </w:pPr>
      <w:r w:rsidRPr="00921F63">
        <w:rPr>
          <w:rFonts w:ascii="Arial" w:hAnsi="Arial" w:cs="Arial"/>
          <w:b/>
          <w:bCs/>
          <w:sz w:val="22"/>
          <w:szCs w:val="22"/>
        </w:rPr>
        <w:t>CONVOCATORIA DE TRABAJOS TÉCNICOS</w:t>
      </w:r>
    </w:p>
    <w:p w14:paraId="12EE6536" w14:textId="77777777" w:rsidR="00493793" w:rsidRPr="00921F63" w:rsidRDefault="00493793" w:rsidP="0070265B">
      <w:pPr>
        <w:spacing w:line="360" w:lineRule="auto"/>
        <w:jc w:val="center"/>
        <w:rPr>
          <w:rFonts w:ascii="Arial" w:hAnsi="Arial" w:cs="Arial"/>
          <w:b/>
          <w:bCs/>
          <w:sz w:val="22"/>
          <w:szCs w:val="22"/>
        </w:rPr>
      </w:pPr>
      <w:r w:rsidRPr="00921F63">
        <w:rPr>
          <w:rFonts w:ascii="Arial" w:hAnsi="Arial" w:cs="Arial"/>
          <w:b/>
          <w:bCs/>
          <w:sz w:val="22"/>
          <w:szCs w:val="22"/>
        </w:rPr>
        <w:t>PREMIO NACIONAL DE MINERÍA</w:t>
      </w:r>
    </w:p>
    <w:p w14:paraId="5EAD974A" w14:textId="44CAFF63" w:rsidR="00493793" w:rsidRPr="00921F63" w:rsidRDefault="00493793" w:rsidP="00921F63">
      <w:pPr>
        <w:spacing w:after="0" w:line="360" w:lineRule="auto"/>
        <w:jc w:val="both"/>
        <w:rPr>
          <w:rFonts w:ascii="Arial" w:hAnsi="Arial" w:cs="Arial"/>
          <w:sz w:val="22"/>
          <w:szCs w:val="22"/>
        </w:rPr>
      </w:pPr>
      <w:r w:rsidRPr="00921F63">
        <w:rPr>
          <w:rFonts w:ascii="Arial" w:hAnsi="Arial" w:cs="Arial"/>
          <w:b/>
          <w:bCs/>
          <w:sz w:val="22"/>
          <w:szCs w:val="22"/>
        </w:rPr>
        <w:t>Título:</w:t>
      </w:r>
      <w:r w:rsidRPr="00921F63">
        <w:rPr>
          <w:rFonts w:ascii="Arial" w:hAnsi="Arial" w:cs="Arial"/>
          <w:sz w:val="22"/>
          <w:szCs w:val="22"/>
        </w:rPr>
        <w:t xml:space="preserve"> “</w:t>
      </w:r>
      <w:r w:rsidR="0070265B" w:rsidRPr="00921F63">
        <w:rPr>
          <w:rFonts w:ascii="Arial" w:hAnsi="Arial" w:cs="Arial"/>
          <w:sz w:val="22"/>
          <w:szCs w:val="22"/>
        </w:rPr>
        <w:t>Recuperación de Pilares en Mina Andaychagua y su extensión hacia las Unidades Subterráneas de Volcan</w:t>
      </w:r>
      <w:r w:rsidRPr="00921F63">
        <w:rPr>
          <w:rFonts w:ascii="Arial" w:hAnsi="Arial" w:cs="Arial"/>
          <w:sz w:val="22"/>
          <w:szCs w:val="22"/>
        </w:rPr>
        <w:t>”</w:t>
      </w:r>
    </w:p>
    <w:p w14:paraId="5067D9C2" w14:textId="77777777" w:rsidR="00F9059D" w:rsidRPr="00921F63" w:rsidRDefault="00493793" w:rsidP="00921F63">
      <w:pPr>
        <w:spacing w:after="0" w:line="360" w:lineRule="auto"/>
        <w:jc w:val="both"/>
        <w:rPr>
          <w:rFonts w:ascii="Arial" w:hAnsi="Arial" w:cs="Arial"/>
          <w:sz w:val="22"/>
          <w:szCs w:val="22"/>
        </w:rPr>
      </w:pPr>
      <w:r w:rsidRPr="00921F63">
        <w:rPr>
          <w:rFonts w:ascii="Arial" w:hAnsi="Arial" w:cs="Arial"/>
          <w:b/>
          <w:bCs/>
          <w:sz w:val="22"/>
          <w:szCs w:val="22"/>
        </w:rPr>
        <w:t>Categoría:</w:t>
      </w:r>
      <w:r w:rsidRPr="00921F63">
        <w:rPr>
          <w:rFonts w:ascii="Arial" w:hAnsi="Arial" w:cs="Arial"/>
          <w:sz w:val="22"/>
          <w:szCs w:val="22"/>
        </w:rPr>
        <w:t xml:space="preserve"> </w:t>
      </w:r>
    </w:p>
    <w:p w14:paraId="3970F0A4" w14:textId="77777777" w:rsidR="0070265B" w:rsidRPr="00921F63" w:rsidRDefault="0070265B" w:rsidP="00921F63">
      <w:pPr>
        <w:spacing w:after="0" w:line="360" w:lineRule="auto"/>
        <w:jc w:val="both"/>
        <w:rPr>
          <w:rFonts w:ascii="Arial" w:hAnsi="Arial" w:cs="Arial"/>
          <w:sz w:val="22"/>
          <w:szCs w:val="22"/>
        </w:rPr>
      </w:pPr>
      <w:r w:rsidRPr="00921F63">
        <w:rPr>
          <w:rFonts w:ascii="Arial" w:hAnsi="Arial" w:cs="Arial"/>
          <w:sz w:val="22"/>
          <w:szCs w:val="22"/>
        </w:rPr>
        <w:t xml:space="preserve">Operaciones Mineras y Gestión de Activos - Geotecnia / Geomecánica </w:t>
      </w:r>
    </w:p>
    <w:p w14:paraId="6DF5A93C" w14:textId="1EB30352" w:rsidR="00493793" w:rsidRPr="00921F63" w:rsidRDefault="00493793" w:rsidP="00921F63">
      <w:pPr>
        <w:spacing w:after="0" w:line="360" w:lineRule="auto"/>
        <w:jc w:val="both"/>
        <w:rPr>
          <w:rFonts w:ascii="Arial" w:hAnsi="Arial" w:cs="Arial"/>
          <w:sz w:val="22"/>
          <w:szCs w:val="22"/>
        </w:rPr>
      </w:pPr>
      <w:r w:rsidRPr="00921F63">
        <w:rPr>
          <w:rFonts w:ascii="Arial" w:hAnsi="Arial" w:cs="Arial"/>
          <w:b/>
          <w:bCs/>
          <w:sz w:val="22"/>
          <w:szCs w:val="22"/>
        </w:rPr>
        <w:t>Datos del autor:</w:t>
      </w:r>
      <w:r w:rsidRPr="00921F63">
        <w:rPr>
          <w:rFonts w:ascii="Arial" w:hAnsi="Arial" w:cs="Arial"/>
          <w:sz w:val="22"/>
          <w:szCs w:val="22"/>
        </w:rPr>
        <w:t xml:space="preserve"> </w:t>
      </w:r>
    </w:p>
    <w:p w14:paraId="271875D6" w14:textId="77777777" w:rsidR="0070265B" w:rsidRPr="00921F63" w:rsidRDefault="00020531" w:rsidP="00921F63">
      <w:pPr>
        <w:spacing w:after="0" w:line="360" w:lineRule="auto"/>
        <w:jc w:val="both"/>
        <w:rPr>
          <w:rFonts w:ascii="Arial" w:hAnsi="Arial" w:cs="Arial"/>
          <w:sz w:val="22"/>
          <w:szCs w:val="22"/>
        </w:rPr>
      </w:pPr>
      <w:r w:rsidRPr="00921F63">
        <w:rPr>
          <w:rFonts w:ascii="Arial" w:hAnsi="Arial" w:cs="Arial"/>
          <w:b/>
          <w:bCs/>
          <w:sz w:val="22"/>
          <w:szCs w:val="22"/>
        </w:rPr>
        <w:t xml:space="preserve">Autor: </w:t>
      </w:r>
      <w:r w:rsidR="0070265B" w:rsidRPr="00921F63">
        <w:rPr>
          <w:rFonts w:ascii="Arial" w:hAnsi="Arial" w:cs="Arial"/>
          <w:sz w:val="22"/>
          <w:szCs w:val="22"/>
        </w:rPr>
        <w:t>Wilmer Carhuaricra Cordova</w:t>
      </w:r>
    </w:p>
    <w:p w14:paraId="464E0AC4" w14:textId="46CC4FA6" w:rsidR="00020531" w:rsidRPr="00921F63" w:rsidRDefault="00020531" w:rsidP="00921F63">
      <w:pPr>
        <w:spacing w:after="0" w:line="360" w:lineRule="auto"/>
        <w:jc w:val="both"/>
        <w:rPr>
          <w:rFonts w:ascii="Arial" w:hAnsi="Arial" w:cs="Arial"/>
          <w:sz w:val="22"/>
          <w:szCs w:val="22"/>
          <w:lang w:val="es-MX"/>
        </w:rPr>
      </w:pPr>
      <w:r w:rsidRPr="00921F63">
        <w:rPr>
          <w:rFonts w:ascii="Arial" w:hAnsi="Arial" w:cs="Arial"/>
          <w:b/>
          <w:bCs/>
          <w:sz w:val="22"/>
          <w:szCs w:val="22"/>
          <w:lang w:val="es-MX"/>
        </w:rPr>
        <w:t>Empresa:</w:t>
      </w:r>
      <w:r w:rsidRPr="00921F63">
        <w:rPr>
          <w:rFonts w:ascii="Arial" w:hAnsi="Arial" w:cs="Arial"/>
          <w:sz w:val="22"/>
          <w:szCs w:val="22"/>
          <w:lang w:val="es-MX"/>
        </w:rPr>
        <w:t xml:space="preserve"> Volcan Compañía Minera S.A.A</w:t>
      </w:r>
    </w:p>
    <w:p w14:paraId="3AFFE888" w14:textId="72B1D0A7" w:rsidR="00020531" w:rsidRPr="00921F63" w:rsidRDefault="00020531" w:rsidP="00921F63">
      <w:pPr>
        <w:spacing w:after="0" w:line="360" w:lineRule="auto"/>
        <w:jc w:val="both"/>
        <w:rPr>
          <w:rFonts w:ascii="Arial" w:hAnsi="Arial" w:cs="Arial"/>
          <w:sz w:val="22"/>
          <w:szCs w:val="22"/>
          <w:lang w:val="es-MX"/>
        </w:rPr>
      </w:pPr>
      <w:r w:rsidRPr="00921F63">
        <w:rPr>
          <w:rFonts w:ascii="Arial" w:hAnsi="Arial" w:cs="Arial"/>
          <w:b/>
          <w:bCs/>
          <w:sz w:val="22"/>
          <w:szCs w:val="22"/>
          <w:lang w:val="es-MX"/>
        </w:rPr>
        <w:t>Cargo:</w:t>
      </w:r>
      <w:r w:rsidRPr="00921F63">
        <w:rPr>
          <w:rFonts w:ascii="Arial" w:hAnsi="Arial" w:cs="Arial"/>
          <w:sz w:val="22"/>
          <w:szCs w:val="22"/>
          <w:lang w:val="es-MX"/>
        </w:rPr>
        <w:t xml:space="preserve"> </w:t>
      </w:r>
      <w:r w:rsidR="0070265B" w:rsidRPr="00921F63">
        <w:rPr>
          <w:rFonts w:ascii="Arial" w:hAnsi="Arial" w:cs="Arial"/>
          <w:sz w:val="22"/>
          <w:szCs w:val="22"/>
          <w:lang w:val="es-MX"/>
        </w:rPr>
        <w:t>Superintendente Corporativo de Geomecánica</w:t>
      </w:r>
    </w:p>
    <w:p w14:paraId="3B261BD5" w14:textId="7FE72AAB" w:rsidR="00020531" w:rsidRPr="00921F63" w:rsidRDefault="00020531" w:rsidP="00921F63">
      <w:pPr>
        <w:spacing w:after="0" w:line="360" w:lineRule="auto"/>
        <w:jc w:val="both"/>
        <w:rPr>
          <w:rFonts w:ascii="Arial" w:hAnsi="Arial" w:cs="Arial"/>
          <w:sz w:val="22"/>
          <w:szCs w:val="22"/>
          <w:lang w:val="es-MX"/>
        </w:rPr>
      </w:pPr>
      <w:r w:rsidRPr="00921F63">
        <w:rPr>
          <w:rFonts w:ascii="Arial" w:hAnsi="Arial" w:cs="Arial"/>
          <w:b/>
          <w:bCs/>
          <w:sz w:val="22"/>
          <w:szCs w:val="22"/>
          <w:lang w:val="es-MX"/>
        </w:rPr>
        <w:t>Correo Corporativo:</w:t>
      </w:r>
      <w:r w:rsidRPr="00921F63">
        <w:rPr>
          <w:rFonts w:ascii="Arial" w:hAnsi="Arial" w:cs="Arial"/>
          <w:sz w:val="22"/>
          <w:szCs w:val="22"/>
          <w:lang w:val="es-MX"/>
        </w:rPr>
        <w:t xml:space="preserve"> </w:t>
      </w:r>
      <w:r w:rsidR="0070265B" w:rsidRPr="00921F63">
        <w:rPr>
          <w:rFonts w:ascii="Arial" w:hAnsi="Arial" w:cs="Arial"/>
          <w:sz w:val="22"/>
          <w:szCs w:val="22"/>
          <w:lang w:val="es-MX"/>
        </w:rPr>
        <w:t>wcarhuaricra</w:t>
      </w:r>
      <w:r w:rsidRPr="00921F63">
        <w:rPr>
          <w:rFonts w:ascii="Arial" w:hAnsi="Arial" w:cs="Arial"/>
          <w:sz w:val="22"/>
          <w:szCs w:val="22"/>
          <w:lang w:val="es-MX"/>
        </w:rPr>
        <w:t>@volcan.com.pe</w:t>
      </w:r>
    </w:p>
    <w:p w14:paraId="40067F50" w14:textId="478F42AB" w:rsidR="00020531" w:rsidRPr="00921F63" w:rsidRDefault="00020531" w:rsidP="00921F63">
      <w:pPr>
        <w:spacing w:after="0" w:line="360" w:lineRule="auto"/>
        <w:jc w:val="both"/>
        <w:rPr>
          <w:rFonts w:ascii="Arial" w:hAnsi="Arial" w:cs="Arial"/>
          <w:sz w:val="22"/>
          <w:szCs w:val="22"/>
          <w:lang w:val="es-MX"/>
        </w:rPr>
      </w:pPr>
      <w:r w:rsidRPr="00921F63">
        <w:rPr>
          <w:rFonts w:ascii="Arial" w:hAnsi="Arial" w:cs="Arial"/>
          <w:b/>
          <w:bCs/>
          <w:sz w:val="22"/>
          <w:szCs w:val="22"/>
          <w:lang w:val="es-MX"/>
        </w:rPr>
        <w:t>Correo Personal:</w:t>
      </w:r>
      <w:r w:rsidRPr="00921F63">
        <w:rPr>
          <w:rFonts w:ascii="Arial" w:hAnsi="Arial" w:cs="Arial"/>
          <w:sz w:val="22"/>
          <w:szCs w:val="22"/>
          <w:lang w:val="es-MX"/>
        </w:rPr>
        <w:t xml:space="preserve"> </w:t>
      </w:r>
      <w:r w:rsidR="0070265B" w:rsidRPr="00921F63">
        <w:rPr>
          <w:rFonts w:ascii="Arial" w:hAnsi="Arial" w:cs="Arial"/>
          <w:sz w:val="22"/>
          <w:szCs w:val="22"/>
          <w:lang w:val="es-MX"/>
        </w:rPr>
        <w:t>wimcordova</w:t>
      </w:r>
      <w:r w:rsidRPr="00921F63">
        <w:rPr>
          <w:rFonts w:ascii="Arial" w:hAnsi="Arial" w:cs="Arial"/>
          <w:sz w:val="22"/>
          <w:szCs w:val="22"/>
          <w:lang w:val="es-MX"/>
        </w:rPr>
        <w:t>@</w:t>
      </w:r>
      <w:r w:rsidR="0070265B" w:rsidRPr="00921F63">
        <w:rPr>
          <w:rFonts w:ascii="Arial" w:hAnsi="Arial" w:cs="Arial"/>
          <w:sz w:val="22"/>
          <w:szCs w:val="22"/>
          <w:lang w:val="es-MX"/>
        </w:rPr>
        <w:t>hotmail</w:t>
      </w:r>
      <w:r w:rsidRPr="00921F63">
        <w:rPr>
          <w:rFonts w:ascii="Arial" w:hAnsi="Arial" w:cs="Arial"/>
          <w:sz w:val="22"/>
          <w:szCs w:val="22"/>
          <w:lang w:val="es-MX"/>
        </w:rPr>
        <w:t>.com</w:t>
      </w:r>
    </w:p>
    <w:p w14:paraId="7C29AD68" w14:textId="642BEB1B" w:rsidR="00020531" w:rsidRPr="00921F63" w:rsidRDefault="00020531" w:rsidP="00921F63">
      <w:pPr>
        <w:spacing w:after="0" w:line="360" w:lineRule="auto"/>
        <w:jc w:val="both"/>
        <w:rPr>
          <w:rFonts w:ascii="Arial" w:hAnsi="Arial" w:cs="Arial"/>
          <w:sz w:val="22"/>
          <w:szCs w:val="22"/>
          <w:lang w:val="es-MX"/>
        </w:rPr>
      </w:pPr>
      <w:r w:rsidRPr="00921F63">
        <w:rPr>
          <w:rFonts w:ascii="Arial" w:hAnsi="Arial" w:cs="Arial"/>
          <w:b/>
          <w:bCs/>
          <w:sz w:val="22"/>
          <w:szCs w:val="22"/>
          <w:lang w:val="es-MX"/>
        </w:rPr>
        <w:t xml:space="preserve">Celular: </w:t>
      </w:r>
      <w:r w:rsidR="0070265B" w:rsidRPr="00921F63">
        <w:rPr>
          <w:rFonts w:ascii="Arial" w:hAnsi="Arial" w:cs="Arial"/>
          <w:sz w:val="22"/>
          <w:szCs w:val="22"/>
          <w:lang w:val="es-MX"/>
        </w:rPr>
        <w:t>938149469</w:t>
      </w:r>
    </w:p>
    <w:p w14:paraId="361CFED3" w14:textId="77F8818A" w:rsidR="00BE5DEC" w:rsidRPr="00921F63" w:rsidRDefault="00BE5DEC" w:rsidP="00921F63">
      <w:pPr>
        <w:spacing w:after="0" w:line="360" w:lineRule="auto"/>
        <w:jc w:val="both"/>
        <w:rPr>
          <w:rFonts w:ascii="Arial" w:hAnsi="Arial" w:cs="Arial"/>
          <w:sz w:val="22"/>
          <w:szCs w:val="22"/>
          <w:lang w:val="es-MX"/>
        </w:rPr>
      </w:pPr>
      <w:r w:rsidRPr="00921F63">
        <w:rPr>
          <w:rFonts w:ascii="Arial" w:hAnsi="Arial" w:cs="Arial"/>
          <w:b/>
          <w:bCs/>
          <w:sz w:val="22"/>
          <w:szCs w:val="22"/>
          <w:lang w:val="es-MX"/>
        </w:rPr>
        <w:t>Palabras clave:</w:t>
      </w:r>
      <w:r w:rsidRPr="00921F63">
        <w:rPr>
          <w:rFonts w:ascii="Arial" w:hAnsi="Arial" w:cs="Arial"/>
          <w:sz w:val="22"/>
          <w:szCs w:val="22"/>
          <w:lang w:val="es-MX"/>
        </w:rPr>
        <w:t xml:space="preserve"> </w:t>
      </w:r>
      <w:r w:rsidR="003560D4">
        <w:rPr>
          <w:rFonts w:ascii="Arial" w:hAnsi="Arial" w:cs="Arial"/>
          <w:sz w:val="22"/>
          <w:szCs w:val="22"/>
          <w:lang w:val="es-MX"/>
        </w:rPr>
        <w:t>R</w:t>
      </w:r>
      <w:r w:rsidR="00A87C8D" w:rsidRPr="00921F63">
        <w:rPr>
          <w:rFonts w:ascii="Arial" w:hAnsi="Arial" w:cs="Arial"/>
          <w:sz w:val="22"/>
          <w:szCs w:val="22"/>
          <w:lang w:val="es-MX"/>
        </w:rPr>
        <w:t>ecuperación de recursos</w:t>
      </w:r>
      <w:r w:rsidRPr="00921F63">
        <w:rPr>
          <w:rFonts w:ascii="Arial" w:hAnsi="Arial" w:cs="Arial"/>
          <w:sz w:val="22"/>
          <w:szCs w:val="22"/>
          <w:lang w:val="es-MX"/>
        </w:rPr>
        <w:t xml:space="preserve">, </w:t>
      </w:r>
      <w:r w:rsidR="00A87C8D" w:rsidRPr="00921F63">
        <w:rPr>
          <w:rFonts w:ascii="Arial" w:hAnsi="Arial" w:cs="Arial"/>
          <w:sz w:val="22"/>
          <w:szCs w:val="22"/>
          <w:lang w:val="es-MX"/>
        </w:rPr>
        <w:t>análisis Geomecanico</w:t>
      </w:r>
      <w:r w:rsidR="003560D4">
        <w:rPr>
          <w:rFonts w:ascii="Arial" w:hAnsi="Arial" w:cs="Arial"/>
          <w:sz w:val="22"/>
          <w:szCs w:val="22"/>
          <w:lang w:val="es-MX"/>
        </w:rPr>
        <w:t xml:space="preserve">, </w:t>
      </w:r>
      <w:r w:rsidR="00A87C8D" w:rsidRPr="00921F63">
        <w:rPr>
          <w:rFonts w:ascii="Arial" w:hAnsi="Arial" w:cs="Arial"/>
          <w:sz w:val="22"/>
          <w:szCs w:val="22"/>
          <w:lang w:val="es-MX"/>
        </w:rPr>
        <w:t>ingeniería de detalle</w:t>
      </w:r>
      <w:r w:rsidRPr="00921F63">
        <w:rPr>
          <w:rFonts w:ascii="Arial" w:hAnsi="Arial" w:cs="Arial"/>
          <w:sz w:val="22"/>
          <w:szCs w:val="22"/>
          <w:lang w:val="es-MX"/>
        </w:rPr>
        <w:t xml:space="preserve">, </w:t>
      </w:r>
      <w:r w:rsidR="003560D4">
        <w:rPr>
          <w:rFonts w:ascii="Arial" w:hAnsi="Arial" w:cs="Arial"/>
          <w:sz w:val="22"/>
          <w:szCs w:val="22"/>
          <w:lang w:val="es-MX"/>
        </w:rPr>
        <w:t xml:space="preserve">suficiencia de información, monitoreo </w:t>
      </w:r>
      <w:proofErr w:type="spellStart"/>
      <w:r w:rsidR="003560D4">
        <w:rPr>
          <w:rFonts w:ascii="Arial" w:hAnsi="Arial" w:cs="Arial"/>
          <w:sz w:val="22"/>
          <w:szCs w:val="22"/>
          <w:lang w:val="es-MX"/>
        </w:rPr>
        <w:t>geomecánico</w:t>
      </w:r>
      <w:proofErr w:type="spellEnd"/>
      <w:r w:rsidR="003560D4">
        <w:rPr>
          <w:rFonts w:ascii="Arial" w:hAnsi="Arial" w:cs="Arial"/>
          <w:sz w:val="22"/>
          <w:szCs w:val="22"/>
          <w:lang w:val="es-MX"/>
        </w:rPr>
        <w:t xml:space="preserve">, </w:t>
      </w:r>
      <w:r w:rsidR="00A87C8D" w:rsidRPr="00921F63">
        <w:rPr>
          <w:rFonts w:ascii="Arial" w:hAnsi="Arial" w:cs="Arial"/>
          <w:sz w:val="22"/>
          <w:szCs w:val="22"/>
          <w:lang w:val="es-MX"/>
        </w:rPr>
        <w:t>disciplina operativa.</w:t>
      </w:r>
      <w:r w:rsidRPr="00921F63">
        <w:rPr>
          <w:rFonts w:ascii="Arial" w:hAnsi="Arial" w:cs="Arial"/>
          <w:sz w:val="22"/>
          <w:szCs w:val="22"/>
          <w:lang w:val="es-MX"/>
        </w:rPr>
        <w:t xml:space="preserve"> </w:t>
      </w:r>
    </w:p>
    <w:p w14:paraId="6E4DB4C6" w14:textId="77777777" w:rsidR="00BE5DEC" w:rsidRPr="00921F63" w:rsidRDefault="00BE5DEC" w:rsidP="00921F63">
      <w:pPr>
        <w:spacing w:after="0" w:line="360" w:lineRule="auto"/>
        <w:ind w:left="708"/>
        <w:rPr>
          <w:rFonts w:ascii="Arial" w:hAnsi="Arial" w:cs="Arial"/>
          <w:sz w:val="22"/>
          <w:szCs w:val="22"/>
        </w:rPr>
      </w:pPr>
    </w:p>
    <w:p w14:paraId="12A60B90" w14:textId="77777777" w:rsidR="00493793" w:rsidRPr="00921F63" w:rsidRDefault="00493793" w:rsidP="00921F63">
      <w:pPr>
        <w:spacing w:after="0" w:line="360" w:lineRule="auto"/>
        <w:rPr>
          <w:rFonts w:ascii="Arial" w:hAnsi="Arial" w:cs="Arial"/>
          <w:b/>
          <w:bCs/>
          <w:sz w:val="22"/>
          <w:szCs w:val="22"/>
        </w:rPr>
      </w:pPr>
      <w:r w:rsidRPr="00921F63">
        <w:rPr>
          <w:rFonts w:ascii="Arial" w:hAnsi="Arial" w:cs="Arial"/>
          <w:b/>
          <w:bCs/>
          <w:sz w:val="22"/>
          <w:szCs w:val="22"/>
        </w:rPr>
        <w:t>RESUMEN:</w:t>
      </w:r>
    </w:p>
    <w:p w14:paraId="72E71287" w14:textId="56558C8F" w:rsidR="002866F0" w:rsidRPr="00921F63" w:rsidRDefault="002866F0" w:rsidP="00921F63">
      <w:pPr>
        <w:spacing w:after="0" w:line="360" w:lineRule="auto"/>
        <w:jc w:val="both"/>
        <w:rPr>
          <w:rFonts w:ascii="Arial" w:hAnsi="Arial" w:cs="Arial"/>
          <w:sz w:val="22"/>
          <w:szCs w:val="22"/>
        </w:rPr>
      </w:pPr>
      <w:r w:rsidRPr="00921F63">
        <w:rPr>
          <w:rFonts w:ascii="Arial" w:hAnsi="Arial" w:cs="Arial"/>
          <w:sz w:val="22"/>
          <w:szCs w:val="22"/>
        </w:rPr>
        <w:t>La unidad minera de Andaychagua,</w:t>
      </w:r>
      <w:r w:rsidR="00921F63" w:rsidRPr="00921F63">
        <w:rPr>
          <w:rFonts w:ascii="Arial" w:hAnsi="Arial" w:cs="Arial"/>
          <w:sz w:val="22"/>
          <w:szCs w:val="22"/>
        </w:rPr>
        <w:t xml:space="preserve"> </w:t>
      </w:r>
      <w:r w:rsidRPr="00921F63">
        <w:rPr>
          <w:rFonts w:ascii="Arial" w:hAnsi="Arial" w:cs="Arial"/>
          <w:sz w:val="22"/>
          <w:szCs w:val="22"/>
        </w:rPr>
        <w:t xml:space="preserve">viene explotando </w:t>
      </w:r>
      <w:r w:rsidR="003670B5">
        <w:rPr>
          <w:rFonts w:ascii="Arial" w:hAnsi="Arial" w:cs="Arial"/>
          <w:sz w:val="22"/>
          <w:szCs w:val="22"/>
        </w:rPr>
        <w:t>vetas cordilleranas</w:t>
      </w:r>
      <w:r w:rsidRPr="00921F63">
        <w:rPr>
          <w:rFonts w:ascii="Arial" w:hAnsi="Arial" w:cs="Arial"/>
          <w:sz w:val="22"/>
          <w:szCs w:val="22"/>
        </w:rPr>
        <w:t xml:space="preserve"> y cuerpos mineralizados, como la veta Andaychagua, cuerpos Salvadora y Prosperidad Techo, aplicando los métodos de corte y relleno ascendente (OCF) con relleno detrítico y Sub </w:t>
      </w:r>
      <w:proofErr w:type="spellStart"/>
      <w:r w:rsidRPr="00921F63">
        <w:rPr>
          <w:rFonts w:ascii="Arial" w:hAnsi="Arial" w:cs="Arial"/>
          <w:sz w:val="22"/>
          <w:szCs w:val="22"/>
        </w:rPr>
        <w:t>Level</w:t>
      </w:r>
      <w:proofErr w:type="spellEnd"/>
      <w:r w:rsidRPr="00921F63">
        <w:rPr>
          <w:rFonts w:ascii="Arial" w:hAnsi="Arial" w:cs="Arial"/>
          <w:sz w:val="22"/>
          <w:szCs w:val="22"/>
        </w:rPr>
        <w:t xml:space="preserve"> </w:t>
      </w:r>
      <w:proofErr w:type="spellStart"/>
      <w:r w:rsidRPr="00921F63">
        <w:rPr>
          <w:rFonts w:ascii="Arial" w:hAnsi="Arial" w:cs="Arial"/>
          <w:sz w:val="22"/>
          <w:szCs w:val="22"/>
        </w:rPr>
        <w:t>Stoping</w:t>
      </w:r>
      <w:proofErr w:type="spellEnd"/>
      <w:r w:rsidRPr="00921F63">
        <w:rPr>
          <w:rFonts w:ascii="Arial" w:hAnsi="Arial" w:cs="Arial"/>
          <w:sz w:val="22"/>
          <w:szCs w:val="22"/>
        </w:rPr>
        <w:t xml:space="preserve"> con relleno cementado (SARC).</w:t>
      </w:r>
    </w:p>
    <w:p w14:paraId="25BECA6B" w14:textId="50FD5B2F" w:rsidR="002866F0" w:rsidRDefault="002866F0" w:rsidP="00921F63">
      <w:pPr>
        <w:spacing w:after="0" w:line="360" w:lineRule="auto"/>
        <w:jc w:val="both"/>
        <w:rPr>
          <w:rFonts w:ascii="Arial" w:hAnsi="Arial" w:cs="Arial"/>
          <w:sz w:val="22"/>
          <w:szCs w:val="22"/>
        </w:rPr>
      </w:pPr>
      <w:r w:rsidRPr="00921F63">
        <w:rPr>
          <w:rFonts w:ascii="Arial" w:hAnsi="Arial" w:cs="Arial"/>
          <w:sz w:val="22"/>
          <w:szCs w:val="22"/>
        </w:rPr>
        <w:t xml:space="preserve">El cuerpo Salvadora </w:t>
      </w:r>
      <w:r w:rsidR="00921F63" w:rsidRPr="00921F63">
        <w:rPr>
          <w:rFonts w:ascii="Arial" w:hAnsi="Arial" w:cs="Arial"/>
          <w:sz w:val="22"/>
          <w:szCs w:val="22"/>
        </w:rPr>
        <w:t xml:space="preserve">fue </w:t>
      </w:r>
      <w:r w:rsidRPr="00921F63">
        <w:rPr>
          <w:rFonts w:ascii="Arial" w:hAnsi="Arial" w:cs="Arial"/>
          <w:sz w:val="22"/>
          <w:szCs w:val="22"/>
        </w:rPr>
        <w:t xml:space="preserve">explotado entre los niveles 1350 al 1425 con el método SARC. Separados en dos bloques, el superior (sobre </w:t>
      </w:r>
      <w:proofErr w:type="spellStart"/>
      <w:r w:rsidRPr="00921F63">
        <w:rPr>
          <w:rFonts w:ascii="Arial" w:hAnsi="Arial" w:cs="Arial"/>
          <w:sz w:val="22"/>
          <w:szCs w:val="22"/>
        </w:rPr>
        <w:t>Nv</w:t>
      </w:r>
      <w:proofErr w:type="spellEnd"/>
      <w:r w:rsidRPr="00921F63">
        <w:rPr>
          <w:rFonts w:ascii="Arial" w:hAnsi="Arial" w:cs="Arial"/>
          <w:sz w:val="22"/>
          <w:szCs w:val="22"/>
        </w:rPr>
        <w:t xml:space="preserve"> 1400) con bancos de 10 m de altura relleno cementado de 12 </w:t>
      </w:r>
      <w:proofErr w:type="spellStart"/>
      <w:r w:rsidRPr="00921F63">
        <w:rPr>
          <w:rFonts w:ascii="Arial" w:hAnsi="Arial" w:cs="Arial"/>
          <w:sz w:val="22"/>
          <w:szCs w:val="22"/>
        </w:rPr>
        <w:t>Mpa</w:t>
      </w:r>
      <w:proofErr w:type="spellEnd"/>
      <w:r w:rsidRPr="00921F63">
        <w:rPr>
          <w:rFonts w:ascii="Arial" w:hAnsi="Arial" w:cs="Arial"/>
          <w:sz w:val="22"/>
          <w:szCs w:val="22"/>
        </w:rPr>
        <w:t xml:space="preserve"> y el inferior con bancos de 14 m relleno de 2 MPa, quedando un puente 8 m de altura en mineral</w:t>
      </w:r>
      <w:r w:rsidR="00921F63" w:rsidRPr="00921F63">
        <w:rPr>
          <w:rFonts w:ascii="Arial" w:hAnsi="Arial" w:cs="Arial"/>
          <w:sz w:val="22"/>
          <w:szCs w:val="22"/>
        </w:rPr>
        <w:t xml:space="preserve">, el cual </w:t>
      </w:r>
      <w:r w:rsidRPr="00921F63">
        <w:rPr>
          <w:rFonts w:ascii="Arial" w:hAnsi="Arial" w:cs="Arial"/>
          <w:sz w:val="22"/>
          <w:szCs w:val="22"/>
        </w:rPr>
        <w:t>cubic</w:t>
      </w:r>
      <w:r w:rsidR="00921F63" w:rsidRPr="00921F63">
        <w:rPr>
          <w:rFonts w:ascii="Arial" w:hAnsi="Arial" w:cs="Arial"/>
          <w:sz w:val="22"/>
          <w:szCs w:val="22"/>
        </w:rPr>
        <w:t>ó</w:t>
      </w:r>
      <w:r w:rsidRPr="00921F63">
        <w:rPr>
          <w:rFonts w:ascii="Arial" w:hAnsi="Arial" w:cs="Arial"/>
          <w:sz w:val="22"/>
          <w:szCs w:val="22"/>
        </w:rPr>
        <w:t xml:space="preserve"> 55,356 ton @ 13.7% Zn, 3.5% Pb y 3.0 Oz/ton.</w:t>
      </w:r>
    </w:p>
    <w:p w14:paraId="70094AE6" w14:textId="77777777" w:rsidR="00921F63" w:rsidRPr="00921F63" w:rsidRDefault="00921F63" w:rsidP="00921F63">
      <w:pPr>
        <w:spacing w:after="0" w:line="360" w:lineRule="auto"/>
        <w:jc w:val="both"/>
        <w:rPr>
          <w:rFonts w:ascii="Arial" w:hAnsi="Arial" w:cs="Arial"/>
          <w:sz w:val="22"/>
          <w:szCs w:val="22"/>
        </w:rPr>
      </w:pPr>
    </w:p>
    <w:p w14:paraId="23682AA3" w14:textId="43BD97E5" w:rsidR="002866F0" w:rsidRPr="00921F63" w:rsidRDefault="002866F0" w:rsidP="00921F63">
      <w:pPr>
        <w:spacing w:after="0" w:line="360" w:lineRule="auto"/>
        <w:jc w:val="both"/>
        <w:rPr>
          <w:rFonts w:ascii="Arial" w:hAnsi="Arial" w:cs="Arial"/>
          <w:sz w:val="22"/>
          <w:szCs w:val="22"/>
        </w:rPr>
      </w:pPr>
      <w:r w:rsidRPr="00921F63">
        <w:rPr>
          <w:rFonts w:ascii="Arial" w:hAnsi="Arial" w:cs="Arial"/>
          <w:sz w:val="22"/>
          <w:szCs w:val="22"/>
        </w:rPr>
        <w:t xml:space="preserve">Con el objetivo de maximizar la recuperación de los recursos, se desarrolló un proyecto que permitió la recuperación </w:t>
      </w:r>
      <w:r w:rsidR="00921F63" w:rsidRPr="00921F63">
        <w:rPr>
          <w:rFonts w:ascii="Arial" w:hAnsi="Arial" w:cs="Arial"/>
          <w:sz w:val="22"/>
          <w:szCs w:val="22"/>
        </w:rPr>
        <w:t>del puente de 8 m de altura</w:t>
      </w:r>
      <w:r w:rsidRPr="00921F63">
        <w:rPr>
          <w:rFonts w:ascii="Arial" w:hAnsi="Arial" w:cs="Arial"/>
          <w:sz w:val="22"/>
          <w:szCs w:val="22"/>
        </w:rPr>
        <w:t xml:space="preserve">, mediante el método SLS - con perforación radial en positivo y posterior relleno cementado. Proyecto </w:t>
      </w:r>
      <w:r w:rsidR="00F74683">
        <w:rPr>
          <w:rFonts w:ascii="Arial" w:hAnsi="Arial" w:cs="Arial"/>
          <w:sz w:val="22"/>
          <w:szCs w:val="22"/>
        </w:rPr>
        <w:t>que considero el</w:t>
      </w:r>
      <w:r w:rsidRPr="00921F63">
        <w:rPr>
          <w:rFonts w:ascii="Arial" w:hAnsi="Arial" w:cs="Arial"/>
          <w:sz w:val="22"/>
          <w:szCs w:val="22"/>
        </w:rPr>
        <w:t xml:space="preserve"> desarrollo </w:t>
      </w:r>
      <w:r w:rsidR="00F74683">
        <w:rPr>
          <w:rFonts w:ascii="Arial" w:hAnsi="Arial" w:cs="Arial"/>
          <w:sz w:val="22"/>
          <w:szCs w:val="22"/>
        </w:rPr>
        <w:t>un</w:t>
      </w:r>
      <w:r w:rsidRPr="00921F63">
        <w:rPr>
          <w:rFonts w:ascii="Arial" w:hAnsi="Arial" w:cs="Arial"/>
          <w:sz w:val="22"/>
          <w:szCs w:val="22"/>
        </w:rPr>
        <w:t xml:space="preserve"> análisis Geomecanico</w:t>
      </w:r>
      <w:r w:rsidR="00F74683">
        <w:rPr>
          <w:rFonts w:ascii="Arial" w:hAnsi="Arial" w:cs="Arial"/>
          <w:sz w:val="22"/>
          <w:szCs w:val="22"/>
        </w:rPr>
        <w:t xml:space="preserve"> de detalle, sustentado en un </w:t>
      </w:r>
      <w:r w:rsidRPr="00921F63">
        <w:rPr>
          <w:rFonts w:ascii="Arial" w:hAnsi="Arial" w:cs="Arial"/>
          <w:sz w:val="22"/>
          <w:szCs w:val="22"/>
        </w:rPr>
        <w:t xml:space="preserve">modelo </w:t>
      </w:r>
      <w:proofErr w:type="spellStart"/>
      <w:r w:rsidRPr="00921F63">
        <w:rPr>
          <w:rFonts w:ascii="Arial" w:hAnsi="Arial" w:cs="Arial"/>
          <w:sz w:val="22"/>
          <w:szCs w:val="22"/>
        </w:rPr>
        <w:t>geomecánico</w:t>
      </w:r>
      <w:proofErr w:type="spellEnd"/>
      <w:r w:rsidRPr="00921F63">
        <w:rPr>
          <w:rFonts w:ascii="Arial" w:hAnsi="Arial" w:cs="Arial"/>
          <w:sz w:val="22"/>
          <w:szCs w:val="22"/>
        </w:rPr>
        <w:t xml:space="preserve"> con una suficiencia de información alta (&gt;85% según guía geomecánica Volcan), análisis de estabilidad mediante métodos empíricos, cinemáticos y numéricos. Definiéndose que </w:t>
      </w:r>
      <w:r w:rsidRPr="00921F63">
        <w:rPr>
          <w:rFonts w:ascii="Arial" w:hAnsi="Arial" w:cs="Arial"/>
          <w:sz w:val="22"/>
          <w:szCs w:val="22"/>
        </w:rPr>
        <w:lastRenderedPageBreak/>
        <w:t xml:space="preserve">el proyecto </w:t>
      </w:r>
      <w:r w:rsidR="00921F63" w:rsidRPr="00921F63">
        <w:rPr>
          <w:rFonts w:ascii="Arial" w:hAnsi="Arial" w:cs="Arial"/>
          <w:sz w:val="22"/>
          <w:szCs w:val="22"/>
        </w:rPr>
        <w:t xml:space="preserve">era </w:t>
      </w:r>
      <w:r w:rsidRPr="00921F63">
        <w:rPr>
          <w:rFonts w:ascii="Arial" w:hAnsi="Arial" w:cs="Arial"/>
          <w:sz w:val="22"/>
          <w:szCs w:val="22"/>
        </w:rPr>
        <w:t>estable con una probabilidad de falla (PF) &lt; 5% y factores de seguridad &gt; 1.3.</w:t>
      </w:r>
    </w:p>
    <w:p w14:paraId="46F7E5BC" w14:textId="77777777" w:rsidR="00921F63" w:rsidRPr="002866F0" w:rsidRDefault="00921F63" w:rsidP="00921F63">
      <w:pPr>
        <w:spacing w:after="0" w:line="360" w:lineRule="auto"/>
        <w:jc w:val="both"/>
        <w:rPr>
          <w:rFonts w:ascii="Arial" w:hAnsi="Arial" w:cs="Arial"/>
          <w:color w:val="FF0000"/>
          <w:sz w:val="22"/>
          <w:szCs w:val="22"/>
        </w:rPr>
      </w:pPr>
    </w:p>
    <w:p w14:paraId="6E3878CB" w14:textId="6B7ABB15" w:rsidR="002866F0" w:rsidRDefault="002866F0" w:rsidP="00921F63">
      <w:pPr>
        <w:spacing w:after="0" w:line="360" w:lineRule="auto"/>
        <w:jc w:val="both"/>
        <w:rPr>
          <w:rFonts w:ascii="Arial" w:hAnsi="Arial" w:cs="Arial"/>
          <w:sz w:val="22"/>
          <w:szCs w:val="22"/>
        </w:rPr>
      </w:pPr>
      <w:r w:rsidRPr="00921F63">
        <w:rPr>
          <w:rFonts w:ascii="Arial" w:hAnsi="Arial" w:cs="Arial"/>
          <w:sz w:val="22"/>
          <w:szCs w:val="22"/>
        </w:rPr>
        <w:t>Dado la complejidad geomecánica del proyecto, s</w:t>
      </w:r>
      <w:r w:rsidR="00921F63" w:rsidRPr="00921F63">
        <w:rPr>
          <w:rFonts w:ascii="Arial" w:hAnsi="Arial" w:cs="Arial"/>
          <w:sz w:val="22"/>
          <w:szCs w:val="22"/>
        </w:rPr>
        <w:t>e</w:t>
      </w:r>
      <w:r w:rsidRPr="00921F63">
        <w:rPr>
          <w:rFonts w:ascii="Arial" w:hAnsi="Arial" w:cs="Arial"/>
          <w:sz w:val="22"/>
          <w:szCs w:val="22"/>
        </w:rPr>
        <w:t xml:space="preserve"> implement</w:t>
      </w:r>
      <w:r w:rsidR="00BB35C2">
        <w:rPr>
          <w:rFonts w:ascii="Arial" w:hAnsi="Arial" w:cs="Arial"/>
          <w:sz w:val="22"/>
          <w:szCs w:val="22"/>
        </w:rPr>
        <w:t xml:space="preserve">ó un sistema de </w:t>
      </w:r>
      <w:r w:rsidRPr="00921F63">
        <w:rPr>
          <w:rFonts w:ascii="Arial" w:hAnsi="Arial" w:cs="Arial"/>
          <w:sz w:val="22"/>
          <w:szCs w:val="22"/>
        </w:rPr>
        <w:t xml:space="preserve">monitoreo </w:t>
      </w:r>
      <w:r w:rsidR="00BB35C2">
        <w:rPr>
          <w:rFonts w:ascii="Arial" w:hAnsi="Arial" w:cs="Arial"/>
          <w:sz w:val="22"/>
          <w:szCs w:val="22"/>
        </w:rPr>
        <w:t xml:space="preserve">compuesto por </w:t>
      </w:r>
      <w:r w:rsidRPr="00921F63">
        <w:rPr>
          <w:rFonts w:ascii="Arial" w:hAnsi="Arial" w:cs="Arial"/>
          <w:sz w:val="22"/>
          <w:szCs w:val="22"/>
        </w:rPr>
        <w:t xml:space="preserve">extensómetros, celdas de carga, cables de corte (TDR) y geófonos sísmicos. </w:t>
      </w:r>
      <w:r w:rsidR="00BB35C2">
        <w:rPr>
          <w:rFonts w:ascii="Arial" w:hAnsi="Arial" w:cs="Arial"/>
          <w:sz w:val="22"/>
          <w:szCs w:val="22"/>
        </w:rPr>
        <w:t xml:space="preserve">La </w:t>
      </w:r>
      <w:r w:rsidR="00BB35C2" w:rsidRPr="00921F63">
        <w:rPr>
          <w:rFonts w:ascii="Arial" w:hAnsi="Arial" w:cs="Arial"/>
          <w:sz w:val="22"/>
          <w:szCs w:val="22"/>
        </w:rPr>
        <w:t>secuencia de explotació</w:t>
      </w:r>
      <w:r w:rsidR="00BB35C2">
        <w:rPr>
          <w:rFonts w:ascii="Arial" w:hAnsi="Arial" w:cs="Arial"/>
          <w:sz w:val="22"/>
          <w:szCs w:val="22"/>
        </w:rPr>
        <w:t>n</w:t>
      </w:r>
      <w:r w:rsidR="00BB35C2" w:rsidRPr="00921F63">
        <w:rPr>
          <w:rFonts w:ascii="Arial" w:hAnsi="Arial" w:cs="Arial"/>
          <w:sz w:val="22"/>
          <w:szCs w:val="22"/>
        </w:rPr>
        <w:t xml:space="preserve"> </w:t>
      </w:r>
      <w:r w:rsidR="00BB35C2">
        <w:rPr>
          <w:rFonts w:ascii="Arial" w:hAnsi="Arial" w:cs="Arial"/>
          <w:sz w:val="22"/>
          <w:szCs w:val="22"/>
        </w:rPr>
        <w:t xml:space="preserve">fue en </w:t>
      </w:r>
      <w:r w:rsidR="00BB35C2" w:rsidRPr="00921F63">
        <w:rPr>
          <w:rFonts w:ascii="Arial" w:hAnsi="Arial" w:cs="Arial"/>
          <w:sz w:val="22"/>
          <w:szCs w:val="22"/>
        </w:rPr>
        <w:t>retirada</w:t>
      </w:r>
      <w:r w:rsidR="00BB35C2">
        <w:rPr>
          <w:rFonts w:ascii="Arial" w:hAnsi="Arial" w:cs="Arial"/>
          <w:sz w:val="22"/>
          <w:szCs w:val="22"/>
        </w:rPr>
        <w:t>, saliendo de las zonas de mayor complejidad geomecánica (zonas de contacto)</w:t>
      </w:r>
      <w:r w:rsidR="00BB35C2" w:rsidRPr="00921F63">
        <w:rPr>
          <w:rFonts w:ascii="Arial" w:hAnsi="Arial" w:cs="Arial"/>
          <w:sz w:val="22"/>
          <w:szCs w:val="22"/>
        </w:rPr>
        <w:t xml:space="preserve"> y </w:t>
      </w:r>
      <w:r w:rsidR="00BB35C2">
        <w:rPr>
          <w:rFonts w:ascii="Arial" w:hAnsi="Arial" w:cs="Arial"/>
          <w:sz w:val="22"/>
          <w:szCs w:val="22"/>
        </w:rPr>
        <w:t xml:space="preserve">el </w:t>
      </w:r>
      <w:r w:rsidR="00BB35C2" w:rsidRPr="00921F63">
        <w:rPr>
          <w:rFonts w:ascii="Arial" w:hAnsi="Arial" w:cs="Arial"/>
          <w:sz w:val="22"/>
          <w:szCs w:val="22"/>
        </w:rPr>
        <w:t>relleno de los espacios vacíos generados.</w:t>
      </w:r>
      <w:r w:rsidR="00BB35C2">
        <w:rPr>
          <w:rFonts w:ascii="Arial" w:hAnsi="Arial" w:cs="Arial"/>
          <w:sz w:val="22"/>
          <w:szCs w:val="22"/>
        </w:rPr>
        <w:t xml:space="preserve"> Así mismo </w:t>
      </w:r>
      <w:r w:rsidRPr="00921F63">
        <w:rPr>
          <w:rFonts w:ascii="Arial" w:hAnsi="Arial" w:cs="Arial"/>
          <w:sz w:val="22"/>
          <w:szCs w:val="22"/>
        </w:rPr>
        <w:t xml:space="preserve">se </w:t>
      </w:r>
      <w:r w:rsidR="00BB35C2">
        <w:rPr>
          <w:rFonts w:ascii="Arial" w:hAnsi="Arial" w:cs="Arial"/>
          <w:sz w:val="22"/>
          <w:szCs w:val="22"/>
        </w:rPr>
        <w:t xml:space="preserve">reforzó </w:t>
      </w:r>
      <w:r w:rsidRPr="00921F63">
        <w:rPr>
          <w:rFonts w:ascii="Arial" w:hAnsi="Arial" w:cs="Arial"/>
          <w:sz w:val="22"/>
          <w:szCs w:val="22"/>
        </w:rPr>
        <w:t>el sostenimiento</w:t>
      </w:r>
      <w:r w:rsidR="00921F63" w:rsidRPr="00921F63">
        <w:rPr>
          <w:rFonts w:ascii="Arial" w:hAnsi="Arial" w:cs="Arial"/>
          <w:sz w:val="22"/>
          <w:szCs w:val="22"/>
        </w:rPr>
        <w:t xml:space="preserve"> primario </w:t>
      </w:r>
      <w:r w:rsidR="00BA44DC">
        <w:rPr>
          <w:rFonts w:ascii="Arial" w:hAnsi="Arial" w:cs="Arial"/>
          <w:sz w:val="22"/>
          <w:szCs w:val="22"/>
        </w:rPr>
        <w:t xml:space="preserve">de los accesos y cámaras operativas </w:t>
      </w:r>
      <w:r w:rsidR="00921F63" w:rsidRPr="00921F63">
        <w:rPr>
          <w:rFonts w:ascii="Arial" w:hAnsi="Arial" w:cs="Arial"/>
          <w:sz w:val="22"/>
          <w:szCs w:val="22"/>
        </w:rPr>
        <w:t>c</w:t>
      </w:r>
      <w:r w:rsidRPr="00921F63">
        <w:rPr>
          <w:rFonts w:ascii="Arial" w:hAnsi="Arial" w:cs="Arial"/>
          <w:sz w:val="22"/>
          <w:szCs w:val="22"/>
        </w:rPr>
        <w:t>on Cable Bolting</w:t>
      </w:r>
      <w:r w:rsidR="00921F63" w:rsidRPr="00921F63">
        <w:rPr>
          <w:rFonts w:ascii="Arial" w:hAnsi="Arial" w:cs="Arial"/>
          <w:sz w:val="22"/>
          <w:szCs w:val="22"/>
        </w:rPr>
        <w:t xml:space="preserve">, </w:t>
      </w:r>
    </w:p>
    <w:p w14:paraId="1F114926" w14:textId="77777777" w:rsidR="00921F63" w:rsidRPr="00921F63" w:rsidRDefault="00921F63" w:rsidP="00921F63">
      <w:pPr>
        <w:spacing w:after="0" w:line="360" w:lineRule="auto"/>
        <w:jc w:val="both"/>
        <w:rPr>
          <w:rFonts w:ascii="Arial" w:hAnsi="Arial" w:cs="Arial"/>
          <w:sz w:val="22"/>
          <w:szCs w:val="22"/>
        </w:rPr>
      </w:pPr>
    </w:p>
    <w:p w14:paraId="077EEBD3" w14:textId="065893F5" w:rsidR="002866F0" w:rsidRPr="00921F63" w:rsidRDefault="002866F0" w:rsidP="00921F63">
      <w:pPr>
        <w:spacing w:after="0" w:line="360" w:lineRule="auto"/>
        <w:jc w:val="both"/>
        <w:rPr>
          <w:rFonts w:ascii="Arial" w:hAnsi="Arial" w:cs="Arial"/>
          <w:sz w:val="22"/>
          <w:szCs w:val="22"/>
        </w:rPr>
      </w:pPr>
      <w:r w:rsidRPr="00921F63">
        <w:rPr>
          <w:rFonts w:ascii="Arial" w:hAnsi="Arial" w:cs="Arial"/>
          <w:sz w:val="22"/>
          <w:szCs w:val="22"/>
        </w:rPr>
        <w:t>El proyecto se ejecutó con cero incidentes, estabilidad dentro de los rangos aceptables, logrando un margen económico de USD 6</w:t>
      </w:r>
      <w:r w:rsidR="00033099">
        <w:rPr>
          <w:rFonts w:ascii="Arial" w:hAnsi="Arial" w:cs="Arial"/>
          <w:sz w:val="22"/>
          <w:szCs w:val="22"/>
        </w:rPr>
        <w:t>.0 MM</w:t>
      </w:r>
      <w:r w:rsidRPr="00921F63">
        <w:rPr>
          <w:rFonts w:ascii="Arial" w:hAnsi="Arial" w:cs="Arial"/>
          <w:sz w:val="22"/>
          <w:szCs w:val="22"/>
        </w:rPr>
        <w:t xml:space="preserve">. La experiencia adquirida en </w:t>
      </w:r>
      <w:r w:rsidR="00921F63" w:rsidRPr="00921F63">
        <w:rPr>
          <w:rFonts w:ascii="Arial" w:hAnsi="Arial" w:cs="Arial"/>
          <w:sz w:val="22"/>
          <w:szCs w:val="22"/>
        </w:rPr>
        <w:t xml:space="preserve">la unidad de </w:t>
      </w:r>
      <w:r w:rsidRPr="00921F63">
        <w:rPr>
          <w:rFonts w:ascii="Arial" w:hAnsi="Arial" w:cs="Arial"/>
          <w:sz w:val="22"/>
          <w:szCs w:val="22"/>
        </w:rPr>
        <w:t xml:space="preserve">Andaychagua y con el objetivo de maximizar la recuperación de los recursos en las distintas unidades subterráneas de Volcan, se vienen desarrollados proyectos </w:t>
      </w:r>
      <w:r w:rsidR="00921F63" w:rsidRPr="00921F63">
        <w:rPr>
          <w:rFonts w:ascii="Arial" w:hAnsi="Arial" w:cs="Arial"/>
          <w:sz w:val="22"/>
          <w:szCs w:val="22"/>
        </w:rPr>
        <w:t>de recuperación</w:t>
      </w:r>
      <w:r w:rsidRPr="00921F63">
        <w:rPr>
          <w:rFonts w:ascii="Arial" w:hAnsi="Arial" w:cs="Arial"/>
          <w:sz w:val="22"/>
          <w:szCs w:val="22"/>
        </w:rPr>
        <w:t>, tanto en Andaychagua como en las unidades de San Cristóbal, Ticlio y Animon.</w:t>
      </w:r>
    </w:p>
    <w:p w14:paraId="2B29BCAB" w14:textId="52869D18" w:rsidR="002866F0" w:rsidRPr="00921F63" w:rsidRDefault="00921F63" w:rsidP="00921F63">
      <w:pPr>
        <w:spacing w:after="0" w:line="360" w:lineRule="auto"/>
        <w:jc w:val="both"/>
        <w:rPr>
          <w:rFonts w:ascii="Arial" w:hAnsi="Arial" w:cs="Arial"/>
          <w:sz w:val="22"/>
          <w:szCs w:val="22"/>
        </w:rPr>
      </w:pPr>
      <w:r w:rsidRPr="00921F63">
        <w:rPr>
          <w:rFonts w:ascii="Arial" w:hAnsi="Arial" w:cs="Arial"/>
          <w:sz w:val="22"/>
          <w:szCs w:val="22"/>
        </w:rPr>
        <w:t>A parir de lo</w:t>
      </w:r>
      <w:r w:rsidR="002866F0" w:rsidRPr="00921F63">
        <w:rPr>
          <w:rFonts w:ascii="Arial" w:hAnsi="Arial" w:cs="Arial"/>
          <w:sz w:val="22"/>
          <w:szCs w:val="22"/>
        </w:rPr>
        <w:t xml:space="preserve">s resultados logrados, se puede concluir que es factible llevar adelante proyectos de recuperación en sectores con complejidad geomecánica. Para lo cual es fundamental, desarrollar las ingenierías en sus distintos niveles, evaluación geomecánica respaldado por información suficiente y de calidad, </w:t>
      </w:r>
      <w:r w:rsidRPr="00921F63">
        <w:rPr>
          <w:rFonts w:ascii="Arial" w:hAnsi="Arial" w:cs="Arial"/>
          <w:sz w:val="22"/>
          <w:szCs w:val="22"/>
        </w:rPr>
        <w:t xml:space="preserve">implementación de sistemas de monitoreo </w:t>
      </w:r>
      <w:r w:rsidR="002866F0" w:rsidRPr="00921F63">
        <w:rPr>
          <w:rFonts w:ascii="Arial" w:hAnsi="Arial" w:cs="Arial"/>
          <w:sz w:val="22"/>
          <w:szCs w:val="22"/>
        </w:rPr>
        <w:t xml:space="preserve">y </w:t>
      </w:r>
      <w:r w:rsidRPr="00921F63">
        <w:rPr>
          <w:rFonts w:ascii="Arial" w:hAnsi="Arial" w:cs="Arial"/>
          <w:sz w:val="22"/>
          <w:szCs w:val="22"/>
        </w:rPr>
        <w:t xml:space="preserve">una </w:t>
      </w:r>
      <w:r w:rsidR="002866F0" w:rsidRPr="00921F63">
        <w:rPr>
          <w:rFonts w:ascii="Arial" w:hAnsi="Arial" w:cs="Arial"/>
          <w:sz w:val="22"/>
          <w:szCs w:val="22"/>
        </w:rPr>
        <w:t>diciplina operativa.</w:t>
      </w:r>
    </w:p>
    <w:p w14:paraId="7B37BCBE" w14:textId="77777777" w:rsidR="002866F0" w:rsidRPr="00921F63" w:rsidRDefault="002866F0" w:rsidP="00921F63">
      <w:pPr>
        <w:spacing w:after="0" w:line="360" w:lineRule="auto"/>
        <w:rPr>
          <w:rFonts w:ascii="Arial" w:hAnsi="Arial" w:cs="Arial"/>
          <w:sz w:val="22"/>
          <w:szCs w:val="22"/>
        </w:rPr>
      </w:pPr>
    </w:p>
    <w:p w14:paraId="2450AFF3" w14:textId="77777777" w:rsidR="002866F0" w:rsidRPr="00921F63" w:rsidRDefault="002866F0" w:rsidP="00921F63">
      <w:pPr>
        <w:spacing w:after="0" w:line="360" w:lineRule="auto"/>
        <w:rPr>
          <w:rFonts w:ascii="Arial" w:hAnsi="Arial" w:cs="Arial"/>
          <w:b/>
          <w:bCs/>
          <w:sz w:val="22"/>
          <w:szCs w:val="22"/>
        </w:rPr>
      </w:pPr>
      <w:r w:rsidRPr="00921F63">
        <w:rPr>
          <w:rFonts w:ascii="Arial" w:hAnsi="Arial" w:cs="Arial"/>
          <w:b/>
          <w:bCs/>
          <w:sz w:val="22"/>
          <w:szCs w:val="22"/>
        </w:rPr>
        <w:t xml:space="preserve">Reseña profesional: </w:t>
      </w:r>
    </w:p>
    <w:p w14:paraId="20841825" w14:textId="29FD0370" w:rsidR="00BE5DEC" w:rsidRPr="00D13C50" w:rsidRDefault="000F2C6A" w:rsidP="000F2C6A">
      <w:pPr>
        <w:spacing w:after="0" w:line="360" w:lineRule="auto"/>
        <w:jc w:val="both"/>
        <w:rPr>
          <w:rFonts w:ascii="Arial" w:hAnsi="Arial" w:cs="Arial"/>
          <w:b/>
          <w:bCs/>
          <w:color w:val="FF0000"/>
          <w:sz w:val="22"/>
          <w:szCs w:val="22"/>
        </w:rPr>
      </w:pPr>
      <w:r w:rsidRPr="000F2C6A">
        <w:rPr>
          <w:rFonts w:ascii="Arial" w:hAnsi="Arial" w:cs="Arial"/>
          <w:sz w:val="22"/>
          <w:szCs w:val="22"/>
        </w:rPr>
        <w:t>Ingeniero de Minas, con 16 años de experiencia en Geomecánica. Líder de los equipos de geomecánica en las Unidades de Ticlio, Andaychagua y ahora como parte del Corporativo de Geomecánica Volcan. Con visión, de que la geomecánica sea un pilar para la seguridad y optimizaciones de la industria minera.</w:t>
      </w:r>
    </w:p>
    <w:sectPr w:rsidR="00BE5DEC" w:rsidRPr="00D13C50">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5A9BE" w14:textId="77777777" w:rsidR="00D771D9" w:rsidRDefault="00D771D9" w:rsidP="00493793">
      <w:pPr>
        <w:spacing w:after="0" w:line="240" w:lineRule="auto"/>
      </w:pPr>
      <w:r>
        <w:separator/>
      </w:r>
    </w:p>
  </w:endnote>
  <w:endnote w:type="continuationSeparator" w:id="0">
    <w:p w14:paraId="1CC04AC6" w14:textId="77777777" w:rsidR="00D771D9" w:rsidRDefault="00D771D9"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302EE" w14:textId="77777777" w:rsidR="00D771D9" w:rsidRDefault="00D771D9" w:rsidP="00493793">
      <w:pPr>
        <w:spacing w:after="0" w:line="240" w:lineRule="auto"/>
      </w:pPr>
      <w:r>
        <w:separator/>
      </w:r>
    </w:p>
  </w:footnote>
  <w:footnote w:type="continuationSeparator" w:id="0">
    <w:p w14:paraId="44EC03E6" w14:textId="77777777" w:rsidR="00D771D9" w:rsidRDefault="00D771D9"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4660"/>
    <w:multiLevelType w:val="hybridMultilevel"/>
    <w:tmpl w:val="10C81814"/>
    <w:lvl w:ilvl="0" w:tplc="E6780D86">
      <w:start w:val="22"/>
      <w:numFmt w:val="bullet"/>
      <w:lvlText w:val="-"/>
      <w:lvlJc w:val="left"/>
      <w:pPr>
        <w:ind w:left="360" w:hanging="360"/>
      </w:pPr>
      <w:rPr>
        <w:rFonts w:ascii="Arial" w:eastAsiaTheme="minorHAnsi" w:hAnsi="Arial" w:cs="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187328A7"/>
    <w:multiLevelType w:val="hybridMultilevel"/>
    <w:tmpl w:val="173CA0C4"/>
    <w:lvl w:ilvl="0" w:tplc="993CFCAC">
      <w:start w:val="22"/>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50EE095B"/>
    <w:multiLevelType w:val="hybridMultilevel"/>
    <w:tmpl w:val="89ACEAF0"/>
    <w:lvl w:ilvl="0" w:tplc="D2AE1A0A">
      <w:start w:val="22"/>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8A921EC"/>
    <w:multiLevelType w:val="hybridMultilevel"/>
    <w:tmpl w:val="3EA6E84A"/>
    <w:lvl w:ilvl="0" w:tplc="0BA296E6">
      <w:start w:val="1"/>
      <w:numFmt w:val="bullet"/>
      <w:lvlText w:val="•"/>
      <w:lvlJc w:val="left"/>
      <w:pPr>
        <w:tabs>
          <w:tab w:val="num" w:pos="720"/>
        </w:tabs>
        <w:ind w:left="720" w:hanging="360"/>
      </w:pPr>
      <w:rPr>
        <w:rFonts w:ascii="Arial" w:hAnsi="Arial" w:hint="default"/>
      </w:rPr>
    </w:lvl>
    <w:lvl w:ilvl="1" w:tplc="73E0B72A" w:tentative="1">
      <w:start w:val="1"/>
      <w:numFmt w:val="bullet"/>
      <w:lvlText w:val="•"/>
      <w:lvlJc w:val="left"/>
      <w:pPr>
        <w:tabs>
          <w:tab w:val="num" w:pos="1440"/>
        </w:tabs>
        <w:ind w:left="1440" w:hanging="360"/>
      </w:pPr>
      <w:rPr>
        <w:rFonts w:ascii="Arial" w:hAnsi="Arial" w:hint="default"/>
      </w:rPr>
    </w:lvl>
    <w:lvl w:ilvl="2" w:tplc="33BC1A00" w:tentative="1">
      <w:start w:val="1"/>
      <w:numFmt w:val="bullet"/>
      <w:lvlText w:val="•"/>
      <w:lvlJc w:val="left"/>
      <w:pPr>
        <w:tabs>
          <w:tab w:val="num" w:pos="2160"/>
        </w:tabs>
        <w:ind w:left="2160" w:hanging="360"/>
      </w:pPr>
      <w:rPr>
        <w:rFonts w:ascii="Arial" w:hAnsi="Arial" w:hint="default"/>
      </w:rPr>
    </w:lvl>
    <w:lvl w:ilvl="3" w:tplc="D180B29E" w:tentative="1">
      <w:start w:val="1"/>
      <w:numFmt w:val="bullet"/>
      <w:lvlText w:val="•"/>
      <w:lvlJc w:val="left"/>
      <w:pPr>
        <w:tabs>
          <w:tab w:val="num" w:pos="2880"/>
        </w:tabs>
        <w:ind w:left="2880" w:hanging="360"/>
      </w:pPr>
      <w:rPr>
        <w:rFonts w:ascii="Arial" w:hAnsi="Arial" w:hint="default"/>
      </w:rPr>
    </w:lvl>
    <w:lvl w:ilvl="4" w:tplc="DAB0255E" w:tentative="1">
      <w:start w:val="1"/>
      <w:numFmt w:val="bullet"/>
      <w:lvlText w:val="•"/>
      <w:lvlJc w:val="left"/>
      <w:pPr>
        <w:tabs>
          <w:tab w:val="num" w:pos="3600"/>
        </w:tabs>
        <w:ind w:left="3600" w:hanging="360"/>
      </w:pPr>
      <w:rPr>
        <w:rFonts w:ascii="Arial" w:hAnsi="Arial" w:hint="default"/>
      </w:rPr>
    </w:lvl>
    <w:lvl w:ilvl="5" w:tplc="0E28750E" w:tentative="1">
      <w:start w:val="1"/>
      <w:numFmt w:val="bullet"/>
      <w:lvlText w:val="•"/>
      <w:lvlJc w:val="left"/>
      <w:pPr>
        <w:tabs>
          <w:tab w:val="num" w:pos="4320"/>
        </w:tabs>
        <w:ind w:left="4320" w:hanging="360"/>
      </w:pPr>
      <w:rPr>
        <w:rFonts w:ascii="Arial" w:hAnsi="Arial" w:hint="default"/>
      </w:rPr>
    </w:lvl>
    <w:lvl w:ilvl="6" w:tplc="3028EB8A" w:tentative="1">
      <w:start w:val="1"/>
      <w:numFmt w:val="bullet"/>
      <w:lvlText w:val="•"/>
      <w:lvlJc w:val="left"/>
      <w:pPr>
        <w:tabs>
          <w:tab w:val="num" w:pos="5040"/>
        </w:tabs>
        <w:ind w:left="5040" w:hanging="360"/>
      </w:pPr>
      <w:rPr>
        <w:rFonts w:ascii="Arial" w:hAnsi="Arial" w:hint="default"/>
      </w:rPr>
    </w:lvl>
    <w:lvl w:ilvl="7" w:tplc="C1240696" w:tentative="1">
      <w:start w:val="1"/>
      <w:numFmt w:val="bullet"/>
      <w:lvlText w:val="•"/>
      <w:lvlJc w:val="left"/>
      <w:pPr>
        <w:tabs>
          <w:tab w:val="num" w:pos="5760"/>
        </w:tabs>
        <w:ind w:left="5760" w:hanging="360"/>
      </w:pPr>
      <w:rPr>
        <w:rFonts w:ascii="Arial" w:hAnsi="Arial" w:hint="default"/>
      </w:rPr>
    </w:lvl>
    <w:lvl w:ilvl="8" w:tplc="EE9C660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AF06D88"/>
    <w:multiLevelType w:val="hybridMultilevel"/>
    <w:tmpl w:val="4288EF28"/>
    <w:lvl w:ilvl="0" w:tplc="D2AE1A0A">
      <w:start w:val="22"/>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DE97168"/>
    <w:multiLevelType w:val="hybridMultilevel"/>
    <w:tmpl w:val="D8FCD6D8"/>
    <w:lvl w:ilvl="0" w:tplc="9B4ACE9C">
      <w:start w:val="1"/>
      <w:numFmt w:val="bullet"/>
      <w:lvlText w:val=" "/>
      <w:lvlJc w:val="left"/>
      <w:pPr>
        <w:tabs>
          <w:tab w:val="num" w:pos="720"/>
        </w:tabs>
        <w:ind w:left="720" w:hanging="360"/>
      </w:pPr>
      <w:rPr>
        <w:rFonts w:ascii="Calibri" w:hAnsi="Calibri" w:hint="default"/>
      </w:rPr>
    </w:lvl>
    <w:lvl w:ilvl="1" w:tplc="B29214FE" w:tentative="1">
      <w:start w:val="1"/>
      <w:numFmt w:val="bullet"/>
      <w:lvlText w:val=" "/>
      <w:lvlJc w:val="left"/>
      <w:pPr>
        <w:tabs>
          <w:tab w:val="num" w:pos="1440"/>
        </w:tabs>
        <w:ind w:left="1440" w:hanging="360"/>
      </w:pPr>
      <w:rPr>
        <w:rFonts w:ascii="Calibri" w:hAnsi="Calibri" w:hint="default"/>
      </w:rPr>
    </w:lvl>
    <w:lvl w:ilvl="2" w:tplc="C876F52C" w:tentative="1">
      <w:start w:val="1"/>
      <w:numFmt w:val="bullet"/>
      <w:lvlText w:val=" "/>
      <w:lvlJc w:val="left"/>
      <w:pPr>
        <w:tabs>
          <w:tab w:val="num" w:pos="2160"/>
        </w:tabs>
        <w:ind w:left="2160" w:hanging="360"/>
      </w:pPr>
      <w:rPr>
        <w:rFonts w:ascii="Calibri" w:hAnsi="Calibri" w:hint="default"/>
      </w:rPr>
    </w:lvl>
    <w:lvl w:ilvl="3" w:tplc="4E5A295A" w:tentative="1">
      <w:start w:val="1"/>
      <w:numFmt w:val="bullet"/>
      <w:lvlText w:val=" "/>
      <w:lvlJc w:val="left"/>
      <w:pPr>
        <w:tabs>
          <w:tab w:val="num" w:pos="2880"/>
        </w:tabs>
        <w:ind w:left="2880" w:hanging="360"/>
      </w:pPr>
      <w:rPr>
        <w:rFonts w:ascii="Calibri" w:hAnsi="Calibri" w:hint="default"/>
      </w:rPr>
    </w:lvl>
    <w:lvl w:ilvl="4" w:tplc="E7C28750" w:tentative="1">
      <w:start w:val="1"/>
      <w:numFmt w:val="bullet"/>
      <w:lvlText w:val=" "/>
      <w:lvlJc w:val="left"/>
      <w:pPr>
        <w:tabs>
          <w:tab w:val="num" w:pos="3600"/>
        </w:tabs>
        <w:ind w:left="3600" w:hanging="360"/>
      </w:pPr>
      <w:rPr>
        <w:rFonts w:ascii="Calibri" w:hAnsi="Calibri" w:hint="default"/>
      </w:rPr>
    </w:lvl>
    <w:lvl w:ilvl="5" w:tplc="A148E9DA" w:tentative="1">
      <w:start w:val="1"/>
      <w:numFmt w:val="bullet"/>
      <w:lvlText w:val=" "/>
      <w:lvlJc w:val="left"/>
      <w:pPr>
        <w:tabs>
          <w:tab w:val="num" w:pos="4320"/>
        </w:tabs>
        <w:ind w:left="4320" w:hanging="360"/>
      </w:pPr>
      <w:rPr>
        <w:rFonts w:ascii="Calibri" w:hAnsi="Calibri" w:hint="default"/>
      </w:rPr>
    </w:lvl>
    <w:lvl w:ilvl="6" w:tplc="E3AE3764" w:tentative="1">
      <w:start w:val="1"/>
      <w:numFmt w:val="bullet"/>
      <w:lvlText w:val=" "/>
      <w:lvlJc w:val="left"/>
      <w:pPr>
        <w:tabs>
          <w:tab w:val="num" w:pos="5040"/>
        </w:tabs>
        <w:ind w:left="5040" w:hanging="360"/>
      </w:pPr>
      <w:rPr>
        <w:rFonts w:ascii="Calibri" w:hAnsi="Calibri" w:hint="default"/>
      </w:rPr>
    </w:lvl>
    <w:lvl w:ilvl="7" w:tplc="5C687FAA" w:tentative="1">
      <w:start w:val="1"/>
      <w:numFmt w:val="bullet"/>
      <w:lvlText w:val=" "/>
      <w:lvlJc w:val="left"/>
      <w:pPr>
        <w:tabs>
          <w:tab w:val="num" w:pos="5760"/>
        </w:tabs>
        <w:ind w:left="5760" w:hanging="360"/>
      </w:pPr>
      <w:rPr>
        <w:rFonts w:ascii="Calibri" w:hAnsi="Calibri" w:hint="default"/>
      </w:rPr>
    </w:lvl>
    <w:lvl w:ilvl="8" w:tplc="265853E4" w:tentative="1">
      <w:start w:val="1"/>
      <w:numFmt w:val="bullet"/>
      <w:lvlText w:val=" "/>
      <w:lvlJc w:val="left"/>
      <w:pPr>
        <w:tabs>
          <w:tab w:val="num" w:pos="6480"/>
        </w:tabs>
        <w:ind w:left="6480" w:hanging="360"/>
      </w:pPr>
      <w:rPr>
        <w:rFonts w:ascii="Calibri" w:hAnsi="Calibri" w:hint="default"/>
      </w:rPr>
    </w:lvl>
  </w:abstractNum>
  <w:abstractNum w:abstractNumId="7"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197892717">
    <w:abstractNumId w:val="2"/>
  </w:num>
  <w:num w:numId="2" w16cid:durableId="1937669989">
    <w:abstractNumId w:val="7"/>
  </w:num>
  <w:num w:numId="3" w16cid:durableId="87775189">
    <w:abstractNumId w:val="1"/>
  </w:num>
  <w:num w:numId="4" w16cid:durableId="792791820">
    <w:abstractNumId w:val="0"/>
  </w:num>
  <w:num w:numId="5" w16cid:durableId="1435903667">
    <w:abstractNumId w:val="5"/>
  </w:num>
  <w:num w:numId="6" w16cid:durableId="495538606">
    <w:abstractNumId w:val="3"/>
  </w:num>
  <w:num w:numId="7" w16cid:durableId="1887374574">
    <w:abstractNumId w:val="6"/>
  </w:num>
  <w:num w:numId="8" w16cid:durableId="1602912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020531"/>
    <w:rsid w:val="00033099"/>
    <w:rsid w:val="00043307"/>
    <w:rsid w:val="00062C7F"/>
    <w:rsid w:val="000F2C6A"/>
    <w:rsid w:val="001553A0"/>
    <w:rsid w:val="00202B3A"/>
    <w:rsid w:val="00244366"/>
    <w:rsid w:val="00261D77"/>
    <w:rsid w:val="00267FD0"/>
    <w:rsid w:val="002866F0"/>
    <w:rsid w:val="00333B7B"/>
    <w:rsid w:val="00334E13"/>
    <w:rsid w:val="003560D4"/>
    <w:rsid w:val="003670B5"/>
    <w:rsid w:val="00446ED3"/>
    <w:rsid w:val="004567C8"/>
    <w:rsid w:val="00460E26"/>
    <w:rsid w:val="00493793"/>
    <w:rsid w:val="00496D8D"/>
    <w:rsid w:val="00617CE8"/>
    <w:rsid w:val="006917D6"/>
    <w:rsid w:val="0070265B"/>
    <w:rsid w:val="00722339"/>
    <w:rsid w:val="00737A94"/>
    <w:rsid w:val="0079010F"/>
    <w:rsid w:val="0087070B"/>
    <w:rsid w:val="00921F63"/>
    <w:rsid w:val="009A5775"/>
    <w:rsid w:val="00A87C8D"/>
    <w:rsid w:val="00AF3796"/>
    <w:rsid w:val="00BA44DC"/>
    <w:rsid w:val="00BB35C2"/>
    <w:rsid w:val="00BE5DEC"/>
    <w:rsid w:val="00CA71EF"/>
    <w:rsid w:val="00D13C50"/>
    <w:rsid w:val="00D771D9"/>
    <w:rsid w:val="00F71528"/>
    <w:rsid w:val="00F74683"/>
    <w:rsid w:val="00F9059D"/>
    <w:rsid w:val="00FA32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793"/>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9184">
      <w:bodyDiv w:val="1"/>
      <w:marLeft w:val="0"/>
      <w:marRight w:val="0"/>
      <w:marTop w:val="0"/>
      <w:marBottom w:val="0"/>
      <w:divBdr>
        <w:top w:val="none" w:sz="0" w:space="0" w:color="auto"/>
        <w:left w:val="none" w:sz="0" w:space="0" w:color="auto"/>
        <w:bottom w:val="none" w:sz="0" w:space="0" w:color="auto"/>
        <w:right w:val="none" w:sz="0" w:space="0" w:color="auto"/>
      </w:divBdr>
      <w:divsChild>
        <w:div w:id="1806191391">
          <w:marLeft w:val="0"/>
          <w:marRight w:val="0"/>
          <w:marTop w:val="0"/>
          <w:marBottom w:val="0"/>
          <w:divBdr>
            <w:top w:val="none" w:sz="0" w:space="0" w:color="auto"/>
            <w:left w:val="none" w:sz="0" w:space="0" w:color="auto"/>
            <w:bottom w:val="none" w:sz="0" w:space="0" w:color="auto"/>
            <w:right w:val="none" w:sz="0" w:space="0" w:color="auto"/>
          </w:divBdr>
        </w:div>
        <w:div w:id="2006592085">
          <w:marLeft w:val="0"/>
          <w:marRight w:val="0"/>
          <w:marTop w:val="0"/>
          <w:marBottom w:val="0"/>
          <w:divBdr>
            <w:top w:val="none" w:sz="0" w:space="0" w:color="auto"/>
            <w:left w:val="none" w:sz="0" w:space="0" w:color="auto"/>
            <w:bottom w:val="none" w:sz="0" w:space="0" w:color="auto"/>
            <w:right w:val="none" w:sz="0" w:space="0" w:color="auto"/>
          </w:divBdr>
        </w:div>
        <w:div w:id="488450735">
          <w:marLeft w:val="0"/>
          <w:marRight w:val="0"/>
          <w:marTop w:val="0"/>
          <w:marBottom w:val="0"/>
          <w:divBdr>
            <w:top w:val="none" w:sz="0" w:space="0" w:color="auto"/>
            <w:left w:val="none" w:sz="0" w:space="0" w:color="auto"/>
            <w:bottom w:val="none" w:sz="0" w:space="0" w:color="auto"/>
            <w:right w:val="none" w:sz="0" w:space="0" w:color="auto"/>
          </w:divBdr>
        </w:div>
      </w:divsChild>
    </w:div>
    <w:div w:id="516967431">
      <w:bodyDiv w:val="1"/>
      <w:marLeft w:val="0"/>
      <w:marRight w:val="0"/>
      <w:marTop w:val="0"/>
      <w:marBottom w:val="0"/>
      <w:divBdr>
        <w:top w:val="none" w:sz="0" w:space="0" w:color="auto"/>
        <w:left w:val="none" w:sz="0" w:space="0" w:color="auto"/>
        <w:bottom w:val="none" w:sz="0" w:space="0" w:color="auto"/>
        <w:right w:val="none" w:sz="0" w:space="0" w:color="auto"/>
      </w:divBdr>
      <w:divsChild>
        <w:div w:id="1116483856">
          <w:marLeft w:val="0"/>
          <w:marRight w:val="0"/>
          <w:marTop w:val="0"/>
          <w:marBottom w:val="0"/>
          <w:divBdr>
            <w:top w:val="none" w:sz="0" w:space="0" w:color="auto"/>
            <w:left w:val="none" w:sz="0" w:space="0" w:color="auto"/>
            <w:bottom w:val="none" w:sz="0" w:space="0" w:color="auto"/>
            <w:right w:val="none" w:sz="0" w:space="0" w:color="auto"/>
          </w:divBdr>
          <w:divsChild>
            <w:div w:id="1483038425">
              <w:marLeft w:val="0"/>
              <w:marRight w:val="0"/>
              <w:marTop w:val="0"/>
              <w:marBottom w:val="0"/>
              <w:divBdr>
                <w:top w:val="none" w:sz="0" w:space="0" w:color="auto"/>
                <w:left w:val="none" w:sz="0" w:space="0" w:color="auto"/>
                <w:bottom w:val="none" w:sz="0" w:space="0" w:color="auto"/>
                <w:right w:val="none" w:sz="0" w:space="0" w:color="auto"/>
              </w:divBdr>
              <w:divsChild>
                <w:div w:id="1159736282">
                  <w:marLeft w:val="0"/>
                  <w:marRight w:val="0"/>
                  <w:marTop w:val="0"/>
                  <w:marBottom w:val="0"/>
                  <w:divBdr>
                    <w:top w:val="none" w:sz="0" w:space="0" w:color="auto"/>
                    <w:left w:val="none" w:sz="0" w:space="0" w:color="auto"/>
                    <w:bottom w:val="none" w:sz="0" w:space="0" w:color="auto"/>
                    <w:right w:val="none" w:sz="0" w:space="0" w:color="auto"/>
                  </w:divBdr>
                  <w:divsChild>
                    <w:div w:id="1155075582">
                      <w:marLeft w:val="0"/>
                      <w:marRight w:val="0"/>
                      <w:marTop w:val="0"/>
                      <w:marBottom w:val="0"/>
                      <w:divBdr>
                        <w:top w:val="none" w:sz="0" w:space="0" w:color="auto"/>
                        <w:left w:val="none" w:sz="0" w:space="0" w:color="auto"/>
                        <w:bottom w:val="none" w:sz="0" w:space="0" w:color="auto"/>
                        <w:right w:val="none" w:sz="0" w:space="0" w:color="auto"/>
                      </w:divBdr>
                      <w:divsChild>
                        <w:div w:id="1567492712">
                          <w:marLeft w:val="0"/>
                          <w:marRight w:val="0"/>
                          <w:marTop w:val="0"/>
                          <w:marBottom w:val="0"/>
                          <w:divBdr>
                            <w:top w:val="none" w:sz="0" w:space="0" w:color="auto"/>
                            <w:left w:val="none" w:sz="0" w:space="0" w:color="auto"/>
                            <w:bottom w:val="none" w:sz="0" w:space="0" w:color="auto"/>
                            <w:right w:val="none" w:sz="0" w:space="0" w:color="auto"/>
                          </w:divBdr>
                          <w:divsChild>
                            <w:div w:id="9565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991401">
      <w:bodyDiv w:val="1"/>
      <w:marLeft w:val="0"/>
      <w:marRight w:val="0"/>
      <w:marTop w:val="0"/>
      <w:marBottom w:val="0"/>
      <w:divBdr>
        <w:top w:val="none" w:sz="0" w:space="0" w:color="auto"/>
        <w:left w:val="none" w:sz="0" w:space="0" w:color="auto"/>
        <w:bottom w:val="none" w:sz="0" w:space="0" w:color="auto"/>
        <w:right w:val="none" w:sz="0" w:space="0" w:color="auto"/>
      </w:divBdr>
      <w:divsChild>
        <w:div w:id="1237014064">
          <w:marLeft w:val="0"/>
          <w:marRight w:val="0"/>
          <w:marTop w:val="0"/>
          <w:marBottom w:val="0"/>
          <w:divBdr>
            <w:top w:val="none" w:sz="0" w:space="0" w:color="auto"/>
            <w:left w:val="none" w:sz="0" w:space="0" w:color="auto"/>
            <w:bottom w:val="none" w:sz="0" w:space="0" w:color="auto"/>
            <w:right w:val="none" w:sz="0" w:space="0" w:color="auto"/>
          </w:divBdr>
        </w:div>
        <w:div w:id="584386107">
          <w:marLeft w:val="0"/>
          <w:marRight w:val="0"/>
          <w:marTop w:val="0"/>
          <w:marBottom w:val="0"/>
          <w:divBdr>
            <w:top w:val="none" w:sz="0" w:space="0" w:color="auto"/>
            <w:left w:val="none" w:sz="0" w:space="0" w:color="auto"/>
            <w:bottom w:val="none" w:sz="0" w:space="0" w:color="auto"/>
            <w:right w:val="none" w:sz="0" w:space="0" w:color="auto"/>
          </w:divBdr>
        </w:div>
        <w:div w:id="148862578">
          <w:marLeft w:val="0"/>
          <w:marRight w:val="0"/>
          <w:marTop w:val="0"/>
          <w:marBottom w:val="0"/>
          <w:divBdr>
            <w:top w:val="none" w:sz="0" w:space="0" w:color="auto"/>
            <w:left w:val="none" w:sz="0" w:space="0" w:color="auto"/>
            <w:bottom w:val="none" w:sz="0" w:space="0" w:color="auto"/>
            <w:right w:val="none" w:sz="0" w:space="0" w:color="auto"/>
          </w:divBdr>
        </w:div>
      </w:divsChild>
    </w:div>
    <w:div w:id="1086615329">
      <w:bodyDiv w:val="1"/>
      <w:marLeft w:val="0"/>
      <w:marRight w:val="0"/>
      <w:marTop w:val="0"/>
      <w:marBottom w:val="0"/>
      <w:divBdr>
        <w:top w:val="none" w:sz="0" w:space="0" w:color="auto"/>
        <w:left w:val="none" w:sz="0" w:space="0" w:color="auto"/>
        <w:bottom w:val="none" w:sz="0" w:space="0" w:color="auto"/>
        <w:right w:val="none" w:sz="0" w:space="0" w:color="auto"/>
      </w:divBdr>
      <w:divsChild>
        <w:div w:id="1587300717">
          <w:marLeft w:val="144"/>
          <w:marRight w:val="0"/>
          <w:marTop w:val="240"/>
          <w:marBottom w:val="40"/>
          <w:divBdr>
            <w:top w:val="none" w:sz="0" w:space="0" w:color="auto"/>
            <w:left w:val="none" w:sz="0" w:space="0" w:color="auto"/>
            <w:bottom w:val="none" w:sz="0" w:space="0" w:color="auto"/>
            <w:right w:val="none" w:sz="0" w:space="0" w:color="auto"/>
          </w:divBdr>
        </w:div>
        <w:div w:id="1362972273">
          <w:marLeft w:val="144"/>
          <w:marRight w:val="0"/>
          <w:marTop w:val="240"/>
          <w:marBottom w:val="40"/>
          <w:divBdr>
            <w:top w:val="none" w:sz="0" w:space="0" w:color="auto"/>
            <w:left w:val="none" w:sz="0" w:space="0" w:color="auto"/>
            <w:bottom w:val="none" w:sz="0" w:space="0" w:color="auto"/>
            <w:right w:val="none" w:sz="0" w:space="0" w:color="auto"/>
          </w:divBdr>
        </w:div>
        <w:div w:id="846673888">
          <w:marLeft w:val="418"/>
          <w:marRight w:val="0"/>
          <w:marTop w:val="240"/>
          <w:marBottom w:val="40"/>
          <w:divBdr>
            <w:top w:val="none" w:sz="0" w:space="0" w:color="auto"/>
            <w:left w:val="none" w:sz="0" w:space="0" w:color="auto"/>
            <w:bottom w:val="none" w:sz="0" w:space="0" w:color="auto"/>
            <w:right w:val="none" w:sz="0" w:space="0" w:color="auto"/>
          </w:divBdr>
        </w:div>
        <w:div w:id="819537094">
          <w:marLeft w:val="418"/>
          <w:marRight w:val="0"/>
          <w:marTop w:val="240"/>
          <w:marBottom w:val="40"/>
          <w:divBdr>
            <w:top w:val="none" w:sz="0" w:space="0" w:color="auto"/>
            <w:left w:val="none" w:sz="0" w:space="0" w:color="auto"/>
            <w:bottom w:val="none" w:sz="0" w:space="0" w:color="auto"/>
            <w:right w:val="none" w:sz="0" w:space="0" w:color="auto"/>
          </w:divBdr>
        </w:div>
        <w:div w:id="1368524875">
          <w:marLeft w:val="418"/>
          <w:marRight w:val="0"/>
          <w:marTop w:val="240"/>
          <w:marBottom w:val="40"/>
          <w:divBdr>
            <w:top w:val="none" w:sz="0" w:space="0" w:color="auto"/>
            <w:left w:val="none" w:sz="0" w:space="0" w:color="auto"/>
            <w:bottom w:val="none" w:sz="0" w:space="0" w:color="auto"/>
            <w:right w:val="none" w:sz="0" w:space="0" w:color="auto"/>
          </w:divBdr>
        </w:div>
        <w:div w:id="2086143228">
          <w:marLeft w:val="418"/>
          <w:marRight w:val="0"/>
          <w:marTop w:val="240"/>
          <w:marBottom w:val="40"/>
          <w:divBdr>
            <w:top w:val="none" w:sz="0" w:space="0" w:color="auto"/>
            <w:left w:val="none" w:sz="0" w:space="0" w:color="auto"/>
            <w:bottom w:val="none" w:sz="0" w:space="0" w:color="auto"/>
            <w:right w:val="none" w:sz="0" w:space="0" w:color="auto"/>
          </w:divBdr>
        </w:div>
      </w:divsChild>
    </w:div>
    <w:div w:id="2015260524">
      <w:bodyDiv w:val="1"/>
      <w:marLeft w:val="0"/>
      <w:marRight w:val="0"/>
      <w:marTop w:val="0"/>
      <w:marBottom w:val="0"/>
      <w:divBdr>
        <w:top w:val="none" w:sz="0" w:space="0" w:color="auto"/>
        <w:left w:val="none" w:sz="0" w:space="0" w:color="auto"/>
        <w:bottom w:val="none" w:sz="0" w:space="0" w:color="auto"/>
        <w:right w:val="none" w:sz="0" w:space="0" w:color="auto"/>
      </w:divBdr>
      <w:divsChild>
        <w:div w:id="6714551">
          <w:marLeft w:val="0"/>
          <w:marRight w:val="0"/>
          <w:marTop w:val="0"/>
          <w:marBottom w:val="0"/>
          <w:divBdr>
            <w:top w:val="none" w:sz="0" w:space="0" w:color="auto"/>
            <w:left w:val="none" w:sz="0" w:space="0" w:color="auto"/>
            <w:bottom w:val="none" w:sz="0" w:space="0" w:color="auto"/>
            <w:right w:val="none" w:sz="0" w:space="0" w:color="auto"/>
          </w:divBdr>
          <w:divsChild>
            <w:div w:id="658273465">
              <w:marLeft w:val="0"/>
              <w:marRight w:val="0"/>
              <w:marTop w:val="0"/>
              <w:marBottom w:val="0"/>
              <w:divBdr>
                <w:top w:val="none" w:sz="0" w:space="0" w:color="auto"/>
                <w:left w:val="none" w:sz="0" w:space="0" w:color="auto"/>
                <w:bottom w:val="none" w:sz="0" w:space="0" w:color="auto"/>
                <w:right w:val="none" w:sz="0" w:space="0" w:color="auto"/>
              </w:divBdr>
              <w:divsChild>
                <w:div w:id="799736279">
                  <w:marLeft w:val="0"/>
                  <w:marRight w:val="0"/>
                  <w:marTop w:val="0"/>
                  <w:marBottom w:val="0"/>
                  <w:divBdr>
                    <w:top w:val="none" w:sz="0" w:space="0" w:color="auto"/>
                    <w:left w:val="none" w:sz="0" w:space="0" w:color="auto"/>
                    <w:bottom w:val="none" w:sz="0" w:space="0" w:color="auto"/>
                    <w:right w:val="none" w:sz="0" w:space="0" w:color="auto"/>
                  </w:divBdr>
                  <w:divsChild>
                    <w:div w:id="431168972">
                      <w:marLeft w:val="0"/>
                      <w:marRight w:val="0"/>
                      <w:marTop w:val="0"/>
                      <w:marBottom w:val="0"/>
                      <w:divBdr>
                        <w:top w:val="none" w:sz="0" w:space="0" w:color="auto"/>
                        <w:left w:val="none" w:sz="0" w:space="0" w:color="auto"/>
                        <w:bottom w:val="none" w:sz="0" w:space="0" w:color="auto"/>
                        <w:right w:val="none" w:sz="0" w:space="0" w:color="auto"/>
                      </w:divBdr>
                      <w:divsChild>
                        <w:div w:id="1721395995">
                          <w:marLeft w:val="0"/>
                          <w:marRight w:val="0"/>
                          <w:marTop w:val="0"/>
                          <w:marBottom w:val="0"/>
                          <w:divBdr>
                            <w:top w:val="none" w:sz="0" w:space="0" w:color="auto"/>
                            <w:left w:val="none" w:sz="0" w:space="0" w:color="auto"/>
                            <w:bottom w:val="none" w:sz="0" w:space="0" w:color="auto"/>
                            <w:right w:val="none" w:sz="0" w:space="0" w:color="auto"/>
                          </w:divBdr>
                          <w:divsChild>
                            <w:div w:id="8796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2</Pages>
  <Words>552</Words>
  <Characters>3041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Carhuaricra Cordova, Wilmer Manuel</cp:lastModifiedBy>
  <cp:revision>25</cp:revision>
  <dcterms:created xsi:type="dcterms:W3CDTF">2025-03-26T20:17:00Z</dcterms:created>
  <dcterms:modified xsi:type="dcterms:W3CDTF">2025-04-25T11:44:00Z</dcterms:modified>
</cp:coreProperties>
</file>