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9FAD" w14:textId="590A5F5A" w:rsidR="00A5761F" w:rsidRPr="000A238C" w:rsidRDefault="00A5761F" w:rsidP="000A238C">
      <w:pPr>
        <w:spacing w:after="0" w:line="360" w:lineRule="auto"/>
        <w:rPr>
          <w:rFonts w:ascii="Arial" w:hAnsi="Arial" w:cs="Arial"/>
          <w:bCs/>
          <w:lang w:val="es-PE"/>
        </w:rPr>
      </w:pPr>
      <w:r w:rsidRPr="000A238C">
        <w:rPr>
          <w:rFonts w:ascii="Arial" w:hAnsi="Arial" w:cs="Arial"/>
          <w:b/>
          <w:lang w:val="es-PE"/>
        </w:rPr>
        <w:t>Título</w:t>
      </w:r>
      <w:r w:rsidR="000F277F" w:rsidRPr="000A238C">
        <w:rPr>
          <w:rFonts w:ascii="Arial" w:hAnsi="Arial" w:cs="Arial"/>
          <w:b/>
          <w:lang w:val="es-PE"/>
        </w:rPr>
        <w:t xml:space="preserve"> del trabajo</w:t>
      </w:r>
      <w:r w:rsidRPr="000A238C">
        <w:rPr>
          <w:rFonts w:ascii="Arial" w:hAnsi="Arial" w:cs="Arial"/>
          <w:b/>
          <w:lang w:val="es-PE"/>
        </w:rPr>
        <w:t xml:space="preserve">: </w:t>
      </w:r>
      <w:r w:rsidR="00912CF4" w:rsidRPr="00912CF4">
        <w:rPr>
          <w:rFonts w:ascii="Arial" w:hAnsi="Arial" w:cs="Arial"/>
          <w:bCs/>
          <w:lang w:val="es-PE"/>
        </w:rPr>
        <w:t>Tecnología multiespectral para el</w:t>
      </w:r>
      <w:r w:rsidR="00912CF4">
        <w:rPr>
          <w:rFonts w:ascii="Arial" w:hAnsi="Arial" w:cs="Arial"/>
          <w:b/>
          <w:lang w:val="es-PE"/>
        </w:rPr>
        <w:t xml:space="preserve"> </w:t>
      </w:r>
      <w:r w:rsidR="00912CF4">
        <w:rPr>
          <w:rFonts w:ascii="Arial" w:hAnsi="Arial" w:cs="Arial"/>
          <w:bCs/>
          <w:lang w:val="es-PE"/>
        </w:rPr>
        <w:t>m</w:t>
      </w:r>
      <w:r w:rsidR="00912CF4" w:rsidRPr="00912CF4">
        <w:rPr>
          <w:rFonts w:ascii="Arial" w:hAnsi="Arial" w:cs="Arial"/>
          <w:bCs/>
          <w:lang w:val="es-PE"/>
        </w:rPr>
        <w:t xml:space="preserve">onitoreo de revegetación </w:t>
      </w:r>
      <w:r w:rsidR="00912CF4">
        <w:rPr>
          <w:rFonts w:ascii="Arial" w:hAnsi="Arial" w:cs="Arial"/>
          <w:bCs/>
          <w:lang w:val="es-PE"/>
        </w:rPr>
        <w:t>de áreas bajo cierre en</w:t>
      </w:r>
      <w:r w:rsidR="00912CF4" w:rsidRPr="00912CF4">
        <w:rPr>
          <w:rFonts w:ascii="Arial" w:hAnsi="Arial" w:cs="Arial"/>
          <w:bCs/>
          <w:lang w:val="es-PE"/>
        </w:rPr>
        <w:t xml:space="preserve"> </w:t>
      </w:r>
      <w:proofErr w:type="spellStart"/>
      <w:r w:rsidR="00912CF4" w:rsidRPr="00912CF4">
        <w:rPr>
          <w:rFonts w:ascii="Arial" w:hAnsi="Arial" w:cs="Arial"/>
          <w:bCs/>
          <w:lang w:val="es-PE"/>
        </w:rPr>
        <w:t>Newmont</w:t>
      </w:r>
      <w:proofErr w:type="spellEnd"/>
      <w:r w:rsidR="00912CF4" w:rsidRPr="00912CF4">
        <w:rPr>
          <w:rFonts w:ascii="Arial" w:hAnsi="Arial" w:cs="Arial"/>
          <w:bCs/>
          <w:lang w:val="es-PE"/>
        </w:rPr>
        <w:t xml:space="preserve"> Yanacocha</w:t>
      </w:r>
    </w:p>
    <w:p w14:paraId="7DD33A35" w14:textId="4EC0DB6D" w:rsidR="000577E4" w:rsidRPr="000A238C" w:rsidRDefault="000577E4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Categoría</w:t>
      </w:r>
      <w:r w:rsidRPr="000A238C">
        <w:rPr>
          <w:rFonts w:ascii="Arial" w:hAnsi="Arial" w:cs="Arial"/>
          <w:lang w:val="es-PE"/>
        </w:rPr>
        <w:t xml:space="preserve">: </w:t>
      </w:r>
      <w:r w:rsidR="004C7596">
        <w:rPr>
          <w:rFonts w:ascii="Arial" w:hAnsi="Arial" w:cs="Arial"/>
          <w:lang w:val="es-PE"/>
        </w:rPr>
        <w:t>ESG</w:t>
      </w:r>
    </w:p>
    <w:p w14:paraId="438A99A0" w14:textId="27D46275" w:rsidR="000A238C" w:rsidRPr="000A238C" w:rsidRDefault="000A238C" w:rsidP="000A238C">
      <w:pPr>
        <w:spacing w:after="0"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Tema</w:t>
      </w:r>
      <w:r w:rsidRPr="000A238C">
        <w:rPr>
          <w:rFonts w:ascii="Arial" w:hAnsi="Arial" w:cs="Arial"/>
          <w:lang w:val="es-PE"/>
        </w:rPr>
        <w:t xml:space="preserve">: </w:t>
      </w:r>
      <w:r w:rsidR="004C7596">
        <w:rPr>
          <w:rFonts w:ascii="Arial" w:hAnsi="Arial" w:cs="Arial"/>
          <w:lang w:val="es-PE"/>
        </w:rPr>
        <w:t>Pasivos ambientales y cierre de mina</w:t>
      </w:r>
    </w:p>
    <w:p w14:paraId="42AF2A68" w14:textId="54AFD499" w:rsidR="00C31A66" w:rsidRPr="000A238C" w:rsidRDefault="00C31A66" w:rsidP="000A238C">
      <w:pPr>
        <w:spacing w:after="0" w:line="360" w:lineRule="auto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Datos del autor(es):</w:t>
      </w:r>
    </w:p>
    <w:p w14:paraId="2636BA43" w14:textId="1CF45FBE" w:rsidR="004C7596" w:rsidRPr="004C7596" w:rsidRDefault="00912CF4" w:rsidP="004C7596">
      <w:pPr>
        <w:pStyle w:val="Prrafodelista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Hernando Calero Becerra</w:t>
      </w:r>
      <w:r w:rsidR="004C7596" w:rsidRPr="004C7596">
        <w:rPr>
          <w:rFonts w:ascii="Arial" w:hAnsi="Arial" w:cs="Arial"/>
          <w:lang w:val="es-PE"/>
        </w:rPr>
        <w:t xml:space="preserve">, </w:t>
      </w:r>
      <w:proofErr w:type="spellStart"/>
      <w:r w:rsidR="004C7596" w:rsidRPr="004C7596">
        <w:rPr>
          <w:rFonts w:ascii="Arial" w:hAnsi="Arial" w:cs="Arial"/>
          <w:lang w:val="es-PE"/>
        </w:rPr>
        <w:t>Newmont</w:t>
      </w:r>
      <w:proofErr w:type="spellEnd"/>
      <w:r w:rsidR="004C7596" w:rsidRPr="004C7596">
        <w:rPr>
          <w:rFonts w:ascii="Arial" w:hAnsi="Arial" w:cs="Arial"/>
          <w:lang w:val="es-PE"/>
        </w:rPr>
        <w:t xml:space="preserve"> - Yanacocha, Ingeniero </w:t>
      </w:r>
      <w:r>
        <w:rPr>
          <w:rFonts w:ascii="Arial" w:hAnsi="Arial" w:cs="Arial"/>
          <w:lang w:val="es-PE"/>
        </w:rPr>
        <w:t>Planeamiento de Cierre de Mina</w:t>
      </w:r>
      <w:r w:rsidR="004C7596" w:rsidRPr="004C7596">
        <w:rPr>
          <w:rFonts w:ascii="Arial" w:hAnsi="Arial" w:cs="Arial"/>
          <w:lang w:val="es-PE"/>
        </w:rPr>
        <w:t xml:space="preserve">, </w:t>
      </w:r>
      <w:hyperlink r:id="rId8" w:history="1">
        <w:r w:rsidRPr="00AE5401">
          <w:rPr>
            <w:rStyle w:val="Hipervnculo"/>
            <w:rFonts w:ascii="Arial" w:hAnsi="Arial" w:cs="Arial"/>
            <w:lang w:val="es-PE"/>
          </w:rPr>
          <w:t>hernando.calero@newmont.com</w:t>
        </w:r>
      </w:hyperlink>
      <w:r w:rsidR="004C7596" w:rsidRPr="004C7596">
        <w:rPr>
          <w:rFonts w:ascii="Arial" w:hAnsi="Arial" w:cs="Arial"/>
          <w:lang w:val="es-PE"/>
        </w:rPr>
        <w:t xml:space="preserve">, </w:t>
      </w:r>
      <w:r>
        <w:rPr>
          <w:rFonts w:ascii="Arial" w:hAnsi="Arial" w:cs="Arial"/>
          <w:lang w:val="es-PE"/>
        </w:rPr>
        <w:t>976222768</w:t>
      </w:r>
      <w:r w:rsidR="004C7596" w:rsidRPr="004C7596">
        <w:rPr>
          <w:rFonts w:ascii="Arial" w:hAnsi="Arial" w:cs="Arial"/>
          <w:lang w:val="es-PE"/>
        </w:rPr>
        <w:t>.</w:t>
      </w:r>
    </w:p>
    <w:p w14:paraId="08347284" w14:textId="15978E08" w:rsidR="00C31A66" w:rsidRPr="004C7596" w:rsidRDefault="00912CF4" w:rsidP="004C7596">
      <w:pPr>
        <w:pStyle w:val="Prrafodelista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lang w:val="es-PE"/>
        </w:rPr>
        <w:t xml:space="preserve">Angela Natalia Avellaneda </w:t>
      </w:r>
      <w:proofErr w:type="spellStart"/>
      <w:r>
        <w:rPr>
          <w:rFonts w:ascii="Arial" w:hAnsi="Arial" w:cs="Arial"/>
          <w:lang w:val="es-PE"/>
        </w:rPr>
        <w:t>Huangal</w:t>
      </w:r>
      <w:proofErr w:type="spellEnd"/>
      <w:r w:rsidR="004C7596" w:rsidRPr="004C7596">
        <w:rPr>
          <w:rFonts w:ascii="Arial" w:hAnsi="Arial" w:cs="Arial"/>
          <w:lang w:val="es-PE"/>
        </w:rPr>
        <w:t xml:space="preserve">, </w:t>
      </w:r>
      <w:proofErr w:type="spellStart"/>
      <w:r w:rsidR="004C7596" w:rsidRPr="004C7596">
        <w:rPr>
          <w:rFonts w:ascii="Arial" w:hAnsi="Arial" w:cs="Arial"/>
          <w:lang w:val="es-PE"/>
        </w:rPr>
        <w:t>Newmont</w:t>
      </w:r>
      <w:proofErr w:type="spellEnd"/>
      <w:r w:rsidR="004C7596" w:rsidRPr="004C7596">
        <w:rPr>
          <w:rFonts w:ascii="Arial" w:hAnsi="Arial" w:cs="Arial"/>
          <w:lang w:val="es-PE"/>
        </w:rPr>
        <w:t xml:space="preserve"> – Yanacocha, </w:t>
      </w:r>
      <w:r>
        <w:rPr>
          <w:rFonts w:ascii="Arial" w:hAnsi="Arial" w:cs="Arial"/>
          <w:lang w:val="es-PE"/>
        </w:rPr>
        <w:t xml:space="preserve">Practicante Profesional de </w:t>
      </w:r>
      <w:r w:rsidR="004C7596" w:rsidRPr="004C7596">
        <w:rPr>
          <w:rFonts w:ascii="Arial" w:hAnsi="Arial" w:cs="Arial"/>
          <w:lang w:val="es-PE"/>
        </w:rPr>
        <w:t xml:space="preserve">Cierre de mina, </w:t>
      </w:r>
      <w:hyperlink r:id="rId9" w:history="1">
        <w:r w:rsidRPr="00AE5401">
          <w:rPr>
            <w:rStyle w:val="Hipervnculo"/>
            <w:rFonts w:ascii="Arial" w:hAnsi="Arial" w:cs="Arial"/>
            <w:lang w:val="es-PE"/>
          </w:rPr>
          <w:t>angela.avellaneda@newmont.com</w:t>
        </w:r>
      </w:hyperlink>
      <w:r w:rsidR="004C7596" w:rsidRPr="004C7596">
        <w:rPr>
          <w:rFonts w:ascii="Arial" w:hAnsi="Arial" w:cs="Arial"/>
          <w:lang w:val="es-PE"/>
        </w:rPr>
        <w:t xml:space="preserve">, </w:t>
      </w:r>
      <w:r>
        <w:rPr>
          <w:rFonts w:ascii="Arial" w:hAnsi="Arial" w:cs="Arial"/>
          <w:lang w:val="es-PE"/>
        </w:rPr>
        <w:t>984971274</w:t>
      </w:r>
    </w:p>
    <w:p w14:paraId="78CD0140" w14:textId="77777777" w:rsid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</w:p>
    <w:p w14:paraId="18F45805" w14:textId="649665D1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Contenido</w:t>
      </w:r>
    </w:p>
    <w:p w14:paraId="086FBA8F" w14:textId="6096F5FE" w:rsidR="00E1256D" w:rsidRDefault="00912CF4" w:rsidP="00912CF4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La revegetación es un proceso esencial en </w:t>
      </w:r>
      <w:r w:rsidR="00224F5D">
        <w:rPr>
          <w:rFonts w:ascii="Arial" w:hAnsi="Arial" w:cs="Arial"/>
          <w:lang w:val="es-PE"/>
        </w:rPr>
        <w:t>la</w:t>
      </w:r>
      <w:r>
        <w:rPr>
          <w:rFonts w:ascii="Arial" w:hAnsi="Arial" w:cs="Arial"/>
          <w:lang w:val="es-PE"/>
        </w:rPr>
        <w:t xml:space="preserve"> rehabilitación y cierre de áreas disturbadas; sin embargo, recolectar información en campo, </w:t>
      </w:r>
      <w:r w:rsidRPr="00912CF4">
        <w:rPr>
          <w:rFonts w:ascii="Arial" w:hAnsi="Arial" w:cs="Arial"/>
          <w:lang w:val="es-PE"/>
        </w:rPr>
        <w:t xml:space="preserve">interpretar </w:t>
      </w:r>
      <w:r>
        <w:rPr>
          <w:rFonts w:ascii="Arial" w:hAnsi="Arial" w:cs="Arial"/>
          <w:lang w:val="es-PE"/>
        </w:rPr>
        <w:t xml:space="preserve">estadísticamente </w:t>
      </w:r>
      <w:r w:rsidRPr="00912CF4">
        <w:rPr>
          <w:rFonts w:ascii="Arial" w:hAnsi="Arial" w:cs="Arial"/>
          <w:lang w:val="es-PE"/>
        </w:rPr>
        <w:t>los datos de campo</w:t>
      </w:r>
      <w:r>
        <w:rPr>
          <w:rFonts w:ascii="Arial" w:hAnsi="Arial" w:cs="Arial"/>
          <w:lang w:val="es-PE"/>
        </w:rPr>
        <w:t xml:space="preserve">, y la posterior </w:t>
      </w:r>
      <w:r w:rsidR="00EA376F">
        <w:rPr>
          <w:rFonts w:ascii="Arial" w:hAnsi="Arial" w:cs="Arial"/>
          <w:lang w:val="es-PE"/>
        </w:rPr>
        <w:t>analizar los resultados</w:t>
      </w:r>
      <w:r>
        <w:rPr>
          <w:rFonts w:ascii="Arial" w:hAnsi="Arial" w:cs="Arial"/>
          <w:lang w:val="es-PE"/>
        </w:rPr>
        <w:t xml:space="preserve"> puede ser un proceso tedioso y complejo</w:t>
      </w:r>
      <w:r w:rsidRPr="00912CF4">
        <w:rPr>
          <w:rFonts w:ascii="Arial" w:hAnsi="Arial" w:cs="Arial"/>
          <w:lang w:val="es-PE"/>
        </w:rPr>
        <w:t xml:space="preserve">. Esta labor se viene desarrollando en </w:t>
      </w:r>
      <w:proofErr w:type="spellStart"/>
      <w:r w:rsidRPr="00912CF4">
        <w:rPr>
          <w:rFonts w:ascii="Arial" w:hAnsi="Arial" w:cs="Arial"/>
          <w:lang w:val="es-PE"/>
        </w:rPr>
        <w:t>Newmont</w:t>
      </w:r>
      <w:proofErr w:type="spellEnd"/>
      <w:r w:rsidRPr="00912CF4">
        <w:rPr>
          <w:rFonts w:ascii="Arial" w:hAnsi="Arial" w:cs="Arial"/>
          <w:lang w:val="es-PE"/>
        </w:rPr>
        <w:t xml:space="preserve"> Yanacocha desde el 2006</w:t>
      </w:r>
      <w:r w:rsidR="0066067D">
        <w:rPr>
          <w:rFonts w:ascii="Arial" w:hAnsi="Arial" w:cs="Arial"/>
          <w:lang w:val="es-PE"/>
        </w:rPr>
        <w:t>; pero, a</w:t>
      </w:r>
      <w:r w:rsidRPr="00912CF4">
        <w:rPr>
          <w:rFonts w:ascii="Arial" w:hAnsi="Arial" w:cs="Arial"/>
          <w:lang w:val="es-PE"/>
        </w:rPr>
        <w:t xml:space="preserve"> partir del 2016, se </w:t>
      </w:r>
      <w:r w:rsidR="0066067D">
        <w:rPr>
          <w:rFonts w:ascii="Arial" w:hAnsi="Arial" w:cs="Arial"/>
          <w:lang w:val="es-PE"/>
        </w:rPr>
        <w:t>comenzó a usar</w:t>
      </w:r>
      <w:r w:rsidRPr="00912CF4">
        <w:rPr>
          <w:rFonts w:ascii="Arial" w:hAnsi="Arial" w:cs="Arial"/>
          <w:lang w:val="es-PE"/>
        </w:rPr>
        <w:t xml:space="preserve"> imágenes satelitales </w:t>
      </w:r>
      <w:r w:rsidR="0066067D">
        <w:rPr>
          <w:rFonts w:ascii="Arial" w:hAnsi="Arial" w:cs="Arial"/>
          <w:lang w:val="es-PE"/>
        </w:rPr>
        <w:t>para evaluar el proceso de la revegetación</w:t>
      </w:r>
      <w:r w:rsidRPr="00912CF4">
        <w:rPr>
          <w:rFonts w:ascii="Arial" w:hAnsi="Arial" w:cs="Arial"/>
          <w:lang w:val="es-PE"/>
        </w:rPr>
        <w:t xml:space="preserve">, pero la resolución </w:t>
      </w:r>
      <w:r w:rsidR="0066067D">
        <w:rPr>
          <w:rFonts w:ascii="Arial" w:hAnsi="Arial" w:cs="Arial"/>
          <w:lang w:val="es-PE"/>
        </w:rPr>
        <w:t>de las imágenes constituyó</w:t>
      </w:r>
      <w:r w:rsidRPr="00912CF4">
        <w:rPr>
          <w:rFonts w:ascii="Arial" w:hAnsi="Arial" w:cs="Arial"/>
          <w:lang w:val="es-PE"/>
        </w:rPr>
        <w:t xml:space="preserve"> un obstáculo para </w:t>
      </w:r>
      <w:r w:rsidR="0066067D">
        <w:rPr>
          <w:rFonts w:ascii="Arial" w:hAnsi="Arial" w:cs="Arial"/>
          <w:lang w:val="es-PE"/>
        </w:rPr>
        <w:t xml:space="preserve">un análisis detallado y </w:t>
      </w:r>
      <w:r w:rsidRPr="00912CF4">
        <w:rPr>
          <w:rFonts w:ascii="Arial" w:hAnsi="Arial" w:cs="Arial"/>
          <w:lang w:val="es-PE"/>
        </w:rPr>
        <w:t xml:space="preserve">definir </w:t>
      </w:r>
      <w:r w:rsidR="0066067D">
        <w:rPr>
          <w:rFonts w:ascii="Arial" w:hAnsi="Arial" w:cs="Arial"/>
          <w:lang w:val="es-PE"/>
        </w:rPr>
        <w:t xml:space="preserve">así </w:t>
      </w:r>
      <w:r w:rsidRPr="00912CF4">
        <w:rPr>
          <w:rFonts w:ascii="Arial" w:hAnsi="Arial" w:cs="Arial"/>
          <w:lang w:val="es-PE"/>
        </w:rPr>
        <w:t xml:space="preserve">algunos parámetros de sanidad vegetal. </w:t>
      </w:r>
      <w:r w:rsidR="00EA376F">
        <w:rPr>
          <w:rFonts w:ascii="Arial" w:hAnsi="Arial" w:cs="Arial"/>
          <w:lang w:val="es-PE"/>
        </w:rPr>
        <w:t>Posteriormente, con la introducción de drones para realizar trabajos de</w:t>
      </w:r>
      <w:r w:rsidRPr="00912CF4">
        <w:rPr>
          <w:rFonts w:ascii="Arial" w:hAnsi="Arial" w:cs="Arial"/>
          <w:lang w:val="es-PE"/>
        </w:rPr>
        <w:t xml:space="preserve"> levantamientos topográficos en el campo de la ingeniería civil</w:t>
      </w:r>
      <w:r w:rsidR="00EA376F">
        <w:rPr>
          <w:rFonts w:ascii="Arial" w:hAnsi="Arial" w:cs="Arial"/>
          <w:lang w:val="es-PE"/>
        </w:rPr>
        <w:t xml:space="preserve">, se identificó la oportunidad de usar drones con </w:t>
      </w:r>
      <w:r w:rsidRPr="00912CF4">
        <w:rPr>
          <w:rFonts w:ascii="Arial" w:hAnsi="Arial" w:cs="Arial"/>
          <w:lang w:val="es-PE"/>
        </w:rPr>
        <w:t xml:space="preserve">cámara multiespectral </w:t>
      </w:r>
      <w:r w:rsidR="00EA376F">
        <w:rPr>
          <w:rFonts w:ascii="Arial" w:hAnsi="Arial" w:cs="Arial"/>
          <w:lang w:val="es-PE"/>
        </w:rPr>
        <w:t>permitiendo así</w:t>
      </w:r>
      <w:r w:rsidRPr="00912CF4">
        <w:rPr>
          <w:rFonts w:ascii="Arial" w:hAnsi="Arial" w:cs="Arial"/>
          <w:lang w:val="es-PE"/>
        </w:rPr>
        <w:t xml:space="preserve"> </w:t>
      </w:r>
      <w:r w:rsidR="00EA376F">
        <w:rPr>
          <w:rFonts w:ascii="Arial" w:hAnsi="Arial" w:cs="Arial"/>
          <w:lang w:val="es-PE"/>
        </w:rPr>
        <w:t>tener</w:t>
      </w:r>
      <w:r w:rsidRPr="00912CF4">
        <w:rPr>
          <w:rFonts w:ascii="Arial" w:hAnsi="Arial" w:cs="Arial"/>
          <w:lang w:val="es-PE"/>
        </w:rPr>
        <w:t xml:space="preserve"> un diagnóstico </w:t>
      </w:r>
      <w:r w:rsidR="00EA376F">
        <w:rPr>
          <w:rFonts w:ascii="Arial" w:hAnsi="Arial" w:cs="Arial"/>
          <w:lang w:val="es-PE"/>
        </w:rPr>
        <w:t>más</w:t>
      </w:r>
      <w:r w:rsidRPr="00912CF4">
        <w:rPr>
          <w:rFonts w:ascii="Arial" w:hAnsi="Arial" w:cs="Arial"/>
          <w:lang w:val="es-PE"/>
        </w:rPr>
        <w:t xml:space="preserve"> aproximado del </w:t>
      </w:r>
      <w:r w:rsidR="00EA376F">
        <w:rPr>
          <w:rFonts w:ascii="Arial" w:hAnsi="Arial" w:cs="Arial"/>
          <w:lang w:val="es-PE"/>
        </w:rPr>
        <w:t>estado</w:t>
      </w:r>
      <w:r w:rsidRPr="00912CF4">
        <w:rPr>
          <w:rFonts w:ascii="Arial" w:hAnsi="Arial" w:cs="Arial"/>
          <w:lang w:val="es-PE"/>
        </w:rPr>
        <w:t xml:space="preserve"> de la revegetación en áreas de cierre de mina, </w:t>
      </w:r>
      <w:r w:rsidR="00EA376F">
        <w:rPr>
          <w:rFonts w:ascii="Arial" w:hAnsi="Arial" w:cs="Arial"/>
          <w:lang w:val="es-PE"/>
        </w:rPr>
        <w:t xml:space="preserve">y </w:t>
      </w:r>
      <w:r w:rsidRPr="00912CF4">
        <w:rPr>
          <w:rFonts w:ascii="Arial" w:hAnsi="Arial" w:cs="Arial"/>
          <w:lang w:val="es-PE"/>
        </w:rPr>
        <w:t xml:space="preserve">determinar </w:t>
      </w:r>
      <w:r w:rsidR="00EA376F">
        <w:rPr>
          <w:rFonts w:ascii="Arial" w:hAnsi="Arial" w:cs="Arial"/>
          <w:lang w:val="es-PE"/>
        </w:rPr>
        <w:t xml:space="preserve">así </w:t>
      </w:r>
      <w:r w:rsidRPr="00912CF4">
        <w:rPr>
          <w:rFonts w:ascii="Arial" w:hAnsi="Arial" w:cs="Arial"/>
          <w:lang w:val="es-PE"/>
        </w:rPr>
        <w:t>el éxito de los trabajos de rehabilitación.</w:t>
      </w:r>
      <w:r w:rsidR="00E1256D">
        <w:rPr>
          <w:rFonts w:ascii="Arial" w:hAnsi="Arial" w:cs="Arial"/>
          <w:lang w:val="es-PE"/>
        </w:rPr>
        <w:t xml:space="preserve">  </w:t>
      </w:r>
    </w:p>
    <w:p w14:paraId="5DF48BF1" w14:textId="7C3702E3" w:rsidR="00F84A77" w:rsidRPr="000A238C" w:rsidRDefault="00EA376F" w:rsidP="00F84A77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Proceso de monitoreo</w:t>
      </w:r>
    </w:p>
    <w:p w14:paraId="4532F34F" w14:textId="77777777" w:rsidR="00EA376F" w:rsidRDefault="00EA376F" w:rsidP="00EA376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</w:t>
      </w:r>
      <w:r w:rsidRPr="00EA376F">
        <w:rPr>
          <w:rFonts w:ascii="Arial" w:hAnsi="Arial" w:cs="Arial"/>
          <w:lang w:val="es-PE"/>
        </w:rPr>
        <w:t xml:space="preserve">l monitoreo post </w:t>
      </w:r>
      <w:r>
        <w:rPr>
          <w:rFonts w:ascii="Arial" w:hAnsi="Arial" w:cs="Arial"/>
          <w:lang w:val="es-PE"/>
        </w:rPr>
        <w:t>revegetación</w:t>
      </w:r>
      <w:r w:rsidRPr="00EA376F">
        <w:rPr>
          <w:rFonts w:ascii="Arial" w:hAnsi="Arial" w:cs="Arial"/>
          <w:lang w:val="es-PE"/>
        </w:rPr>
        <w:t xml:space="preserve"> en el campo biológico ha </w:t>
      </w:r>
      <w:r>
        <w:rPr>
          <w:rFonts w:ascii="Arial" w:hAnsi="Arial" w:cs="Arial"/>
          <w:lang w:val="es-PE"/>
        </w:rPr>
        <w:t>experimentado</w:t>
      </w:r>
      <w:r w:rsidRPr="00EA376F">
        <w:rPr>
          <w:rFonts w:ascii="Arial" w:hAnsi="Arial" w:cs="Arial"/>
          <w:lang w:val="es-PE"/>
        </w:rPr>
        <w:t xml:space="preserve"> una evolución</w:t>
      </w:r>
      <w:r>
        <w:rPr>
          <w:rFonts w:ascii="Arial" w:hAnsi="Arial" w:cs="Arial"/>
          <w:lang w:val="es-PE"/>
        </w:rPr>
        <w:t xml:space="preserve"> positiva,</w:t>
      </w:r>
      <w:r w:rsidRPr="00EA376F">
        <w:rPr>
          <w:rFonts w:ascii="Arial" w:hAnsi="Arial" w:cs="Arial"/>
          <w:lang w:val="es-PE"/>
        </w:rPr>
        <w:t xml:space="preserve"> pasando de </w:t>
      </w:r>
      <w:r>
        <w:rPr>
          <w:rFonts w:ascii="Arial" w:hAnsi="Arial" w:cs="Arial"/>
          <w:lang w:val="es-PE"/>
        </w:rPr>
        <w:t>un proceso</w:t>
      </w:r>
      <w:r w:rsidRPr="00EA376F">
        <w:rPr>
          <w:rFonts w:ascii="Arial" w:hAnsi="Arial" w:cs="Arial"/>
          <w:lang w:val="es-PE"/>
        </w:rPr>
        <w:t xml:space="preserve"> manual, a </w:t>
      </w:r>
      <w:r>
        <w:rPr>
          <w:rFonts w:ascii="Arial" w:hAnsi="Arial" w:cs="Arial"/>
          <w:lang w:val="es-PE"/>
        </w:rPr>
        <w:t xml:space="preserve">un proceso de procesamiento de </w:t>
      </w:r>
      <w:r w:rsidRPr="00EA376F">
        <w:rPr>
          <w:rFonts w:ascii="Arial" w:hAnsi="Arial" w:cs="Arial"/>
          <w:lang w:val="es-PE"/>
        </w:rPr>
        <w:t>imágenes satelitales</w:t>
      </w:r>
      <w:r>
        <w:rPr>
          <w:rFonts w:ascii="Arial" w:hAnsi="Arial" w:cs="Arial"/>
          <w:lang w:val="es-PE"/>
        </w:rPr>
        <w:t>,</w:t>
      </w:r>
      <w:r w:rsidRPr="00EA376F">
        <w:rPr>
          <w:rFonts w:ascii="Arial" w:hAnsi="Arial" w:cs="Arial"/>
          <w:lang w:val="es-PE"/>
        </w:rPr>
        <w:t xml:space="preserve"> y </w:t>
      </w:r>
      <w:r>
        <w:rPr>
          <w:rFonts w:ascii="Arial" w:hAnsi="Arial" w:cs="Arial"/>
          <w:lang w:val="es-PE"/>
        </w:rPr>
        <w:t>posteriormente, a usar</w:t>
      </w:r>
      <w:r w:rsidRPr="00EA376F">
        <w:rPr>
          <w:rFonts w:ascii="Arial" w:hAnsi="Arial" w:cs="Arial"/>
          <w:lang w:val="es-PE"/>
        </w:rPr>
        <w:t xml:space="preserve"> cámara</w:t>
      </w:r>
      <w:r>
        <w:rPr>
          <w:rFonts w:ascii="Arial" w:hAnsi="Arial" w:cs="Arial"/>
          <w:lang w:val="es-PE"/>
        </w:rPr>
        <w:t>s</w:t>
      </w:r>
      <w:r w:rsidRPr="00EA376F">
        <w:rPr>
          <w:rFonts w:ascii="Arial" w:hAnsi="Arial" w:cs="Arial"/>
          <w:lang w:val="es-PE"/>
        </w:rPr>
        <w:t xml:space="preserve"> multiespectral</w:t>
      </w:r>
      <w:r>
        <w:rPr>
          <w:rFonts w:ascii="Arial" w:hAnsi="Arial" w:cs="Arial"/>
          <w:lang w:val="es-PE"/>
        </w:rPr>
        <w:t>es</w:t>
      </w:r>
      <w:r w:rsidRPr="00EA376F">
        <w:rPr>
          <w:rFonts w:ascii="Arial" w:hAnsi="Arial" w:cs="Arial"/>
          <w:lang w:val="es-PE"/>
        </w:rPr>
        <w:t xml:space="preserve"> que es acoplada a un dron para la adquisición de imágenes. </w:t>
      </w:r>
    </w:p>
    <w:p w14:paraId="2DF0A22C" w14:textId="62EDECF4" w:rsidR="00EA376F" w:rsidRPr="00EA376F" w:rsidRDefault="00EA376F" w:rsidP="00EA376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EA376F">
        <w:rPr>
          <w:rFonts w:ascii="Arial" w:hAnsi="Arial" w:cs="Arial"/>
          <w:lang w:val="es-PE"/>
        </w:rPr>
        <w:t xml:space="preserve">El proceso de vuelo </w:t>
      </w:r>
      <w:r>
        <w:rPr>
          <w:rFonts w:ascii="Arial" w:hAnsi="Arial" w:cs="Arial"/>
          <w:lang w:val="es-PE"/>
        </w:rPr>
        <w:t xml:space="preserve">de los drones, </w:t>
      </w:r>
      <w:r w:rsidRPr="00EA376F">
        <w:rPr>
          <w:rFonts w:ascii="Arial" w:hAnsi="Arial" w:cs="Arial"/>
          <w:lang w:val="es-PE"/>
        </w:rPr>
        <w:t xml:space="preserve">se planifica cuidadosamente, definiendo rutas preprogramadas a altitudes específicas para garantizar una cobertura uniforme del área </w:t>
      </w:r>
      <w:r>
        <w:rPr>
          <w:rFonts w:ascii="Arial" w:hAnsi="Arial" w:cs="Arial"/>
          <w:lang w:val="es-PE"/>
        </w:rPr>
        <w:t>bajo</w:t>
      </w:r>
      <w:r w:rsidRPr="00EA376F">
        <w:rPr>
          <w:rFonts w:ascii="Arial" w:hAnsi="Arial" w:cs="Arial"/>
          <w:lang w:val="es-PE"/>
        </w:rPr>
        <w:t xml:space="preserve"> estudio</w:t>
      </w:r>
      <w:r>
        <w:rPr>
          <w:rFonts w:ascii="Arial" w:hAnsi="Arial" w:cs="Arial"/>
          <w:lang w:val="es-PE"/>
        </w:rPr>
        <w:t>,</w:t>
      </w:r>
      <w:r w:rsidRPr="00EA376F">
        <w:rPr>
          <w:rFonts w:ascii="Arial" w:hAnsi="Arial" w:cs="Arial"/>
          <w:lang w:val="es-PE"/>
        </w:rPr>
        <w:t xml:space="preserve"> y </w:t>
      </w:r>
      <w:r>
        <w:rPr>
          <w:rFonts w:ascii="Arial" w:hAnsi="Arial" w:cs="Arial"/>
          <w:lang w:val="es-PE"/>
        </w:rPr>
        <w:t>se determina la</w:t>
      </w:r>
      <w:r w:rsidRPr="00EA376F">
        <w:rPr>
          <w:rFonts w:ascii="Arial" w:hAnsi="Arial" w:cs="Arial"/>
          <w:lang w:val="es-PE"/>
        </w:rPr>
        <w:t xml:space="preserve"> resolución espacial </w:t>
      </w:r>
      <w:r>
        <w:rPr>
          <w:rFonts w:ascii="Arial" w:hAnsi="Arial" w:cs="Arial"/>
          <w:lang w:val="es-PE"/>
        </w:rPr>
        <w:t>deseada</w:t>
      </w:r>
      <w:r w:rsidRPr="00EA376F">
        <w:rPr>
          <w:rFonts w:ascii="Arial" w:hAnsi="Arial" w:cs="Arial"/>
          <w:lang w:val="es-PE"/>
        </w:rPr>
        <w:t>. Durante el vuelo</w:t>
      </w:r>
      <w:r>
        <w:rPr>
          <w:rFonts w:ascii="Arial" w:hAnsi="Arial" w:cs="Arial"/>
          <w:lang w:val="es-PE"/>
        </w:rPr>
        <w:t xml:space="preserve"> de los drones</w:t>
      </w:r>
      <w:r w:rsidRPr="00EA376F">
        <w:rPr>
          <w:rFonts w:ascii="Arial" w:hAnsi="Arial" w:cs="Arial"/>
          <w:lang w:val="es-PE"/>
        </w:rPr>
        <w:t xml:space="preserve">, la cámara multiespectral captura información en múltiples bandas del espectro electromagnético, que típicamente incluyen el visible (rojo, verde, azul), el infrarrojo cercano (NIR), </w:t>
      </w:r>
      <w:r>
        <w:rPr>
          <w:rFonts w:ascii="Arial" w:hAnsi="Arial" w:cs="Arial"/>
          <w:lang w:val="es-PE"/>
        </w:rPr>
        <w:t xml:space="preserve">y </w:t>
      </w:r>
      <w:r w:rsidRPr="00EA376F">
        <w:rPr>
          <w:rFonts w:ascii="Arial" w:hAnsi="Arial" w:cs="Arial"/>
          <w:lang w:val="es-PE"/>
        </w:rPr>
        <w:t>el infrarrojo de onda corta (SWIR). Estas bandas son sensibles a diferentes propiedades biofísicas y químicas de la vegetación y el suelo, como el contenido de clorofila, la biomasa, el estrés hídrico y la composición del suelo.</w:t>
      </w:r>
    </w:p>
    <w:p w14:paraId="695568CD" w14:textId="038966D2" w:rsidR="00EA376F" w:rsidRPr="00EA376F" w:rsidRDefault="00EA376F" w:rsidP="00EA376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Luego, se procede a </w:t>
      </w:r>
      <w:r w:rsidRPr="00EA376F">
        <w:rPr>
          <w:rFonts w:ascii="Arial" w:hAnsi="Arial" w:cs="Arial"/>
          <w:lang w:val="es-PE"/>
        </w:rPr>
        <w:t xml:space="preserve">unir todas las </w:t>
      </w:r>
      <w:r>
        <w:rPr>
          <w:rFonts w:ascii="Arial" w:hAnsi="Arial" w:cs="Arial"/>
          <w:lang w:val="es-PE"/>
        </w:rPr>
        <w:t>imágenes</w:t>
      </w:r>
      <w:r w:rsidRPr="00EA376F">
        <w:rPr>
          <w:rFonts w:ascii="Arial" w:hAnsi="Arial" w:cs="Arial"/>
          <w:lang w:val="es-PE"/>
        </w:rPr>
        <w:t xml:space="preserve"> tomadas por la cámara y generar un </w:t>
      </w:r>
      <w:proofErr w:type="spellStart"/>
      <w:r w:rsidRPr="00EA376F">
        <w:rPr>
          <w:rFonts w:ascii="Arial" w:hAnsi="Arial" w:cs="Arial"/>
          <w:lang w:val="es-PE"/>
        </w:rPr>
        <w:t>ortomosaico</w:t>
      </w:r>
      <w:proofErr w:type="spellEnd"/>
      <w:r w:rsidRPr="00EA376F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en el software</w:t>
      </w:r>
      <w:r w:rsidRPr="00EA376F">
        <w:rPr>
          <w:rFonts w:ascii="Arial" w:hAnsi="Arial" w:cs="Arial"/>
          <w:lang w:val="es-PE"/>
        </w:rPr>
        <w:t xml:space="preserve"> Pix4D</w:t>
      </w:r>
      <w:r>
        <w:rPr>
          <w:rFonts w:ascii="Arial" w:hAnsi="Arial" w:cs="Arial"/>
          <w:lang w:val="es-PE"/>
        </w:rPr>
        <w:t xml:space="preserve">, que </w:t>
      </w:r>
      <w:r w:rsidRPr="00EA376F">
        <w:rPr>
          <w:rFonts w:ascii="Arial" w:hAnsi="Arial" w:cs="Arial"/>
          <w:lang w:val="es-PE"/>
        </w:rPr>
        <w:t>aplican</w:t>
      </w:r>
      <w:r>
        <w:rPr>
          <w:rFonts w:ascii="Arial" w:hAnsi="Arial" w:cs="Arial"/>
          <w:lang w:val="es-PE"/>
        </w:rPr>
        <w:t>do</w:t>
      </w:r>
      <w:r w:rsidRPr="00EA376F">
        <w:rPr>
          <w:rFonts w:ascii="Arial" w:hAnsi="Arial" w:cs="Arial"/>
          <w:lang w:val="es-PE"/>
        </w:rPr>
        <w:t xml:space="preserve"> algoritmos </w:t>
      </w:r>
      <w:r>
        <w:rPr>
          <w:rFonts w:ascii="Arial" w:hAnsi="Arial" w:cs="Arial"/>
          <w:lang w:val="es-PE"/>
        </w:rPr>
        <w:t>se puede</w:t>
      </w:r>
      <w:r w:rsidRPr="00EA376F">
        <w:rPr>
          <w:rFonts w:ascii="Arial" w:hAnsi="Arial" w:cs="Arial"/>
          <w:lang w:val="es-PE"/>
        </w:rPr>
        <w:t xml:space="preserve"> generar índices de vegetación </w:t>
      </w:r>
      <w:r w:rsidRPr="00EA376F">
        <w:rPr>
          <w:rFonts w:ascii="Arial" w:hAnsi="Arial" w:cs="Arial"/>
          <w:lang w:val="es-PE"/>
        </w:rPr>
        <w:lastRenderedPageBreak/>
        <w:t xml:space="preserve">(como el NDVI, SAVI, EVI), o para extraer información detallada sobre la composición y el estado ecológico del área restaurada; este procesamiento se realiza mediante ArcGIS PRO, un software especializado en teledetección y análisis geoespacial. </w:t>
      </w:r>
    </w:p>
    <w:p w14:paraId="6FB2BCF1" w14:textId="0134367A" w:rsidR="00E1256D" w:rsidRPr="00E1256D" w:rsidRDefault="00EA376F" w:rsidP="00EA376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Finalmente</w:t>
      </w:r>
      <w:r w:rsidRPr="00EA376F">
        <w:rPr>
          <w:rFonts w:ascii="Arial" w:hAnsi="Arial" w:cs="Arial"/>
          <w:lang w:val="es-PE"/>
        </w:rPr>
        <w:t xml:space="preserve">, mediante este análisis de imágenes obtenido en diferentes vuelos de dron, podemos obtener datos como: </w:t>
      </w:r>
      <w:r>
        <w:rPr>
          <w:rFonts w:ascii="Arial" w:hAnsi="Arial" w:cs="Arial"/>
          <w:lang w:val="es-PE"/>
        </w:rPr>
        <w:t>c</w:t>
      </w:r>
      <w:r w:rsidRPr="00EA376F">
        <w:rPr>
          <w:rFonts w:ascii="Arial" w:hAnsi="Arial" w:cs="Arial"/>
          <w:lang w:val="es-PE"/>
        </w:rPr>
        <w:t xml:space="preserve">obertura vegetal, </w:t>
      </w:r>
      <w:r>
        <w:rPr>
          <w:rFonts w:ascii="Arial" w:hAnsi="Arial" w:cs="Arial"/>
          <w:lang w:val="es-PE"/>
        </w:rPr>
        <w:t>s</w:t>
      </w:r>
      <w:r w:rsidRPr="00EA376F">
        <w:rPr>
          <w:rFonts w:ascii="Arial" w:hAnsi="Arial" w:cs="Arial"/>
          <w:lang w:val="es-PE"/>
        </w:rPr>
        <w:t xml:space="preserve">anidad vegetal, </w:t>
      </w:r>
      <w:r>
        <w:rPr>
          <w:rFonts w:ascii="Arial" w:hAnsi="Arial" w:cs="Arial"/>
          <w:lang w:val="es-PE"/>
        </w:rPr>
        <w:t>d</w:t>
      </w:r>
      <w:r w:rsidRPr="00EA376F">
        <w:rPr>
          <w:rFonts w:ascii="Arial" w:hAnsi="Arial" w:cs="Arial"/>
          <w:lang w:val="es-PE"/>
        </w:rPr>
        <w:t>iseminación de especies, y eventualmente censo de poblaciones forestales.</w:t>
      </w:r>
    </w:p>
    <w:p w14:paraId="556A6984" w14:textId="75E25C61" w:rsidR="00F84A77" w:rsidRPr="000A238C" w:rsidRDefault="00F84A77" w:rsidP="00F84A77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Resultados</w:t>
      </w:r>
    </w:p>
    <w:p w14:paraId="62572CD9" w14:textId="35B3AFF5" w:rsidR="00E1256D" w:rsidRDefault="00FE6390" w:rsidP="00F84A77">
      <w:pPr>
        <w:pStyle w:val="Prrafodelista"/>
        <w:numPr>
          <w:ilvl w:val="0"/>
          <w:numId w:val="10"/>
        </w:numPr>
        <w:spacing w:after="0" w:line="360" w:lineRule="auto"/>
        <w:ind w:left="426" w:hanging="426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Tenemos algunas áreas rehabilitadas </w:t>
      </w:r>
      <w:r w:rsidR="006A1699">
        <w:rPr>
          <w:rFonts w:ascii="Arial" w:hAnsi="Arial" w:cs="Arial"/>
          <w:lang w:val="es-PE"/>
        </w:rPr>
        <w:t>en donde procesamos las imágenes multiespectrales. De estas mostramos a continuación dos</w:t>
      </w:r>
      <w:r w:rsidR="00A97325">
        <w:rPr>
          <w:rFonts w:ascii="Arial" w:hAnsi="Arial" w:cs="Arial"/>
          <w:lang w:val="es-PE"/>
        </w:rPr>
        <w:t>:</w:t>
      </w:r>
    </w:p>
    <w:p w14:paraId="36919849" w14:textId="70963494" w:rsidR="00A97325" w:rsidRDefault="00A97325" w:rsidP="00A9732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Recuperación de humedal </w:t>
      </w:r>
      <w:proofErr w:type="spellStart"/>
      <w:r>
        <w:rPr>
          <w:rFonts w:ascii="Arial" w:hAnsi="Arial" w:cs="Arial"/>
          <w:lang w:val="es-PE"/>
        </w:rPr>
        <w:t>Encajón</w:t>
      </w:r>
      <w:proofErr w:type="spellEnd"/>
      <w:r>
        <w:rPr>
          <w:rFonts w:ascii="Arial" w:hAnsi="Arial" w:cs="Arial"/>
          <w:lang w:val="es-PE"/>
        </w:rPr>
        <w:t>.</w:t>
      </w:r>
    </w:p>
    <w:p w14:paraId="45AC8C42" w14:textId="670B820C" w:rsidR="00A97325" w:rsidRDefault="009F3F80" w:rsidP="00A9732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Ex </w:t>
      </w:r>
      <w:proofErr w:type="spellStart"/>
      <w:r>
        <w:rPr>
          <w:rFonts w:ascii="Arial" w:hAnsi="Arial" w:cs="Arial"/>
          <w:lang w:val="es-PE"/>
        </w:rPr>
        <w:t>haull</w:t>
      </w:r>
      <w:proofErr w:type="spellEnd"/>
      <w:r>
        <w:rPr>
          <w:rFonts w:ascii="Arial" w:hAnsi="Arial" w:cs="Arial"/>
          <w:lang w:val="es-PE"/>
        </w:rPr>
        <w:t xml:space="preserve"> Road Francesca</w:t>
      </w:r>
    </w:p>
    <w:p w14:paraId="4CB92F75" w14:textId="77777777" w:rsidR="00FA29BE" w:rsidRDefault="00FA29BE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14:paraId="2F3B3A64" w14:textId="2EC2DCC6" w:rsidR="007F1873" w:rsidRDefault="007F1873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  <w:r w:rsidRPr="007F1873">
        <w:rPr>
          <w:rFonts w:ascii="Arial" w:hAnsi="Arial" w:cs="Arial"/>
          <w:noProof/>
          <w:lang w:val="es-PE"/>
        </w:rPr>
        <w:drawing>
          <wp:inline distT="0" distB="0" distL="0" distR="0" wp14:anchorId="049C5154" wp14:editId="32E72CC1">
            <wp:extent cx="6188710" cy="4193540"/>
            <wp:effectExtent l="0" t="0" r="2540" b="0"/>
            <wp:docPr id="73126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6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319B" w14:textId="77777777" w:rsidR="007F1873" w:rsidRDefault="007F1873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14:paraId="3719D59C" w14:textId="2BE30BC0" w:rsidR="00CB6547" w:rsidRDefault="00CB6547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  <w:r w:rsidRPr="00CB6547">
        <w:rPr>
          <w:rFonts w:ascii="Arial" w:hAnsi="Arial" w:cs="Arial"/>
          <w:noProof/>
          <w:lang w:val="es-PE"/>
        </w:rPr>
        <w:lastRenderedPageBreak/>
        <w:drawing>
          <wp:inline distT="0" distB="0" distL="0" distR="0" wp14:anchorId="40467DEC" wp14:editId="7C4FE766">
            <wp:extent cx="4286250" cy="2983575"/>
            <wp:effectExtent l="0" t="0" r="0" b="7620"/>
            <wp:docPr id="7255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7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776" cy="29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A0AA" w14:textId="77777777" w:rsidR="00FA29BE" w:rsidRDefault="00FA29BE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14:paraId="6FFB41DA" w14:textId="5ACF2181" w:rsidR="00CB6547" w:rsidRPr="00FA29BE" w:rsidRDefault="00CB6547" w:rsidP="00FA29BE">
      <w:pPr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En ambos casos, se puede </w:t>
      </w:r>
      <w:r w:rsidR="00097BA2">
        <w:rPr>
          <w:rFonts w:ascii="Arial" w:hAnsi="Arial" w:cs="Arial"/>
          <w:lang w:val="es-PE"/>
        </w:rPr>
        <w:t>observar el estatus de la revegetación de manera gráfica, mostrando el grado de recuperación que presentan estas dos áreas rehabilitadas en el proceso de cierre de mina.</w:t>
      </w:r>
    </w:p>
    <w:p w14:paraId="17E1E07F" w14:textId="58D3993A" w:rsidR="00A702A8" w:rsidRPr="000A238C" w:rsidRDefault="00B65E26" w:rsidP="00E34952">
      <w:pPr>
        <w:spacing w:before="120"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Conclusiones</w:t>
      </w:r>
      <w:r w:rsidR="00E34952">
        <w:rPr>
          <w:rFonts w:ascii="Arial" w:hAnsi="Arial" w:cs="Arial"/>
          <w:b/>
          <w:bCs/>
          <w:lang w:val="es-PE"/>
        </w:rPr>
        <w:t xml:space="preserve">: </w:t>
      </w:r>
      <w:r w:rsidR="00EA376F" w:rsidRPr="00EA376F">
        <w:rPr>
          <w:rFonts w:ascii="Arial" w:hAnsi="Arial" w:cs="Arial"/>
          <w:lang w:val="es-PE"/>
        </w:rPr>
        <w:t>El uso de imágenes tomadas por cámara</w:t>
      </w:r>
      <w:r w:rsidR="0099305C">
        <w:rPr>
          <w:rFonts w:ascii="Arial" w:hAnsi="Arial" w:cs="Arial"/>
          <w:lang w:val="es-PE"/>
        </w:rPr>
        <w:t>s multiespectrales</w:t>
      </w:r>
      <w:r w:rsidR="00EA376F" w:rsidRPr="00EA376F">
        <w:rPr>
          <w:rFonts w:ascii="Arial" w:hAnsi="Arial" w:cs="Arial"/>
          <w:lang w:val="es-PE"/>
        </w:rPr>
        <w:t xml:space="preserve"> representa un hito importante </w:t>
      </w:r>
      <w:r w:rsidR="0099305C">
        <w:rPr>
          <w:rFonts w:ascii="Arial" w:hAnsi="Arial" w:cs="Arial"/>
          <w:lang w:val="es-PE"/>
        </w:rPr>
        <w:t>en la industria minera para procesos de cierre, como es el caso de la revegetación,</w:t>
      </w:r>
      <w:r w:rsidR="00EA376F" w:rsidRPr="00EA376F">
        <w:rPr>
          <w:rFonts w:ascii="Arial" w:hAnsi="Arial" w:cs="Arial"/>
          <w:lang w:val="es-PE"/>
        </w:rPr>
        <w:t xml:space="preserve"> debido a que se está utilizando tecnología </w:t>
      </w:r>
      <w:r w:rsidR="0099305C">
        <w:rPr>
          <w:rFonts w:ascii="Arial" w:hAnsi="Arial" w:cs="Arial"/>
          <w:lang w:val="es-PE"/>
        </w:rPr>
        <w:t>comprobada</w:t>
      </w:r>
      <w:r w:rsidR="00EA376F" w:rsidRPr="00EA376F">
        <w:rPr>
          <w:rFonts w:ascii="Arial" w:hAnsi="Arial" w:cs="Arial"/>
          <w:lang w:val="es-PE"/>
        </w:rPr>
        <w:t xml:space="preserve"> para definir parámetros agronómicos en trabajos de cierre de mina, acortando tiempos de monitoreos y logrando obtener índices biológicos de alta precisión</w:t>
      </w:r>
      <w:r w:rsidR="0099305C">
        <w:rPr>
          <w:rFonts w:ascii="Arial" w:hAnsi="Arial" w:cs="Arial"/>
          <w:lang w:val="es-PE"/>
        </w:rPr>
        <w:t>, lo que permite tomar mejores decisiones en el proceso de mejora continua de la revegetación de áreas alteradas</w:t>
      </w:r>
      <w:r w:rsidR="00EA376F" w:rsidRPr="00EA376F">
        <w:rPr>
          <w:rFonts w:ascii="Arial" w:hAnsi="Arial" w:cs="Arial"/>
          <w:lang w:val="es-PE"/>
        </w:rPr>
        <w:t xml:space="preserve">. Esto significa también un ahorro significativo de recursos ya que podemos obtener los mismos </w:t>
      </w:r>
      <w:r w:rsidR="0099305C">
        <w:rPr>
          <w:rFonts w:ascii="Arial" w:hAnsi="Arial" w:cs="Arial"/>
          <w:lang w:val="es-PE"/>
        </w:rPr>
        <w:t xml:space="preserve">o mejores </w:t>
      </w:r>
      <w:r w:rsidR="00EA376F" w:rsidRPr="00EA376F">
        <w:rPr>
          <w:rFonts w:ascii="Arial" w:hAnsi="Arial" w:cs="Arial"/>
          <w:lang w:val="es-PE"/>
        </w:rPr>
        <w:t>resultados en menor tiempo y con menor carga laboral.</w:t>
      </w:r>
    </w:p>
    <w:p w14:paraId="25CA2B30" w14:textId="4CD67114" w:rsidR="00B65E26" w:rsidRPr="000A238C" w:rsidRDefault="00E34952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 xml:space="preserve">Autor: </w:t>
      </w:r>
      <w:r w:rsidR="0099305C">
        <w:rPr>
          <w:rFonts w:ascii="Arial" w:hAnsi="Arial" w:cs="Arial"/>
          <w:b/>
          <w:bCs/>
          <w:lang w:val="es-PE"/>
        </w:rPr>
        <w:t>Hernando Calero</w:t>
      </w:r>
      <w:r w:rsidR="00B65E26">
        <w:rPr>
          <w:rFonts w:ascii="Arial" w:hAnsi="Arial" w:cs="Arial"/>
          <w:b/>
          <w:bCs/>
          <w:lang w:val="es-PE"/>
        </w:rPr>
        <w:t xml:space="preserve"> - </w:t>
      </w:r>
      <w:r w:rsidR="0099305C" w:rsidRPr="0099305C">
        <w:rPr>
          <w:rFonts w:ascii="Arial" w:hAnsi="Arial" w:cs="Arial"/>
          <w:b/>
          <w:bCs/>
          <w:lang w:val="es-PE"/>
        </w:rPr>
        <w:t>Ingeniero Planeamiento de</w:t>
      </w:r>
      <w:r w:rsidR="0099305C">
        <w:rPr>
          <w:rFonts w:ascii="Arial" w:hAnsi="Arial" w:cs="Arial"/>
          <w:b/>
          <w:bCs/>
          <w:lang w:val="es-PE"/>
        </w:rPr>
        <w:t xml:space="preserve"> C</w:t>
      </w:r>
      <w:r w:rsidR="0099305C" w:rsidRPr="0099305C">
        <w:rPr>
          <w:rFonts w:ascii="Arial" w:hAnsi="Arial" w:cs="Arial"/>
          <w:b/>
          <w:bCs/>
          <w:lang w:val="es-PE"/>
        </w:rPr>
        <w:t xml:space="preserve">ierre de </w:t>
      </w:r>
      <w:r w:rsidR="0099305C">
        <w:rPr>
          <w:rFonts w:ascii="Arial" w:hAnsi="Arial" w:cs="Arial"/>
          <w:b/>
          <w:bCs/>
          <w:lang w:val="es-PE"/>
        </w:rPr>
        <w:t>M</w:t>
      </w:r>
      <w:r w:rsidR="0099305C" w:rsidRPr="0099305C">
        <w:rPr>
          <w:rFonts w:ascii="Arial" w:hAnsi="Arial" w:cs="Arial"/>
          <w:b/>
          <w:bCs/>
          <w:lang w:val="es-PE"/>
        </w:rPr>
        <w:t>ina</w:t>
      </w:r>
      <w:r w:rsidR="00B65E26" w:rsidRPr="00B65E26">
        <w:rPr>
          <w:rFonts w:ascii="Arial" w:hAnsi="Arial" w:cs="Arial"/>
          <w:b/>
          <w:bCs/>
          <w:lang w:val="es-PE"/>
        </w:rPr>
        <w:t xml:space="preserve"> - </w:t>
      </w:r>
      <w:proofErr w:type="spellStart"/>
      <w:r w:rsidR="00B65E26" w:rsidRPr="00B65E26">
        <w:rPr>
          <w:rFonts w:ascii="Arial" w:hAnsi="Arial" w:cs="Arial"/>
          <w:b/>
          <w:bCs/>
          <w:lang w:val="es-PE"/>
        </w:rPr>
        <w:t>Newmont</w:t>
      </w:r>
      <w:proofErr w:type="spellEnd"/>
      <w:r w:rsidR="00B65E26" w:rsidRPr="00B65E26">
        <w:rPr>
          <w:rFonts w:ascii="Arial" w:hAnsi="Arial" w:cs="Arial"/>
          <w:b/>
          <w:bCs/>
          <w:lang w:val="es-PE"/>
        </w:rPr>
        <w:t xml:space="preserve"> Perú</w:t>
      </w:r>
    </w:p>
    <w:p w14:paraId="57E7961F" w14:textId="78B7AACF" w:rsidR="00B65E26" w:rsidRDefault="0099305C" w:rsidP="00E34952">
      <w:pPr>
        <w:spacing w:after="0" w:line="360" w:lineRule="auto"/>
        <w:jc w:val="both"/>
        <w:rPr>
          <w:rFonts w:ascii="Arial" w:hAnsi="Arial" w:cs="Arial"/>
          <w:lang w:val="es-PE"/>
        </w:rPr>
      </w:pPr>
      <w:r w:rsidRPr="0099305C">
        <w:rPr>
          <w:rFonts w:ascii="Arial" w:hAnsi="Arial" w:cs="Arial"/>
          <w:lang w:val="es-PE"/>
        </w:rPr>
        <w:t xml:space="preserve">Ingeniero agrónomo egresado de la Universidad Nacional de Cajamarca, con estudios de especialización a nivel de </w:t>
      </w:r>
      <w:proofErr w:type="spellStart"/>
      <w:r w:rsidRPr="0099305C">
        <w:rPr>
          <w:rFonts w:ascii="Arial" w:hAnsi="Arial" w:cs="Arial"/>
          <w:lang w:val="es-PE"/>
        </w:rPr>
        <w:t>post-grado</w:t>
      </w:r>
      <w:proofErr w:type="spellEnd"/>
      <w:r w:rsidRPr="0099305C">
        <w:rPr>
          <w:rFonts w:ascii="Arial" w:hAnsi="Arial" w:cs="Arial"/>
          <w:lang w:val="es-PE"/>
        </w:rPr>
        <w:t xml:space="preserve"> en “Responsabilidad social empresarial” (</w:t>
      </w:r>
      <w:proofErr w:type="spellStart"/>
      <w:r w:rsidRPr="0099305C">
        <w:rPr>
          <w:rFonts w:ascii="Arial" w:hAnsi="Arial" w:cs="Arial"/>
          <w:lang w:val="es-PE"/>
        </w:rPr>
        <w:t>Eclass</w:t>
      </w:r>
      <w:proofErr w:type="spellEnd"/>
      <w:r w:rsidRPr="0099305C">
        <w:rPr>
          <w:rFonts w:ascii="Arial" w:hAnsi="Arial" w:cs="Arial"/>
          <w:lang w:val="es-PE"/>
        </w:rPr>
        <w:t xml:space="preserve">-Chile); Diplomado en cierre de minas (INTERCADE); Diplomado en “Conservación y evaluación del impacto ambiental” (Universidad Mayor de San Marcos); Especialización a nivel de </w:t>
      </w:r>
      <w:proofErr w:type="spellStart"/>
      <w:r w:rsidRPr="0099305C">
        <w:rPr>
          <w:rFonts w:ascii="Arial" w:hAnsi="Arial" w:cs="Arial"/>
          <w:lang w:val="es-PE"/>
        </w:rPr>
        <w:t>post-grado</w:t>
      </w:r>
      <w:proofErr w:type="spellEnd"/>
      <w:r w:rsidRPr="0099305C">
        <w:rPr>
          <w:rFonts w:ascii="Arial" w:hAnsi="Arial" w:cs="Arial"/>
          <w:lang w:val="es-PE"/>
        </w:rPr>
        <w:t xml:space="preserve"> en “Manejo integral de recursos hídricos” (Universidad Nacional Agraria la Molina) y participación en el Mine </w:t>
      </w:r>
      <w:proofErr w:type="spellStart"/>
      <w:r w:rsidRPr="0099305C">
        <w:rPr>
          <w:rFonts w:ascii="Arial" w:hAnsi="Arial" w:cs="Arial"/>
          <w:lang w:val="es-PE"/>
        </w:rPr>
        <w:t>Closure</w:t>
      </w:r>
      <w:proofErr w:type="spellEnd"/>
      <w:r w:rsidRPr="0099305C">
        <w:rPr>
          <w:rFonts w:ascii="Arial" w:hAnsi="Arial" w:cs="Arial"/>
          <w:lang w:val="es-PE"/>
        </w:rPr>
        <w:t xml:space="preserve"> International </w:t>
      </w:r>
      <w:proofErr w:type="spellStart"/>
      <w:r w:rsidRPr="0099305C">
        <w:rPr>
          <w:rFonts w:ascii="Arial" w:hAnsi="Arial" w:cs="Arial"/>
          <w:lang w:val="es-PE"/>
        </w:rPr>
        <w:t>Conference</w:t>
      </w:r>
      <w:proofErr w:type="spellEnd"/>
      <w:r w:rsidRPr="0099305C">
        <w:rPr>
          <w:rFonts w:ascii="Arial" w:hAnsi="Arial" w:cs="Arial"/>
          <w:lang w:val="es-PE"/>
        </w:rPr>
        <w:t xml:space="preserve"> 2011- Lake Louise – Alberta – Canadá.</w:t>
      </w:r>
    </w:p>
    <w:p w14:paraId="0519FE14" w14:textId="2468FF3B" w:rsidR="00B65E26" w:rsidRPr="000A238C" w:rsidRDefault="00E34952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 xml:space="preserve">Coautora: </w:t>
      </w:r>
      <w:r w:rsidR="0099305C">
        <w:rPr>
          <w:rFonts w:ascii="Arial" w:hAnsi="Arial" w:cs="Arial"/>
          <w:b/>
          <w:bCs/>
          <w:lang w:val="es-PE"/>
        </w:rPr>
        <w:t>Natalia Avellaneda</w:t>
      </w:r>
      <w:r w:rsidR="00B65E26">
        <w:rPr>
          <w:rFonts w:ascii="Arial" w:hAnsi="Arial" w:cs="Arial"/>
          <w:b/>
          <w:bCs/>
          <w:lang w:val="es-PE"/>
        </w:rPr>
        <w:t xml:space="preserve"> – </w:t>
      </w:r>
      <w:r w:rsidR="0099305C" w:rsidRPr="0099305C">
        <w:rPr>
          <w:rFonts w:ascii="Arial" w:hAnsi="Arial" w:cs="Arial"/>
          <w:b/>
          <w:bCs/>
          <w:lang w:val="es-PE"/>
        </w:rPr>
        <w:t xml:space="preserve">Practicante </w:t>
      </w:r>
      <w:r w:rsidR="0099305C">
        <w:rPr>
          <w:rFonts w:ascii="Arial" w:hAnsi="Arial" w:cs="Arial"/>
          <w:b/>
          <w:bCs/>
          <w:lang w:val="es-PE"/>
        </w:rPr>
        <w:t>P</w:t>
      </w:r>
      <w:r w:rsidR="0099305C" w:rsidRPr="0099305C">
        <w:rPr>
          <w:rFonts w:ascii="Arial" w:hAnsi="Arial" w:cs="Arial"/>
          <w:b/>
          <w:bCs/>
          <w:lang w:val="es-PE"/>
        </w:rPr>
        <w:t>rofesional</w:t>
      </w:r>
      <w:r w:rsidR="00B65E26">
        <w:rPr>
          <w:rFonts w:ascii="Arial" w:hAnsi="Arial" w:cs="Arial"/>
          <w:b/>
          <w:bCs/>
          <w:lang w:val="es-PE"/>
        </w:rPr>
        <w:t xml:space="preserve"> de Cierre</w:t>
      </w:r>
      <w:r w:rsidR="0099305C">
        <w:rPr>
          <w:rFonts w:ascii="Arial" w:hAnsi="Arial" w:cs="Arial"/>
          <w:b/>
          <w:bCs/>
          <w:lang w:val="es-PE"/>
        </w:rPr>
        <w:t xml:space="preserve"> de Mina</w:t>
      </w:r>
      <w:r w:rsidR="00B65E26" w:rsidRPr="00B65E26">
        <w:rPr>
          <w:rFonts w:ascii="Arial" w:hAnsi="Arial" w:cs="Arial"/>
          <w:b/>
          <w:bCs/>
          <w:lang w:val="es-PE"/>
        </w:rPr>
        <w:t xml:space="preserve"> - </w:t>
      </w:r>
      <w:proofErr w:type="spellStart"/>
      <w:r w:rsidR="00B65E26" w:rsidRPr="00B65E26">
        <w:rPr>
          <w:rFonts w:ascii="Arial" w:hAnsi="Arial" w:cs="Arial"/>
          <w:b/>
          <w:bCs/>
          <w:lang w:val="es-PE"/>
        </w:rPr>
        <w:t>Newmont</w:t>
      </w:r>
      <w:proofErr w:type="spellEnd"/>
      <w:r w:rsidR="00B65E26" w:rsidRPr="00B65E26">
        <w:rPr>
          <w:rFonts w:ascii="Arial" w:hAnsi="Arial" w:cs="Arial"/>
          <w:b/>
          <w:bCs/>
          <w:lang w:val="es-PE"/>
        </w:rPr>
        <w:t xml:space="preserve"> Perú</w:t>
      </w:r>
    </w:p>
    <w:p w14:paraId="5134F9DD" w14:textId="1562C2DC" w:rsidR="00B65E26" w:rsidRDefault="0099305C" w:rsidP="00B65E2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99305C">
        <w:rPr>
          <w:rFonts w:ascii="Arial" w:hAnsi="Arial" w:cs="Arial"/>
          <w:lang w:val="es-PE"/>
        </w:rPr>
        <w:t>Bachiller en Ciencias Forestales de la Universidad Nacional de Cajamarca</w:t>
      </w:r>
      <w:r w:rsidR="00B65E26" w:rsidRPr="00B65E26">
        <w:rPr>
          <w:rFonts w:ascii="Arial" w:hAnsi="Arial" w:cs="Arial"/>
          <w:lang w:val="es-PE"/>
        </w:rPr>
        <w:t>.</w:t>
      </w:r>
    </w:p>
    <w:p w14:paraId="0CFCFB53" w14:textId="77777777" w:rsidR="00B65E26" w:rsidRPr="00E1256D" w:rsidRDefault="00B65E26" w:rsidP="00B65E2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2E0C73C7" w14:textId="166B19D1" w:rsidR="00A5761F" w:rsidRPr="00B65E26" w:rsidRDefault="00A5761F" w:rsidP="000A238C">
      <w:pPr>
        <w:spacing w:after="0" w:line="360" w:lineRule="auto"/>
        <w:rPr>
          <w:rFonts w:ascii="Arial" w:hAnsi="Arial" w:cs="Arial"/>
          <w:lang w:val="es-PE"/>
        </w:rPr>
      </w:pPr>
    </w:p>
    <w:sectPr w:rsidR="00A5761F" w:rsidRPr="00B65E26" w:rsidSect="00E1256D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AAD"/>
    <w:multiLevelType w:val="hybridMultilevel"/>
    <w:tmpl w:val="0D643B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42C57"/>
    <w:multiLevelType w:val="hybridMultilevel"/>
    <w:tmpl w:val="9C944050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183F76"/>
    <w:multiLevelType w:val="hybridMultilevel"/>
    <w:tmpl w:val="81F61E0A"/>
    <w:lvl w:ilvl="0" w:tplc="5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D8323D4"/>
    <w:multiLevelType w:val="hybridMultilevel"/>
    <w:tmpl w:val="629C901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94647"/>
    <w:multiLevelType w:val="hybridMultilevel"/>
    <w:tmpl w:val="AA24CC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A64DD"/>
    <w:multiLevelType w:val="hybridMultilevel"/>
    <w:tmpl w:val="55483D28"/>
    <w:lvl w:ilvl="0" w:tplc="AA6C7E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E6439"/>
    <w:multiLevelType w:val="hybridMultilevel"/>
    <w:tmpl w:val="AACC02E4"/>
    <w:lvl w:ilvl="0" w:tplc="07E408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016D2E"/>
    <w:multiLevelType w:val="hybridMultilevel"/>
    <w:tmpl w:val="20141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C1113"/>
    <w:multiLevelType w:val="hybridMultilevel"/>
    <w:tmpl w:val="947840A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C2F13"/>
    <w:multiLevelType w:val="hybridMultilevel"/>
    <w:tmpl w:val="6AC208E8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FAC2FF5"/>
    <w:multiLevelType w:val="hybridMultilevel"/>
    <w:tmpl w:val="2014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52639">
    <w:abstractNumId w:val="8"/>
  </w:num>
  <w:num w:numId="2" w16cid:durableId="1986203495">
    <w:abstractNumId w:val="10"/>
  </w:num>
  <w:num w:numId="3" w16cid:durableId="967315925">
    <w:abstractNumId w:val="7"/>
  </w:num>
  <w:num w:numId="4" w16cid:durableId="905846131">
    <w:abstractNumId w:val="6"/>
  </w:num>
  <w:num w:numId="5" w16cid:durableId="1690838353">
    <w:abstractNumId w:val="5"/>
  </w:num>
  <w:num w:numId="6" w16cid:durableId="954873902">
    <w:abstractNumId w:val="0"/>
  </w:num>
  <w:num w:numId="7" w16cid:durableId="127747534">
    <w:abstractNumId w:val="4"/>
  </w:num>
  <w:num w:numId="8" w16cid:durableId="48455140">
    <w:abstractNumId w:val="3"/>
  </w:num>
  <w:num w:numId="9" w16cid:durableId="539560103">
    <w:abstractNumId w:val="1"/>
  </w:num>
  <w:num w:numId="10" w16cid:durableId="2078938286">
    <w:abstractNumId w:val="9"/>
  </w:num>
  <w:num w:numId="11" w16cid:durableId="1812746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NDA0NrKwMLMws7RU0lEKTi0uzszPAykwqgUAhL5mmiwAAAA="/>
  </w:docVars>
  <w:rsids>
    <w:rsidRoot w:val="00A5761F"/>
    <w:rsid w:val="00032718"/>
    <w:rsid w:val="000577E4"/>
    <w:rsid w:val="0008454D"/>
    <w:rsid w:val="000928F9"/>
    <w:rsid w:val="00097BA2"/>
    <w:rsid w:val="000A238C"/>
    <w:rsid w:val="000D2AC1"/>
    <w:rsid w:val="000D2ED6"/>
    <w:rsid w:val="000D5240"/>
    <w:rsid w:val="000F277F"/>
    <w:rsid w:val="00125162"/>
    <w:rsid w:val="00134B3C"/>
    <w:rsid w:val="001603A0"/>
    <w:rsid w:val="00162901"/>
    <w:rsid w:val="0016484F"/>
    <w:rsid w:val="0017662A"/>
    <w:rsid w:val="001809DF"/>
    <w:rsid w:val="001D429F"/>
    <w:rsid w:val="001E3859"/>
    <w:rsid w:val="001E64BE"/>
    <w:rsid w:val="001F3768"/>
    <w:rsid w:val="001F5F10"/>
    <w:rsid w:val="00204932"/>
    <w:rsid w:val="00224F5D"/>
    <w:rsid w:val="00235C0B"/>
    <w:rsid w:val="00237440"/>
    <w:rsid w:val="00247462"/>
    <w:rsid w:val="002C21F6"/>
    <w:rsid w:val="002C4823"/>
    <w:rsid w:val="00310553"/>
    <w:rsid w:val="00355409"/>
    <w:rsid w:val="00360759"/>
    <w:rsid w:val="00365351"/>
    <w:rsid w:val="00366149"/>
    <w:rsid w:val="00393ED8"/>
    <w:rsid w:val="00397D05"/>
    <w:rsid w:val="003A52A9"/>
    <w:rsid w:val="003B0B5D"/>
    <w:rsid w:val="003C2B27"/>
    <w:rsid w:val="003C34C6"/>
    <w:rsid w:val="003E1C6A"/>
    <w:rsid w:val="004027B6"/>
    <w:rsid w:val="00402808"/>
    <w:rsid w:val="00443FB2"/>
    <w:rsid w:val="00445736"/>
    <w:rsid w:val="00461024"/>
    <w:rsid w:val="004741DE"/>
    <w:rsid w:val="00477D46"/>
    <w:rsid w:val="0048534F"/>
    <w:rsid w:val="0049288A"/>
    <w:rsid w:val="004B6E55"/>
    <w:rsid w:val="004C038E"/>
    <w:rsid w:val="004C20E3"/>
    <w:rsid w:val="004C7596"/>
    <w:rsid w:val="004F225C"/>
    <w:rsid w:val="004F46DC"/>
    <w:rsid w:val="004F789C"/>
    <w:rsid w:val="005023E4"/>
    <w:rsid w:val="00507EB0"/>
    <w:rsid w:val="00513101"/>
    <w:rsid w:val="0052329A"/>
    <w:rsid w:val="005234FE"/>
    <w:rsid w:val="00527C23"/>
    <w:rsid w:val="005312C9"/>
    <w:rsid w:val="0055065D"/>
    <w:rsid w:val="00581539"/>
    <w:rsid w:val="005940B4"/>
    <w:rsid w:val="00595E69"/>
    <w:rsid w:val="006448D2"/>
    <w:rsid w:val="0066067D"/>
    <w:rsid w:val="00684BAE"/>
    <w:rsid w:val="00694E75"/>
    <w:rsid w:val="006A1699"/>
    <w:rsid w:val="006F1DD4"/>
    <w:rsid w:val="006F2C6A"/>
    <w:rsid w:val="007342AF"/>
    <w:rsid w:val="0078065B"/>
    <w:rsid w:val="00787AF5"/>
    <w:rsid w:val="007A0A7C"/>
    <w:rsid w:val="007B1FEE"/>
    <w:rsid w:val="007B5010"/>
    <w:rsid w:val="007C0DC2"/>
    <w:rsid w:val="007C34F7"/>
    <w:rsid w:val="007D79DD"/>
    <w:rsid w:val="007E001E"/>
    <w:rsid w:val="007E6F16"/>
    <w:rsid w:val="007F1873"/>
    <w:rsid w:val="007F3E97"/>
    <w:rsid w:val="008052CB"/>
    <w:rsid w:val="00893431"/>
    <w:rsid w:val="008960C6"/>
    <w:rsid w:val="008A6BE4"/>
    <w:rsid w:val="008B6694"/>
    <w:rsid w:val="009058DE"/>
    <w:rsid w:val="00912CF4"/>
    <w:rsid w:val="009201EB"/>
    <w:rsid w:val="009255EB"/>
    <w:rsid w:val="00947C0C"/>
    <w:rsid w:val="00965067"/>
    <w:rsid w:val="00967A20"/>
    <w:rsid w:val="00984DC5"/>
    <w:rsid w:val="0099305C"/>
    <w:rsid w:val="009B394C"/>
    <w:rsid w:val="009E6A1F"/>
    <w:rsid w:val="009F3F80"/>
    <w:rsid w:val="00A06D12"/>
    <w:rsid w:val="00A11CD4"/>
    <w:rsid w:val="00A241D7"/>
    <w:rsid w:val="00A25EEF"/>
    <w:rsid w:val="00A34A53"/>
    <w:rsid w:val="00A5761F"/>
    <w:rsid w:val="00A576A1"/>
    <w:rsid w:val="00A702A8"/>
    <w:rsid w:val="00A92CA5"/>
    <w:rsid w:val="00A97325"/>
    <w:rsid w:val="00AE7A78"/>
    <w:rsid w:val="00B01BFE"/>
    <w:rsid w:val="00B04F54"/>
    <w:rsid w:val="00B50F1C"/>
    <w:rsid w:val="00B63F35"/>
    <w:rsid w:val="00B65E26"/>
    <w:rsid w:val="00B66E5F"/>
    <w:rsid w:val="00B841C4"/>
    <w:rsid w:val="00BB32C8"/>
    <w:rsid w:val="00BC6C23"/>
    <w:rsid w:val="00C05D7B"/>
    <w:rsid w:val="00C10E47"/>
    <w:rsid w:val="00C20BBC"/>
    <w:rsid w:val="00C31A66"/>
    <w:rsid w:val="00C33535"/>
    <w:rsid w:val="00C37446"/>
    <w:rsid w:val="00C42895"/>
    <w:rsid w:val="00C558A5"/>
    <w:rsid w:val="00C623E6"/>
    <w:rsid w:val="00C716BD"/>
    <w:rsid w:val="00C73770"/>
    <w:rsid w:val="00C772AE"/>
    <w:rsid w:val="00C822F9"/>
    <w:rsid w:val="00C85D72"/>
    <w:rsid w:val="00CA25D0"/>
    <w:rsid w:val="00CA67CF"/>
    <w:rsid w:val="00CB6547"/>
    <w:rsid w:val="00CE0F0E"/>
    <w:rsid w:val="00D04616"/>
    <w:rsid w:val="00D07AA5"/>
    <w:rsid w:val="00D13B04"/>
    <w:rsid w:val="00D14107"/>
    <w:rsid w:val="00D20835"/>
    <w:rsid w:val="00D23118"/>
    <w:rsid w:val="00D23EEE"/>
    <w:rsid w:val="00D32A4D"/>
    <w:rsid w:val="00D54112"/>
    <w:rsid w:val="00D61F0C"/>
    <w:rsid w:val="00D62E16"/>
    <w:rsid w:val="00D64617"/>
    <w:rsid w:val="00DB2AC9"/>
    <w:rsid w:val="00DF3F22"/>
    <w:rsid w:val="00DF4EDF"/>
    <w:rsid w:val="00E044CD"/>
    <w:rsid w:val="00E10A9F"/>
    <w:rsid w:val="00E1256D"/>
    <w:rsid w:val="00E16DF1"/>
    <w:rsid w:val="00E220EB"/>
    <w:rsid w:val="00E27FED"/>
    <w:rsid w:val="00E34952"/>
    <w:rsid w:val="00E47ADD"/>
    <w:rsid w:val="00E66A7A"/>
    <w:rsid w:val="00E66C49"/>
    <w:rsid w:val="00E67B77"/>
    <w:rsid w:val="00E91F6E"/>
    <w:rsid w:val="00EA376F"/>
    <w:rsid w:val="00EB7999"/>
    <w:rsid w:val="00EC00DB"/>
    <w:rsid w:val="00ED13EC"/>
    <w:rsid w:val="00ED279D"/>
    <w:rsid w:val="00ED41A5"/>
    <w:rsid w:val="00EF120F"/>
    <w:rsid w:val="00EF510E"/>
    <w:rsid w:val="00F23955"/>
    <w:rsid w:val="00F671EE"/>
    <w:rsid w:val="00F72740"/>
    <w:rsid w:val="00F778F3"/>
    <w:rsid w:val="00F84A77"/>
    <w:rsid w:val="00F90C8D"/>
    <w:rsid w:val="00F9297A"/>
    <w:rsid w:val="00FA29BE"/>
    <w:rsid w:val="00FC24AE"/>
    <w:rsid w:val="00FE1396"/>
    <w:rsid w:val="00FE5FB5"/>
    <w:rsid w:val="00FE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A3BEE"/>
  <w15:docId w15:val="{E3D1168A-80E7-438B-ACC0-DD474BE6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5761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5761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41C4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0F27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n">
    <w:name w:val="Revision"/>
    <w:hidden/>
    <w:uiPriority w:val="99"/>
    <w:semiHidden/>
    <w:rsid w:val="008960C6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1D429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D429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D429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429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429F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92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rnando.calero@newmont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mailto:angela.avellaneda@newmo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43391C2C9C8E4A9C21DC700E5AC91F" ma:contentTypeVersion="6" ma:contentTypeDescription="Create a new document." ma:contentTypeScope="" ma:versionID="22ce801abb43a7f9f27e1c02b4e968c2">
  <xsd:schema xmlns:xsd="http://www.w3.org/2001/XMLSchema" xmlns:xs="http://www.w3.org/2001/XMLSchema" xmlns:p="http://schemas.microsoft.com/office/2006/metadata/properties" xmlns:ns2="0dc20caa-d5be-470d-93a0-d9e09f04ddc7" xmlns:ns3="dd3dc995-e1c6-4379-b19e-97a9d9587c5b" targetNamespace="http://schemas.microsoft.com/office/2006/metadata/properties" ma:root="true" ma:fieldsID="2677668adc264435f01b1728a74c3ba6" ns2:_="" ns3:_="">
    <xsd:import namespace="0dc20caa-d5be-470d-93a0-d9e09f04ddc7"/>
    <xsd:import namespace="dd3dc995-e1c6-4379-b19e-97a9d9587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20caa-d5be-470d-93a0-d9e09f04dd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dc995-e1c6-4379-b19e-97a9d9587c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C5473D-E87F-4410-ACCF-91AFDDBF72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A0C154-A840-409C-84E6-286A5E590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20caa-d5be-470d-93a0-d9e09f04ddc7"/>
    <ds:schemaRef ds:uri="dd3dc995-e1c6-4379-b19e-97a9d9587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65F4E5-6E96-43AE-9192-FDEAB713CA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772</Words>
  <Characters>4247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Redefining operational excellence at Peru's largest gold mine</vt:lpstr>
    </vt:vector>
  </TitlesOfParts>
  <Company>Newmont Mining Corp</Company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Redefining operational excellence at Peru's largest gold mine</dc:title>
  <dc:creator>Wilfred Visser;Javier Romero</dc:creator>
  <cp:keywords>Business Improvement</cp:keywords>
  <cp:lastModifiedBy>Carla Bustamante</cp:lastModifiedBy>
  <cp:revision>16</cp:revision>
  <dcterms:created xsi:type="dcterms:W3CDTF">2025-04-23T17:18:00Z</dcterms:created>
  <dcterms:modified xsi:type="dcterms:W3CDTF">2025-05-12T00:14:00Z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0x010100A943391C2C9C8E4A9C21DC700E5AC91F</vt:lpwstr>
  </property>
</Properties>
</file>