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5029" w14:textId="3F441760" w:rsidR="00CA711B" w:rsidRPr="000F4463" w:rsidRDefault="00655297" w:rsidP="001D1B90">
      <w:pPr>
        <w:pStyle w:val="Textoindependiente"/>
        <w:spacing w:after="80" w:line="360" w:lineRule="auto"/>
        <w:ind w:right="479"/>
        <w:rPr>
          <w:rFonts w:ascii="Arial" w:hAnsi="Arial" w:cs="Arial"/>
        </w:rPr>
      </w:pPr>
      <w:bookmarkStart w:id="0" w:name="_Hlk132140470"/>
      <w:bookmarkEnd w:id="0"/>
      <w:r w:rsidRPr="00355AF7">
        <w:rPr>
          <w:rFonts w:ascii="Arial" w:hAnsi="Arial" w:cs="Arial"/>
          <w:b/>
        </w:rPr>
        <w:t xml:space="preserve">Título: </w:t>
      </w:r>
      <w:r w:rsidR="00520695" w:rsidRPr="00520695">
        <w:rPr>
          <w:rFonts w:ascii="Arial" w:hAnsi="Arial" w:cs="Arial"/>
          <w:b/>
        </w:rPr>
        <w:t xml:space="preserve">Sistema de acompañamiento inteligente operativo aplicando ML a través de Open </w:t>
      </w:r>
      <w:proofErr w:type="spellStart"/>
      <w:r w:rsidR="00520695" w:rsidRPr="00520695">
        <w:rPr>
          <w:rFonts w:ascii="Arial" w:hAnsi="Arial" w:cs="Arial"/>
          <w:b/>
        </w:rPr>
        <w:t>Sources</w:t>
      </w:r>
      <w:proofErr w:type="spellEnd"/>
      <w:r w:rsidR="00520695" w:rsidRPr="00520695">
        <w:rPr>
          <w:rFonts w:ascii="Arial" w:hAnsi="Arial" w:cs="Arial"/>
          <w:b/>
        </w:rPr>
        <w:t xml:space="preserve"> - Antamina</w:t>
      </w:r>
    </w:p>
    <w:p w14:paraId="1EE0C9ED" w14:textId="4A7722C1" w:rsidR="008A76CE" w:rsidRPr="0039059F" w:rsidRDefault="00655297" w:rsidP="001D1B90">
      <w:pPr>
        <w:spacing w:after="80" w:line="360" w:lineRule="auto"/>
        <w:rPr>
          <w:rFonts w:ascii="Arial" w:hAnsi="Arial" w:cs="Arial"/>
        </w:rPr>
      </w:pPr>
      <w:r w:rsidRPr="0039059F">
        <w:rPr>
          <w:rFonts w:ascii="Arial" w:hAnsi="Arial" w:cs="Arial"/>
          <w:b/>
        </w:rPr>
        <w:t>Categoría:</w:t>
      </w:r>
      <w:r w:rsidRPr="0039059F">
        <w:rPr>
          <w:rFonts w:ascii="Arial" w:hAnsi="Arial" w:cs="Arial"/>
          <w:b/>
          <w:spacing w:val="-4"/>
        </w:rPr>
        <w:t xml:space="preserve"> </w:t>
      </w:r>
      <w:r w:rsidR="00520695" w:rsidRPr="00520695">
        <w:rPr>
          <w:rFonts w:ascii="Arial" w:hAnsi="Arial" w:cs="Arial"/>
        </w:rPr>
        <w:t>Minería 4.0</w:t>
      </w:r>
      <w:r w:rsidR="00520695">
        <w:rPr>
          <w:rFonts w:ascii="Arial" w:hAnsi="Arial" w:cs="Arial"/>
        </w:rPr>
        <w:t xml:space="preserve"> </w:t>
      </w:r>
    </w:p>
    <w:p w14:paraId="0E3F51B7" w14:textId="7CC73CF1" w:rsidR="008A76CE" w:rsidRPr="0039059F" w:rsidRDefault="00655297" w:rsidP="001D1B90">
      <w:pPr>
        <w:spacing w:after="80" w:line="360" w:lineRule="auto"/>
        <w:rPr>
          <w:rFonts w:ascii="Arial" w:hAnsi="Arial" w:cs="Arial"/>
        </w:rPr>
      </w:pPr>
      <w:r w:rsidRPr="0039059F">
        <w:rPr>
          <w:rFonts w:ascii="Arial" w:hAnsi="Arial" w:cs="Arial"/>
          <w:b/>
        </w:rPr>
        <w:t>Autor:</w:t>
      </w:r>
      <w:r w:rsidRPr="0039059F">
        <w:rPr>
          <w:rFonts w:ascii="Arial" w:hAnsi="Arial" w:cs="Arial"/>
          <w:b/>
          <w:spacing w:val="-1"/>
        </w:rPr>
        <w:t xml:space="preserve"> </w:t>
      </w:r>
      <w:r w:rsidR="00520695">
        <w:rPr>
          <w:rFonts w:ascii="Arial" w:hAnsi="Arial" w:cs="Arial"/>
        </w:rPr>
        <w:t xml:space="preserve">Victor Alexander </w:t>
      </w:r>
      <w:proofErr w:type="spellStart"/>
      <w:r w:rsidR="00520695">
        <w:rPr>
          <w:rFonts w:ascii="Arial" w:hAnsi="Arial" w:cs="Arial"/>
        </w:rPr>
        <w:t>Juarez</w:t>
      </w:r>
      <w:proofErr w:type="spellEnd"/>
      <w:r w:rsidR="00520695">
        <w:rPr>
          <w:rFonts w:ascii="Arial" w:hAnsi="Arial" w:cs="Arial"/>
        </w:rPr>
        <w:t xml:space="preserve"> </w:t>
      </w:r>
      <w:proofErr w:type="spellStart"/>
      <w:r w:rsidR="00520695">
        <w:rPr>
          <w:rFonts w:ascii="Arial" w:hAnsi="Arial" w:cs="Arial"/>
        </w:rPr>
        <w:t>Racchumi</w:t>
      </w:r>
      <w:proofErr w:type="spellEnd"/>
      <w:r w:rsidR="001729A2">
        <w:rPr>
          <w:rFonts w:ascii="Arial" w:hAnsi="Arial" w:cs="Arial"/>
        </w:rPr>
        <w:t>,</w:t>
      </w:r>
      <w:r w:rsidR="00867075" w:rsidRPr="0039059F">
        <w:rPr>
          <w:rFonts w:ascii="Arial" w:hAnsi="Arial" w:cs="Arial"/>
        </w:rPr>
        <w:t xml:space="preserve"> Antamina</w:t>
      </w:r>
      <w:r w:rsidR="001729A2">
        <w:rPr>
          <w:rFonts w:ascii="Arial" w:hAnsi="Arial" w:cs="Arial"/>
        </w:rPr>
        <w:t xml:space="preserve">, </w:t>
      </w:r>
      <w:r w:rsidR="00520695">
        <w:rPr>
          <w:rFonts w:ascii="Arial" w:hAnsi="Arial" w:cs="Arial"/>
        </w:rPr>
        <w:t xml:space="preserve">Ingeniero de </w:t>
      </w:r>
      <w:proofErr w:type="spellStart"/>
      <w:r w:rsidR="00520695">
        <w:rPr>
          <w:rFonts w:ascii="Arial" w:hAnsi="Arial" w:cs="Arial"/>
        </w:rPr>
        <w:t>Reportabilidad</w:t>
      </w:r>
      <w:proofErr w:type="spellEnd"/>
      <w:r w:rsidR="001729A2">
        <w:rPr>
          <w:rFonts w:ascii="Arial" w:hAnsi="Arial" w:cs="Arial"/>
        </w:rPr>
        <w:t>,</w:t>
      </w:r>
      <w:r w:rsidRPr="0039059F">
        <w:rPr>
          <w:rFonts w:ascii="Arial" w:hAnsi="Arial" w:cs="Arial"/>
          <w:b/>
        </w:rPr>
        <w:t xml:space="preserve"> </w:t>
      </w:r>
      <w:r w:rsidR="00867075" w:rsidRPr="0039059F">
        <w:rPr>
          <w:rFonts w:ascii="Arial" w:hAnsi="Arial" w:cs="Arial"/>
        </w:rPr>
        <w:t>San Marcos</w:t>
      </w:r>
      <w:r w:rsidRPr="0039059F">
        <w:rPr>
          <w:rFonts w:ascii="Arial" w:hAnsi="Arial" w:cs="Arial"/>
        </w:rPr>
        <w:t xml:space="preserve">, </w:t>
      </w:r>
      <w:r w:rsidR="00867075" w:rsidRPr="0039059F">
        <w:rPr>
          <w:rFonts w:ascii="Arial" w:hAnsi="Arial" w:cs="Arial"/>
        </w:rPr>
        <w:t>Ancash</w:t>
      </w:r>
      <w:r w:rsidRPr="0039059F">
        <w:rPr>
          <w:rFonts w:ascii="Arial" w:hAnsi="Arial" w:cs="Arial"/>
        </w:rPr>
        <w:t>, Perú</w:t>
      </w:r>
      <w:r w:rsidR="001729A2">
        <w:rPr>
          <w:rFonts w:ascii="Arial" w:hAnsi="Arial" w:cs="Arial"/>
          <w:spacing w:val="1"/>
        </w:rPr>
        <w:t>,</w:t>
      </w:r>
      <w:r w:rsidRPr="0039059F">
        <w:rPr>
          <w:rFonts w:ascii="Arial" w:hAnsi="Arial" w:cs="Arial"/>
          <w:bCs/>
        </w:rPr>
        <w:t xml:space="preserve"> </w:t>
      </w:r>
      <w:r w:rsidR="00520695" w:rsidRPr="000F4463">
        <w:rPr>
          <w:rFonts w:ascii="Arial" w:hAnsi="Arial" w:cs="Arial"/>
        </w:rPr>
        <w:t>vjuarez@antamina.com</w:t>
      </w:r>
      <w:r w:rsidR="001729A2">
        <w:t xml:space="preserve">, </w:t>
      </w:r>
      <w:r w:rsidR="00520695" w:rsidRPr="000F4463">
        <w:rPr>
          <w:rFonts w:ascii="Arial" w:hAnsi="Arial" w:cs="Arial"/>
          <w:bCs/>
        </w:rPr>
        <w:t>victor_juarezr16@hotmail.com</w:t>
      </w:r>
      <w:r w:rsidR="001729A2">
        <w:t xml:space="preserve">, </w:t>
      </w:r>
      <w:r w:rsidRPr="0039059F">
        <w:rPr>
          <w:rFonts w:ascii="Arial" w:hAnsi="Arial" w:cs="Arial"/>
        </w:rPr>
        <w:t>9</w:t>
      </w:r>
      <w:r w:rsidR="00520695">
        <w:rPr>
          <w:rFonts w:ascii="Arial" w:hAnsi="Arial" w:cs="Arial"/>
        </w:rPr>
        <w:t>48684250</w:t>
      </w:r>
    </w:p>
    <w:p w14:paraId="5395CDE0" w14:textId="1BB2CFB9" w:rsidR="008A76CE" w:rsidRPr="0039059F" w:rsidRDefault="00655297" w:rsidP="001D1B90">
      <w:pPr>
        <w:spacing w:after="80" w:line="360" w:lineRule="auto"/>
        <w:rPr>
          <w:rFonts w:ascii="Arial" w:hAnsi="Arial" w:cs="Arial"/>
          <w:bCs/>
          <w:spacing w:val="-6"/>
        </w:rPr>
      </w:pPr>
      <w:r w:rsidRPr="0039059F">
        <w:rPr>
          <w:rFonts w:ascii="Arial" w:hAnsi="Arial" w:cs="Arial"/>
          <w:b/>
        </w:rPr>
        <w:t>Coautor:</w:t>
      </w:r>
      <w:r w:rsidRPr="0039059F">
        <w:rPr>
          <w:rFonts w:ascii="Arial" w:hAnsi="Arial" w:cs="Arial"/>
          <w:b/>
          <w:spacing w:val="-3"/>
        </w:rPr>
        <w:t xml:space="preserve"> </w:t>
      </w:r>
      <w:r w:rsidR="00520695" w:rsidRPr="000F4463">
        <w:rPr>
          <w:rFonts w:ascii="Arial" w:hAnsi="Arial" w:cs="Arial"/>
          <w:bCs/>
          <w:spacing w:val="-3"/>
        </w:rPr>
        <w:t>Pavel Oropeza Mora</w:t>
      </w:r>
      <w:r w:rsidR="000F4463" w:rsidRPr="000F4463">
        <w:rPr>
          <w:rFonts w:ascii="Arial" w:hAnsi="Arial" w:cs="Arial"/>
          <w:bCs/>
          <w:spacing w:val="-3"/>
        </w:rPr>
        <w:t>,</w:t>
      </w:r>
      <w:r w:rsidR="001A4B8F" w:rsidRPr="000F4463">
        <w:rPr>
          <w:rFonts w:ascii="Arial" w:hAnsi="Arial" w:cs="Arial"/>
          <w:bCs/>
        </w:rPr>
        <w:t xml:space="preserve"> Antamina</w:t>
      </w:r>
      <w:r w:rsidR="000F4463">
        <w:rPr>
          <w:rFonts w:ascii="Arial" w:hAnsi="Arial" w:cs="Arial"/>
        </w:rPr>
        <w:t>,</w:t>
      </w:r>
      <w:r w:rsidRPr="0039059F">
        <w:rPr>
          <w:rFonts w:ascii="Arial" w:hAnsi="Arial" w:cs="Arial"/>
          <w:b/>
        </w:rPr>
        <w:t xml:space="preserve"> </w:t>
      </w:r>
      <w:r w:rsidR="00520695" w:rsidRPr="00520695">
        <w:rPr>
          <w:rFonts w:ascii="Arial" w:hAnsi="Arial" w:cs="Arial"/>
        </w:rPr>
        <w:t>Ingeniero Senior de Tecnología Minera</w:t>
      </w:r>
      <w:r w:rsidR="000F4463">
        <w:rPr>
          <w:rFonts w:ascii="Arial" w:hAnsi="Arial" w:cs="Arial"/>
        </w:rPr>
        <w:t xml:space="preserve">, </w:t>
      </w:r>
      <w:r w:rsidR="001A4B8F" w:rsidRPr="0039059F">
        <w:rPr>
          <w:rFonts w:ascii="Arial" w:hAnsi="Arial" w:cs="Arial"/>
        </w:rPr>
        <w:t>San Marcos</w:t>
      </w:r>
      <w:r w:rsidRPr="0039059F">
        <w:rPr>
          <w:rFonts w:ascii="Arial" w:hAnsi="Arial" w:cs="Arial"/>
        </w:rPr>
        <w:t>,</w:t>
      </w:r>
      <w:r w:rsidRPr="0039059F">
        <w:rPr>
          <w:rFonts w:ascii="Arial" w:hAnsi="Arial" w:cs="Arial"/>
          <w:spacing w:val="-1"/>
        </w:rPr>
        <w:t xml:space="preserve"> </w:t>
      </w:r>
      <w:r w:rsidR="001A4B8F" w:rsidRPr="0039059F">
        <w:rPr>
          <w:rFonts w:ascii="Arial" w:hAnsi="Arial" w:cs="Arial"/>
        </w:rPr>
        <w:t>Ancash</w:t>
      </w:r>
      <w:r w:rsidRPr="0039059F">
        <w:rPr>
          <w:rFonts w:ascii="Arial" w:hAnsi="Arial" w:cs="Arial"/>
        </w:rPr>
        <w:t>,</w:t>
      </w:r>
      <w:r w:rsidRPr="0039059F">
        <w:rPr>
          <w:rFonts w:ascii="Arial" w:hAnsi="Arial" w:cs="Arial"/>
          <w:spacing w:val="-1"/>
        </w:rPr>
        <w:t xml:space="preserve"> </w:t>
      </w:r>
      <w:r w:rsidRPr="0039059F">
        <w:rPr>
          <w:rFonts w:ascii="Arial" w:hAnsi="Arial" w:cs="Arial"/>
        </w:rPr>
        <w:t>Perú</w:t>
      </w:r>
      <w:r w:rsidR="000F4463">
        <w:rPr>
          <w:rFonts w:ascii="Arial" w:hAnsi="Arial" w:cs="Arial"/>
        </w:rPr>
        <w:t>,</w:t>
      </w:r>
      <w:r w:rsidRPr="0039059F">
        <w:rPr>
          <w:rFonts w:ascii="Arial" w:hAnsi="Arial" w:cs="Arial"/>
          <w:b/>
          <w:spacing w:val="-5"/>
        </w:rPr>
        <w:t xml:space="preserve"> </w:t>
      </w:r>
      <w:r w:rsidR="00520695" w:rsidRPr="000F4463">
        <w:rPr>
          <w:rFonts w:ascii="Arial" w:hAnsi="Arial" w:cs="Arial"/>
          <w:bCs/>
          <w:spacing w:val="-5"/>
        </w:rPr>
        <w:t>poropeza@antamina.com</w:t>
      </w:r>
      <w:r w:rsidR="000F4463">
        <w:rPr>
          <w:rFonts w:ascii="Arial" w:hAnsi="Arial" w:cs="Arial"/>
          <w:bCs/>
          <w:spacing w:val="-5"/>
        </w:rPr>
        <w:t xml:space="preserve">, </w:t>
      </w:r>
      <w:hyperlink r:id="rId11"/>
      <w:r w:rsidR="00520695" w:rsidRPr="00520695">
        <w:rPr>
          <w:rFonts w:ascii="Arial" w:hAnsi="Arial" w:cs="Arial"/>
          <w:bCs/>
          <w:spacing w:val="-6"/>
        </w:rPr>
        <w:t>937760934</w:t>
      </w:r>
    </w:p>
    <w:p w14:paraId="6D95BBAC" w14:textId="38322214" w:rsidR="000D4DAA" w:rsidRPr="00355AF7" w:rsidRDefault="000D4DAA" w:rsidP="0065525E">
      <w:pPr>
        <w:pStyle w:val="Textoindependiente"/>
        <w:spacing w:before="135" w:line="360" w:lineRule="auto"/>
        <w:ind w:right="410"/>
        <w:rPr>
          <w:rFonts w:ascii="Arial" w:hAnsi="Arial" w:cs="Arial"/>
          <w:b/>
          <w:bCs/>
        </w:rPr>
      </w:pPr>
      <w:r w:rsidRPr="00355AF7">
        <w:rPr>
          <w:rFonts w:ascii="Arial" w:hAnsi="Arial" w:cs="Arial"/>
          <w:b/>
          <w:bCs/>
        </w:rPr>
        <w:t>Contexto</w:t>
      </w:r>
    </w:p>
    <w:p w14:paraId="20EC41E8" w14:textId="6E811E82" w:rsidR="007243CF" w:rsidRDefault="00BF2AD4" w:rsidP="0065525E">
      <w:pPr>
        <w:pStyle w:val="Textoindependiente"/>
        <w:spacing w:line="360" w:lineRule="auto"/>
        <w:ind w:right="237"/>
        <w:jc w:val="both"/>
        <w:rPr>
          <w:rFonts w:ascii="Arial" w:hAnsi="Arial" w:cs="Arial"/>
        </w:rPr>
      </w:pPr>
      <w:r w:rsidRPr="00355AF7">
        <w:rPr>
          <w:rFonts w:ascii="Arial" w:hAnsi="Arial" w:cs="Arial"/>
        </w:rPr>
        <w:t xml:space="preserve">Durante </w:t>
      </w:r>
      <w:r w:rsidR="00B97705" w:rsidRPr="00355AF7">
        <w:rPr>
          <w:rFonts w:ascii="Arial" w:hAnsi="Arial" w:cs="Arial"/>
        </w:rPr>
        <w:t xml:space="preserve">los </w:t>
      </w:r>
      <w:r w:rsidR="008D3F87">
        <w:rPr>
          <w:rFonts w:ascii="Arial" w:hAnsi="Arial" w:cs="Arial"/>
        </w:rPr>
        <w:t xml:space="preserve">años que lleva operando Antamina, el seguimiento que se ha venido realizando a las operaciones mineras han sido a través de reportes descriptivos </w:t>
      </w:r>
      <w:r w:rsidR="00CA68DE">
        <w:rPr>
          <w:rFonts w:ascii="Arial" w:hAnsi="Arial" w:cs="Arial"/>
        </w:rPr>
        <w:t>con</w:t>
      </w:r>
      <w:r w:rsidR="008D3F87">
        <w:rPr>
          <w:rFonts w:ascii="Arial" w:hAnsi="Arial" w:cs="Arial"/>
        </w:rPr>
        <w:t xml:space="preserve"> </w:t>
      </w:r>
      <w:proofErr w:type="spellStart"/>
      <w:r w:rsidR="008D3F87">
        <w:rPr>
          <w:rFonts w:ascii="Arial" w:hAnsi="Arial" w:cs="Arial"/>
        </w:rPr>
        <w:t>Excels</w:t>
      </w:r>
      <w:proofErr w:type="spellEnd"/>
      <w:r w:rsidR="008D3F87">
        <w:rPr>
          <w:rFonts w:ascii="Arial" w:hAnsi="Arial" w:cs="Arial"/>
        </w:rPr>
        <w:t xml:space="preserve"> y </w:t>
      </w:r>
      <w:proofErr w:type="spellStart"/>
      <w:r w:rsidR="008D3F87">
        <w:rPr>
          <w:rFonts w:ascii="Arial" w:hAnsi="Arial" w:cs="Arial"/>
        </w:rPr>
        <w:t>Tableau</w:t>
      </w:r>
      <w:proofErr w:type="spellEnd"/>
      <w:r w:rsidR="008D3F87">
        <w:rPr>
          <w:rFonts w:ascii="Arial" w:hAnsi="Arial" w:cs="Arial"/>
        </w:rPr>
        <w:t>. Los cuales han sido una herramienta importante que permite analizar nuestro desempeño y buscar mejoras operativas.</w:t>
      </w:r>
    </w:p>
    <w:p w14:paraId="58985A3D" w14:textId="13C54DC2" w:rsidR="00353696" w:rsidRDefault="008D3F87" w:rsidP="00353696">
      <w:pPr>
        <w:pStyle w:val="Textoindependiente"/>
        <w:spacing w:line="360" w:lineRule="auto"/>
        <w:ind w:left="102" w:right="410"/>
        <w:jc w:val="center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1344BAAF" wp14:editId="40FFF3BF">
            <wp:extent cx="5143500" cy="2359764"/>
            <wp:effectExtent l="0" t="0" r="0" b="2540"/>
            <wp:docPr id="252030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08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615" cy="236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8A33" w14:textId="4A84FBF7" w:rsidR="00E055F2" w:rsidRDefault="00E055F2" w:rsidP="00353696">
      <w:pPr>
        <w:pStyle w:val="Textoindependiente"/>
        <w:spacing w:line="360" w:lineRule="auto"/>
        <w:ind w:left="102" w:right="410"/>
        <w:jc w:val="both"/>
        <w:rPr>
          <w:rFonts w:ascii="Arial" w:hAnsi="Arial" w:cs="Arial"/>
          <w:i/>
          <w:iCs/>
        </w:rPr>
      </w:pPr>
      <w:r w:rsidRPr="003B0C1A">
        <w:rPr>
          <w:rFonts w:ascii="Arial" w:hAnsi="Arial" w:cs="Arial"/>
          <w:b/>
          <w:bCs/>
          <w:i/>
          <w:iCs/>
        </w:rPr>
        <w:t xml:space="preserve">Imagen </w:t>
      </w:r>
      <w:r>
        <w:rPr>
          <w:rFonts w:ascii="Arial" w:hAnsi="Arial" w:cs="Arial"/>
          <w:b/>
          <w:bCs/>
          <w:i/>
          <w:iCs/>
        </w:rPr>
        <w:t>1</w:t>
      </w:r>
      <w:r w:rsidRPr="003B0C1A">
        <w:rPr>
          <w:rFonts w:ascii="Arial" w:hAnsi="Arial" w:cs="Arial"/>
          <w:i/>
          <w:iCs/>
        </w:rPr>
        <w:t>:</w:t>
      </w:r>
      <w:r>
        <w:rPr>
          <w:rFonts w:ascii="Arial" w:hAnsi="Arial" w:cs="Arial"/>
          <w:i/>
          <w:iCs/>
        </w:rPr>
        <w:t xml:space="preserve"> </w:t>
      </w:r>
      <w:r w:rsidR="008D3F87">
        <w:rPr>
          <w:rFonts w:ascii="Arial" w:hAnsi="Arial" w:cs="Arial"/>
          <w:i/>
          <w:iCs/>
        </w:rPr>
        <w:t xml:space="preserve">Reporte Cumplimiento de plan diario </w:t>
      </w:r>
      <w:r w:rsidR="00CA68DE">
        <w:rPr>
          <w:rFonts w:ascii="Arial" w:hAnsi="Arial" w:cs="Arial"/>
          <w:i/>
          <w:iCs/>
        </w:rPr>
        <w:t xml:space="preserve">mina VPO - </w:t>
      </w:r>
      <w:proofErr w:type="spellStart"/>
      <w:r w:rsidR="00CA68DE">
        <w:rPr>
          <w:rFonts w:ascii="Arial" w:hAnsi="Arial" w:cs="Arial"/>
          <w:i/>
          <w:iCs/>
        </w:rPr>
        <w:t>Tableau</w:t>
      </w:r>
      <w:proofErr w:type="spellEnd"/>
    </w:p>
    <w:p w14:paraId="20BD8B20" w14:textId="62C34AE8" w:rsidR="00B816B3" w:rsidRDefault="00CA68DE" w:rsidP="00AF22C6">
      <w:pPr>
        <w:pStyle w:val="Textoindependiente"/>
        <w:spacing w:before="135" w:line="360" w:lineRule="auto"/>
        <w:ind w:left="102" w:right="41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91D8F41" wp14:editId="72A734BA">
            <wp:extent cx="5173980" cy="2419607"/>
            <wp:effectExtent l="0" t="0" r="7620" b="0"/>
            <wp:docPr id="2590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1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3217" cy="242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C601" w14:textId="248A5723" w:rsidR="00AF22C6" w:rsidRDefault="00AF22C6" w:rsidP="00AF22C6">
      <w:pPr>
        <w:pStyle w:val="Textoindependiente"/>
        <w:spacing w:line="360" w:lineRule="auto"/>
        <w:ind w:left="102" w:right="410"/>
        <w:jc w:val="both"/>
        <w:rPr>
          <w:rFonts w:ascii="Arial" w:hAnsi="Arial" w:cs="Arial"/>
          <w:i/>
          <w:iCs/>
          <w:lang w:val="en-US"/>
        </w:rPr>
      </w:pPr>
      <w:r w:rsidRPr="00CA68DE">
        <w:rPr>
          <w:rFonts w:ascii="Arial" w:hAnsi="Arial" w:cs="Arial"/>
          <w:b/>
          <w:bCs/>
          <w:i/>
          <w:iCs/>
          <w:lang w:val="en-US"/>
        </w:rPr>
        <w:t xml:space="preserve">Imagen </w:t>
      </w:r>
      <w:r w:rsidR="00AF6052" w:rsidRPr="00CA68DE">
        <w:rPr>
          <w:rFonts w:ascii="Arial" w:hAnsi="Arial" w:cs="Arial"/>
          <w:b/>
          <w:bCs/>
          <w:i/>
          <w:iCs/>
          <w:lang w:val="en-US"/>
        </w:rPr>
        <w:t>2</w:t>
      </w:r>
      <w:r w:rsidRPr="00CA68DE">
        <w:rPr>
          <w:rFonts w:ascii="Arial" w:hAnsi="Arial" w:cs="Arial"/>
          <w:i/>
          <w:iCs/>
          <w:lang w:val="en-US"/>
        </w:rPr>
        <w:t xml:space="preserve">: </w:t>
      </w:r>
      <w:proofErr w:type="spellStart"/>
      <w:r w:rsidR="00CA68DE" w:rsidRPr="00CA68DE">
        <w:rPr>
          <w:rFonts w:ascii="Arial" w:hAnsi="Arial" w:cs="Arial"/>
          <w:i/>
          <w:iCs/>
          <w:lang w:val="en-US"/>
        </w:rPr>
        <w:t>Reporte</w:t>
      </w:r>
      <w:proofErr w:type="spellEnd"/>
      <w:r w:rsidR="00CA68DE" w:rsidRPr="00CA68DE">
        <w:rPr>
          <w:rFonts w:ascii="Arial" w:hAnsi="Arial" w:cs="Arial"/>
          <w:i/>
          <w:iCs/>
          <w:lang w:val="en-US"/>
        </w:rPr>
        <w:t xml:space="preserve"> DO Mine to Mill</w:t>
      </w:r>
      <w:r w:rsidR="00CA68DE">
        <w:rPr>
          <w:rFonts w:ascii="Arial" w:hAnsi="Arial" w:cs="Arial"/>
          <w:i/>
          <w:iCs/>
          <w:lang w:val="en-US"/>
        </w:rPr>
        <w:t xml:space="preserve"> – Tableau</w:t>
      </w:r>
    </w:p>
    <w:p w14:paraId="569ABFC1" w14:textId="31153B14" w:rsidR="00CA68DE" w:rsidRPr="00CA68DE" w:rsidRDefault="00CA68DE" w:rsidP="0065525E">
      <w:pPr>
        <w:pStyle w:val="Textoindependiente"/>
        <w:spacing w:line="360" w:lineRule="auto"/>
        <w:ind w:right="410"/>
        <w:jc w:val="both"/>
        <w:rPr>
          <w:rFonts w:ascii="Arial" w:hAnsi="Arial" w:cs="Arial"/>
        </w:rPr>
      </w:pPr>
      <w:r w:rsidRPr="00CA68DE">
        <w:rPr>
          <w:rFonts w:ascii="Arial" w:hAnsi="Arial" w:cs="Arial"/>
          <w:lang w:val="es-PE"/>
        </w:rPr>
        <w:t>Si</w:t>
      </w:r>
      <w:r>
        <w:rPr>
          <w:rFonts w:ascii="Arial" w:hAnsi="Arial" w:cs="Arial"/>
          <w:lang w:val="es-PE"/>
        </w:rPr>
        <w:t xml:space="preserve">n embargo, </w:t>
      </w:r>
      <w:r w:rsidRPr="00CA68DE">
        <w:rPr>
          <w:rFonts w:ascii="Arial" w:hAnsi="Arial" w:cs="Arial"/>
        </w:rPr>
        <w:t xml:space="preserve">dada la madurez de las operaciones y la complejidad de nuestro depósito </w:t>
      </w:r>
      <w:r w:rsidRPr="00CA68DE">
        <w:rPr>
          <w:rFonts w:ascii="Arial" w:hAnsi="Arial" w:cs="Arial"/>
        </w:rPr>
        <w:lastRenderedPageBreak/>
        <w:t>mineralógico, se vuelve un desafío y una motivación constante buscar optimizar nuestras acciones tácticas y operativas. En estos últimos meses nos enfrentamos a grandes retos y adversidades operativas en donde buscar la excelencia operativa se vuelve una necesidad y un compromiso para asegurar la calidad que desde años atrás siempre se ha mantenido.</w:t>
      </w:r>
      <w:r>
        <w:rPr>
          <w:rFonts w:ascii="Arial" w:hAnsi="Arial" w:cs="Arial"/>
        </w:rPr>
        <w:t xml:space="preserve"> </w:t>
      </w:r>
      <w:r w:rsidRPr="00CA68DE">
        <w:rPr>
          <w:rFonts w:ascii="Arial" w:hAnsi="Arial" w:cs="Arial"/>
        </w:rPr>
        <w:t>Como aporte a las operaciones, desarrolla</w:t>
      </w:r>
      <w:r w:rsidR="00920807">
        <w:rPr>
          <w:rFonts w:ascii="Arial" w:hAnsi="Arial" w:cs="Arial"/>
        </w:rPr>
        <w:t>mos</w:t>
      </w:r>
      <w:r w:rsidRPr="00CA68DE">
        <w:rPr>
          <w:rFonts w:ascii="Arial" w:hAnsi="Arial" w:cs="Arial"/>
        </w:rPr>
        <w:t xml:space="preserve"> un sistema de acompañamiento inteligente el cual us</w:t>
      </w:r>
      <w:r w:rsidR="00920807">
        <w:rPr>
          <w:rFonts w:ascii="Arial" w:hAnsi="Arial" w:cs="Arial"/>
        </w:rPr>
        <w:t>a</w:t>
      </w:r>
      <w:r w:rsidRPr="00CA68DE">
        <w:rPr>
          <w:rFonts w:ascii="Arial" w:hAnsi="Arial" w:cs="Arial"/>
        </w:rPr>
        <w:t xml:space="preserve"> machine </w:t>
      </w:r>
      <w:proofErr w:type="spellStart"/>
      <w:r w:rsidRPr="00CA68DE">
        <w:rPr>
          <w:rFonts w:ascii="Arial" w:hAnsi="Arial" w:cs="Arial"/>
        </w:rPr>
        <w:t>learning</w:t>
      </w:r>
      <w:proofErr w:type="spellEnd"/>
      <w:r w:rsidRPr="00CA68DE">
        <w:rPr>
          <w:rFonts w:ascii="Arial" w:hAnsi="Arial" w:cs="Arial"/>
        </w:rPr>
        <w:t xml:space="preserve"> para crear modelos </w:t>
      </w:r>
      <w:proofErr w:type="spellStart"/>
      <w:r w:rsidRPr="00CA68DE">
        <w:rPr>
          <w:rFonts w:ascii="Arial" w:hAnsi="Arial" w:cs="Arial"/>
        </w:rPr>
        <w:t>predicitivos</w:t>
      </w:r>
      <w:proofErr w:type="spellEnd"/>
      <w:r w:rsidRPr="00CA68DE">
        <w:rPr>
          <w:rFonts w:ascii="Arial" w:hAnsi="Arial" w:cs="Arial"/>
        </w:rPr>
        <w:t xml:space="preserve">, definir los umbrales correctos, en los cuales se deben mantener los tiempos </w:t>
      </w:r>
      <w:proofErr w:type="spellStart"/>
      <w:r w:rsidRPr="00CA68DE">
        <w:rPr>
          <w:rFonts w:ascii="Arial" w:hAnsi="Arial" w:cs="Arial"/>
        </w:rPr>
        <w:t>queue</w:t>
      </w:r>
      <w:proofErr w:type="spellEnd"/>
      <w:r w:rsidRPr="00CA68DE">
        <w:rPr>
          <w:rFonts w:ascii="Arial" w:hAnsi="Arial" w:cs="Arial"/>
        </w:rPr>
        <w:t xml:space="preserve">, </w:t>
      </w:r>
      <w:proofErr w:type="spellStart"/>
      <w:r w:rsidRPr="00CA68DE">
        <w:rPr>
          <w:rFonts w:ascii="Arial" w:hAnsi="Arial" w:cs="Arial"/>
        </w:rPr>
        <w:t>hang</w:t>
      </w:r>
      <w:proofErr w:type="spellEnd"/>
      <w:r w:rsidRPr="00CA68DE">
        <w:rPr>
          <w:rFonts w:ascii="Arial" w:hAnsi="Arial" w:cs="Arial"/>
        </w:rPr>
        <w:t>, distribución de equipos, tiempos de carguío entre otros KPI operativos</w:t>
      </w:r>
      <w:r>
        <w:rPr>
          <w:rFonts w:ascii="Arial" w:hAnsi="Arial" w:cs="Arial"/>
        </w:rPr>
        <w:t>.</w:t>
      </w:r>
    </w:p>
    <w:p w14:paraId="4768E80C" w14:textId="10410FD9" w:rsidR="000D4DAA" w:rsidRPr="00355AF7" w:rsidRDefault="000D4DAA" w:rsidP="0065525E">
      <w:pPr>
        <w:pStyle w:val="Textoindependiente"/>
        <w:spacing w:before="135" w:line="360" w:lineRule="auto"/>
        <w:ind w:right="410"/>
        <w:rPr>
          <w:rFonts w:ascii="Arial" w:hAnsi="Arial" w:cs="Arial"/>
          <w:b/>
          <w:bCs/>
        </w:rPr>
      </w:pPr>
      <w:r w:rsidRPr="00355AF7">
        <w:rPr>
          <w:rFonts w:ascii="Arial" w:hAnsi="Arial" w:cs="Arial"/>
          <w:b/>
          <w:bCs/>
        </w:rPr>
        <w:t>Objetivos</w:t>
      </w:r>
    </w:p>
    <w:p w14:paraId="4B225839" w14:textId="20F06FCA" w:rsidR="00BC6B12" w:rsidRPr="00355AF7" w:rsidRDefault="00133E68" w:rsidP="0065525E">
      <w:pPr>
        <w:pStyle w:val="Textoindependiente"/>
        <w:spacing w:before="1" w:line="360" w:lineRule="auto"/>
        <w:ind w:right="37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Brindar un sistema de </w:t>
      </w:r>
      <w:proofErr w:type="spellStart"/>
      <w:r>
        <w:rPr>
          <w:rFonts w:ascii="Arial" w:hAnsi="Arial" w:cs="Arial"/>
        </w:rPr>
        <w:t>Reportabilidad</w:t>
      </w:r>
      <w:proofErr w:type="spellEnd"/>
      <w:r>
        <w:rPr>
          <w:rFonts w:ascii="Arial" w:hAnsi="Arial" w:cs="Arial"/>
        </w:rPr>
        <w:t xml:space="preserve"> en línea inteligente que permita monitorear nuestros KPI operativos</w:t>
      </w:r>
      <w:r w:rsidR="004C35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permitiendo conocer los umbrales en los cuales debemos mantenerlos</w:t>
      </w:r>
      <w:r w:rsidR="004C35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para alcanzar nuestra producción objetivo a través de recomendaciones constantes, </w:t>
      </w:r>
      <w:r w:rsidR="004C35E4">
        <w:rPr>
          <w:rFonts w:ascii="Arial" w:hAnsi="Arial" w:cs="Arial"/>
        </w:rPr>
        <w:t>con un modelo de confianza mayor al 90% e impactando positivamente nuestra producción en 2%.</w:t>
      </w:r>
    </w:p>
    <w:p w14:paraId="07146E90" w14:textId="0ED89544" w:rsidR="000D4DAA" w:rsidRPr="00355AF7" w:rsidRDefault="000D4DAA" w:rsidP="0065525E">
      <w:pPr>
        <w:pStyle w:val="Textoindependiente"/>
        <w:spacing w:before="135" w:line="360" w:lineRule="auto"/>
        <w:ind w:right="410"/>
        <w:rPr>
          <w:rFonts w:ascii="Arial" w:hAnsi="Arial" w:cs="Arial"/>
          <w:b/>
          <w:bCs/>
        </w:rPr>
      </w:pPr>
      <w:r w:rsidRPr="00355AF7">
        <w:rPr>
          <w:rFonts w:ascii="Arial" w:hAnsi="Arial" w:cs="Arial"/>
          <w:b/>
          <w:bCs/>
        </w:rPr>
        <w:t>Metodología</w:t>
      </w:r>
    </w:p>
    <w:p w14:paraId="01D27488" w14:textId="5FB0549A" w:rsidR="00C74D2C" w:rsidRDefault="00C74D2C" w:rsidP="00C74D2C">
      <w:pPr>
        <w:pStyle w:val="04Texto"/>
        <w:spacing w:line="360" w:lineRule="auto"/>
        <w:contextualSpacing/>
        <w:rPr>
          <w:rFonts w:asciiTheme="minorHAnsi" w:hAnsiTheme="minorHAnsi" w:cstheme="minorHAnsi"/>
          <w:sz w:val="22"/>
          <w:szCs w:val="22"/>
          <w:lang w:val="es-PE"/>
        </w:rPr>
      </w:pPr>
      <w:r w:rsidRPr="00C74D2C">
        <w:rPr>
          <w:rFonts w:ascii="Arial" w:eastAsia="Calibri" w:hAnsi="Arial" w:cs="Arial"/>
          <w:sz w:val="22"/>
          <w:szCs w:val="22"/>
          <w:lang w:val="es-ES"/>
        </w:rPr>
        <w:t xml:space="preserve">Nuestro sistema inicia con la extracción de datos a través de consultas en SQL, posteriormente estas consultas serán enviadas a Python para realizar análisis de datos y el modelamiento en machine </w:t>
      </w:r>
      <w:proofErr w:type="spellStart"/>
      <w:r w:rsidRPr="00C74D2C">
        <w:rPr>
          <w:rFonts w:ascii="Arial" w:eastAsia="Calibri" w:hAnsi="Arial" w:cs="Arial"/>
          <w:sz w:val="22"/>
          <w:szCs w:val="22"/>
          <w:lang w:val="es-ES"/>
        </w:rPr>
        <w:t>learning</w:t>
      </w:r>
      <w:proofErr w:type="spellEnd"/>
      <w:r w:rsidRPr="00C74D2C">
        <w:rPr>
          <w:rFonts w:ascii="Arial" w:eastAsia="Calibri" w:hAnsi="Arial" w:cs="Arial"/>
          <w:sz w:val="22"/>
          <w:szCs w:val="22"/>
          <w:lang w:val="es-ES"/>
        </w:rPr>
        <w:t xml:space="preserve">. Luego estos resultados serán visualizados a través de </w:t>
      </w:r>
      <w:proofErr w:type="spellStart"/>
      <w:r w:rsidRPr="00C74D2C">
        <w:rPr>
          <w:rFonts w:ascii="Arial" w:eastAsia="Calibri" w:hAnsi="Arial" w:cs="Arial"/>
          <w:sz w:val="22"/>
          <w:szCs w:val="22"/>
          <w:lang w:val="es-ES"/>
        </w:rPr>
        <w:t>Power</w:t>
      </w:r>
      <w:proofErr w:type="spellEnd"/>
      <w:r w:rsidRPr="00C74D2C">
        <w:rPr>
          <w:rFonts w:ascii="Arial" w:eastAsia="Calibri" w:hAnsi="Arial" w:cs="Arial"/>
          <w:sz w:val="22"/>
          <w:szCs w:val="22"/>
          <w:lang w:val="es-ES"/>
        </w:rPr>
        <w:t xml:space="preserve"> BI en línea que permita de manera inmediata tomar acciones en campo y en las gerencias para mejorar los resultados de los turnos vigentes. Adicionalmente se enviarán mensajes informativos y de alto alcance a las diferentes gerencias y áreas supervisoras, para asegurar la correcta participación de todos los involucrados.</w:t>
      </w:r>
    </w:p>
    <w:p w14:paraId="122270BB" w14:textId="007837CB" w:rsidR="00F764D8" w:rsidRPr="00575BC9" w:rsidRDefault="00575BC9" w:rsidP="00575BC9">
      <w:pPr>
        <w:pStyle w:val="Textoindependiente"/>
        <w:spacing w:before="136" w:line="360" w:lineRule="auto"/>
        <w:ind w:left="102" w:right="237"/>
        <w:jc w:val="both"/>
        <w:rPr>
          <w:rFonts w:ascii="Arial" w:hAnsi="Arial" w:cs="Arial"/>
          <w:lang w:val="es-PE"/>
        </w:rPr>
      </w:pPr>
      <w:r>
        <w:rPr>
          <w:noProof/>
        </w:rPr>
        <w:drawing>
          <wp:inline distT="0" distB="0" distL="0" distR="0" wp14:anchorId="411A3A11" wp14:editId="34A6DCFA">
            <wp:extent cx="5731510" cy="2668270"/>
            <wp:effectExtent l="0" t="0" r="2540" b="0"/>
            <wp:docPr id="57744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7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3DA5" w14:textId="3930B928" w:rsidR="003670B8" w:rsidRPr="005F2DC3" w:rsidRDefault="00E00E4F" w:rsidP="00575BC9">
      <w:pPr>
        <w:pStyle w:val="Textoindependiente"/>
        <w:spacing w:line="360" w:lineRule="auto"/>
        <w:ind w:left="102" w:right="410"/>
        <w:jc w:val="both"/>
        <w:rPr>
          <w:rFonts w:ascii="Arial" w:hAnsi="Arial" w:cs="Arial"/>
          <w:i/>
          <w:iCs/>
        </w:rPr>
      </w:pPr>
      <w:r w:rsidRPr="003B0C1A">
        <w:rPr>
          <w:rFonts w:ascii="Arial" w:hAnsi="Arial" w:cs="Arial"/>
          <w:i/>
          <w:iCs/>
        </w:rPr>
        <w:t xml:space="preserve"> </w:t>
      </w:r>
      <w:r w:rsidR="00F764D8" w:rsidRPr="003B0C1A">
        <w:rPr>
          <w:rFonts w:ascii="Arial" w:hAnsi="Arial" w:cs="Arial"/>
          <w:b/>
          <w:bCs/>
          <w:i/>
          <w:iCs/>
        </w:rPr>
        <w:t xml:space="preserve">Imagen </w:t>
      </w:r>
      <w:r w:rsidR="00F764D8">
        <w:rPr>
          <w:rFonts w:ascii="Arial" w:hAnsi="Arial" w:cs="Arial"/>
          <w:b/>
          <w:bCs/>
          <w:i/>
          <w:iCs/>
        </w:rPr>
        <w:t>3</w:t>
      </w:r>
      <w:r w:rsidR="00F764D8" w:rsidRPr="003B0C1A">
        <w:rPr>
          <w:rFonts w:ascii="Arial" w:hAnsi="Arial" w:cs="Arial"/>
          <w:i/>
          <w:iCs/>
        </w:rPr>
        <w:t>:</w:t>
      </w:r>
      <w:r w:rsidR="00F764D8">
        <w:rPr>
          <w:rFonts w:ascii="Arial" w:hAnsi="Arial" w:cs="Arial"/>
          <w:i/>
          <w:iCs/>
        </w:rPr>
        <w:t xml:space="preserve"> </w:t>
      </w:r>
      <w:proofErr w:type="spellStart"/>
      <w:r w:rsidR="00575BC9">
        <w:rPr>
          <w:rFonts w:ascii="Arial" w:hAnsi="Arial" w:cs="Arial"/>
          <w:i/>
          <w:iCs/>
        </w:rPr>
        <w:t>Dashboard</w:t>
      </w:r>
      <w:proofErr w:type="spellEnd"/>
      <w:r w:rsidR="00575BC9">
        <w:rPr>
          <w:rFonts w:ascii="Arial" w:hAnsi="Arial" w:cs="Arial"/>
          <w:i/>
          <w:iCs/>
        </w:rPr>
        <w:t xml:space="preserve"> A</w:t>
      </w:r>
      <w:r w:rsidR="00575BC9" w:rsidRPr="00575BC9">
        <w:rPr>
          <w:rFonts w:ascii="Arial" w:hAnsi="Arial" w:cs="Arial"/>
          <w:i/>
          <w:iCs/>
        </w:rPr>
        <w:t>compañamiento</w:t>
      </w:r>
      <w:r w:rsidR="00575BC9">
        <w:rPr>
          <w:rFonts w:ascii="Arial" w:hAnsi="Arial" w:cs="Arial"/>
          <w:i/>
          <w:iCs/>
        </w:rPr>
        <w:t xml:space="preserve"> I</w:t>
      </w:r>
      <w:r w:rsidR="00575BC9" w:rsidRPr="00575BC9">
        <w:rPr>
          <w:rFonts w:ascii="Arial" w:hAnsi="Arial" w:cs="Arial"/>
          <w:i/>
          <w:iCs/>
        </w:rPr>
        <w:t xml:space="preserve">nteligente </w:t>
      </w:r>
      <w:r w:rsidR="00575BC9">
        <w:rPr>
          <w:rFonts w:ascii="Arial" w:hAnsi="Arial" w:cs="Arial"/>
          <w:i/>
          <w:iCs/>
        </w:rPr>
        <w:t>O</w:t>
      </w:r>
      <w:r w:rsidR="00575BC9" w:rsidRPr="00575BC9">
        <w:rPr>
          <w:rFonts w:ascii="Arial" w:hAnsi="Arial" w:cs="Arial"/>
          <w:i/>
          <w:iCs/>
        </w:rPr>
        <w:t>perativ</w:t>
      </w:r>
      <w:r w:rsidR="004A67C1">
        <w:rPr>
          <w:rFonts w:ascii="Arial" w:hAnsi="Arial" w:cs="Arial"/>
          <w:i/>
          <w:iCs/>
        </w:rPr>
        <w:t>o</w:t>
      </w:r>
    </w:p>
    <w:p w14:paraId="086D9897" w14:textId="2EB4D68A" w:rsidR="00247E1F" w:rsidRPr="005F2DC3" w:rsidRDefault="000D4DAA" w:rsidP="0065525E">
      <w:pPr>
        <w:pStyle w:val="Textoindependiente"/>
        <w:spacing w:before="135" w:line="360" w:lineRule="auto"/>
        <w:ind w:left="102" w:right="237"/>
        <w:rPr>
          <w:rFonts w:ascii="Arial" w:hAnsi="Arial" w:cs="Arial"/>
          <w:b/>
          <w:bCs/>
        </w:rPr>
      </w:pPr>
      <w:r w:rsidRPr="005F2DC3">
        <w:rPr>
          <w:rFonts w:ascii="Arial" w:hAnsi="Arial" w:cs="Arial"/>
          <w:b/>
          <w:bCs/>
        </w:rPr>
        <w:t>Resultados</w:t>
      </w:r>
    </w:p>
    <w:p w14:paraId="2F7311C4" w14:textId="3AA1F453" w:rsidR="00CB1041" w:rsidRPr="005F2DC3" w:rsidRDefault="00575BC9" w:rsidP="00D50DAF">
      <w:pPr>
        <w:pStyle w:val="Textoindependiente"/>
        <w:spacing w:before="136" w:line="360" w:lineRule="auto"/>
        <w:ind w:left="102" w:right="23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 el uso de la IA en nuestro reporte podremos:</w:t>
      </w:r>
    </w:p>
    <w:p w14:paraId="77EA7B72" w14:textId="7EAAFD1B" w:rsidR="004A67C1" w:rsidRPr="005F2DC3" w:rsidRDefault="004A67C1" w:rsidP="004A67C1">
      <w:pPr>
        <w:pStyle w:val="Textoindependiente"/>
        <w:numPr>
          <w:ilvl w:val="0"/>
          <w:numId w:val="1"/>
        </w:numPr>
        <w:spacing w:before="60" w:line="360" w:lineRule="auto"/>
        <w:ind w:left="448" w:right="238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Tomar decisiones inmediatas durante el turno vigente, sin necesidad de esperar a que este termine, siendo proactivos y no reactivos.</w:t>
      </w:r>
    </w:p>
    <w:p w14:paraId="58A24896" w14:textId="5A5560DF" w:rsidR="00DD1E28" w:rsidRDefault="004A67C1" w:rsidP="00AA1EF1">
      <w:pPr>
        <w:pStyle w:val="Textoindependiente"/>
        <w:numPr>
          <w:ilvl w:val="0"/>
          <w:numId w:val="1"/>
        </w:numPr>
        <w:spacing w:before="60" w:line="360" w:lineRule="auto"/>
        <w:ind w:left="448" w:right="238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Acercarnos en 2% al objetivo de producción que se nos plantea alcanzar, asegurando optimizar nuestras operaciones.</w:t>
      </w:r>
    </w:p>
    <w:p w14:paraId="727A5D22" w14:textId="5E9C7860" w:rsidR="004A67C1" w:rsidRDefault="004A67C1" w:rsidP="00AA1EF1">
      <w:pPr>
        <w:pStyle w:val="Textoindependiente"/>
        <w:numPr>
          <w:ilvl w:val="0"/>
          <w:numId w:val="1"/>
        </w:numPr>
        <w:spacing w:before="60" w:line="360" w:lineRule="auto"/>
        <w:ind w:left="448" w:right="238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Retroalimentar a las distintas áreas y gerencias </w:t>
      </w:r>
      <w:r w:rsidR="007C4734">
        <w:rPr>
          <w:rFonts w:ascii="Arial" w:hAnsi="Arial" w:cs="Arial"/>
        </w:rPr>
        <w:t>constantemente con resultados y proyecciones de producción según los resultados alcanzados en tiempo real.</w:t>
      </w:r>
    </w:p>
    <w:p w14:paraId="58F64DA5" w14:textId="34E5CC7C" w:rsidR="007C4734" w:rsidRPr="005F2DC3" w:rsidRDefault="007C4734" w:rsidP="00AA1EF1">
      <w:pPr>
        <w:pStyle w:val="Textoindependiente"/>
        <w:numPr>
          <w:ilvl w:val="0"/>
          <w:numId w:val="1"/>
        </w:numPr>
        <w:spacing w:before="60" w:line="360" w:lineRule="auto"/>
        <w:ind w:left="448" w:right="238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Eliminar cuellos de botella en la toma de decisiones operativas.</w:t>
      </w:r>
    </w:p>
    <w:sectPr w:rsidR="007C4734" w:rsidRPr="005F2DC3" w:rsidSect="002A1DEE">
      <w:pgSz w:w="11906" w:h="16838" w:code="9"/>
      <w:pgMar w:top="1440" w:right="1440" w:bottom="1134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E26BE" w14:textId="77777777" w:rsidR="008B5573" w:rsidRDefault="008B5573" w:rsidP="006C3ABF">
      <w:r>
        <w:separator/>
      </w:r>
    </w:p>
  </w:endnote>
  <w:endnote w:type="continuationSeparator" w:id="0">
    <w:p w14:paraId="7A561393" w14:textId="77777777" w:rsidR="008B5573" w:rsidRDefault="008B5573" w:rsidP="006C3ABF">
      <w:r>
        <w:continuationSeparator/>
      </w:r>
    </w:p>
  </w:endnote>
  <w:endnote w:type="continuationNotice" w:id="1">
    <w:p w14:paraId="707DC250" w14:textId="77777777" w:rsidR="008B5573" w:rsidRDefault="008B55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481C" w14:textId="77777777" w:rsidR="008B5573" w:rsidRDefault="008B5573" w:rsidP="006C3ABF">
      <w:r>
        <w:separator/>
      </w:r>
    </w:p>
  </w:footnote>
  <w:footnote w:type="continuationSeparator" w:id="0">
    <w:p w14:paraId="0AFE5981" w14:textId="77777777" w:rsidR="008B5573" w:rsidRDefault="008B5573" w:rsidP="006C3ABF">
      <w:r>
        <w:continuationSeparator/>
      </w:r>
    </w:p>
  </w:footnote>
  <w:footnote w:type="continuationNotice" w:id="1">
    <w:p w14:paraId="09218F97" w14:textId="77777777" w:rsidR="008B5573" w:rsidRDefault="008B557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9AD"/>
    <w:multiLevelType w:val="hybridMultilevel"/>
    <w:tmpl w:val="8C007F32"/>
    <w:lvl w:ilvl="0" w:tplc="2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AC24243"/>
    <w:multiLevelType w:val="hybridMultilevel"/>
    <w:tmpl w:val="2604CBC2"/>
    <w:lvl w:ilvl="0" w:tplc="280A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170" w:hanging="360"/>
      </w:pPr>
    </w:lvl>
    <w:lvl w:ilvl="2" w:tplc="280A001B" w:tentative="1">
      <w:start w:val="1"/>
      <w:numFmt w:val="lowerRoman"/>
      <w:lvlText w:val="%3."/>
      <w:lvlJc w:val="right"/>
      <w:pPr>
        <w:ind w:left="1890" w:hanging="180"/>
      </w:pPr>
    </w:lvl>
    <w:lvl w:ilvl="3" w:tplc="280A000F" w:tentative="1">
      <w:start w:val="1"/>
      <w:numFmt w:val="decimal"/>
      <w:lvlText w:val="%4."/>
      <w:lvlJc w:val="left"/>
      <w:pPr>
        <w:ind w:left="2610" w:hanging="360"/>
      </w:pPr>
    </w:lvl>
    <w:lvl w:ilvl="4" w:tplc="280A0019" w:tentative="1">
      <w:start w:val="1"/>
      <w:numFmt w:val="lowerLetter"/>
      <w:lvlText w:val="%5."/>
      <w:lvlJc w:val="left"/>
      <w:pPr>
        <w:ind w:left="3330" w:hanging="360"/>
      </w:pPr>
    </w:lvl>
    <w:lvl w:ilvl="5" w:tplc="280A001B" w:tentative="1">
      <w:start w:val="1"/>
      <w:numFmt w:val="lowerRoman"/>
      <w:lvlText w:val="%6."/>
      <w:lvlJc w:val="right"/>
      <w:pPr>
        <w:ind w:left="4050" w:hanging="180"/>
      </w:pPr>
    </w:lvl>
    <w:lvl w:ilvl="6" w:tplc="280A000F" w:tentative="1">
      <w:start w:val="1"/>
      <w:numFmt w:val="decimal"/>
      <w:lvlText w:val="%7."/>
      <w:lvlJc w:val="left"/>
      <w:pPr>
        <w:ind w:left="4770" w:hanging="360"/>
      </w:pPr>
    </w:lvl>
    <w:lvl w:ilvl="7" w:tplc="280A0019" w:tentative="1">
      <w:start w:val="1"/>
      <w:numFmt w:val="lowerLetter"/>
      <w:lvlText w:val="%8."/>
      <w:lvlJc w:val="left"/>
      <w:pPr>
        <w:ind w:left="5490" w:hanging="360"/>
      </w:pPr>
    </w:lvl>
    <w:lvl w:ilvl="8" w:tplc="280A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11837561">
    <w:abstractNumId w:val="1"/>
  </w:num>
  <w:num w:numId="2" w16cid:durableId="80092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CE"/>
    <w:rsid w:val="00000295"/>
    <w:rsid w:val="00005783"/>
    <w:rsid w:val="000122AA"/>
    <w:rsid w:val="000264A9"/>
    <w:rsid w:val="00031ACA"/>
    <w:rsid w:val="00040198"/>
    <w:rsid w:val="0004044D"/>
    <w:rsid w:val="0004104C"/>
    <w:rsid w:val="00042632"/>
    <w:rsid w:val="000514CC"/>
    <w:rsid w:val="00064B74"/>
    <w:rsid w:val="000730FC"/>
    <w:rsid w:val="000763F0"/>
    <w:rsid w:val="00085A74"/>
    <w:rsid w:val="00086F49"/>
    <w:rsid w:val="00090DA6"/>
    <w:rsid w:val="000A0917"/>
    <w:rsid w:val="000C1471"/>
    <w:rsid w:val="000D3143"/>
    <w:rsid w:val="000D4DAA"/>
    <w:rsid w:val="000D6D07"/>
    <w:rsid w:val="000F27FA"/>
    <w:rsid w:val="000F4463"/>
    <w:rsid w:val="00101284"/>
    <w:rsid w:val="0010316D"/>
    <w:rsid w:val="0010630C"/>
    <w:rsid w:val="00107CB8"/>
    <w:rsid w:val="00112CD3"/>
    <w:rsid w:val="001244F7"/>
    <w:rsid w:val="00124F0F"/>
    <w:rsid w:val="001277C8"/>
    <w:rsid w:val="00130F7A"/>
    <w:rsid w:val="00133E68"/>
    <w:rsid w:val="00134D73"/>
    <w:rsid w:val="001354C2"/>
    <w:rsid w:val="00141522"/>
    <w:rsid w:val="00142428"/>
    <w:rsid w:val="00145081"/>
    <w:rsid w:val="00151668"/>
    <w:rsid w:val="001729A2"/>
    <w:rsid w:val="00181FBE"/>
    <w:rsid w:val="00182A18"/>
    <w:rsid w:val="00197A4F"/>
    <w:rsid w:val="001A2AED"/>
    <w:rsid w:val="001A4B8F"/>
    <w:rsid w:val="001C17A4"/>
    <w:rsid w:val="001D1B90"/>
    <w:rsid w:val="001D286A"/>
    <w:rsid w:val="001E1110"/>
    <w:rsid w:val="001E712F"/>
    <w:rsid w:val="001F6435"/>
    <w:rsid w:val="00203C5E"/>
    <w:rsid w:val="00204AD1"/>
    <w:rsid w:val="002077BC"/>
    <w:rsid w:val="002246EE"/>
    <w:rsid w:val="00247E1F"/>
    <w:rsid w:val="002549B4"/>
    <w:rsid w:val="00262481"/>
    <w:rsid w:val="00276E5E"/>
    <w:rsid w:val="002770E1"/>
    <w:rsid w:val="00284A74"/>
    <w:rsid w:val="002A1DEE"/>
    <w:rsid w:val="002A214A"/>
    <w:rsid w:val="002B42A3"/>
    <w:rsid w:val="002B6BE5"/>
    <w:rsid w:val="002B6E4A"/>
    <w:rsid w:val="002C496E"/>
    <w:rsid w:val="002E3DAF"/>
    <w:rsid w:val="002E3DE5"/>
    <w:rsid w:val="002E49C8"/>
    <w:rsid w:val="002E515E"/>
    <w:rsid w:val="002F40E1"/>
    <w:rsid w:val="00317585"/>
    <w:rsid w:val="00322D88"/>
    <w:rsid w:val="00327FE0"/>
    <w:rsid w:val="0033351B"/>
    <w:rsid w:val="00340B14"/>
    <w:rsid w:val="00341396"/>
    <w:rsid w:val="00353696"/>
    <w:rsid w:val="00355AF7"/>
    <w:rsid w:val="00362D51"/>
    <w:rsid w:val="00364887"/>
    <w:rsid w:val="003670B8"/>
    <w:rsid w:val="0039059F"/>
    <w:rsid w:val="003B0A94"/>
    <w:rsid w:val="003B0C1A"/>
    <w:rsid w:val="003C32BC"/>
    <w:rsid w:val="003D4631"/>
    <w:rsid w:val="003D7CF2"/>
    <w:rsid w:val="003E27C8"/>
    <w:rsid w:val="003E33A1"/>
    <w:rsid w:val="003E3976"/>
    <w:rsid w:val="003E73C4"/>
    <w:rsid w:val="003F16F3"/>
    <w:rsid w:val="00400E72"/>
    <w:rsid w:val="00405542"/>
    <w:rsid w:val="004065FE"/>
    <w:rsid w:val="004117E8"/>
    <w:rsid w:val="00417E08"/>
    <w:rsid w:val="004200FD"/>
    <w:rsid w:val="004307F0"/>
    <w:rsid w:val="00434FD6"/>
    <w:rsid w:val="0044274A"/>
    <w:rsid w:val="00456603"/>
    <w:rsid w:val="0046128D"/>
    <w:rsid w:val="004705CB"/>
    <w:rsid w:val="00477AB2"/>
    <w:rsid w:val="004830B3"/>
    <w:rsid w:val="00483DAC"/>
    <w:rsid w:val="004930D4"/>
    <w:rsid w:val="00497B78"/>
    <w:rsid w:val="004A5620"/>
    <w:rsid w:val="004A67C1"/>
    <w:rsid w:val="004B49F1"/>
    <w:rsid w:val="004C0AD8"/>
    <w:rsid w:val="004C35E4"/>
    <w:rsid w:val="004D3192"/>
    <w:rsid w:val="004D35B8"/>
    <w:rsid w:val="004E70CD"/>
    <w:rsid w:val="004E7606"/>
    <w:rsid w:val="004F12EA"/>
    <w:rsid w:val="004F5333"/>
    <w:rsid w:val="0050710E"/>
    <w:rsid w:val="00513E3D"/>
    <w:rsid w:val="00513F60"/>
    <w:rsid w:val="00520695"/>
    <w:rsid w:val="005276AC"/>
    <w:rsid w:val="00547248"/>
    <w:rsid w:val="0055088B"/>
    <w:rsid w:val="00553E8D"/>
    <w:rsid w:val="005578B0"/>
    <w:rsid w:val="00563216"/>
    <w:rsid w:val="00571869"/>
    <w:rsid w:val="00575BC9"/>
    <w:rsid w:val="0057690A"/>
    <w:rsid w:val="0058192C"/>
    <w:rsid w:val="005931FC"/>
    <w:rsid w:val="005A0564"/>
    <w:rsid w:val="005A66F5"/>
    <w:rsid w:val="005B76D9"/>
    <w:rsid w:val="005C70CC"/>
    <w:rsid w:val="005C76D5"/>
    <w:rsid w:val="005D280D"/>
    <w:rsid w:val="005E1CB4"/>
    <w:rsid w:val="005E6FEB"/>
    <w:rsid w:val="005F2DC3"/>
    <w:rsid w:val="0061541A"/>
    <w:rsid w:val="00617478"/>
    <w:rsid w:val="00622218"/>
    <w:rsid w:val="006305D5"/>
    <w:rsid w:val="00631405"/>
    <w:rsid w:val="00631433"/>
    <w:rsid w:val="00631A53"/>
    <w:rsid w:val="006479D4"/>
    <w:rsid w:val="00647EC3"/>
    <w:rsid w:val="0065525E"/>
    <w:rsid w:val="00655297"/>
    <w:rsid w:val="00655FD5"/>
    <w:rsid w:val="00656606"/>
    <w:rsid w:val="0065771D"/>
    <w:rsid w:val="00675E7C"/>
    <w:rsid w:val="0069001E"/>
    <w:rsid w:val="006A2901"/>
    <w:rsid w:val="006B1DBC"/>
    <w:rsid w:val="006C3ABF"/>
    <w:rsid w:val="006C59B2"/>
    <w:rsid w:val="006D372C"/>
    <w:rsid w:val="006D7D4B"/>
    <w:rsid w:val="006F507F"/>
    <w:rsid w:val="00712321"/>
    <w:rsid w:val="00723B33"/>
    <w:rsid w:val="007241B2"/>
    <w:rsid w:val="007243CF"/>
    <w:rsid w:val="00741767"/>
    <w:rsid w:val="00742DCA"/>
    <w:rsid w:val="007539D1"/>
    <w:rsid w:val="00775221"/>
    <w:rsid w:val="007802CA"/>
    <w:rsid w:val="007834B1"/>
    <w:rsid w:val="00786D1A"/>
    <w:rsid w:val="0079654D"/>
    <w:rsid w:val="007A4189"/>
    <w:rsid w:val="007A6CEF"/>
    <w:rsid w:val="007B54D2"/>
    <w:rsid w:val="007C4734"/>
    <w:rsid w:val="007C5EAA"/>
    <w:rsid w:val="007E34BC"/>
    <w:rsid w:val="007E54EE"/>
    <w:rsid w:val="007F42FD"/>
    <w:rsid w:val="00802E8F"/>
    <w:rsid w:val="00814648"/>
    <w:rsid w:val="00827E3C"/>
    <w:rsid w:val="00833733"/>
    <w:rsid w:val="00837F9E"/>
    <w:rsid w:val="00840C0B"/>
    <w:rsid w:val="00843B4F"/>
    <w:rsid w:val="0084413B"/>
    <w:rsid w:val="00867075"/>
    <w:rsid w:val="00872ABF"/>
    <w:rsid w:val="00877DA6"/>
    <w:rsid w:val="0089334C"/>
    <w:rsid w:val="008A76CE"/>
    <w:rsid w:val="008B0942"/>
    <w:rsid w:val="008B5573"/>
    <w:rsid w:val="008D3F87"/>
    <w:rsid w:val="008E6017"/>
    <w:rsid w:val="008E7B0D"/>
    <w:rsid w:val="00901301"/>
    <w:rsid w:val="009040CB"/>
    <w:rsid w:val="00904BBD"/>
    <w:rsid w:val="00920807"/>
    <w:rsid w:val="0092195D"/>
    <w:rsid w:val="00942A8B"/>
    <w:rsid w:val="00942DB0"/>
    <w:rsid w:val="00960188"/>
    <w:rsid w:val="00961D67"/>
    <w:rsid w:val="00967A47"/>
    <w:rsid w:val="009769B0"/>
    <w:rsid w:val="00985400"/>
    <w:rsid w:val="00985E82"/>
    <w:rsid w:val="00993FEC"/>
    <w:rsid w:val="009B419B"/>
    <w:rsid w:val="009B6CE9"/>
    <w:rsid w:val="009C3013"/>
    <w:rsid w:val="009C5961"/>
    <w:rsid w:val="009E162A"/>
    <w:rsid w:val="009F5D47"/>
    <w:rsid w:val="009F7C97"/>
    <w:rsid w:val="00A03316"/>
    <w:rsid w:val="00A06B4D"/>
    <w:rsid w:val="00A205AA"/>
    <w:rsid w:val="00A35189"/>
    <w:rsid w:val="00A422D1"/>
    <w:rsid w:val="00A43C81"/>
    <w:rsid w:val="00A46763"/>
    <w:rsid w:val="00A50118"/>
    <w:rsid w:val="00A5147F"/>
    <w:rsid w:val="00A60771"/>
    <w:rsid w:val="00A6186D"/>
    <w:rsid w:val="00A73EE3"/>
    <w:rsid w:val="00A871B9"/>
    <w:rsid w:val="00A91FB8"/>
    <w:rsid w:val="00A92E1A"/>
    <w:rsid w:val="00AA1EF1"/>
    <w:rsid w:val="00AB1C96"/>
    <w:rsid w:val="00AC17F8"/>
    <w:rsid w:val="00AC2D6D"/>
    <w:rsid w:val="00AC4C56"/>
    <w:rsid w:val="00AD1845"/>
    <w:rsid w:val="00AD6518"/>
    <w:rsid w:val="00AF22C6"/>
    <w:rsid w:val="00AF6052"/>
    <w:rsid w:val="00B0782B"/>
    <w:rsid w:val="00B21B1E"/>
    <w:rsid w:val="00B26FC2"/>
    <w:rsid w:val="00B315F2"/>
    <w:rsid w:val="00B31F9D"/>
    <w:rsid w:val="00B35D4F"/>
    <w:rsid w:val="00B5424B"/>
    <w:rsid w:val="00B645A7"/>
    <w:rsid w:val="00B816B3"/>
    <w:rsid w:val="00B85F09"/>
    <w:rsid w:val="00B97705"/>
    <w:rsid w:val="00BB22C1"/>
    <w:rsid w:val="00BC31E4"/>
    <w:rsid w:val="00BC6B12"/>
    <w:rsid w:val="00BD2A67"/>
    <w:rsid w:val="00BD3E5E"/>
    <w:rsid w:val="00BE0719"/>
    <w:rsid w:val="00BE250F"/>
    <w:rsid w:val="00BE495A"/>
    <w:rsid w:val="00BE616A"/>
    <w:rsid w:val="00BF2AD4"/>
    <w:rsid w:val="00BF3C97"/>
    <w:rsid w:val="00BF444E"/>
    <w:rsid w:val="00BF47B3"/>
    <w:rsid w:val="00C019B4"/>
    <w:rsid w:val="00C11A99"/>
    <w:rsid w:val="00C141B0"/>
    <w:rsid w:val="00C245C2"/>
    <w:rsid w:val="00C300DD"/>
    <w:rsid w:val="00C33BFB"/>
    <w:rsid w:val="00C459FA"/>
    <w:rsid w:val="00C53586"/>
    <w:rsid w:val="00C62F65"/>
    <w:rsid w:val="00C70D74"/>
    <w:rsid w:val="00C74D2C"/>
    <w:rsid w:val="00C93DA6"/>
    <w:rsid w:val="00C9509A"/>
    <w:rsid w:val="00CA68DE"/>
    <w:rsid w:val="00CA711B"/>
    <w:rsid w:val="00CB1041"/>
    <w:rsid w:val="00CB14E2"/>
    <w:rsid w:val="00CB4A98"/>
    <w:rsid w:val="00CB5736"/>
    <w:rsid w:val="00CC4F51"/>
    <w:rsid w:val="00CC530C"/>
    <w:rsid w:val="00CD2193"/>
    <w:rsid w:val="00CE2361"/>
    <w:rsid w:val="00CE3262"/>
    <w:rsid w:val="00CE6BDB"/>
    <w:rsid w:val="00CF03F4"/>
    <w:rsid w:val="00D04DD6"/>
    <w:rsid w:val="00D058B6"/>
    <w:rsid w:val="00D10863"/>
    <w:rsid w:val="00D149E2"/>
    <w:rsid w:val="00D153CD"/>
    <w:rsid w:val="00D21C50"/>
    <w:rsid w:val="00D2539D"/>
    <w:rsid w:val="00D25DA5"/>
    <w:rsid w:val="00D50DAF"/>
    <w:rsid w:val="00D64244"/>
    <w:rsid w:val="00D7492C"/>
    <w:rsid w:val="00D83951"/>
    <w:rsid w:val="00DA079E"/>
    <w:rsid w:val="00DA53C4"/>
    <w:rsid w:val="00DB3D3D"/>
    <w:rsid w:val="00DB4C21"/>
    <w:rsid w:val="00DB647E"/>
    <w:rsid w:val="00DC0035"/>
    <w:rsid w:val="00DD1E28"/>
    <w:rsid w:val="00DD4803"/>
    <w:rsid w:val="00DF2F29"/>
    <w:rsid w:val="00DF3232"/>
    <w:rsid w:val="00E00E4F"/>
    <w:rsid w:val="00E02157"/>
    <w:rsid w:val="00E024D5"/>
    <w:rsid w:val="00E055F2"/>
    <w:rsid w:val="00E14040"/>
    <w:rsid w:val="00E150CD"/>
    <w:rsid w:val="00E16498"/>
    <w:rsid w:val="00E20ED0"/>
    <w:rsid w:val="00E260F6"/>
    <w:rsid w:val="00E3078B"/>
    <w:rsid w:val="00E318C1"/>
    <w:rsid w:val="00E4231A"/>
    <w:rsid w:val="00E466FE"/>
    <w:rsid w:val="00E509E1"/>
    <w:rsid w:val="00E55121"/>
    <w:rsid w:val="00E60514"/>
    <w:rsid w:val="00E613E2"/>
    <w:rsid w:val="00E622DC"/>
    <w:rsid w:val="00E674E2"/>
    <w:rsid w:val="00E74809"/>
    <w:rsid w:val="00E77633"/>
    <w:rsid w:val="00E90602"/>
    <w:rsid w:val="00E924FC"/>
    <w:rsid w:val="00EA25B2"/>
    <w:rsid w:val="00EA759D"/>
    <w:rsid w:val="00EB360E"/>
    <w:rsid w:val="00EC144E"/>
    <w:rsid w:val="00ED0FA1"/>
    <w:rsid w:val="00ED7F13"/>
    <w:rsid w:val="00EE0356"/>
    <w:rsid w:val="00EE2ECD"/>
    <w:rsid w:val="00EE5776"/>
    <w:rsid w:val="00EF3137"/>
    <w:rsid w:val="00EF481C"/>
    <w:rsid w:val="00EF7E3A"/>
    <w:rsid w:val="00F02276"/>
    <w:rsid w:val="00F173C6"/>
    <w:rsid w:val="00F30BF4"/>
    <w:rsid w:val="00F3758E"/>
    <w:rsid w:val="00F40DBD"/>
    <w:rsid w:val="00F43227"/>
    <w:rsid w:val="00F764D8"/>
    <w:rsid w:val="00F80147"/>
    <w:rsid w:val="00F847FB"/>
    <w:rsid w:val="00F869C6"/>
    <w:rsid w:val="00F86DAD"/>
    <w:rsid w:val="00F914CE"/>
    <w:rsid w:val="00FC0C04"/>
    <w:rsid w:val="00FD0230"/>
    <w:rsid w:val="00FD386A"/>
    <w:rsid w:val="00FE318E"/>
    <w:rsid w:val="00FF448A"/>
    <w:rsid w:val="00FF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42F1D5"/>
  <w15:docId w15:val="{E22F5E70-F498-4B0D-B5CB-D59B3824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7E8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33"/>
      <w:ind w:left="10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1A4B8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4B8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C3ABF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3AB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C3ABF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ABF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14648"/>
    <w:rPr>
      <w:rFonts w:ascii="Calibri" w:eastAsia="Calibri" w:hAnsi="Calibri" w:cs="Calibri"/>
      <w:lang w:val="es-ES"/>
    </w:rPr>
  </w:style>
  <w:style w:type="paragraph" w:customStyle="1" w:styleId="04Texto">
    <w:name w:val="04 Texto"/>
    <w:basedOn w:val="Normal"/>
    <w:qFormat/>
    <w:rsid w:val="00C74D2C"/>
    <w:pPr>
      <w:widowControl/>
      <w:autoSpaceDE/>
      <w:autoSpaceDN/>
      <w:spacing w:before="80" w:after="60"/>
      <w:jc w:val="both"/>
    </w:pPr>
    <w:rPr>
      <w:rFonts w:ascii="Palatino Linotype" w:eastAsia="Times New Roman" w:hAnsi="Palatino Linotype" w:cs="Times New Roman"/>
      <w:sz w:val="20"/>
      <w:szCs w:val="19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mesias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099D81-5CB5-4996-BE48-E6A5B3F84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d870c-7cf5-4e21-81de-948c261b4fec"/>
    <ds:schemaRef ds:uri="9c92ab2d-3884-4248-ad85-f22c0add6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1C9B9C-4797-4B35-9936-636CD7FBE3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356BCB-7FCD-4FD5-96A9-534DA77D49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ECE0C1-ED56-40A6-BC5E-0D800AD1A456}">
  <ds:schemaRefs>
    <ds:schemaRef ds:uri="http://schemas.microsoft.com/office/2006/metadata/properties"/>
    <ds:schemaRef ds:uri="http://schemas.microsoft.com/office/infopath/2007/PartnerControls"/>
    <ds:schemaRef ds:uri="9c92ab2d-3884-4248-ad85-f22c0add60c0"/>
    <ds:schemaRef ds:uri="676d870c-7cf5-4e21-81de-948c261b4f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Santiago</dc:creator>
  <cp:lastModifiedBy>Carla Bustamante</cp:lastModifiedBy>
  <cp:revision>18</cp:revision>
  <dcterms:created xsi:type="dcterms:W3CDTF">2025-04-12T15:15:00Z</dcterms:created>
  <dcterms:modified xsi:type="dcterms:W3CDTF">2025-05-17T16:47:00Z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2022-03-18T00:00:00Z</vt:filetime>
  </property>
  <property fmtid="{D5CDD505-2E9C-101B-9397-08002B2CF9AE}" pid="5" name="ContentTypeId">
    <vt:lpwstr>0x0101001907D00C878D9940AC6962B8C1682585</vt:lpwstr>
  </property>
  <property fmtid="{D5CDD505-2E9C-101B-9397-08002B2CF9AE}" pid="6" name="MediaServiceImageTags">
    <vt:lpwstr/>
  </property>
</Properties>
</file>