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B84D5" w14:textId="77777777" w:rsidR="00670572" w:rsidRPr="005873CB" w:rsidRDefault="00000000">
      <w:pPr>
        <w:rPr>
          <w:lang w:val="es-PE"/>
        </w:rPr>
      </w:pPr>
      <w:r w:rsidRPr="005873CB">
        <w:rPr>
          <w:b/>
          <w:lang w:val="es-PE"/>
        </w:rPr>
        <w:t>Título del trabajo:</w:t>
      </w:r>
    </w:p>
    <w:p w14:paraId="3E46B89B" w14:textId="7407F1AE" w:rsidR="00F44B2D" w:rsidRPr="00F746B4" w:rsidRDefault="00F44B2D" w:rsidP="00BD2465">
      <w:pPr>
        <w:jc w:val="both"/>
        <w:rPr>
          <w:lang w:val="es-PE"/>
        </w:rPr>
      </w:pPr>
      <w:r w:rsidRPr="00F746B4">
        <w:rPr>
          <w:lang w:val="es-PE"/>
        </w:rPr>
        <w:t xml:space="preserve">Modelo integral de gestión de la innovación para la transformación cultural, la productividad y la seguridad en minería subterránea – </w:t>
      </w:r>
      <w:r w:rsidR="00700797" w:rsidRPr="00F746B4">
        <w:rPr>
          <w:lang w:val="es-PE"/>
        </w:rPr>
        <w:t>Un c</w:t>
      </w:r>
      <w:r w:rsidRPr="00F746B4">
        <w:rPr>
          <w:lang w:val="es-PE"/>
        </w:rPr>
        <w:t>amino hacia la excelencia</w:t>
      </w:r>
    </w:p>
    <w:p w14:paraId="19EB82A0" w14:textId="77777777" w:rsidR="00700797" w:rsidRPr="00F746B4" w:rsidRDefault="00700797" w:rsidP="00700797">
      <w:pPr>
        <w:rPr>
          <w:lang w:val="es-PE"/>
        </w:rPr>
      </w:pPr>
      <w:r w:rsidRPr="00F746B4">
        <w:rPr>
          <w:b/>
          <w:lang w:val="es-PE"/>
        </w:rPr>
        <w:t>Categoría:</w:t>
      </w:r>
    </w:p>
    <w:p w14:paraId="2035CE8D" w14:textId="77777777" w:rsidR="00700797" w:rsidRPr="00F746B4" w:rsidRDefault="00700797" w:rsidP="00700797">
      <w:pPr>
        <w:rPr>
          <w:lang w:val="es-PE"/>
        </w:rPr>
      </w:pPr>
      <w:r w:rsidRPr="00F746B4">
        <w:rPr>
          <w:lang w:val="es-PE"/>
        </w:rPr>
        <w:t>III. Operaciones Mineras y Gestión de Activos</w:t>
      </w:r>
    </w:p>
    <w:p w14:paraId="692A531B" w14:textId="77777777" w:rsidR="00670572" w:rsidRPr="00F746B4" w:rsidRDefault="00000000">
      <w:pPr>
        <w:rPr>
          <w:lang w:val="es-PE"/>
        </w:rPr>
      </w:pPr>
      <w:r w:rsidRPr="00F746B4">
        <w:rPr>
          <w:b/>
          <w:lang w:val="es-PE"/>
        </w:rPr>
        <w:t>Tema:</w:t>
      </w:r>
    </w:p>
    <w:p w14:paraId="7F31AEAB" w14:textId="77777777" w:rsidR="00700797" w:rsidRDefault="00700797" w:rsidP="00700797">
      <w:pPr>
        <w:rPr>
          <w:lang w:val="es-PE"/>
        </w:rPr>
      </w:pPr>
      <w:r w:rsidRPr="00F746B4">
        <w:rPr>
          <w:lang w:val="es-PE"/>
        </w:rPr>
        <w:t>6. Mejora de procesos (Six Sigma, Lean Management, etc)</w:t>
      </w:r>
    </w:p>
    <w:p w14:paraId="4BCE88DA" w14:textId="1FC63C18" w:rsidR="00670572" w:rsidRPr="005873CB" w:rsidRDefault="00000000">
      <w:pPr>
        <w:rPr>
          <w:lang w:val="es-PE"/>
        </w:rPr>
      </w:pPr>
      <w:r w:rsidRPr="005873CB">
        <w:rPr>
          <w:b/>
          <w:lang w:val="es-PE"/>
        </w:rPr>
        <w:t>Datos del autor y coautores:</w:t>
      </w:r>
    </w:p>
    <w:p w14:paraId="4D64EED5" w14:textId="2A1FCD3B" w:rsidR="00670572" w:rsidRPr="005873CB" w:rsidRDefault="00000000" w:rsidP="005873CB">
      <w:pPr>
        <w:spacing w:line="360" w:lineRule="auto"/>
        <w:rPr>
          <w:lang w:val="es-PE"/>
        </w:rPr>
      </w:pPr>
      <w:r w:rsidRPr="005873CB">
        <w:rPr>
          <w:lang w:val="es-PE"/>
        </w:rPr>
        <w:t>Ariana Arteaga Pastor</w:t>
      </w:r>
      <w:r w:rsidRPr="005873CB">
        <w:rPr>
          <w:lang w:val="es-PE"/>
        </w:rPr>
        <w:br/>
        <w:t>Coordinadora de Innovación – Compañía Minera Poderosa</w:t>
      </w:r>
      <w:r w:rsidRPr="005873CB">
        <w:rPr>
          <w:lang w:val="es-PE"/>
        </w:rPr>
        <w:br/>
      </w:r>
      <w:r w:rsidR="005873CB" w:rsidRPr="005873CB">
        <w:rPr>
          <w:lang w:val="es-PE"/>
        </w:rPr>
        <w:t>Av. La Floresta Nro. 497 Int. 501</w:t>
      </w:r>
      <w:r w:rsidR="005873CB">
        <w:rPr>
          <w:lang w:val="es-PE"/>
        </w:rPr>
        <w:t xml:space="preserve"> </w:t>
      </w:r>
      <w:r w:rsidR="005873CB" w:rsidRPr="005873CB">
        <w:rPr>
          <w:lang w:val="es-PE"/>
        </w:rPr>
        <w:t>Urb. Chacarilla del Estanque, San Borja, Lima - Perú</w:t>
      </w:r>
      <w:r w:rsidR="005873CB" w:rsidRPr="005873CB">
        <w:rPr>
          <w:lang w:val="es-PE"/>
        </w:rPr>
        <w:br/>
        <w:t>T.(511) 617-2727</w:t>
      </w:r>
      <w:r w:rsidRPr="005873CB">
        <w:rPr>
          <w:lang w:val="es-PE"/>
        </w:rPr>
        <w:br/>
        <w:t>aarteagap@poderosa.com.pe |</w:t>
      </w:r>
      <w:r w:rsidR="005873CB">
        <w:rPr>
          <w:lang w:val="es-PE"/>
        </w:rPr>
        <w:t xml:space="preserve"> </w:t>
      </w:r>
      <w:r w:rsidRPr="005873CB">
        <w:rPr>
          <w:lang w:val="es-PE"/>
        </w:rPr>
        <w:t xml:space="preserve">+51 </w:t>
      </w:r>
      <w:r w:rsidR="005873CB">
        <w:rPr>
          <w:lang w:val="es-PE"/>
        </w:rPr>
        <w:t>986</w:t>
      </w:r>
      <w:r w:rsidRPr="005873CB">
        <w:rPr>
          <w:lang w:val="es-PE"/>
        </w:rPr>
        <w:t xml:space="preserve"> </w:t>
      </w:r>
      <w:r w:rsidR="005873CB">
        <w:rPr>
          <w:lang w:val="es-PE"/>
        </w:rPr>
        <w:t>375 852</w:t>
      </w:r>
      <w:r w:rsidRPr="005873CB">
        <w:rPr>
          <w:lang w:val="es-PE"/>
        </w:rPr>
        <w:br/>
      </w:r>
      <w:r w:rsidRPr="005873CB">
        <w:rPr>
          <w:lang w:val="es-PE"/>
        </w:rPr>
        <w:br/>
        <w:t>William Villa Quiroz</w:t>
      </w:r>
      <w:r w:rsidRPr="005873CB">
        <w:rPr>
          <w:lang w:val="es-PE"/>
        </w:rPr>
        <w:br/>
      </w:r>
      <w:r w:rsidR="005873CB">
        <w:rPr>
          <w:lang w:val="es-PE"/>
        </w:rPr>
        <w:t>Jefe</w:t>
      </w:r>
      <w:r w:rsidR="005873CB" w:rsidRPr="005873CB">
        <w:rPr>
          <w:lang w:val="es-PE"/>
        </w:rPr>
        <w:t xml:space="preserve"> de Innovación – Compañía Minera Poderosa</w:t>
      </w:r>
      <w:r w:rsidR="005873CB" w:rsidRPr="005873CB">
        <w:rPr>
          <w:lang w:val="es-PE"/>
        </w:rPr>
        <w:br/>
        <w:t>Av. La Floresta Nro. 497 Int. 501</w:t>
      </w:r>
      <w:r w:rsidR="005873CB">
        <w:rPr>
          <w:lang w:val="es-PE"/>
        </w:rPr>
        <w:t xml:space="preserve"> </w:t>
      </w:r>
      <w:r w:rsidR="005873CB" w:rsidRPr="005873CB">
        <w:rPr>
          <w:lang w:val="es-PE"/>
        </w:rPr>
        <w:t>Urb. Chacarilla del Estanque, San Borja, Lima - Perú</w:t>
      </w:r>
      <w:r w:rsidRPr="005873CB">
        <w:rPr>
          <w:lang w:val="es-PE"/>
        </w:rPr>
        <w:br/>
        <w:t>wvilla@poderosa.com.</w:t>
      </w:r>
      <w:r w:rsidRPr="00F746B4">
        <w:rPr>
          <w:lang w:val="es-PE"/>
        </w:rPr>
        <w:t xml:space="preserve">pe | +51 </w:t>
      </w:r>
      <w:r w:rsidR="00700797" w:rsidRPr="00F746B4">
        <w:rPr>
          <w:lang w:val="es-PE"/>
        </w:rPr>
        <w:t>957 1415 57</w:t>
      </w:r>
    </w:p>
    <w:p w14:paraId="342B40D7" w14:textId="77777777" w:rsidR="00670572" w:rsidRPr="005873CB" w:rsidRDefault="00000000">
      <w:pPr>
        <w:rPr>
          <w:lang w:val="es-PE"/>
        </w:rPr>
      </w:pPr>
      <w:r w:rsidRPr="005873CB">
        <w:rPr>
          <w:b/>
          <w:lang w:val="es-PE"/>
        </w:rPr>
        <w:t>Palabras claves:</w:t>
      </w:r>
    </w:p>
    <w:p w14:paraId="2606455A" w14:textId="7D030B43" w:rsidR="00700797" w:rsidRPr="00F746B4" w:rsidRDefault="00700797">
      <w:pPr>
        <w:rPr>
          <w:lang w:val="es-PE"/>
        </w:rPr>
      </w:pPr>
      <w:r w:rsidRPr="00F746B4">
        <w:rPr>
          <w:lang w:val="es-PE"/>
        </w:rPr>
        <w:t>Gestión de la innovación, transformación cultural, productividad, seguridad minera, excelencia operacional, Lean, Kaizen, BPM</w:t>
      </w:r>
      <w:r w:rsidR="00F746B4" w:rsidRPr="00F746B4">
        <w:rPr>
          <w:lang w:val="es-PE"/>
        </w:rPr>
        <w:t>.</w:t>
      </w:r>
    </w:p>
    <w:p w14:paraId="4BE769A4" w14:textId="77777777" w:rsidR="00670572" w:rsidRPr="00F746B4" w:rsidRDefault="00000000">
      <w:pPr>
        <w:rPr>
          <w:lang w:val="es-PE"/>
        </w:rPr>
      </w:pPr>
      <w:r w:rsidRPr="00F746B4">
        <w:rPr>
          <w:b/>
          <w:lang w:val="es-PE"/>
        </w:rPr>
        <w:t>1. Contexto</w:t>
      </w:r>
    </w:p>
    <w:p w14:paraId="7A81440A" w14:textId="4A5FAB23" w:rsidR="00751DE2" w:rsidRPr="00F746B4" w:rsidRDefault="00751DE2" w:rsidP="00751DE2">
      <w:pPr>
        <w:jc w:val="both"/>
        <w:rPr>
          <w:lang w:val="es-PE"/>
        </w:rPr>
      </w:pPr>
      <w:r w:rsidRPr="00F746B4">
        <w:rPr>
          <w:lang w:val="es-PE"/>
        </w:rPr>
        <w:t xml:space="preserve">Recientemente Minera Poderosa, actualizó su propósito institucional: </w:t>
      </w:r>
      <w:r w:rsidRPr="00F746B4">
        <w:rPr>
          <w:b/>
          <w:bCs/>
          <w:lang w:val="es-PE"/>
        </w:rPr>
        <w:t>“Transformamos responsablemente nuestra riqueza mineral en oportunidades de desarrollo y bienestar.”</w:t>
      </w:r>
      <w:r w:rsidRPr="00F746B4">
        <w:rPr>
          <w:lang w:val="es-PE"/>
        </w:rPr>
        <w:t xml:space="preserve"> Propósito que se apoya en cinco valores corporativos —respeto, integridad, seguridad, colaboración y responsabilidad— y en el compromiso de consolidar una cultura organizacional </w:t>
      </w:r>
      <w:r w:rsidRPr="00F746B4">
        <w:rPr>
          <w:b/>
          <w:bCs/>
          <w:lang w:val="es-PE"/>
        </w:rPr>
        <w:t>ética y sostenible</w:t>
      </w:r>
      <w:r w:rsidRPr="00F746B4">
        <w:rPr>
          <w:lang w:val="es-PE"/>
        </w:rPr>
        <w:t>.</w:t>
      </w:r>
    </w:p>
    <w:p w14:paraId="4C1C20CE" w14:textId="77777777" w:rsidR="00751DE2" w:rsidRPr="00F746B4" w:rsidRDefault="00751DE2" w:rsidP="00751DE2">
      <w:pPr>
        <w:jc w:val="both"/>
        <w:rPr>
          <w:lang w:val="es-PE"/>
        </w:rPr>
      </w:pPr>
      <w:r w:rsidRPr="00F746B4">
        <w:rPr>
          <w:lang w:val="es-PE"/>
        </w:rPr>
        <w:t xml:space="preserve">En este nuevo marco, la </w:t>
      </w:r>
      <w:r w:rsidRPr="00F746B4">
        <w:rPr>
          <w:b/>
          <w:bCs/>
          <w:lang w:val="es-PE"/>
        </w:rPr>
        <w:t>innovación</w:t>
      </w:r>
      <w:r w:rsidRPr="00F746B4">
        <w:rPr>
          <w:lang w:val="es-PE"/>
        </w:rPr>
        <w:t xml:space="preserve"> y la </w:t>
      </w:r>
      <w:r w:rsidRPr="00F746B4">
        <w:rPr>
          <w:b/>
          <w:bCs/>
          <w:lang w:val="es-PE"/>
        </w:rPr>
        <w:t>agilidad organizacional</w:t>
      </w:r>
      <w:r w:rsidRPr="00F746B4">
        <w:rPr>
          <w:lang w:val="es-PE"/>
        </w:rPr>
        <w:t xml:space="preserve"> se han reconocido como habilitadores estratégicos para convertir los valores en comportamientos tangibles, involucrando de forma activa a los colaboradores y generando impacto transversal en todos los procesos mineros.</w:t>
      </w:r>
    </w:p>
    <w:p w14:paraId="6E234B56" w14:textId="47D03EEA" w:rsidR="00751DE2" w:rsidRPr="00F746B4" w:rsidRDefault="00751DE2" w:rsidP="00751DE2">
      <w:pPr>
        <w:jc w:val="both"/>
        <w:rPr>
          <w:lang w:val="es-PE"/>
        </w:rPr>
      </w:pPr>
      <w:r w:rsidRPr="00F746B4">
        <w:rPr>
          <w:lang w:val="es-PE"/>
        </w:rPr>
        <w:lastRenderedPageBreak/>
        <w:t xml:space="preserve">Los retos de la minería subterránea peruana —competitividad, seguridad, atracción de talento y sostenibilidad— exigen una respuesta que trascienda proyectos aislados. Por ello, en 2024 Poderosa decidió consolidar iniciativas puntuales como un </w:t>
      </w:r>
      <w:r w:rsidRPr="00F746B4">
        <w:rPr>
          <w:b/>
          <w:bCs/>
          <w:lang w:val="es-PE"/>
        </w:rPr>
        <w:t>modelo estructurado de gestión de la innovación</w:t>
      </w:r>
      <w:r w:rsidRPr="00F746B4">
        <w:rPr>
          <w:lang w:val="es-PE"/>
        </w:rPr>
        <w:t xml:space="preserve">. El objetivo es fortalecer de manera simultánea la </w:t>
      </w:r>
      <w:r w:rsidRPr="00F746B4">
        <w:rPr>
          <w:b/>
          <w:bCs/>
          <w:lang w:val="es-PE"/>
        </w:rPr>
        <w:t>transformación cultural</w:t>
      </w:r>
      <w:r w:rsidRPr="00F746B4">
        <w:rPr>
          <w:lang w:val="es-PE"/>
        </w:rPr>
        <w:t xml:space="preserve">, la </w:t>
      </w:r>
      <w:r w:rsidRPr="00F746B4">
        <w:rPr>
          <w:b/>
          <w:bCs/>
          <w:lang w:val="es-PE"/>
        </w:rPr>
        <w:t>productividad</w:t>
      </w:r>
      <w:r w:rsidRPr="00F746B4">
        <w:rPr>
          <w:lang w:val="es-PE"/>
        </w:rPr>
        <w:t xml:space="preserve">, la </w:t>
      </w:r>
      <w:r w:rsidRPr="00F746B4">
        <w:rPr>
          <w:b/>
          <w:bCs/>
          <w:lang w:val="es-PE"/>
        </w:rPr>
        <w:t>seguridad</w:t>
      </w:r>
      <w:r w:rsidRPr="00F746B4">
        <w:rPr>
          <w:lang w:val="es-PE"/>
        </w:rPr>
        <w:t xml:space="preserve"> y la </w:t>
      </w:r>
      <w:r w:rsidRPr="00F746B4">
        <w:rPr>
          <w:b/>
          <w:bCs/>
          <w:lang w:val="es-PE"/>
        </w:rPr>
        <w:t>excelencia organizacional</w:t>
      </w:r>
      <w:r w:rsidRPr="00F746B4">
        <w:rPr>
          <w:lang w:val="es-PE"/>
        </w:rPr>
        <w:t>.</w:t>
      </w:r>
    </w:p>
    <w:p w14:paraId="6ECF248A" w14:textId="77777777" w:rsidR="00700797" w:rsidRPr="00F746B4" w:rsidRDefault="00700797" w:rsidP="005873CB">
      <w:pPr>
        <w:jc w:val="both"/>
        <w:rPr>
          <w:lang w:val="es-PE"/>
        </w:rPr>
      </w:pPr>
    </w:p>
    <w:p w14:paraId="50924817" w14:textId="77777777" w:rsidR="00670572" w:rsidRPr="00F746B4" w:rsidRDefault="00000000">
      <w:pPr>
        <w:rPr>
          <w:lang w:val="es-PE"/>
        </w:rPr>
      </w:pPr>
      <w:r w:rsidRPr="00F746B4">
        <w:rPr>
          <w:b/>
          <w:lang w:val="es-PE"/>
        </w:rPr>
        <w:t>2. Objetivos</w:t>
      </w:r>
    </w:p>
    <w:p w14:paraId="16E481D6" w14:textId="75861159" w:rsidR="00670572" w:rsidRPr="00F746B4" w:rsidRDefault="00000000" w:rsidP="005873CB">
      <w:pPr>
        <w:jc w:val="both"/>
        <w:rPr>
          <w:lang w:val="es-PE"/>
        </w:rPr>
      </w:pPr>
      <w:r w:rsidRPr="00F746B4">
        <w:rPr>
          <w:lang w:val="es-PE"/>
        </w:rPr>
        <w:t>El presente trabajo tiene como finalidad mostrar cómo la innovación ha sido institucionalizada como un pilar cultural dentro de Poderosa. Se busca evidenciar cómo, a través de capacidades internas, espacios de cocreación, plataformas colaborativas y vínculos con el ecosistema de innovación, se ha fortalecido la vivencia de los valores corporativos, promoviendo la mejora continua y transformando la cultura organizacional en una herramienta para el desarrollo sostenible.</w:t>
      </w:r>
    </w:p>
    <w:p w14:paraId="57559C4C" w14:textId="77777777" w:rsidR="00670572" w:rsidRPr="00F746B4" w:rsidRDefault="00000000">
      <w:pPr>
        <w:rPr>
          <w:lang w:val="es-PE"/>
        </w:rPr>
      </w:pPr>
      <w:r w:rsidRPr="00F746B4">
        <w:rPr>
          <w:b/>
          <w:lang w:val="es-PE"/>
        </w:rPr>
        <w:t>3. Metodología</w:t>
      </w:r>
    </w:p>
    <w:p w14:paraId="139A19D4" w14:textId="393A2D5C" w:rsidR="005873CB" w:rsidRPr="00F746B4" w:rsidRDefault="00000000">
      <w:pPr>
        <w:rPr>
          <w:lang w:val="es-PE"/>
        </w:rPr>
      </w:pPr>
      <w:r w:rsidRPr="00F746B4">
        <w:rPr>
          <w:lang w:val="es-PE"/>
        </w:rPr>
        <w:t>La estrategia del área de Innovación se basó en cinco pilares fundamentales:</w:t>
      </w:r>
    </w:p>
    <w:p w14:paraId="2233BB21" w14:textId="77777777" w:rsidR="005873CB" w:rsidRPr="00F746B4" w:rsidRDefault="00000000" w:rsidP="005873CB">
      <w:pPr>
        <w:pStyle w:val="Prrafodelista"/>
        <w:numPr>
          <w:ilvl w:val="0"/>
          <w:numId w:val="10"/>
        </w:numPr>
        <w:rPr>
          <w:lang w:val="es-PE"/>
        </w:rPr>
      </w:pPr>
      <w:r w:rsidRPr="00F746B4">
        <w:rPr>
          <w:lang w:val="es-PE"/>
        </w:rPr>
        <w:t>Compromiso de los líderes como promotores de innovación.</w:t>
      </w:r>
    </w:p>
    <w:p w14:paraId="4B6DFFE4" w14:textId="77777777" w:rsidR="005873CB" w:rsidRPr="00F746B4" w:rsidRDefault="00000000" w:rsidP="005873CB">
      <w:pPr>
        <w:pStyle w:val="Prrafodelista"/>
        <w:numPr>
          <w:ilvl w:val="0"/>
          <w:numId w:val="10"/>
        </w:numPr>
        <w:rPr>
          <w:lang w:val="es-PE"/>
        </w:rPr>
      </w:pPr>
      <w:r w:rsidRPr="00F746B4">
        <w:rPr>
          <w:lang w:val="es-PE"/>
        </w:rPr>
        <w:t>Creación de espacios colaborativos con reconocimientos para reforzar el compromiso.</w:t>
      </w:r>
    </w:p>
    <w:p w14:paraId="277046D9" w14:textId="77777777" w:rsidR="005873CB" w:rsidRPr="00F746B4" w:rsidRDefault="00000000" w:rsidP="005873CB">
      <w:pPr>
        <w:pStyle w:val="Prrafodelista"/>
        <w:numPr>
          <w:ilvl w:val="0"/>
          <w:numId w:val="10"/>
        </w:numPr>
        <w:rPr>
          <w:lang w:val="es-PE"/>
        </w:rPr>
      </w:pPr>
      <w:r w:rsidRPr="00F746B4">
        <w:rPr>
          <w:lang w:val="es-PE"/>
        </w:rPr>
        <w:t>Conformación de equipos multidisciplinarios que generen sinergias.</w:t>
      </w:r>
    </w:p>
    <w:p w14:paraId="783F866E" w14:textId="77777777" w:rsidR="005873CB" w:rsidRPr="00F746B4" w:rsidRDefault="00000000" w:rsidP="005873CB">
      <w:pPr>
        <w:pStyle w:val="Prrafodelista"/>
        <w:numPr>
          <w:ilvl w:val="0"/>
          <w:numId w:val="10"/>
        </w:numPr>
        <w:rPr>
          <w:lang w:val="es-PE"/>
        </w:rPr>
      </w:pPr>
      <w:r w:rsidRPr="00F746B4">
        <w:rPr>
          <w:lang w:val="es-PE"/>
        </w:rPr>
        <w:t>Integración activa al ecosistema de I+D+i (universidades, hubs, centros de investigación).</w:t>
      </w:r>
    </w:p>
    <w:p w14:paraId="06863B9B" w14:textId="77777777" w:rsidR="005873CB" w:rsidRPr="00F746B4" w:rsidRDefault="00000000" w:rsidP="005873CB">
      <w:pPr>
        <w:pStyle w:val="Prrafodelista"/>
        <w:numPr>
          <w:ilvl w:val="0"/>
          <w:numId w:val="10"/>
        </w:numPr>
        <w:rPr>
          <w:lang w:val="es-PE"/>
        </w:rPr>
      </w:pPr>
      <w:r w:rsidRPr="00F746B4">
        <w:rPr>
          <w:lang w:val="es-PE"/>
        </w:rPr>
        <w:t>Consolidación de la madurez organizacional en innovación.</w:t>
      </w:r>
    </w:p>
    <w:p w14:paraId="0A59FA3C" w14:textId="45CA8CBE" w:rsidR="00670572" w:rsidRPr="00F746B4" w:rsidRDefault="00000000" w:rsidP="005873CB">
      <w:pPr>
        <w:jc w:val="both"/>
        <w:rPr>
          <w:lang w:val="es-PE"/>
        </w:rPr>
      </w:pPr>
      <w:r w:rsidRPr="00F746B4">
        <w:rPr>
          <w:lang w:val="es-PE"/>
        </w:rPr>
        <w:t>Estas estrategias se implementaron mediante un enfoque participativo que incluyó: diagnóstico interno, formación de Embajadores de Innovación, talleres de cocreación como Explorando Ideas, uso de la plataforma digital Ideas de Oro, campañas de comunicación interna, y seguimiento mediante KPIs.</w:t>
      </w:r>
    </w:p>
    <w:p w14:paraId="38E1957B" w14:textId="77777777" w:rsidR="00670572" w:rsidRPr="00F746B4" w:rsidRDefault="00000000">
      <w:pPr>
        <w:rPr>
          <w:lang w:val="es-PE"/>
        </w:rPr>
      </w:pPr>
      <w:r w:rsidRPr="00F746B4">
        <w:rPr>
          <w:b/>
          <w:lang w:val="es-PE"/>
        </w:rPr>
        <w:t>4. Resultados</w:t>
      </w:r>
    </w:p>
    <w:p w14:paraId="413066AD" w14:textId="2435C77E" w:rsidR="00670572" w:rsidRPr="005873CB" w:rsidRDefault="00000000" w:rsidP="005873CB">
      <w:pPr>
        <w:rPr>
          <w:lang w:val="es-PE"/>
        </w:rPr>
      </w:pPr>
      <w:r w:rsidRPr="00F746B4">
        <w:rPr>
          <w:lang w:val="es-PE"/>
        </w:rPr>
        <w:t>La metodología se implementó bajo el modelo de gestión del cambio de John Kotter, distribuido en tres fases:</w:t>
      </w:r>
      <w:r w:rsidRPr="00F746B4">
        <w:rPr>
          <w:lang w:val="es-PE"/>
        </w:rPr>
        <w:br/>
      </w:r>
      <w:r w:rsidRPr="00F746B4">
        <w:rPr>
          <w:lang w:val="es-PE"/>
        </w:rPr>
        <w:br/>
        <w:t>- Fase I: Crear un clima de cambio. Sensibilización, visión compartida, liderazgo visible.</w:t>
      </w:r>
      <w:r w:rsidRPr="00F746B4">
        <w:rPr>
          <w:lang w:val="es-PE"/>
        </w:rPr>
        <w:br/>
        <w:t>- Fase II: Comprometer y habilitar a la organización. Talleres, embajadores, participación del 70% de procesos.</w:t>
      </w:r>
      <w:r w:rsidRPr="00F746B4">
        <w:rPr>
          <w:lang w:val="es-PE"/>
        </w:rPr>
        <w:br/>
        <w:t xml:space="preserve">- Fase III: Sostener la transformación. Plataforma Ideas de Oro con 68 ideas en </w:t>
      </w:r>
      <w:r w:rsidR="00723FD1" w:rsidRPr="00F746B4">
        <w:rPr>
          <w:lang w:val="es-PE"/>
        </w:rPr>
        <w:t xml:space="preserve">1 trimestre de </w:t>
      </w:r>
      <w:r w:rsidRPr="00F746B4">
        <w:rPr>
          <w:lang w:val="es-PE"/>
        </w:rPr>
        <w:t>2025 (vs. 11 en 2022).</w:t>
      </w:r>
      <w:r w:rsidRPr="00F746B4">
        <w:rPr>
          <w:lang w:val="es-PE"/>
        </w:rPr>
        <w:br/>
      </w:r>
      <w:r w:rsidRPr="00F746B4">
        <w:rPr>
          <w:lang w:val="es-PE"/>
        </w:rPr>
        <w:br/>
        <w:t>Otros resultados:</w:t>
      </w:r>
      <w:r w:rsidRPr="005873CB">
        <w:rPr>
          <w:lang w:val="es-PE"/>
        </w:rPr>
        <w:br/>
      </w:r>
      <w:r w:rsidRPr="005873CB">
        <w:rPr>
          <w:lang w:val="es-PE"/>
        </w:rPr>
        <w:lastRenderedPageBreak/>
        <w:t>- Cumplimiento del modelo Kotter: 63% (2023) a 90% (2025).</w:t>
      </w:r>
      <w:r w:rsidRPr="005873CB">
        <w:rPr>
          <w:lang w:val="es-PE"/>
        </w:rPr>
        <w:br/>
        <w:t>- Premios en SC XV, segundo lugar en DesafíoLab.</w:t>
      </w:r>
      <w:r w:rsidRPr="005873CB">
        <w:rPr>
          <w:lang w:val="es-PE"/>
        </w:rPr>
        <w:br/>
        <w:t xml:space="preserve">- Alianzas con Linkminers, </w:t>
      </w:r>
      <w:r w:rsidR="00412526">
        <w:rPr>
          <w:lang w:val="es-PE"/>
        </w:rPr>
        <w:t xml:space="preserve">Hub de innovación minera del Perú, </w:t>
      </w:r>
      <w:r w:rsidRPr="005873CB">
        <w:rPr>
          <w:lang w:val="es-PE"/>
        </w:rPr>
        <w:t>Amira y universidades.</w:t>
      </w:r>
      <w:r w:rsidRPr="005873CB">
        <w:rPr>
          <w:lang w:val="es-PE"/>
        </w:rPr>
        <w:br/>
        <w:t>- Alineamiento con proyectos estratégicos como valorización de relaves y gestión por procesos.</w:t>
      </w:r>
    </w:p>
    <w:p w14:paraId="78DFD043" w14:textId="77777777" w:rsidR="00670572" w:rsidRPr="005873CB" w:rsidRDefault="00000000">
      <w:pPr>
        <w:rPr>
          <w:lang w:val="es-PE"/>
        </w:rPr>
      </w:pPr>
      <w:r w:rsidRPr="005873CB">
        <w:rPr>
          <w:b/>
          <w:lang w:val="es-PE"/>
        </w:rPr>
        <w:t>5. Conclusiones y recomendaciones</w:t>
      </w:r>
    </w:p>
    <w:p w14:paraId="43153FD3" w14:textId="77777777" w:rsidR="00F746B4" w:rsidRPr="00F746B4" w:rsidRDefault="00F746B4" w:rsidP="00F746B4">
      <w:pPr>
        <w:jc w:val="both"/>
        <w:rPr>
          <w:bCs/>
          <w:lang w:val="es-PE"/>
        </w:rPr>
      </w:pPr>
      <w:r w:rsidRPr="00F746B4">
        <w:rPr>
          <w:bCs/>
          <w:lang w:val="es-PE"/>
        </w:rPr>
        <w:t xml:space="preserve">La implementación de la innovación como un pilar cultural ha sido clave para fortalecer los valores corporativos de Minera Poderosa, mejorando la productividad, seguridad y eficiencia en las operaciones. La metodología de gestión del cambio, basada en el modelo de Kotter, ha sido exitosa, logrando una alta participación organizacional y consolidando la transformación cultural hacia una cultura de innovación. Los resultados son tangibles, como el aumento significativo de ideas a través de la plataforma </w:t>
      </w:r>
      <w:r w:rsidRPr="00F746B4">
        <w:rPr>
          <w:bCs/>
          <w:i/>
          <w:iCs/>
          <w:lang w:val="es-PE"/>
        </w:rPr>
        <w:t>Ideas de Oro</w:t>
      </w:r>
      <w:r w:rsidRPr="00F746B4">
        <w:rPr>
          <w:bCs/>
          <w:lang w:val="es-PE"/>
        </w:rPr>
        <w:t xml:space="preserve"> y el fortalecimiento de alianzas estratégicas con universidades y hubs de innovación.</w:t>
      </w:r>
    </w:p>
    <w:p w14:paraId="213E586C" w14:textId="71D53454" w:rsidR="00F746B4" w:rsidRPr="00F746B4" w:rsidRDefault="00F746B4" w:rsidP="00F746B4">
      <w:pPr>
        <w:jc w:val="both"/>
        <w:rPr>
          <w:bCs/>
          <w:lang w:val="es-PE"/>
        </w:rPr>
      </w:pPr>
      <w:r w:rsidRPr="00F746B4">
        <w:rPr>
          <w:bCs/>
          <w:lang w:val="es-PE"/>
        </w:rPr>
        <w:t>Para continuar con este proceso, es fundamental escalar las iniciativas de innovación a otras áreas operativas, lo que permitirá ampliar el impacto y la integración de la cultura innovadora en toda la organización. Seguir fomentando alianzas con el ecosistema de innovación, especialmente con universidades y centros de investigación, será clave para acceder a nuevas tecnologías que optimicen las operaciones. Finalmente, reconocer y recompensar las mejores ideas es esencial para mantener la motivación alta y asegurar un flujo constante de propuestas innovadoras. Este enfoque integral permitirá consolidar la cultura de innovación y asegurar su sostenibilidad a largo plazo.</w:t>
      </w:r>
    </w:p>
    <w:p w14:paraId="32AE1397" w14:textId="2693D038" w:rsidR="00670572" w:rsidRPr="005873CB" w:rsidRDefault="00000000">
      <w:pPr>
        <w:rPr>
          <w:lang w:val="es-PE"/>
        </w:rPr>
      </w:pPr>
      <w:r w:rsidRPr="005873CB">
        <w:rPr>
          <w:b/>
          <w:lang w:val="es-PE"/>
        </w:rPr>
        <w:t>Reseña profesional</w:t>
      </w:r>
    </w:p>
    <w:p w14:paraId="5B3246F2" w14:textId="314A8DD9" w:rsidR="00670572" w:rsidRPr="005873CB" w:rsidRDefault="00000000" w:rsidP="005873CB">
      <w:pPr>
        <w:jc w:val="both"/>
        <w:rPr>
          <w:lang w:val="es-PE"/>
        </w:rPr>
      </w:pPr>
      <w:r w:rsidRPr="00F746B4">
        <w:rPr>
          <w:lang w:val="es-PE"/>
        </w:rPr>
        <w:t>Ariana Arteaga Pastor es Ingeniera de Minas</w:t>
      </w:r>
      <w:r w:rsidR="00F746B4" w:rsidRPr="00F746B4">
        <w:rPr>
          <w:lang w:val="es-PE"/>
        </w:rPr>
        <w:t xml:space="preserve">. </w:t>
      </w:r>
      <w:r w:rsidRPr="00F746B4">
        <w:rPr>
          <w:lang w:val="es-PE"/>
        </w:rPr>
        <w:t>Actualmente es Coordinadora de Innovación en Minera Poderosa, liderando proyectos de transformación cultural, innovación abierta y gestión del cambio.</w:t>
      </w:r>
      <w:r w:rsidRPr="00F746B4">
        <w:rPr>
          <w:lang w:val="es-PE"/>
        </w:rPr>
        <w:br/>
      </w:r>
      <w:r w:rsidRPr="00F746B4">
        <w:rPr>
          <w:lang w:val="es-PE"/>
        </w:rPr>
        <w:br/>
        <w:t xml:space="preserve">William Villa Quiroz es Ingeniero </w:t>
      </w:r>
      <w:r w:rsidR="005873CB" w:rsidRPr="00F746B4">
        <w:rPr>
          <w:lang w:val="es-PE"/>
        </w:rPr>
        <w:t>Electrónico</w:t>
      </w:r>
      <w:r w:rsidRPr="00F746B4">
        <w:rPr>
          <w:lang w:val="es-PE"/>
        </w:rPr>
        <w:t>. Actualmente es Jefe de Innovación en Minera Poderosa, con experiencia liderando procesos de innovación colaborativa y mejora organizacional.</w:t>
      </w:r>
    </w:p>
    <w:sectPr w:rsidR="00670572" w:rsidRPr="005873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E17164"/>
    <w:multiLevelType w:val="hybridMultilevel"/>
    <w:tmpl w:val="93BE750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012867">
    <w:abstractNumId w:val="8"/>
  </w:num>
  <w:num w:numId="2" w16cid:durableId="467016800">
    <w:abstractNumId w:val="6"/>
  </w:num>
  <w:num w:numId="3" w16cid:durableId="1685783835">
    <w:abstractNumId w:val="5"/>
  </w:num>
  <w:num w:numId="4" w16cid:durableId="1392271394">
    <w:abstractNumId w:val="4"/>
  </w:num>
  <w:num w:numId="5" w16cid:durableId="1294796231">
    <w:abstractNumId w:val="7"/>
  </w:num>
  <w:num w:numId="6" w16cid:durableId="2130733647">
    <w:abstractNumId w:val="3"/>
  </w:num>
  <w:num w:numId="7" w16cid:durableId="349570039">
    <w:abstractNumId w:val="2"/>
  </w:num>
  <w:num w:numId="8" w16cid:durableId="1611668545">
    <w:abstractNumId w:val="1"/>
  </w:num>
  <w:num w:numId="9" w16cid:durableId="795833161">
    <w:abstractNumId w:val="0"/>
  </w:num>
  <w:num w:numId="10" w16cid:durableId="19514325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2526"/>
    <w:rsid w:val="004E2378"/>
    <w:rsid w:val="00506014"/>
    <w:rsid w:val="005873CB"/>
    <w:rsid w:val="00670572"/>
    <w:rsid w:val="00700797"/>
    <w:rsid w:val="00723FD1"/>
    <w:rsid w:val="00751DE2"/>
    <w:rsid w:val="00AA1D8D"/>
    <w:rsid w:val="00AB2533"/>
    <w:rsid w:val="00AD1AEC"/>
    <w:rsid w:val="00B47730"/>
    <w:rsid w:val="00BD2465"/>
    <w:rsid w:val="00CB0664"/>
    <w:rsid w:val="00F44B2D"/>
    <w:rsid w:val="00F746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EC65BB1"/>
  <w14:defaultImageDpi w14:val="300"/>
  <w15:docId w15:val="{6F16D5BA-F8CA-4D92-AA98-A48E643E2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876</Words>
  <Characters>4820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Arteaga P. Ariana F.</cp:lastModifiedBy>
  <cp:revision>4</cp:revision>
  <dcterms:created xsi:type="dcterms:W3CDTF">2025-05-10T20:17:00Z</dcterms:created>
  <dcterms:modified xsi:type="dcterms:W3CDTF">2025-05-10T20:19:00Z</dcterms:modified>
  <cp:category/>
</cp:coreProperties>
</file>