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EF899" w14:textId="0F3EA876" w:rsidR="007B1F7D" w:rsidRPr="00FC288A" w:rsidRDefault="007B1F7D" w:rsidP="00FC288A">
      <w:pPr>
        <w:spacing w:line="360" w:lineRule="auto"/>
        <w:ind w:left="1060" w:right="1044"/>
        <w:jc w:val="center"/>
        <w:rPr>
          <w:b/>
        </w:rPr>
      </w:pPr>
      <w:r w:rsidRPr="004A3BA2">
        <w:rPr>
          <w:b/>
        </w:rPr>
        <w:t>FORO</w:t>
      </w:r>
      <w:r w:rsidRPr="004A3BA2">
        <w:rPr>
          <w:b/>
          <w:spacing w:val="-9"/>
        </w:rPr>
        <w:t xml:space="preserve"> </w:t>
      </w:r>
      <w:r w:rsidRPr="004A3BA2">
        <w:rPr>
          <w:b/>
        </w:rPr>
        <w:t>DE</w:t>
      </w:r>
      <w:r w:rsidRPr="004A3BA2">
        <w:rPr>
          <w:b/>
          <w:spacing w:val="-9"/>
        </w:rPr>
        <w:t xml:space="preserve"> </w:t>
      </w:r>
      <w:r w:rsidRPr="004A3BA2">
        <w:rPr>
          <w:b/>
        </w:rPr>
        <w:t>TECNOLOGÍA,</w:t>
      </w:r>
      <w:r w:rsidRPr="004A3BA2">
        <w:rPr>
          <w:b/>
          <w:spacing w:val="-8"/>
        </w:rPr>
        <w:t xml:space="preserve"> </w:t>
      </w:r>
      <w:r w:rsidRPr="004A3BA2">
        <w:rPr>
          <w:b/>
        </w:rPr>
        <w:t>INNOVACIÓN</w:t>
      </w:r>
      <w:r w:rsidRPr="004A3BA2">
        <w:rPr>
          <w:b/>
          <w:spacing w:val="-7"/>
        </w:rPr>
        <w:t xml:space="preserve"> </w:t>
      </w:r>
      <w:r w:rsidRPr="004A3BA2">
        <w:rPr>
          <w:b/>
        </w:rPr>
        <w:t>Y</w:t>
      </w:r>
      <w:r w:rsidRPr="004A3BA2">
        <w:rPr>
          <w:b/>
          <w:spacing w:val="-9"/>
        </w:rPr>
        <w:t xml:space="preserve"> </w:t>
      </w:r>
      <w:r w:rsidRPr="004A3BA2">
        <w:rPr>
          <w:b/>
        </w:rPr>
        <w:t>SOSTENIBILIDAD CONVOCATORIA DE TRABAJOS TÉCNICOS</w:t>
      </w:r>
      <w:r w:rsidR="00FC288A">
        <w:rPr>
          <w:b/>
        </w:rPr>
        <w:t xml:space="preserve"> </w:t>
      </w:r>
      <w:r w:rsidRPr="004A3BA2">
        <w:rPr>
          <w:b/>
        </w:rPr>
        <w:t>PREMIO</w:t>
      </w:r>
      <w:r w:rsidRPr="004A3BA2">
        <w:rPr>
          <w:b/>
          <w:spacing w:val="-7"/>
        </w:rPr>
        <w:t xml:space="preserve"> </w:t>
      </w:r>
      <w:r w:rsidRPr="004A3BA2">
        <w:rPr>
          <w:b/>
        </w:rPr>
        <w:t>NACIONAL</w:t>
      </w:r>
      <w:r w:rsidRPr="004A3BA2">
        <w:rPr>
          <w:b/>
          <w:spacing w:val="-6"/>
        </w:rPr>
        <w:t xml:space="preserve"> </w:t>
      </w:r>
      <w:r w:rsidRPr="004A3BA2">
        <w:rPr>
          <w:b/>
        </w:rPr>
        <w:t>DE</w:t>
      </w:r>
      <w:r w:rsidRPr="004A3BA2">
        <w:rPr>
          <w:b/>
          <w:spacing w:val="-7"/>
        </w:rPr>
        <w:t xml:space="preserve"> </w:t>
      </w:r>
      <w:r w:rsidRPr="004A3BA2">
        <w:rPr>
          <w:b/>
          <w:spacing w:val="-2"/>
        </w:rPr>
        <w:t>MINERÍA</w:t>
      </w:r>
    </w:p>
    <w:p w14:paraId="2153E03F" w14:textId="05A0ADE9" w:rsidR="007B1F7D" w:rsidRDefault="007B1F7D" w:rsidP="00240F6B">
      <w:pPr>
        <w:pStyle w:val="BodyText"/>
        <w:spacing w:line="360" w:lineRule="auto"/>
        <w:jc w:val="both"/>
        <w:rPr>
          <w:bCs/>
          <w:spacing w:val="-1"/>
          <w:sz w:val="22"/>
          <w:szCs w:val="22"/>
        </w:rPr>
      </w:pPr>
      <w:r w:rsidRPr="004A3BA2">
        <w:rPr>
          <w:b/>
          <w:sz w:val="22"/>
          <w:szCs w:val="22"/>
        </w:rPr>
        <w:t>Título:</w:t>
      </w:r>
      <w:r w:rsidRPr="004A3BA2">
        <w:rPr>
          <w:b/>
          <w:spacing w:val="-1"/>
          <w:sz w:val="22"/>
          <w:szCs w:val="22"/>
        </w:rPr>
        <w:t xml:space="preserve"> </w:t>
      </w:r>
      <w:r w:rsidRPr="007B1F7D">
        <w:rPr>
          <w:bCs/>
          <w:spacing w:val="-1"/>
          <w:sz w:val="22"/>
          <w:szCs w:val="22"/>
        </w:rPr>
        <w:t>"Telemedicina en Acción: Cómo las Ambulancias Digitales Están Mejorando la Atención de Emergencias a Través de la Asistencia Remota"</w:t>
      </w:r>
    </w:p>
    <w:p w14:paraId="5675BED3" w14:textId="7D6EDB1B" w:rsidR="007B1F7D" w:rsidRPr="007B1F7D" w:rsidRDefault="007B1F7D" w:rsidP="00240F6B">
      <w:pPr>
        <w:pStyle w:val="BodyText"/>
        <w:spacing w:line="360" w:lineRule="auto"/>
        <w:jc w:val="both"/>
        <w:rPr>
          <w:b/>
          <w:sz w:val="22"/>
          <w:szCs w:val="22"/>
        </w:rPr>
      </w:pPr>
      <w:r w:rsidRPr="007B1F7D">
        <w:rPr>
          <w:b/>
          <w:sz w:val="22"/>
          <w:szCs w:val="22"/>
        </w:rPr>
        <w:t>Tema:</w:t>
      </w:r>
      <w:r>
        <w:rPr>
          <w:b/>
          <w:sz w:val="22"/>
          <w:szCs w:val="22"/>
        </w:rPr>
        <w:t xml:space="preserve"> </w:t>
      </w:r>
      <w:r w:rsidR="00FC288A">
        <w:rPr>
          <w:bCs/>
          <w:spacing w:val="-1"/>
          <w:sz w:val="22"/>
          <w:szCs w:val="22"/>
        </w:rPr>
        <w:t>Tecnología e innovaciones en seguridad.</w:t>
      </w:r>
    </w:p>
    <w:p w14:paraId="539077B0" w14:textId="30F63175" w:rsidR="007B1F7D" w:rsidRDefault="007B1F7D" w:rsidP="00240F6B">
      <w:pPr>
        <w:pStyle w:val="BodyText"/>
        <w:spacing w:line="360" w:lineRule="auto"/>
        <w:jc w:val="both"/>
        <w:rPr>
          <w:bCs/>
          <w:spacing w:val="-1"/>
          <w:sz w:val="22"/>
          <w:szCs w:val="22"/>
        </w:rPr>
      </w:pPr>
      <w:r w:rsidRPr="007B1F7D">
        <w:rPr>
          <w:b/>
          <w:sz w:val="22"/>
          <w:szCs w:val="22"/>
        </w:rPr>
        <w:t>Categoría:</w:t>
      </w:r>
      <w:r>
        <w:rPr>
          <w:b/>
          <w:sz w:val="22"/>
          <w:szCs w:val="22"/>
        </w:rPr>
        <w:t xml:space="preserve"> </w:t>
      </w:r>
      <w:r w:rsidRPr="007B1F7D">
        <w:rPr>
          <w:bCs/>
          <w:spacing w:val="-1"/>
          <w:sz w:val="22"/>
          <w:szCs w:val="22"/>
        </w:rPr>
        <w:t>Minería 4.</w:t>
      </w:r>
      <w:r w:rsidR="00FC288A">
        <w:rPr>
          <w:bCs/>
          <w:spacing w:val="-1"/>
          <w:sz w:val="22"/>
          <w:szCs w:val="22"/>
        </w:rPr>
        <w:t>0</w:t>
      </w:r>
    </w:p>
    <w:p w14:paraId="7D4E4040" w14:textId="64320B1C" w:rsidR="00D8168B" w:rsidRPr="00D8168B" w:rsidRDefault="00D8168B" w:rsidP="00240F6B">
      <w:pPr>
        <w:pStyle w:val="BodyText"/>
        <w:spacing w:line="360" w:lineRule="auto"/>
        <w:jc w:val="both"/>
        <w:rPr>
          <w:b/>
          <w:sz w:val="22"/>
          <w:szCs w:val="22"/>
        </w:rPr>
      </w:pPr>
      <w:r w:rsidRPr="00D8168B">
        <w:rPr>
          <w:b/>
          <w:sz w:val="22"/>
          <w:szCs w:val="22"/>
        </w:rPr>
        <w:t>Datos del autor y coautores:</w:t>
      </w:r>
      <w:r>
        <w:rPr>
          <w:b/>
          <w:sz w:val="22"/>
          <w:szCs w:val="22"/>
        </w:rPr>
        <w:t xml:space="preserve"> </w:t>
      </w:r>
      <w:r w:rsidR="00C1004C">
        <w:rPr>
          <w:bCs/>
          <w:i/>
          <w:iCs/>
          <w:spacing w:val="-1"/>
          <w:sz w:val="22"/>
          <w:szCs w:val="22"/>
          <w:u w:val="single"/>
        </w:rPr>
        <w:t>José Vizcardo Quico</w:t>
      </w:r>
      <w:r w:rsidRPr="00D8168B">
        <w:rPr>
          <w:bCs/>
          <w:i/>
          <w:iCs/>
          <w:spacing w:val="-1"/>
          <w:sz w:val="22"/>
          <w:szCs w:val="22"/>
          <w:u w:val="single"/>
        </w:rPr>
        <w:t xml:space="preserve">, </w:t>
      </w:r>
      <w:r w:rsidR="00C1004C">
        <w:rPr>
          <w:bCs/>
          <w:i/>
          <w:iCs/>
          <w:spacing w:val="-1"/>
          <w:sz w:val="22"/>
          <w:szCs w:val="22"/>
          <w:u w:val="single"/>
        </w:rPr>
        <w:t>Southern Perú</w:t>
      </w:r>
      <w:r w:rsidRPr="00D8168B">
        <w:rPr>
          <w:bCs/>
          <w:i/>
          <w:iCs/>
          <w:spacing w:val="-1"/>
          <w:sz w:val="22"/>
          <w:szCs w:val="22"/>
          <w:u w:val="single"/>
        </w:rPr>
        <w:t xml:space="preserve">, </w:t>
      </w:r>
      <w:r w:rsidR="00C1004C">
        <w:rPr>
          <w:bCs/>
          <w:i/>
          <w:iCs/>
          <w:spacing w:val="-1"/>
          <w:sz w:val="22"/>
          <w:szCs w:val="22"/>
          <w:u w:val="single"/>
        </w:rPr>
        <w:t>Supervisor OT TICAR</w:t>
      </w:r>
      <w:r w:rsidRPr="00D8168B">
        <w:rPr>
          <w:bCs/>
          <w:i/>
          <w:iCs/>
          <w:spacing w:val="-1"/>
          <w:sz w:val="22"/>
          <w:szCs w:val="22"/>
          <w:u w:val="single"/>
        </w:rPr>
        <w:t xml:space="preserve">, </w:t>
      </w:r>
      <w:r w:rsidR="00C1004C">
        <w:rPr>
          <w:bCs/>
          <w:i/>
          <w:iCs/>
          <w:spacing w:val="-1"/>
          <w:sz w:val="22"/>
          <w:szCs w:val="22"/>
          <w:u w:val="single"/>
        </w:rPr>
        <w:t>Ing. Planta y Desarrollo de nuevos procesos</w:t>
      </w:r>
      <w:r w:rsidRPr="00D8168B">
        <w:rPr>
          <w:bCs/>
          <w:i/>
          <w:iCs/>
          <w:spacing w:val="-1"/>
          <w:sz w:val="22"/>
          <w:szCs w:val="22"/>
          <w:u w:val="single"/>
        </w:rPr>
        <w:t xml:space="preserve">, </w:t>
      </w:r>
      <w:r w:rsidR="00C1004C" w:rsidRPr="00C1004C">
        <w:rPr>
          <w:bCs/>
          <w:i/>
          <w:iCs/>
          <w:spacing w:val="-1"/>
          <w:sz w:val="22"/>
          <w:szCs w:val="22"/>
          <w:u w:val="single"/>
        </w:rPr>
        <w:t>jvizcardo@southernperu.com.pe</w:t>
      </w:r>
      <w:r w:rsidRPr="00D8168B">
        <w:rPr>
          <w:bCs/>
          <w:i/>
          <w:iCs/>
          <w:spacing w:val="-1"/>
          <w:sz w:val="22"/>
          <w:szCs w:val="22"/>
          <w:u w:val="single"/>
        </w:rPr>
        <w:t xml:space="preserve">, </w:t>
      </w:r>
      <w:r w:rsidR="00C1004C">
        <w:rPr>
          <w:bCs/>
          <w:i/>
          <w:iCs/>
          <w:spacing w:val="-1"/>
          <w:sz w:val="22"/>
          <w:szCs w:val="22"/>
          <w:u w:val="single"/>
        </w:rPr>
        <w:t>957626950</w:t>
      </w:r>
      <w:r w:rsidRPr="00D8168B">
        <w:rPr>
          <w:bCs/>
          <w:i/>
          <w:iCs/>
          <w:spacing w:val="-1"/>
          <w:sz w:val="22"/>
          <w:szCs w:val="22"/>
          <w:u w:val="single"/>
        </w:rPr>
        <w:t>.</w:t>
      </w:r>
      <w:r w:rsidR="00FC288A">
        <w:rPr>
          <w:bCs/>
          <w:i/>
          <w:iCs/>
          <w:spacing w:val="-1"/>
          <w:sz w:val="22"/>
          <w:szCs w:val="22"/>
          <w:u w:val="single"/>
        </w:rPr>
        <w:t xml:space="preserve"> – Pedro Valdivia</w:t>
      </w:r>
      <w:r w:rsidR="004B7D13">
        <w:rPr>
          <w:bCs/>
          <w:i/>
          <w:iCs/>
          <w:spacing w:val="-1"/>
          <w:sz w:val="22"/>
          <w:szCs w:val="22"/>
          <w:u w:val="single"/>
        </w:rPr>
        <w:t>, Southern Perú, Supervisor OT TICAR,</w:t>
      </w:r>
      <w:r w:rsidR="004B7D13" w:rsidRPr="00D8168B">
        <w:rPr>
          <w:bCs/>
          <w:i/>
          <w:iCs/>
          <w:spacing w:val="-1"/>
          <w:sz w:val="22"/>
          <w:szCs w:val="22"/>
          <w:u w:val="single"/>
        </w:rPr>
        <w:t xml:space="preserve"> </w:t>
      </w:r>
      <w:r w:rsidR="004B7D13">
        <w:rPr>
          <w:bCs/>
          <w:i/>
          <w:iCs/>
          <w:spacing w:val="-1"/>
          <w:sz w:val="22"/>
          <w:szCs w:val="22"/>
          <w:u w:val="single"/>
        </w:rPr>
        <w:t>Ing. Planta y Desarrollo de nuevos procesos</w:t>
      </w:r>
      <w:r w:rsidR="004B7D13">
        <w:rPr>
          <w:bCs/>
          <w:i/>
          <w:iCs/>
          <w:spacing w:val="-1"/>
          <w:sz w:val="22"/>
          <w:szCs w:val="22"/>
          <w:u w:val="single"/>
        </w:rPr>
        <w:t>,</w:t>
      </w:r>
      <w:r w:rsidR="004B7D13" w:rsidRPr="004B7D13">
        <w:t xml:space="preserve"> </w:t>
      </w:r>
      <w:r w:rsidR="004B7D13" w:rsidRPr="004B7D13">
        <w:rPr>
          <w:bCs/>
          <w:i/>
          <w:iCs/>
          <w:spacing w:val="-1"/>
          <w:sz w:val="22"/>
          <w:szCs w:val="22"/>
          <w:u w:val="single"/>
        </w:rPr>
        <w:t>pvaldivia@southernperu.com.pe</w:t>
      </w:r>
      <w:r w:rsidR="004B7D13">
        <w:rPr>
          <w:bCs/>
          <w:i/>
          <w:iCs/>
          <w:spacing w:val="-1"/>
          <w:sz w:val="22"/>
          <w:szCs w:val="22"/>
          <w:u w:val="single"/>
        </w:rPr>
        <w:t xml:space="preserve">. </w:t>
      </w:r>
    </w:p>
    <w:p w14:paraId="1328C1F4" w14:textId="0D770C52" w:rsidR="00D8168B" w:rsidRDefault="00D8168B" w:rsidP="00240F6B">
      <w:pPr>
        <w:pStyle w:val="BodyText"/>
        <w:spacing w:line="360" w:lineRule="auto"/>
        <w:jc w:val="both"/>
        <w:rPr>
          <w:b/>
          <w:sz w:val="22"/>
          <w:szCs w:val="22"/>
        </w:rPr>
      </w:pPr>
      <w:r w:rsidRPr="004A3BA2">
        <w:rPr>
          <w:b/>
          <w:sz w:val="22"/>
          <w:szCs w:val="22"/>
        </w:rPr>
        <w:t>Palabras claves:</w:t>
      </w:r>
      <w:r>
        <w:rPr>
          <w:b/>
          <w:sz w:val="22"/>
          <w:szCs w:val="22"/>
        </w:rPr>
        <w:t xml:space="preserve"> </w:t>
      </w:r>
      <w:r w:rsidRPr="00D8168B">
        <w:rPr>
          <w:bCs/>
          <w:spacing w:val="-1"/>
          <w:sz w:val="22"/>
          <w:szCs w:val="22"/>
        </w:rPr>
        <w:t>Ambulancia Digital, Salud Móvil, Telemedicina en Emergencias, Respuesta en Tiempo Real, Tecnología de Conectividad.</w:t>
      </w:r>
    </w:p>
    <w:p w14:paraId="007519D7" w14:textId="415B7FC5" w:rsidR="00D8168B" w:rsidRDefault="00D8168B" w:rsidP="00240F6B">
      <w:pPr>
        <w:pStyle w:val="BodyText"/>
        <w:spacing w:line="360" w:lineRule="auto"/>
        <w:jc w:val="both"/>
        <w:rPr>
          <w:b/>
          <w:sz w:val="22"/>
          <w:szCs w:val="22"/>
        </w:rPr>
      </w:pPr>
      <w:r>
        <w:rPr>
          <w:b/>
          <w:sz w:val="22"/>
          <w:szCs w:val="22"/>
        </w:rPr>
        <w:t>Contexto</w:t>
      </w:r>
    </w:p>
    <w:p w14:paraId="5DA7764B" w14:textId="6E0E45F0" w:rsidR="00240F6B" w:rsidRDefault="00240F6B" w:rsidP="00AC49CE">
      <w:pPr>
        <w:pStyle w:val="BodyText"/>
        <w:spacing w:line="360" w:lineRule="auto"/>
        <w:jc w:val="both"/>
        <w:rPr>
          <w:bCs/>
          <w:sz w:val="22"/>
          <w:szCs w:val="22"/>
          <w:lang w:val="es-419"/>
        </w:rPr>
      </w:pPr>
      <w:r w:rsidRPr="00240F6B">
        <w:rPr>
          <w:bCs/>
          <w:sz w:val="22"/>
          <w:szCs w:val="22"/>
          <w:lang w:val="es-419"/>
        </w:rPr>
        <w:t xml:space="preserve">La atención médica de emergencia es una de las áreas donde la rapidez y la precisión son vitales para salvar vidas. </w:t>
      </w:r>
      <w:r w:rsidR="001A353C" w:rsidRPr="00AC49CE">
        <w:rPr>
          <w:bCs/>
          <w:sz w:val="22"/>
          <w:szCs w:val="22"/>
          <w:lang w:val="es-419"/>
        </w:rPr>
        <w:t>C</w:t>
      </w:r>
      <w:r w:rsidR="005E2F96" w:rsidRPr="00AC49CE">
        <w:rPr>
          <w:bCs/>
          <w:sz w:val="22"/>
          <w:szCs w:val="22"/>
          <w:lang w:val="es-419"/>
        </w:rPr>
        <w:t xml:space="preserve">uando los pacientes son trasladados de nuestros campamentos para una atención oportuna es de vital importancia </w:t>
      </w:r>
      <w:r w:rsidR="001A353C" w:rsidRPr="00AC49CE">
        <w:rPr>
          <w:bCs/>
          <w:sz w:val="22"/>
          <w:szCs w:val="22"/>
          <w:lang w:val="es-419"/>
        </w:rPr>
        <w:t xml:space="preserve">mantener un monitoreo continuo de los </w:t>
      </w:r>
      <w:r w:rsidR="005E2F96" w:rsidRPr="00AC49CE">
        <w:rPr>
          <w:bCs/>
          <w:sz w:val="22"/>
          <w:szCs w:val="22"/>
          <w:lang w:val="es-419"/>
        </w:rPr>
        <w:t xml:space="preserve">de </w:t>
      </w:r>
      <w:r w:rsidR="001A353C" w:rsidRPr="00AC49CE">
        <w:rPr>
          <w:bCs/>
          <w:sz w:val="22"/>
          <w:szCs w:val="22"/>
          <w:lang w:val="es-419"/>
        </w:rPr>
        <w:t xml:space="preserve">los </w:t>
      </w:r>
      <w:r w:rsidR="005E2F96" w:rsidRPr="00AC49CE">
        <w:rPr>
          <w:bCs/>
          <w:sz w:val="22"/>
          <w:szCs w:val="22"/>
          <w:lang w:val="es-419"/>
        </w:rPr>
        <w:t xml:space="preserve">signos vitales, pues todas las enfermedades son dinámicas y van cambiando en el transcurso de las horas”. </w:t>
      </w:r>
      <w:r w:rsidRPr="00240F6B">
        <w:rPr>
          <w:bCs/>
          <w:sz w:val="22"/>
          <w:szCs w:val="22"/>
          <w:lang w:val="es-419"/>
        </w:rPr>
        <w:t xml:space="preserve">En este escenario, la </w:t>
      </w:r>
      <w:r w:rsidRPr="00AC49CE">
        <w:rPr>
          <w:bCs/>
          <w:sz w:val="22"/>
          <w:szCs w:val="22"/>
          <w:lang w:val="es-419"/>
        </w:rPr>
        <w:t>tecnología digital</w:t>
      </w:r>
      <w:r w:rsidRPr="00240F6B">
        <w:rPr>
          <w:bCs/>
          <w:sz w:val="22"/>
          <w:szCs w:val="22"/>
          <w:lang w:val="es-419"/>
        </w:rPr>
        <w:t xml:space="preserve"> juega un papel crucial en la </w:t>
      </w:r>
      <w:r w:rsidRPr="00AC49CE">
        <w:rPr>
          <w:bCs/>
          <w:sz w:val="22"/>
          <w:szCs w:val="22"/>
          <w:lang w:val="es-419"/>
        </w:rPr>
        <w:t>optimización de la atención prehospitalaria</w:t>
      </w:r>
      <w:r w:rsidRPr="00240F6B">
        <w:rPr>
          <w:bCs/>
          <w:sz w:val="22"/>
          <w:szCs w:val="22"/>
          <w:lang w:val="es-419"/>
        </w:rPr>
        <w:t>, especialmente en entornos remotos</w:t>
      </w:r>
      <w:r>
        <w:rPr>
          <w:bCs/>
          <w:sz w:val="22"/>
          <w:szCs w:val="22"/>
          <w:lang w:val="es-419"/>
        </w:rPr>
        <w:t>, rurales o los campamentos mineros</w:t>
      </w:r>
      <w:r w:rsidRPr="00240F6B">
        <w:rPr>
          <w:bCs/>
          <w:sz w:val="22"/>
          <w:szCs w:val="22"/>
          <w:lang w:val="es-419"/>
        </w:rPr>
        <w:t>, donde los médicos especialistas no están fácilmente disponibles.</w:t>
      </w:r>
    </w:p>
    <w:p w14:paraId="4BA6AAB1" w14:textId="77777777" w:rsidR="003305D3" w:rsidRDefault="00240F6B" w:rsidP="00240F6B">
      <w:pPr>
        <w:pStyle w:val="BodyText"/>
        <w:spacing w:line="360" w:lineRule="auto"/>
        <w:jc w:val="both"/>
        <w:rPr>
          <w:bCs/>
          <w:sz w:val="22"/>
          <w:szCs w:val="22"/>
          <w:lang w:val="es-419"/>
        </w:rPr>
      </w:pPr>
      <w:r>
        <w:rPr>
          <w:bCs/>
          <w:sz w:val="22"/>
          <w:szCs w:val="22"/>
          <w:lang w:val="es-419"/>
        </w:rPr>
        <w:t xml:space="preserve">El departamento OT TICAR </w:t>
      </w:r>
      <w:r w:rsidR="003305D3">
        <w:rPr>
          <w:bCs/>
          <w:sz w:val="22"/>
          <w:szCs w:val="22"/>
          <w:lang w:val="es-419"/>
        </w:rPr>
        <w:t>presenta e</w:t>
      </w:r>
      <w:r w:rsidRPr="00240F6B">
        <w:rPr>
          <w:bCs/>
          <w:sz w:val="22"/>
          <w:szCs w:val="22"/>
          <w:lang w:val="es-419"/>
        </w:rPr>
        <w:t xml:space="preserve">l proyecto de </w:t>
      </w:r>
      <w:r w:rsidRPr="00240F6B">
        <w:rPr>
          <w:b/>
          <w:bCs/>
          <w:sz w:val="22"/>
          <w:szCs w:val="22"/>
          <w:lang w:val="es-419"/>
        </w:rPr>
        <w:t>ambulancia digital</w:t>
      </w:r>
      <w:r w:rsidRPr="00240F6B">
        <w:rPr>
          <w:bCs/>
          <w:sz w:val="22"/>
          <w:szCs w:val="22"/>
          <w:lang w:val="es-419"/>
        </w:rPr>
        <w:t xml:space="preserve"> </w:t>
      </w:r>
      <w:r w:rsidR="003305D3">
        <w:rPr>
          <w:bCs/>
          <w:sz w:val="22"/>
          <w:szCs w:val="22"/>
          <w:lang w:val="es-419"/>
        </w:rPr>
        <w:t xml:space="preserve">el cual </w:t>
      </w:r>
      <w:r w:rsidRPr="00240F6B">
        <w:rPr>
          <w:bCs/>
          <w:sz w:val="22"/>
          <w:szCs w:val="22"/>
          <w:lang w:val="es-419"/>
        </w:rPr>
        <w:t xml:space="preserve">nace como una solución innovadora para abordar estas limitaciones. A través de la </w:t>
      </w:r>
      <w:r w:rsidRPr="00240F6B">
        <w:rPr>
          <w:b/>
          <w:bCs/>
          <w:sz w:val="22"/>
          <w:szCs w:val="22"/>
          <w:lang w:val="es-419"/>
        </w:rPr>
        <w:t>conectividad remota</w:t>
      </w:r>
      <w:r w:rsidRPr="00240F6B">
        <w:rPr>
          <w:bCs/>
          <w:sz w:val="22"/>
          <w:szCs w:val="22"/>
          <w:lang w:val="es-419"/>
        </w:rPr>
        <w:t xml:space="preserve">, los profesionales de salud en el lugar de los hechos pueden recibir asistencia en tiempo real de especialistas médicos, permitiendo la implementación de protocolos avanzados y procedimientos de emergencia de manera más eficiente. </w:t>
      </w:r>
    </w:p>
    <w:p w14:paraId="7C71F7EE" w14:textId="58BFA841" w:rsidR="00240F6B" w:rsidRDefault="00240F6B" w:rsidP="00240F6B">
      <w:pPr>
        <w:pStyle w:val="BodyText"/>
        <w:spacing w:line="360" w:lineRule="auto"/>
        <w:jc w:val="both"/>
        <w:rPr>
          <w:bCs/>
          <w:sz w:val="22"/>
          <w:szCs w:val="22"/>
          <w:lang w:val="es-419"/>
        </w:rPr>
      </w:pPr>
      <w:r w:rsidRPr="00240F6B">
        <w:rPr>
          <w:bCs/>
          <w:sz w:val="22"/>
          <w:szCs w:val="22"/>
          <w:lang w:val="es-419"/>
        </w:rPr>
        <w:t xml:space="preserve">Este modelo de atención, basado en </w:t>
      </w:r>
      <w:r w:rsidRPr="00240F6B">
        <w:rPr>
          <w:b/>
          <w:bCs/>
          <w:sz w:val="22"/>
          <w:szCs w:val="22"/>
          <w:lang w:val="es-419"/>
        </w:rPr>
        <w:t>telemedicina</w:t>
      </w:r>
      <w:r w:rsidRPr="00240F6B">
        <w:rPr>
          <w:bCs/>
          <w:sz w:val="22"/>
          <w:szCs w:val="22"/>
          <w:lang w:val="es-419"/>
        </w:rPr>
        <w:t xml:space="preserve"> y el uso de </w:t>
      </w:r>
      <w:r w:rsidRPr="00240F6B">
        <w:rPr>
          <w:b/>
          <w:bCs/>
          <w:sz w:val="22"/>
          <w:szCs w:val="22"/>
          <w:lang w:val="es-419"/>
        </w:rPr>
        <w:t>tecnologías avanzadas</w:t>
      </w:r>
      <w:r w:rsidRPr="00240F6B">
        <w:rPr>
          <w:bCs/>
          <w:sz w:val="22"/>
          <w:szCs w:val="22"/>
          <w:lang w:val="es-419"/>
        </w:rPr>
        <w:t xml:space="preserve"> como el </w:t>
      </w:r>
      <w:r w:rsidRPr="00240F6B">
        <w:rPr>
          <w:b/>
          <w:bCs/>
          <w:sz w:val="22"/>
          <w:szCs w:val="22"/>
          <w:lang w:val="es-419"/>
        </w:rPr>
        <w:t>Internet de las Cosas (</w:t>
      </w:r>
      <w:proofErr w:type="spellStart"/>
      <w:r w:rsidRPr="00240F6B">
        <w:rPr>
          <w:b/>
          <w:bCs/>
          <w:sz w:val="22"/>
          <w:szCs w:val="22"/>
          <w:lang w:val="es-419"/>
        </w:rPr>
        <w:t>IoT</w:t>
      </w:r>
      <w:proofErr w:type="spellEnd"/>
      <w:r w:rsidRPr="00240F6B">
        <w:rPr>
          <w:b/>
          <w:bCs/>
          <w:sz w:val="22"/>
          <w:szCs w:val="22"/>
          <w:lang w:val="es-419"/>
        </w:rPr>
        <w:t>)</w:t>
      </w:r>
      <w:r w:rsidRPr="00240F6B">
        <w:rPr>
          <w:bCs/>
          <w:sz w:val="22"/>
          <w:szCs w:val="22"/>
          <w:lang w:val="es-419"/>
        </w:rPr>
        <w:t xml:space="preserve">, tiene el potencial de transformar significativamente la </w:t>
      </w:r>
      <w:r w:rsidRPr="00240F6B">
        <w:rPr>
          <w:b/>
          <w:bCs/>
          <w:sz w:val="22"/>
          <w:szCs w:val="22"/>
          <w:lang w:val="es-419"/>
        </w:rPr>
        <w:t>gestión de emergencias médicas</w:t>
      </w:r>
      <w:r w:rsidRPr="00240F6B">
        <w:rPr>
          <w:bCs/>
          <w:sz w:val="22"/>
          <w:szCs w:val="22"/>
          <w:lang w:val="es-419"/>
        </w:rPr>
        <w:t>, mejorando las tasas de supervivencia y reduciendo los tiempos de respuesta.</w:t>
      </w:r>
    </w:p>
    <w:p w14:paraId="3B4159C0" w14:textId="66338A7B" w:rsidR="00240F6B" w:rsidRDefault="00240F6B" w:rsidP="00240F6B">
      <w:pPr>
        <w:pStyle w:val="BodyText"/>
        <w:spacing w:line="360" w:lineRule="auto"/>
        <w:jc w:val="both"/>
        <w:rPr>
          <w:bCs/>
          <w:sz w:val="22"/>
          <w:szCs w:val="22"/>
          <w:lang w:val="es-419"/>
        </w:rPr>
      </w:pPr>
      <w:r w:rsidRPr="00240F6B">
        <w:rPr>
          <w:bCs/>
          <w:sz w:val="22"/>
          <w:szCs w:val="22"/>
          <w:lang w:val="es-419"/>
        </w:rPr>
        <w:t xml:space="preserve">La integración de </w:t>
      </w:r>
      <w:r w:rsidRPr="00240F6B">
        <w:rPr>
          <w:b/>
          <w:bCs/>
          <w:sz w:val="22"/>
          <w:szCs w:val="22"/>
          <w:lang w:val="es-419"/>
        </w:rPr>
        <w:t>sistemas conectados</w:t>
      </w:r>
      <w:r w:rsidRPr="00240F6B">
        <w:rPr>
          <w:bCs/>
          <w:sz w:val="22"/>
          <w:szCs w:val="22"/>
          <w:lang w:val="es-419"/>
        </w:rPr>
        <w:t xml:space="preserve">, como dispositivos médicos inteligentes y plataformas de comunicación, permite que las ambulancias se conviertan en unidades móviles altamente especializadas que operan de manera similar a hospitales de campaña, pero con la capacidad de ofrecer atención especializada </w:t>
      </w:r>
      <w:r w:rsidR="00613F57" w:rsidRPr="00FC288A">
        <w:rPr>
          <w:bCs/>
          <w:sz w:val="22"/>
          <w:szCs w:val="22"/>
          <w:lang w:val="es-419"/>
        </w:rPr>
        <w:t>en tiempo real</w:t>
      </w:r>
      <w:r w:rsidR="00613F57">
        <w:rPr>
          <w:bCs/>
          <w:sz w:val="22"/>
          <w:szCs w:val="22"/>
          <w:lang w:val="es-419"/>
        </w:rPr>
        <w:t xml:space="preserve"> </w:t>
      </w:r>
      <w:r w:rsidRPr="00240F6B">
        <w:rPr>
          <w:bCs/>
          <w:sz w:val="22"/>
          <w:szCs w:val="22"/>
          <w:lang w:val="es-419"/>
        </w:rPr>
        <w:t xml:space="preserve">antes de que el paciente llegue al centro de </w:t>
      </w:r>
      <w:r w:rsidRPr="00240F6B">
        <w:rPr>
          <w:bCs/>
          <w:sz w:val="22"/>
          <w:szCs w:val="22"/>
          <w:lang w:val="es-419"/>
        </w:rPr>
        <w:lastRenderedPageBreak/>
        <w:t>salud.</w:t>
      </w:r>
    </w:p>
    <w:p w14:paraId="35AB6B2D" w14:textId="77777777" w:rsidR="00240F6B" w:rsidRDefault="00240F6B" w:rsidP="00240F6B">
      <w:pPr>
        <w:pStyle w:val="BodyText"/>
        <w:spacing w:before="31" w:line="360" w:lineRule="auto"/>
        <w:rPr>
          <w:b/>
          <w:bCs/>
          <w:sz w:val="22"/>
          <w:szCs w:val="22"/>
          <w:lang w:val="es-419"/>
        </w:rPr>
      </w:pPr>
      <w:r w:rsidRPr="006B6190">
        <w:rPr>
          <w:b/>
          <w:bCs/>
          <w:sz w:val="22"/>
          <w:szCs w:val="22"/>
          <w:lang w:val="es-419"/>
        </w:rPr>
        <w:t>Objetivo</w:t>
      </w:r>
      <w:r>
        <w:rPr>
          <w:b/>
          <w:bCs/>
          <w:sz w:val="22"/>
          <w:szCs w:val="22"/>
          <w:lang w:val="es-419"/>
        </w:rPr>
        <w:t>s</w:t>
      </w:r>
    </w:p>
    <w:p w14:paraId="41C74CF2" w14:textId="57291E42" w:rsidR="003305D3" w:rsidRPr="003305D3" w:rsidRDefault="003305D3" w:rsidP="009A1297">
      <w:pPr>
        <w:pStyle w:val="BodyText"/>
        <w:spacing w:before="31" w:line="360" w:lineRule="auto"/>
        <w:jc w:val="both"/>
        <w:rPr>
          <w:sz w:val="22"/>
          <w:szCs w:val="22"/>
          <w:lang w:val="es-419"/>
        </w:rPr>
      </w:pPr>
      <w:r w:rsidRPr="003305D3">
        <w:rPr>
          <w:sz w:val="22"/>
          <w:szCs w:val="22"/>
        </w:rPr>
        <w:t>Optimizar la atención médica de emergencia en entornos remotos o rurales, asegurando que el personal en ambulancias reciba asistencia remota especializada en tiempo real.</w:t>
      </w:r>
    </w:p>
    <w:p w14:paraId="1A5570B0" w14:textId="66A1A62D" w:rsidR="003305D3" w:rsidRPr="003305D3" w:rsidRDefault="003305D3" w:rsidP="009A1297">
      <w:pPr>
        <w:pStyle w:val="BodyText"/>
        <w:spacing w:before="31" w:line="360" w:lineRule="auto"/>
        <w:jc w:val="both"/>
        <w:rPr>
          <w:sz w:val="22"/>
          <w:szCs w:val="22"/>
          <w:lang w:val="es-419"/>
        </w:rPr>
      </w:pPr>
      <w:r w:rsidRPr="003305D3">
        <w:rPr>
          <w:sz w:val="22"/>
          <w:szCs w:val="22"/>
        </w:rPr>
        <w:t>Mejorar los protocolos de respuesta ante emergencias médicas mediante la integración de tecnologías avanzadas, como la telemedicina y sistemas de conectividad remota, para ofrecer diagnósticos rápidos y procedimientos adecuados.</w:t>
      </w:r>
    </w:p>
    <w:p w14:paraId="7C0935E8" w14:textId="363D28AE" w:rsidR="003305D3" w:rsidRPr="003305D3" w:rsidRDefault="003305D3" w:rsidP="009A1297">
      <w:pPr>
        <w:pStyle w:val="BodyText"/>
        <w:spacing w:before="31" w:line="360" w:lineRule="auto"/>
        <w:jc w:val="both"/>
        <w:rPr>
          <w:sz w:val="22"/>
          <w:szCs w:val="22"/>
          <w:lang w:val="es-419"/>
        </w:rPr>
      </w:pPr>
      <w:r w:rsidRPr="003305D3">
        <w:rPr>
          <w:sz w:val="22"/>
          <w:szCs w:val="22"/>
        </w:rPr>
        <w:t xml:space="preserve">Implementar un sistema de comunicación en tiempo real entre las ambulancias y los médicos </w:t>
      </w:r>
      <w:r w:rsidRPr="00C1004C">
        <w:rPr>
          <w:sz w:val="22"/>
          <w:szCs w:val="22"/>
        </w:rPr>
        <w:t>especialistas</w:t>
      </w:r>
      <w:r w:rsidR="00613F57" w:rsidRPr="00C1004C">
        <w:rPr>
          <w:sz w:val="22"/>
          <w:szCs w:val="22"/>
        </w:rPr>
        <w:t xml:space="preserve"> ubicados remotamente</w:t>
      </w:r>
      <w:r w:rsidRPr="00C1004C">
        <w:rPr>
          <w:sz w:val="22"/>
          <w:szCs w:val="22"/>
        </w:rPr>
        <w:t>, permitiendo</w:t>
      </w:r>
      <w:r w:rsidRPr="003305D3">
        <w:rPr>
          <w:sz w:val="22"/>
          <w:szCs w:val="22"/>
        </w:rPr>
        <w:t xml:space="preserve"> la asistencia remota </w:t>
      </w:r>
      <w:r w:rsidR="00613F57" w:rsidRPr="00FC288A">
        <w:rPr>
          <w:sz w:val="22"/>
          <w:szCs w:val="22"/>
        </w:rPr>
        <w:t>en línea</w:t>
      </w:r>
      <w:r w:rsidR="00613F57">
        <w:rPr>
          <w:sz w:val="22"/>
          <w:szCs w:val="22"/>
        </w:rPr>
        <w:t xml:space="preserve"> </w:t>
      </w:r>
      <w:r w:rsidRPr="003305D3">
        <w:rPr>
          <w:sz w:val="22"/>
          <w:szCs w:val="22"/>
        </w:rPr>
        <w:t>en la toma de decisiones y la ejecución de protocolos médicos.</w:t>
      </w:r>
    </w:p>
    <w:p w14:paraId="11E3BE7D" w14:textId="74D6DD22" w:rsidR="003305D3" w:rsidRPr="003305D3" w:rsidRDefault="003305D3" w:rsidP="009A1297">
      <w:pPr>
        <w:pStyle w:val="BodyText"/>
        <w:spacing w:before="31" w:line="360" w:lineRule="auto"/>
        <w:jc w:val="both"/>
        <w:rPr>
          <w:sz w:val="22"/>
          <w:szCs w:val="22"/>
          <w:lang w:val="es-419"/>
        </w:rPr>
      </w:pPr>
      <w:r w:rsidRPr="003305D3">
        <w:rPr>
          <w:sz w:val="22"/>
          <w:szCs w:val="22"/>
        </w:rPr>
        <w:t>Integrar tecnologías de monitoreo remoto y dispositivos médicos inteligentes en las ambulancias para facilitar la recopilación de datos del paciente y su transmisión a los especialistas para un análisis más preciso y rápido.</w:t>
      </w:r>
    </w:p>
    <w:p w14:paraId="408C09FA" w14:textId="0A887A43" w:rsidR="003305D3" w:rsidRPr="003305D3" w:rsidRDefault="003305D3" w:rsidP="009A1297">
      <w:pPr>
        <w:pStyle w:val="BodyText"/>
        <w:spacing w:before="31" w:line="360" w:lineRule="auto"/>
        <w:jc w:val="both"/>
        <w:rPr>
          <w:sz w:val="22"/>
          <w:szCs w:val="22"/>
          <w:lang w:val="es-419"/>
        </w:rPr>
      </w:pPr>
      <w:r w:rsidRPr="003305D3">
        <w:rPr>
          <w:sz w:val="22"/>
          <w:szCs w:val="22"/>
        </w:rPr>
        <w:t>Desarrollar y probar un sistema de conectividad eficiente, que permita la transmisión fluida de datos médicos en áreas con infraestructura de comunicación limitada, asegurando una respuesta rápida ante emergencias.</w:t>
      </w:r>
    </w:p>
    <w:p w14:paraId="1B7A090D" w14:textId="77777777" w:rsidR="00240F6B" w:rsidRDefault="00240F6B" w:rsidP="00240F6B">
      <w:pPr>
        <w:pStyle w:val="BodyText"/>
        <w:spacing w:before="31" w:line="360" w:lineRule="auto"/>
        <w:rPr>
          <w:b/>
          <w:bCs/>
          <w:sz w:val="22"/>
          <w:szCs w:val="22"/>
          <w:lang w:val="es-PE"/>
        </w:rPr>
      </w:pPr>
      <w:r w:rsidRPr="00123C41">
        <w:rPr>
          <w:b/>
          <w:bCs/>
          <w:sz w:val="22"/>
          <w:szCs w:val="22"/>
          <w:lang w:val="es-PE"/>
        </w:rPr>
        <w:t>Metodología</w:t>
      </w:r>
    </w:p>
    <w:p w14:paraId="5E56990C" w14:textId="1CFB0459" w:rsidR="003305D3" w:rsidRDefault="00C1004C" w:rsidP="00C3146B">
      <w:pPr>
        <w:pStyle w:val="BodyText"/>
        <w:spacing w:before="31" w:line="360" w:lineRule="auto"/>
        <w:jc w:val="both"/>
        <w:rPr>
          <w:sz w:val="22"/>
          <w:szCs w:val="22"/>
        </w:rPr>
      </w:pPr>
      <w:r>
        <w:rPr>
          <w:sz w:val="22"/>
          <w:szCs w:val="22"/>
          <w:lang w:val="es-PE"/>
        </w:rPr>
        <w:t xml:space="preserve">Como primer </w:t>
      </w:r>
      <w:r w:rsidR="00656808" w:rsidRPr="00656808">
        <w:rPr>
          <w:sz w:val="22"/>
          <w:szCs w:val="22"/>
        </w:rPr>
        <w:t>desafío importante</w:t>
      </w:r>
      <w:r>
        <w:rPr>
          <w:sz w:val="22"/>
          <w:szCs w:val="22"/>
        </w:rPr>
        <w:t xml:space="preserve"> se tuvo</w:t>
      </w:r>
      <w:r w:rsidR="00656808" w:rsidRPr="00656808">
        <w:rPr>
          <w:sz w:val="22"/>
          <w:szCs w:val="22"/>
        </w:rPr>
        <w:t xml:space="preserve"> la </w:t>
      </w:r>
      <w:r>
        <w:rPr>
          <w:sz w:val="22"/>
          <w:szCs w:val="22"/>
        </w:rPr>
        <w:t>pérdida</w:t>
      </w:r>
      <w:r w:rsidR="00656808" w:rsidRPr="00656808">
        <w:rPr>
          <w:sz w:val="22"/>
          <w:szCs w:val="22"/>
        </w:rPr>
        <w:t xml:space="preserve"> de conexión de red a lo largo del trayecto, ya que en algunas zonas no existe cobertura de señal móvil. Este problema fue identificado como un obstáculo crítico para la implementación del sistema. En respuesta, se procedió a evaluar y buscar una solución adecuada, garantizando la conectividad necesaria para asegurar la efectividad del monitoreo remoto en cualquier lugar del trayecto.</w:t>
      </w:r>
      <w:r w:rsidR="00C3146B">
        <w:rPr>
          <w:b/>
          <w:bCs/>
          <w:sz w:val="22"/>
          <w:szCs w:val="22"/>
          <w:lang w:val="es-PE"/>
        </w:rPr>
        <w:t xml:space="preserve"> </w:t>
      </w:r>
      <w:r w:rsidR="00C3146B" w:rsidRPr="00C3146B">
        <w:rPr>
          <w:sz w:val="22"/>
          <w:szCs w:val="22"/>
        </w:rPr>
        <w:t>Se llevaron a cabo visitas técnicas para la instalación de los equipos en la ambulancia, que incluyeron cámaras de monitoreo. Además, se resolvió el problema de la falta de conectividad mediante la implementación de tecnología satelital, garantizando una conexión estable y confiable durante el trayecto</w:t>
      </w:r>
      <w:r w:rsidR="00C3146B">
        <w:rPr>
          <w:sz w:val="22"/>
          <w:szCs w:val="22"/>
        </w:rPr>
        <w:t xml:space="preserve">. </w:t>
      </w:r>
      <w:r w:rsidR="003648AD" w:rsidRPr="003648AD">
        <w:rPr>
          <w:sz w:val="22"/>
          <w:szCs w:val="22"/>
        </w:rPr>
        <w:t>El siguiente desafío consistió en capturar la pantalla del equipo médico IM60</w:t>
      </w:r>
      <w:r w:rsidR="00791E67">
        <w:rPr>
          <w:sz w:val="22"/>
          <w:szCs w:val="22"/>
        </w:rPr>
        <w:t xml:space="preserve"> </w:t>
      </w:r>
      <w:r w:rsidR="003648AD" w:rsidRPr="003648AD">
        <w:rPr>
          <w:sz w:val="22"/>
          <w:szCs w:val="22"/>
        </w:rPr>
        <w:t xml:space="preserve">instalado en la ambulancia, que proporciona información crucial sobre los signos vitales del paciente, como la frecuencia cardíaca, la presión arterial, la frecuencia respiratoria, la temperatura corporal, entre otros. El objetivo era transmitir esta información en tiempo real </w:t>
      </w:r>
      <w:r w:rsidR="003648AD" w:rsidRPr="00C1004C">
        <w:rPr>
          <w:sz w:val="22"/>
          <w:szCs w:val="22"/>
        </w:rPr>
        <w:t xml:space="preserve">al especialista </w:t>
      </w:r>
      <w:r w:rsidR="00791E67" w:rsidRPr="00C1004C">
        <w:rPr>
          <w:sz w:val="22"/>
          <w:szCs w:val="22"/>
        </w:rPr>
        <w:t>médico que se encuentra ubicado remotamente,</w:t>
      </w:r>
      <w:r w:rsidR="003648AD" w:rsidRPr="003648AD">
        <w:rPr>
          <w:sz w:val="22"/>
          <w:szCs w:val="22"/>
        </w:rPr>
        <w:t xml:space="preserve"> garantizando una visualización clara y continua de los datos del paciente para su evaluación y asistencia inmediata</w:t>
      </w:r>
      <w:r w:rsidR="003648AD">
        <w:rPr>
          <w:sz w:val="22"/>
          <w:szCs w:val="22"/>
        </w:rPr>
        <w:t>.</w:t>
      </w:r>
      <w:r w:rsidR="000246A5" w:rsidRPr="000246A5">
        <w:rPr>
          <w:sz w:val="22"/>
          <w:szCs w:val="22"/>
        </w:rPr>
        <w:t xml:space="preserve"> Para lograr este objetivo, se llevó a cabo una investigación exhaustiva sobre la funcionalidad de las conexiones Ethernet del equipo médico. Se estableció comunicación con el fabricante para comprender las capacidades del </w:t>
      </w:r>
      <w:r w:rsidR="000246A5" w:rsidRPr="000246A5">
        <w:rPr>
          <w:sz w:val="22"/>
          <w:szCs w:val="22"/>
        </w:rPr>
        <w:lastRenderedPageBreak/>
        <w:t xml:space="preserve">dispositivo y poder realizar la conexión requerida. Inicialmente, se trabajó con un software específico de la marca, que permitió la conexión, pero no facilitaba la visualización de los datos. Ante este desafío, se continuó buscando alternativas y se optó por una solución de duplicación de imagen, lo que permitió digitalizar la pantalla del equipo. Se realizaron diversas pruebas y, finalmente, se incorporó un </w:t>
      </w:r>
      <w:r w:rsidR="000246A5" w:rsidRPr="00C1004C">
        <w:rPr>
          <w:sz w:val="22"/>
          <w:szCs w:val="22"/>
        </w:rPr>
        <w:t>enconder</w:t>
      </w:r>
      <w:r w:rsidR="00791E67" w:rsidRPr="00C1004C">
        <w:rPr>
          <w:sz w:val="22"/>
          <w:szCs w:val="22"/>
        </w:rPr>
        <w:t xml:space="preserve"> digital que</w:t>
      </w:r>
      <w:r w:rsidR="000246A5" w:rsidRPr="000246A5">
        <w:rPr>
          <w:sz w:val="22"/>
          <w:szCs w:val="22"/>
        </w:rPr>
        <w:t xml:space="preserve"> posibilitó la digitalización de la imagen y su transmisión mediante una conexión al servidor web, obteniendo así la visualización remota deseada.</w:t>
      </w:r>
    </w:p>
    <w:p w14:paraId="6420B5AC" w14:textId="56D89373" w:rsidR="00DF2671" w:rsidRDefault="000246A5" w:rsidP="000246A5">
      <w:pPr>
        <w:pStyle w:val="BodyText"/>
        <w:spacing w:before="31" w:line="360" w:lineRule="auto"/>
        <w:jc w:val="both"/>
        <w:rPr>
          <w:b/>
          <w:bCs/>
          <w:sz w:val="22"/>
          <w:szCs w:val="22"/>
          <w:lang w:val="es-PE"/>
        </w:rPr>
      </w:pPr>
      <w:r w:rsidRPr="000246A5">
        <w:rPr>
          <w:sz w:val="22"/>
          <w:szCs w:val="22"/>
        </w:rPr>
        <w:t>Actualmente, el especialista accede a un aplicativo seguro mediante un código único, conocido únicamente por el personal autorizado, lo que garantiza la confidencialidad del estado del paciente. A través de este sistema, el especialista</w:t>
      </w:r>
      <w:r w:rsidR="00791E67">
        <w:rPr>
          <w:sz w:val="22"/>
          <w:szCs w:val="22"/>
        </w:rPr>
        <w:t xml:space="preserve"> </w:t>
      </w:r>
      <w:r w:rsidR="00791E67" w:rsidRPr="00C1004C">
        <w:rPr>
          <w:sz w:val="22"/>
          <w:szCs w:val="22"/>
        </w:rPr>
        <w:t>m</w:t>
      </w:r>
      <w:r w:rsidR="009A1297" w:rsidRPr="00C1004C">
        <w:rPr>
          <w:sz w:val="22"/>
          <w:szCs w:val="22"/>
        </w:rPr>
        <w:t>é</w:t>
      </w:r>
      <w:r w:rsidR="00791E67" w:rsidRPr="00C1004C">
        <w:rPr>
          <w:sz w:val="22"/>
          <w:szCs w:val="22"/>
        </w:rPr>
        <w:t>dico</w:t>
      </w:r>
      <w:r w:rsidRPr="000246A5">
        <w:rPr>
          <w:sz w:val="22"/>
          <w:szCs w:val="22"/>
        </w:rPr>
        <w:t xml:space="preserve"> puede visualizar en tiempo real tanto el estado físico del paciente, mediante la cámara instalada en la ambulancia, como sus signos vitales. Durante el trayecto, el especialista brinda recomendaciones precisas al personal de la ambulancia, guiándolos en la aplicación de las intervenciones necesarias para estabilizar al paciente, lo que asegura que reciba la asistencia adecuada hasta su llegada al hospital</w:t>
      </w:r>
      <w:r>
        <w:rPr>
          <w:sz w:val="22"/>
          <w:szCs w:val="22"/>
        </w:rPr>
        <w:t>.</w:t>
      </w:r>
    </w:p>
    <w:p w14:paraId="1AA326CF" w14:textId="77777777" w:rsidR="00240F6B" w:rsidRDefault="00240F6B" w:rsidP="00240F6B">
      <w:pPr>
        <w:pStyle w:val="BodyText"/>
        <w:spacing w:before="31" w:line="360" w:lineRule="auto"/>
        <w:rPr>
          <w:b/>
          <w:bCs/>
          <w:sz w:val="22"/>
          <w:szCs w:val="22"/>
          <w:lang w:val="es-PE"/>
        </w:rPr>
      </w:pPr>
      <w:r>
        <w:rPr>
          <w:b/>
          <w:bCs/>
          <w:sz w:val="22"/>
          <w:szCs w:val="22"/>
          <w:lang w:val="es-PE"/>
        </w:rPr>
        <w:t>Resultados</w:t>
      </w:r>
    </w:p>
    <w:p w14:paraId="6FDD743A" w14:textId="6EE10F47" w:rsidR="003305D3" w:rsidRPr="009A1297" w:rsidRDefault="003305D3" w:rsidP="009A1297">
      <w:pPr>
        <w:pStyle w:val="BodyText"/>
        <w:spacing w:before="31" w:line="360" w:lineRule="auto"/>
        <w:jc w:val="both"/>
        <w:rPr>
          <w:sz w:val="22"/>
          <w:szCs w:val="22"/>
          <w:lang w:val="es-PE"/>
        </w:rPr>
      </w:pPr>
      <w:r w:rsidRPr="003305D3">
        <w:rPr>
          <w:sz w:val="22"/>
          <w:szCs w:val="22"/>
          <w:lang w:val="es-PE"/>
        </w:rPr>
        <w:t xml:space="preserve">Se ha mejorado en la tecnología propia del hospital, se cuenta con personal capacitado para poder llevar a cabo la intervención remota, </w:t>
      </w:r>
      <w:r w:rsidR="00DF2671">
        <w:rPr>
          <w:sz w:val="22"/>
          <w:szCs w:val="22"/>
          <w:lang w:val="es-PE"/>
        </w:rPr>
        <w:t>Teniendo</w:t>
      </w:r>
      <w:r w:rsidRPr="003305D3">
        <w:rPr>
          <w:sz w:val="22"/>
          <w:szCs w:val="22"/>
          <w:lang w:val="es-PE"/>
        </w:rPr>
        <w:t xml:space="preserve"> indicadores positivos los cuales se vean reflejados en: </w:t>
      </w:r>
      <w:r w:rsidRPr="004B7D13">
        <w:rPr>
          <w:sz w:val="22"/>
          <w:szCs w:val="22"/>
        </w:rPr>
        <w:t>Reducción del tiempo de respuesta en emergencias.</w:t>
      </w:r>
      <w:r w:rsidR="00DF2671" w:rsidRPr="004B7D13">
        <w:rPr>
          <w:sz w:val="22"/>
          <w:szCs w:val="22"/>
          <w:lang w:val="es-PE"/>
        </w:rPr>
        <w:t xml:space="preserve"> </w:t>
      </w:r>
      <w:r w:rsidRPr="004B7D13">
        <w:rPr>
          <w:sz w:val="22"/>
          <w:szCs w:val="22"/>
        </w:rPr>
        <w:t>Atención más rápida y adecuada, mejorando las probabilidades de éxito en los procedimientos médicos.</w:t>
      </w:r>
      <w:r w:rsidR="009A1297" w:rsidRPr="004B7D13">
        <w:rPr>
          <w:sz w:val="22"/>
          <w:szCs w:val="22"/>
        </w:rPr>
        <w:t xml:space="preserve"> </w:t>
      </w:r>
      <w:r w:rsidRPr="004B7D13">
        <w:rPr>
          <w:sz w:val="22"/>
          <w:szCs w:val="22"/>
        </w:rPr>
        <w:t>Alcanzar un nivel de precisión del 95% en los diagnósticos realizados por los especialistas remotos, basados en los datos transmitidos por los dispositivos médicos</w:t>
      </w:r>
      <w:r w:rsidR="00791E67" w:rsidRPr="004B7D13">
        <w:rPr>
          <w:sz w:val="22"/>
          <w:szCs w:val="22"/>
        </w:rPr>
        <w:t>.</w:t>
      </w:r>
      <w:r w:rsidR="009A1297" w:rsidRPr="004B7D13">
        <w:rPr>
          <w:sz w:val="22"/>
          <w:szCs w:val="22"/>
          <w:lang w:val="es-PE"/>
        </w:rPr>
        <w:t xml:space="preserve"> </w:t>
      </w:r>
      <w:r w:rsidR="00791E67" w:rsidRPr="004B7D13">
        <w:rPr>
          <w:sz w:val="22"/>
          <w:szCs w:val="22"/>
        </w:rPr>
        <w:t>Alcanzar la conectividad en línea sin pérdida de comunicación en todo el trayecto de la ambulancia hacia el hospital.</w:t>
      </w:r>
      <w:r w:rsidR="009A1297" w:rsidRPr="004B7D13">
        <w:rPr>
          <w:sz w:val="22"/>
          <w:szCs w:val="22"/>
          <w:lang w:val="es-PE"/>
        </w:rPr>
        <w:t xml:space="preserve"> </w:t>
      </w:r>
    </w:p>
    <w:p w14:paraId="51F6FF39" w14:textId="77777777" w:rsidR="00240F6B" w:rsidRPr="00A40D73" w:rsidRDefault="00240F6B" w:rsidP="00240F6B">
      <w:pPr>
        <w:pStyle w:val="BodyText"/>
        <w:spacing w:before="31" w:line="360" w:lineRule="auto"/>
        <w:rPr>
          <w:b/>
          <w:bCs/>
          <w:sz w:val="22"/>
          <w:szCs w:val="22"/>
          <w:lang w:val="es-PE"/>
        </w:rPr>
      </w:pPr>
      <w:r>
        <w:rPr>
          <w:b/>
          <w:bCs/>
          <w:sz w:val="22"/>
          <w:szCs w:val="22"/>
          <w:lang w:val="es-PE"/>
        </w:rPr>
        <w:t>Conclusión</w:t>
      </w:r>
    </w:p>
    <w:p w14:paraId="04CE166A" w14:textId="22075B53" w:rsidR="00DF2671" w:rsidRPr="004B7D13" w:rsidRDefault="00DF2671" w:rsidP="00DF2671">
      <w:pPr>
        <w:pStyle w:val="BodyText"/>
        <w:spacing w:line="360" w:lineRule="auto"/>
        <w:jc w:val="both"/>
        <w:rPr>
          <w:bCs/>
          <w:sz w:val="22"/>
          <w:szCs w:val="22"/>
          <w:lang w:val="es-419"/>
        </w:rPr>
      </w:pPr>
      <w:r w:rsidRPr="004B7D13">
        <w:rPr>
          <w:bCs/>
          <w:sz w:val="22"/>
          <w:szCs w:val="22"/>
          <w:lang w:val="es-419"/>
        </w:rPr>
        <w:t>Gracias a la integración de tecnologías avanzadas de telemedicina y dispositivos médicos conectados, el sistema ha logrado optimizar significativamente los tiempos de respuesta, permitiendo una intervención más rápida y precisa.</w:t>
      </w:r>
    </w:p>
    <w:p w14:paraId="072D8E54" w14:textId="7F55E919" w:rsidR="00DF2671" w:rsidRPr="004B7D13" w:rsidRDefault="00DF2671" w:rsidP="00DF2671">
      <w:pPr>
        <w:pStyle w:val="BodyText"/>
        <w:spacing w:line="360" w:lineRule="auto"/>
        <w:jc w:val="both"/>
        <w:rPr>
          <w:bCs/>
          <w:sz w:val="22"/>
          <w:szCs w:val="22"/>
          <w:lang w:val="es-419"/>
        </w:rPr>
      </w:pPr>
      <w:r w:rsidRPr="004B7D13">
        <w:rPr>
          <w:bCs/>
          <w:sz w:val="22"/>
          <w:szCs w:val="22"/>
          <w:lang w:val="es-419"/>
        </w:rPr>
        <w:t xml:space="preserve">Los resultados obtenidos en las pruebas piloto y las encuestas de satisfacción reflejan una mejora notable en la calidad de atención, con una reducción en los tiempos de intervención, una mayor precisión en los diagnósticos remotos y un impacto positivo en la supervivencia de los pacientes. La alta tasa de éxito en las pruebas de conectividad y la capacitación del personal resalta la viabilidad y la efectividad del sistema en condiciones reales. </w:t>
      </w:r>
    </w:p>
    <w:p w14:paraId="23F0DB96" w14:textId="283A1623" w:rsidR="00055FAB" w:rsidRPr="004B7D13" w:rsidRDefault="00DF2671" w:rsidP="004B7D13">
      <w:pPr>
        <w:pStyle w:val="BodyText"/>
        <w:spacing w:line="360" w:lineRule="auto"/>
        <w:jc w:val="both"/>
        <w:rPr>
          <w:bCs/>
          <w:sz w:val="22"/>
          <w:szCs w:val="22"/>
          <w:lang w:val="es-419"/>
        </w:rPr>
      </w:pPr>
      <w:r w:rsidRPr="004B7D13">
        <w:rPr>
          <w:bCs/>
          <w:sz w:val="22"/>
          <w:szCs w:val="22"/>
          <w:lang w:val="es-419"/>
        </w:rPr>
        <w:t xml:space="preserve">En resumen, la ambulancia digital no solo ha demostrado ser una solución técnica innovadora, sino que también ha tenido un impacto tangible en la mejora de la eficiencia y seguridad en la atención médica de emergencia. </w:t>
      </w:r>
    </w:p>
    <w:sectPr w:rsidR="00055FAB" w:rsidRPr="004B7D13" w:rsidSect="009066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E60A0"/>
    <w:multiLevelType w:val="hybridMultilevel"/>
    <w:tmpl w:val="5AB8E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8764D7"/>
    <w:multiLevelType w:val="hybridMultilevel"/>
    <w:tmpl w:val="92F0A82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973022789">
    <w:abstractNumId w:val="1"/>
  </w:num>
  <w:num w:numId="2" w16cid:durableId="1489245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F7D"/>
    <w:rsid w:val="000246A5"/>
    <w:rsid w:val="00055FAB"/>
    <w:rsid w:val="00106B4B"/>
    <w:rsid w:val="001A353C"/>
    <w:rsid w:val="00240F6B"/>
    <w:rsid w:val="002D4E78"/>
    <w:rsid w:val="003305D3"/>
    <w:rsid w:val="003310E8"/>
    <w:rsid w:val="003648AD"/>
    <w:rsid w:val="004B7D13"/>
    <w:rsid w:val="005E2F96"/>
    <w:rsid w:val="00613F57"/>
    <w:rsid w:val="00656808"/>
    <w:rsid w:val="00791E67"/>
    <w:rsid w:val="007B10EE"/>
    <w:rsid w:val="007B1F7D"/>
    <w:rsid w:val="0087046F"/>
    <w:rsid w:val="009066D3"/>
    <w:rsid w:val="009A1297"/>
    <w:rsid w:val="00AC49CE"/>
    <w:rsid w:val="00AF4025"/>
    <w:rsid w:val="00C1004C"/>
    <w:rsid w:val="00C3146B"/>
    <w:rsid w:val="00CF2832"/>
    <w:rsid w:val="00D8168B"/>
    <w:rsid w:val="00DF2671"/>
    <w:rsid w:val="00EB75F7"/>
    <w:rsid w:val="00F332EA"/>
    <w:rsid w:val="00FC28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54DAF"/>
  <w15:chartTrackingRefBased/>
  <w15:docId w15:val="{C11ED933-C18E-4E67-BAAA-651FAB0DB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F7D"/>
    <w:pPr>
      <w:widowControl w:val="0"/>
      <w:autoSpaceDE w:val="0"/>
      <w:autoSpaceDN w:val="0"/>
      <w:spacing w:after="0" w:line="240" w:lineRule="auto"/>
    </w:pPr>
    <w:rPr>
      <w:rFonts w:ascii="Arial" w:eastAsia="Arial" w:hAnsi="Arial" w:cs="Arial"/>
      <w:lang w:val="es-ES"/>
      <w14:ligatures w14:val="none"/>
    </w:rPr>
  </w:style>
  <w:style w:type="paragraph" w:styleId="Heading1">
    <w:name w:val="heading 1"/>
    <w:basedOn w:val="Normal"/>
    <w:next w:val="Normal"/>
    <w:link w:val="Heading1Char"/>
    <w:uiPriority w:val="9"/>
    <w:qFormat/>
    <w:rsid w:val="007B1F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F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F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F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F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F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F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F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F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F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F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F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F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F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F7D"/>
    <w:rPr>
      <w:rFonts w:eastAsiaTheme="majorEastAsia" w:cstheme="majorBidi"/>
      <w:color w:val="272727" w:themeColor="text1" w:themeTint="D8"/>
    </w:rPr>
  </w:style>
  <w:style w:type="paragraph" w:styleId="Title">
    <w:name w:val="Title"/>
    <w:basedOn w:val="Normal"/>
    <w:next w:val="Normal"/>
    <w:link w:val="TitleChar"/>
    <w:uiPriority w:val="10"/>
    <w:qFormat/>
    <w:rsid w:val="007B1F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F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F7D"/>
    <w:pPr>
      <w:spacing w:before="160"/>
      <w:jc w:val="center"/>
    </w:pPr>
    <w:rPr>
      <w:i/>
      <w:iCs/>
      <w:color w:val="404040" w:themeColor="text1" w:themeTint="BF"/>
    </w:rPr>
  </w:style>
  <w:style w:type="character" w:customStyle="1" w:styleId="QuoteChar">
    <w:name w:val="Quote Char"/>
    <w:basedOn w:val="DefaultParagraphFont"/>
    <w:link w:val="Quote"/>
    <w:uiPriority w:val="29"/>
    <w:rsid w:val="007B1F7D"/>
    <w:rPr>
      <w:i/>
      <w:iCs/>
      <w:color w:val="404040" w:themeColor="text1" w:themeTint="BF"/>
    </w:rPr>
  </w:style>
  <w:style w:type="paragraph" w:styleId="ListParagraph">
    <w:name w:val="List Paragraph"/>
    <w:basedOn w:val="Normal"/>
    <w:uiPriority w:val="34"/>
    <w:qFormat/>
    <w:rsid w:val="007B1F7D"/>
    <w:pPr>
      <w:ind w:left="720"/>
      <w:contextualSpacing/>
    </w:pPr>
  </w:style>
  <w:style w:type="character" w:styleId="IntenseEmphasis">
    <w:name w:val="Intense Emphasis"/>
    <w:basedOn w:val="DefaultParagraphFont"/>
    <w:uiPriority w:val="21"/>
    <w:qFormat/>
    <w:rsid w:val="007B1F7D"/>
    <w:rPr>
      <w:i/>
      <w:iCs/>
      <w:color w:val="0F4761" w:themeColor="accent1" w:themeShade="BF"/>
    </w:rPr>
  </w:style>
  <w:style w:type="paragraph" w:styleId="IntenseQuote">
    <w:name w:val="Intense Quote"/>
    <w:basedOn w:val="Normal"/>
    <w:next w:val="Normal"/>
    <w:link w:val="IntenseQuoteChar"/>
    <w:uiPriority w:val="30"/>
    <w:qFormat/>
    <w:rsid w:val="007B1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F7D"/>
    <w:rPr>
      <w:i/>
      <w:iCs/>
      <w:color w:val="0F4761" w:themeColor="accent1" w:themeShade="BF"/>
    </w:rPr>
  </w:style>
  <w:style w:type="character" w:styleId="IntenseReference">
    <w:name w:val="Intense Reference"/>
    <w:basedOn w:val="DefaultParagraphFont"/>
    <w:uiPriority w:val="32"/>
    <w:qFormat/>
    <w:rsid w:val="007B1F7D"/>
    <w:rPr>
      <w:b/>
      <w:bCs/>
      <w:smallCaps/>
      <w:color w:val="0F4761" w:themeColor="accent1" w:themeShade="BF"/>
      <w:spacing w:val="5"/>
    </w:rPr>
  </w:style>
  <w:style w:type="paragraph" w:styleId="BodyText">
    <w:name w:val="Body Text"/>
    <w:basedOn w:val="Normal"/>
    <w:link w:val="BodyTextChar"/>
    <w:uiPriority w:val="1"/>
    <w:qFormat/>
    <w:rsid w:val="007B1F7D"/>
    <w:rPr>
      <w:sz w:val="18"/>
      <w:szCs w:val="18"/>
    </w:rPr>
  </w:style>
  <w:style w:type="character" w:customStyle="1" w:styleId="BodyTextChar">
    <w:name w:val="Body Text Char"/>
    <w:basedOn w:val="DefaultParagraphFont"/>
    <w:link w:val="BodyText"/>
    <w:uiPriority w:val="1"/>
    <w:rsid w:val="007B1F7D"/>
    <w:rPr>
      <w:rFonts w:ascii="Arial" w:eastAsia="Arial" w:hAnsi="Arial" w:cs="Arial"/>
      <w:sz w:val="18"/>
      <w:szCs w:val="18"/>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961542">
      <w:bodyDiv w:val="1"/>
      <w:marLeft w:val="0"/>
      <w:marRight w:val="0"/>
      <w:marTop w:val="0"/>
      <w:marBottom w:val="0"/>
      <w:divBdr>
        <w:top w:val="none" w:sz="0" w:space="0" w:color="auto"/>
        <w:left w:val="none" w:sz="0" w:space="0" w:color="auto"/>
        <w:bottom w:val="none" w:sz="0" w:space="0" w:color="auto"/>
        <w:right w:val="none" w:sz="0" w:space="0" w:color="auto"/>
      </w:divBdr>
    </w:div>
    <w:div w:id="1246374789">
      <w:bodyDiv w:val="1"/>
      <w:marLeft w:val="0"/>
      <w:marRight w:val="0"/>
      <w:marTop w:val="0"/>
      <w:marBottom w:val="0"/>
      <w:divBdr>
        <w:top w:val="none" w:sz="0" w:space="0" w:color="auto"/>
        <w:left w:val="none" w:sz="0" w:space="0" w:color="auto"/>
        <w:bottom w:val="none" w:sz="0" w:space="0" w:color="auto"/>
        <w:right w:val="none" w:sz="0" w:space="0" w:color="auto"/>
      </w:divBdr>
    </w:div>
    <w:div w:id="1980264235">
      <w:bodyDiv w:val="1"/>
      <w:marLeft w:val="0"/>
      <w:marRight w:val="0"/>
      <w:marTop w:val="0"/>
      <w:marBottom w:val="0"/>
      <w:divBdr>
        <w:top w:val="none" w:sz="0" w:space="0" w:color="auto"/>
        <w:left w:val="none" w:sz="0" w:space="0" w:color="auto"/>
        <w:bottom w:val="none" w:sz="0" w:space="0" w:color="auto"/>
        <w:right w:val="none" w:sz="0" w:space="0" w:color="auto"/>
      </w:divBdr>
    </w:div>
    <w:div w:id="2008555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45153F9987E6047810FFA37A1114B5F" ma:contentTypeVersion="17" ma:contentTypeDescription="Crear nuevo documento." ma:contentTypeScope="" ma:versionID="68c8ba126b0c5a7586b94a390f20703a">
  <xsd:schema xmlns:xsd="http://www.w3.org/2001/XMLSchema" xmlns:xs="http://www.w3.org/2001/XMLSchema" xmlns:p="http://schemas.microsoft.com/office/2006/metadata/properties" xmlns:ns3="1b05147f-7a48-45ab-8f2d-96be299be1c6" xmlns:ns4="080f080f-db52-40db-a17f-5d21286e41e1" targetNamespace="http://schemas.microsoft.com/office/2006/metadata/properties" ma:root="true" ma:fieldsID="0c24904f762e8aeb42963143174f158a" ns3:_="" ns4:_="">
    <xsd:import namespace="1b05147f-7a48-45ab-8f2d-96be299be1c6"/>
    <xsd:import namespace="080f080f-db52-40db-a17f-5d21286e41e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AutoKeyPoints" minOccurs="0"/>
                <xsd:element ref="ns3:MediaServiceKeyPoints" minOccurs="0"/>
                <xsd:element ref="ns3:_activity"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05147f-7a48-45ab-8f2d-96be299be1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activity" ma:index="20" nillable="true" ma:displayName="_activity" ma:hidden="true" ma:internalName="_activity">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80f080f-db52-40db-a17f-5d21286e41e1"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b05147f-7a48-45ab-8f2d-96be299be1c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7A0112-8DA9-4FEA-878A-4DB2FEC7EE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05147f-7a48-45ab-8f2d-96be299be1c6"/>
    <ds:schemaRef ds:uri="080f080f-db52-40db-a17f-5d21286e41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2AB4A1-F68F-4956-B7D8-BC4A2944E41F}">
  <ds:schemaRefs>
    <ds:schemaRef ds:uri="http://schemas.microsoft.com/office/2006/metadata/properties"/>
    <ds:schemaRef ds:uri="http://schemas.microsoft.com/office/infopath/2007/PartnerControls"/>
    <ds:schemaRef ds:uri="1b05147f-7a48-45ab-8f2d-96be299be1c6"/>
  </ds:schemaRefs>
</ds:datastoreItem>
</file>

<file path=customXml/itemProps3.xml><?xml version="1.0" encoding="utf-8"?>
<ds:datastoreItem xmlns:ds="http://schemas.openxmlformats.org/officeDocument/2006/customXml" ds:itemID="{D23B0EE8-D46D-4274-910A-F67126F332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1206</Words>
  <Characters>6637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Cusilayme Romero, Karen</dc:creator>
  <cp:keywords/>
  <dc:description/>
  <cp:lastModifiedBy>Cusilayme Romero, Karen</cp:lastModifiedBy>
  <cp:revision>2</cp:revision>
  <dcterms:created xsi:type="dcterms:W3CDTF">2025-04-04T17:24:00Z</dcterms:created>
  <dcterms:modified xsi:type="dcterms:W3CDTF">2025-04-04T17:24:00Z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0x010100E45153F9987E6047810FFA37A1114B5F</vt:lpwstr>
  </property>
</Properties>
</file>