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91EE" w14:textId="77777777" w:rsidR="00DF61A0" w:rsidRPr="00A9557B" w:rsidRDefault="00DF61A0" w:rsidP="00DF61A0">
      <w:pPr>
        <w:spacing w:before="120"/>
        <w:jc w:val="center"/>
        <w:rPr>
          <w:rFonts w:ascii="Arial" w:hAnsi="Arial" w:cs="Arial"/>
          <w:sz w:val="22"/>
          <w:szCs w:val="22"/>
        </w:rPr>
      </w:pPr>
      <w:r w:rsidRPr="00A9557B">
        <w:rPr>
          <w:rFonts w:ascii="Arial" w:hAnsi="Arial" w:cs="Arial"/>
          <w:sz w:val="22"/>
          <w:szCs w:val="22"/>
        </w:rPr>
        <w:t xml:space="preserve">Machine </w:t>
      </w:r>
      <w:proofErr w:type="spellStart"/>
      <w:r w:rsidRPr="00A9557B">
        <w:rPr>
          <w:rFonts w:ascii="Arial" w:hAnsi="Arial" w:cs="Arial"/>
          <w:sz w:val="22"/>
          <w:szCs w:val="22"/>
        </w:rPr>
        <w:t>learning</w:t>
      </w:r>
      <w:proofErr w:type="spellEnd"/>
      <w:r w:rsidRPr="00A9557B">
        <w:rPr>
          <w:rFonts w:ascii="Arial" w:hAnsi="Arial" w:cs="Arial"/>
          <w:sz w:val="22"/>
          <w:szCs w:val="22"/>
        </w:rPr>
        <w:t xml:space="preserve"> en el Ausentismo de </w:t>
      </w:r>
      <w:r>
        <w:rPr>
          <w:rFonts w:ascii="Arial" w:hAnsi="Arial" w:cs="Arial"/>
          <w:sz w:val="22"/>
          <w:szCs w:val="22"/>
        </w:rPr>
        <w:t>trabajadores</w:t>
      </w:r>
      <w:r w:rsidRPr="00A9557B">
        <w:rPr>
          <w:rFonts w:ascii="Arial" w:hAnsi="Arial" w:cs="Arial"/>
          <w:sz w:val="22"/>
          <w:szCs w:val="22"/>
        </w:rPr>
        <w:t xml:space="preserve"> de mina</w:t>
      </w:r>
    </w:p>
    <w:p w14:paraId="18655DEC" w14:textId="33CDF3C5" w:rsidR="00DF61A0" w:rsidRPr="00A9557B" w:rsidRDefault="00DF61A0" w:rsidP="00DF61A0">
      <w:pPr>
        <w:jc w:val="center"/>
        <w:rPr>
          <w:rFonts w:ascii="Arial" w:hAnsi="Arial" w:cs="Arial"/>
          <w:sz w:val="22"/>
          <w:szCs w:val="22"/>
        </w:rPr>
      </w:pPr>
      <w:r w:rsidRPr="00A9557B">
        <w:rPr>
          <w:rFonts w:ascii="Arial" w:hAnsi="Arial" w:cs="Arial"/>
          <w:sz w:val="22"/>
          <w:szCs w:val="22"/>
        </w:rPr>
        <w:t>(</w:t>
      </w:r>
      <w:r w:rsidRPr="00A9557B">
        <w:rPr>
          <w:rFonts w:ascii="Arial" w:eastAsia="Arial" w:hAnsi="Arial" w:cs="Arial"/>
          <w:sz w:val="22"/>
          <w:szCs w:val="22"/>
        </w:rPr>
        <w:t xml:space="preserve">Minería 4.0 </w:t>
      </w:r>
      <w:r w:rsidRPr="00A9557B">
        <w:rPr>
          <w:rFonts w:ascii="Arial" w:hAnsi="Arial" w:cs="Arial"/>
          <w:sz w:val="22"/>
          <w:szCs w:val="22"/>
        </w:rPr>
        <w:t>- Optimización de procesos en Minería con Analítica de datos)</w:t>
      </w:r>
    </w:p>
    <w:p w14:paraId="03D0F56A" w14:textId="77777777" w:rsidR="00DF61A0" w:rsidRPr="00A9557B" w:rsidRDefault="00DF61A0" w:rsidP="00DF61A0">
      <w:pPr>
        <w:rPr>
          <w:rFonts w:ascii="Arial" w:hAnsi="Arial" w:cs="Arial"/>
          <w:sz w:val="22"/>
          <w:szCs w:val="22"/>
        </w:rPr>
      </w:pPr>
    </w:p>
    <w:p w14:paraId="02638C59" w14:textId="4197BAEC" w:rsidR="00DF61A0" w:rsidRPr="00A9557B" w:rsidRDefault="00DF61A0" w:rsidP="00DF61A0">
      <w:pPr>
        <w:jc w:val="center"/>
        <w:rPr>
          <w:rFonts w:ascii="Arial" w:hAnsi="Arial" w:cs="Arial"/>
          <w:b/>
          <w:bCs/>
          <w:sz w:val="22"/>
          <w:szCs w:val="22"/>
        </w:rPr>
      </w:pPr>
      <w:r w:rsidRPr="00A9557B">
        <w:rPr>
          <w:rFonts w:ascii="Arial" w:hAnsi="Arial" w:cs="Arial"/>
          <w:b/>
          <w:bCs/>
          <w:sz w:val="22"/>
          <w:szCs w:val="22"/>
        </w:rPr>
        <w:t>Ludmer Arcaya Arhuata</w:t>
      </w:r>
      <w:r w:rsidRPr="00A9557B">
        <w:rPr>
          <w:rFonts w:ascii="Arial" w:hAnsi="Arial" w:cs="Arial"/>
          <w:b/>
          <w:bCs/>
          <w:sz w:val="22"/>
          <w:szCs w:val="22"/>
          <w:vertAlign w:val="superscript"/>
        </w:rPr>
        <w:t>1</w:t>
      </w:r>
      <w:r w:rsidRPr="00A9557B">
        <w:rPr>
          <w:rFonts w:ascii="Arial" w:hAnsi="Arial" w:cs="Arial"/>
          <w:b/>
          <w:bCs/>
          <w:sz w:val="22"/>
          <w:szCs w:val="22"/>
        </w:rPr>
        <w:t>, Mariana Corvera</w:t>
      </w:r>
      <w:r w:rsidRPr="00A9557B">
        <w:rPr>
          <w:rFonts w:ascii="Arial" w:hAnsi="Arial" w:cs="Arial"/>
          <w:b/>
          <w:bCs/>
          <w:sz w:val="22"/>
          <w:szCs w:val="22"/>
          <w:vertAlign w:val="superscript"/>
        </w:rPr>
        <w:t>2</w:t>
      </w:r>
      <w:r w:rsidRPr="00A9557B">
        <w:rPr>
          <w:rFonts w:ascii="Arial" w:hAnsi="Arial" w:cs="Arial"/>
          <w:b/>
          <w:bCs/>
          <w:sz w:val="22"/>
          <w:szCs w:val="22"/>
        </w:rPr>
        <w:t xml:space="preserve"> y Renzo Di Tolla</w:t>
      </w:r>
      <w:r w:rsidRPr="00A9557B">
        <w:rPr>
          <w:rFonts w:ascii="Arial" w:hAnsi="Arial" w:cs="Arial"/>
          <w:b/>
          <w:bCs/>
          <w:sz w:val="22"/>
          <w:szCs w:val="22"/>
          <w:vertAlign w:val="superscript"/>
        </w:rPr>
        <w:t>3</w:t>
      </w:r>
    </w:p>
    <w:p w14:paraId="23736843" w14:textId="77777777" w:rsidR="00DF61A0" w:rsidRPr="00A9557B" w:rsidRDefault="00DF61A0" w:rsidP="00DF61A0">
      <w:pPr>
        <w:rPr>
          <w:rFonts w:ascii="Arial" w:hAnsi="Arial" w:cs="Arial"/>
          <w:sz w:val="22"/>
          <w:szCs w:val="22"/>
        </w:rPr>
      </w:pPr>
    </w:p>
    <w:p w14:paraId="1D73A8BC" w14:textId="40342D4D" w:rsidR="00DF61A0" w:rsidRPr="00CB063C" w:rsidRDefault="00DF61A0" w:rsidP="00DF61A0">
      <w:pPr>
        <w:spacing w:after="160"/>
        <w:jc w:val="both"/>
        <w:rPr>
          <w:rFonts w:ascii="Arial" w:hAnsi="Arial" w:cs="Arial"/>
          <w:sz w:val="20"/>
          <w:szCs w:val="20"/>
        </w:rPr>
      </w:pPr>
      <w:r w:rsidRPr="00CB063C">
        <w:rPr>
          <w:rFonts w:ascii="Arial" w:hAnsi="Arial" w:cs="Arial"/>
          <w:sz w:val="20"/>
          <w:szCs w:val="20"/>
          <w:vertAlign w:val="superscript"/>
        </w:rPr>
        <w:t>1</w:t>
      </w:r>
      <w:r w:rsidRPr="00CB063C">
        <w:rPr>
          <w:rFonts w:ascii="Arial" w:hAnsi="Arial" w:cs="Arial"/>
          <w:sz w:val="20"/>
          <w:szCs w:val="20"/>
        </w:rPr>
        <w:t xml:space="preserve"> </w:t>
      </w:r>
      <w:proofErr w:type="gramStart"/>
      <w:r w:rsidRPr="00CB063C">
        <w:rPr>
          <w:rFonts w:ascii="Arial" w:hAnsi="Arial" w:cs="Arial"/>
          <w:sz w:val="20"/>
          <w:szCs w:val="20"/>
        </w:rPr>
        <w:t>Compañía</w:t>
      </w:r>
      <w:proofErr w:type="gramEnd"/>
      <w:r w:rsidRPr="00CB063C">
        <w:rPr>
          <w:rFonts w:ascii="Arial" w:hAnsi="Arial" w:cs="Arial"/>
          <w:sz w:val="20"/>
          <w:szCs w:val="20"/>
        </w:rPr>
        <w:t xml:space="preserve"> Minera Antamina, Av. El Derby 055, Lima, Perú (</w:t>
      </w:r>
      <w:hyperlink r:id="rId11">
        <w:r w:rsidRPr="00CB063C">
          <w:rPr>
            <w:rStyle w:val="Hyperlink"/>
            <w:rFonts w:ascii="Arial" w:hAnsi="Arial" w:cs="Arial"/>
            <w:sz w:val="20"/>
            <w:szCs w:val="20"/>
          </w:rPr>
          <w:t>larcaya@antamina.com</w:t>
        </w:r>
      </w:hyperlink>
      <w:r w:rsidRPr="00CB063C">
        <w:rPr>
          <w:rFonts w:ascii="Arial" w:hAnsi="Arial" w:cs="Arial"/>
          <w:sz w:val="20"/>
          <w:szCs w:val="20"/>
        </w:rPr>
        <w:t xml:space="preserve"> 975953500)</w:t>
      </w:r>
    </w:p>
    <w:p w14:paraId="77A64AA7" w14:textId="631718EE" w:rsidR="00DF61A0" w:rsidRPr="00CB063C" w:rsidRDefault="00DF61A0" w:rsidP="00DF61A0">
      <w:pPr>
        <w:spacing w:after="160"/>
        <w:jc w:val="both"/>
        <w:rPr>
          <w:rFonts w:ascii="Arial" w:hAnsi="Arial" w:cs="Arial"/>
          <w:sz w:val="20"/>
          <w:szCs w:val="20"/>
        </w:rPr>
      </w:pPr>
      <w:r w:rsidRPr="00CB063C">
        <w:rPr>
          <w:rFonts w:ascii="Arial" w:hAnsi="Arial" w:cs="Arial"/>
          <w:sz w:val="20"/>
          <w:szCs w:val="20"/>
          <w:vertAlign w:val="superscript"/>
        </w:rPr>
        <w:t>2</w:t>
      </w:r>
      <w:r w:rsidRPr="00CB063C">
        <w:rPr>
          <w:rFonts w:ascii="Arial" w:hAnsi="Arial" w:cs="Arial"/>
          <w:sz w:val="20"/>
          <w:szCs w:val="20"/>
        </w:rPr>
        <w:t xml:space="preserve"> </w:t>
      </w:r>
      <w:proofErr w:type="gramStart"/>
      <w:r w:rsidRPr="00CB063C">
        <w:rPr>
          <w:rFonts w:ascii="Arial" w:hAnsi="Arial" w:cs="Arial"/>
          <w:sz w:val="20"/>
          <w:szCs w:val="20"/>
        </w:rPr>
        <w:t>Compañía</w:t>
      </w:r>
      <w:proofErr w:type="gramEnd"/>
      <w:r w:rsidRPr="00CB063C">
        <w:rPr>
          <w:rFonts w:ascii="Arial" w:hAnsi="Arial" w:cs="Arial"/>
          <w:sz w:val="20"/>
          <w:szCs w:val="20"/>
        </w:rPr>
        <w:t xml:space="preserve"> Minera Antamina, Av. El Derby 055, Lima, Perú (</w:t>
      </w:r>
      <w:hyperlink r:id="rId12" w:tgtFrame="_blank" w:history="1">
        <w:r w:rsidRPr="00CB063C">
          <w:rPr>
            <w:rStyle w:val="Hyperlink"/>
            <w:rFonts w:ascii="Arial" w:hAnsi="Arial" w:cs="Arial"/>
            <w:sz w:val="20"/>
            <w:szCs w:val="20"/>
            <w:lang w:val="es-PE"/>
          </w:rPr>
          <w:t>mcorvera@antamina.com</w:t>
        </w:r>
      </w:hyperlink>
      <w:r w:rsidRPr="00CB063C">
        <w:rPr>
          <w:rFonts w:ascii="Arial" w:hAnsi="Arial" w:cs="Arial"/>
          <w:sz w:val="20"/>
          <w:szCs w:val="20"/>
        </w:rPr>
        <w:t xml:space="preserve">  </w:t>
      </w:r>
      <w:r w:rsidRPr="00CB063C">
        <w:rPr>
          <w:rFonts w:ascii="Arial" w:hAnsi="Arial" w:cs="Arial"/>
          <w:sz w:val="20"/>
          <w:szCs w:val="20"/>
          <w:lang w:val="es-PE"/>
        </w:rPr>
        <w:t>981902787</w:t>
      </w:r>
      <w:r w:rsidRPr="00CB063C">
        <w:rPr>
          <w:rFonts w:ascii="Arial" w:hAnsi="Arial" w:cs="Arial"/>
          <w:sz w:val="20"/>
          <w:szCs w:val="20"/>
        </w:rPr>
        <w:t>)</w:t>
      </w:r>
    </w:p>
    <w:p w14:paraId="08F1D9B2" w14:textId="77B926F7" w:rsidR="00DF61A0" w:rsidRPr="00CB063C" w:rsidRDefault="00DF61A0" w:rsidP="00DF61A0">
      <w:pPr>
        <w:spacing w:after="160"/>
        <w:jc w:val="both"/>
        <w:rPr>
          <w:rFonts w:ascii="Arial" w:hAnsi="Arial" w:cs="Arial"/>
          <w:sz w:val="20"/>
          <w:szCs w:val="20"/>
        </w:rPr>
      </w:pPr>
      <w:r w:rsidRPr="00CB063C">
        <w:rPr>
          <w:rFonts w:ascii="Arial" w:hAnsi="Arial" w:cs="Arial"/>
          <w:sz w:val="20"/>
          <w:szCs w:val="20"/>
          <w:vertAlign w:val="superscript"/>
        </w:rPr>
        <w:t>3</w:t>
      </w:r>
      <w:r w:rsidRPr="00CB063C">
        <w:rPr>
          <w:rFonts w:ascii="Arial" w:hAnsi="Arial" w:cs="Arial"/>
          <w:sz w:val="20"/>
          <w:szCs w:val="20"/>
        </w:rPr>
        <w:t xml:space="preserve"> </w:t>
      </w:r>
      <w:proofErr w:type="gramStart"/>
      <w:r w:rsidRPr="00CB063C">
        <w:rPr>
          <w:rFonts w:ascii="Arial" w:hAnsi="Arial" w:cs="Arial"/>
          <w:sz w:val="20"/>
          <w:szCs w:val="20"/>
        </w:rPr>
        <w:t>Compañía</w:t>
      </w:r>
      <w:proofErr w:type="gramEnd"/>
      <w:r w:rsidRPr="00CB063C">
        <w:rPr>
          <w:rFonts w:ascii="Arial" w:hAnsi="Arial" w:cs="Arial"/>
          <w:sz w:val="20"/>
          <w:szCs w:val="20"/>
        </w:rPr>
        <w:t xml:space="preserve"> Minera Antamina, Av. El Derby 055, Lima, Perú (</w:t>
      </w:r>
      <w:r w:rsidRPr="00CB063C">
        <w:rPr>
          <w:rStyle w:val="Hyperlink"/>
          <w:rFonts w:ascii="Arial" w:hAnsi="Arial" w:cs="Arial"/>
          <w:sz w:val="20"/>
          <w:szCs w:val="20"/>
          <w:lang w:val="es-PE"/>
        </w:rPr>
        <w:t>rditolla</w:t>
      </w:r>
      <w:hyperlink r:id="rId13" w:tgtFrame="_blank" w:history="1">
        <w:r w:rsidRPr="00CB063C">
          <w:rPr>
            <w:rStyle w:val="Hyperlink"/>
            <w:rFonts w:ascii="Arial" w:hAnsi="Arial" w:cs="Arial"/>
            <w:sz w:val="20"/>
            <w:szCs w:val="20"/>
            <w:lang w:val="es-PE"/>
          </w:rPr>
          <w:t>@antamina.com</w:t>
        </w:r>
      </w:hyperlink>
      <w:r w:rsidRPr="00CB063C">
        <w:rPr>
          <w:rFonts w:ascii="Arial" w:hAnsi="Arial" w:cs="Arial"/>
          <w:sz w:val="20"/>
          <w:szCs w:val="20"/>
        </w:rPr>
        <w:t xml:space="preserve"> </w:t>
      </w:r>
      <w:r w:rsidRPr="00CB063C">
        <w:rPr>
          <w:rFonts w:ascii="Arial" w:hAnsi="Arial" w:cs="Arial"/>
          <w:sz w:val="20"/>
          <w:szCs w:val="20"/>
          <w:lang w:val="es-PE"/>
        </w:rPr>
        <w:t>990343196</w:t>
      </w:r>
      <w:r w:rsidRPr="00CB063C">
        <w:rPr>
          <w:rFonts w:ascii="Arial" w:hAnsi="Arial" w:cs="Arial"/>
          <w:sz w:val="20"/>
          <w:szCs w:val="20"/>
        </w:rPr>
        <w:t>)</w:t>
      </w:r>
    </w:p>
    <w:p w14:paraId="42271F3F" w14:textId="164E5272" w:rsidR="00DF61A0" w:rsidRPr="00A9557B" w:rsidRDefault="00DF61A0" w:rsidP="00DF61A0">
      <w:pPr>
        <w:rPr>
          <w:rFonts w:ascii="Arial" w:hAnsi="Arial" w:cs="Arial"/>
          <w:sz w:val="22"/>
          <w:szCs w:val="22"/>
        </w:rPr>
      </w:pPr>
      <w:r w:rsidRPr="00A9557B">
        <w:rPr>
          <w:rFonts w:ascii="Arial" w:hAnsi="Arial" w:cs="Arial"/>
          <w:sz w:val="22"/>
          <w:szCs w:val="22"/>
        </w:rPr>
        <w:t>____________________________________________________________________________________</w:t>
      </w:r>
    </w:p>
    <w:p w14:paraId="71E68F26" w14:textId="77777777" w:rsidR="00DF61A0" w:rsidRPr="00A9557B" w:rsidRDefault="00DF61A0" w:rsidP="00DF61A0">
      <w:pPr>
        <w:jc w:val="both"/>
        <w:rPr>
          <w:rFonts w:ascii="Arial" w:hAnsi="Arial" w:cs="Arial"/>
          <w:b/>
          <w:sz w:val="22"/>
          <w:szCs w:val="22"/>
        </w:rPr>
      </w:pPr>
    </w:p>
    <w:p w14:paraId="350E87C9" w14:textId="77777777" w:rsidR="00DF61A0" w:rsidRPr="00A9557B" w:rsidRDefault="00DF61A0" w:rsidP="00DF61A0">
      <w:pPr>
        <w:jc w:val="both"/>
        <w:rPr>
          <w:rFonts w:ascii="Arial" w:hAnsi="Arial" w:cs="Arial"/>
          <w:b/>
          <w:sz w:val="22"/>
          <w:szCs w:val="22"/>
        </w:rPr>
        <w:sectPr w:rsidR="00DF61A0" w:rsidRPr="00A9557B" w:rsidSect="00DF61A0">
          <w:headerReference w:type="even" r:id="rId14"/>
          <w:headerReference w:type="default" r:id="rId15"/>
          <w:footerReference w:type="even" r:id="rId16"/>
          <w:footerReference w:type="default" r:id="rId17"/>
          <w:headerReference w:type="first" r:id="rId18"/>
          <w:type w:val="continuous"/>
          <w:pgSz w:w="11900" w:h="16840"/>
          <w:pgMar w:top="1134" w:right="680" w:bottom="964" w:left="851" w:header="680" w:footer="567" w:gutter="0"/>
          <w:cols w:space="720"/>
          <w:docGrid w:linePitch="360"/>
        </w:sectPr>
      </w:pPr>
    </w:p>
    <w:p w14:paraId="097C01EA" w14:textId="77777777" w:rsidR="00DF61A0" w:rsidRPr="00A9557B" w:rsidRDefault="00DF61A0" w:rsidP="00DF61A0">
      <w:pPr>
        <w:jc w:val="both"/>
        <w:rPr>
          <w:rFonts w:ascii="Arial" w:hAnsi="Arial" w:cs="Arial"/>
          <w:b/>
          <w:sz w:val="22"/>
          <w:szCs w:val="22"/>
        </w:rPr>
      </w:pPr>
      <w:r w:rsidRPr="00A9557B">
        <w:rPr>
          <w:rFonts w:ascii="Arial" w:hAnsi="Arial" w:cs="Arial"/>
          <w:b/>
          <w:bCs/>
          <w:sz w:val="22"/>
          <w:szCs w:val="22"/>
        </w:rPr>
        <w:t>RESUMEN</w:t>
      </w:r>
    </w:p>
    <w:p w14:paraId="17F8BBD6" w14:textId="3ECDF78E" w:rsidR="00DF61A0" w:rsidRPr="00A9557B" w:rsidRDefault="00DF61A0" w:rsidP="00DF61A0">
      <w:pPr>
        <w:jc w:val="both"/>
        <w:rPr>
          <w:rFonts w:ascii="Arial" w:hAnsi="Arial" w:cs="Arial"/>
          <w:sz w:val="22"/>
          <w:szCs w:val="22"/>
        </w:rPr>
      </w:pPr>
    </w:p>
    <w:p w14:paraId="0932BE08" w14:textId="0BB0A4EB" w:rsidR="00DF61A0" w:rsidRPr="00A9557B" w:rsidRDefault="00DF61A0" w:rsidP="00DF61A0">
      <w:pPr>
        <w:spacing w:line="259" w:lineRule="auto"/>
        <w:ind w:firstLine="142"/>
        <w:jc w:val="both"/>
        <w:rPr>
          <w:rFonts w:ascii="Arial" w:hAnsi="Arial" w:cs="Arial"/>
          <w:sz w:val="22"/>
          <w:szCs w:val="22"/>
          <w:lang w:val="es-PE"/>
        </w:rPr>
      </w:pPr>
      <w:r w:rsidRPr="307844F6">
        <w:rPr>
          <w:rFonts w:ascii="Arial" w:hAnsi="Arial" w:cs="Arial"/>
          <w:sz w:val="22"/>
          <w:szCs w:val="22"/>
          <w:lang w:val="es-PE"/>
        </w:rPr>
        <w:t xml:space="preserve">El presente trabajo técnico describe el desarrollo de una herramienta de ausentismo predictivo, diseñada para identificar a los trabajadores con mayor probabilidad de ausentarse en los próximos seis meses. Esta capacidad permitirá activar campañas preventivas orientadas a mitigar el impacto del ausentismo en la producción de material metálico, optimizando así el uso de los camiones destinados al transporte </w:t>
      </w:r>
      <w:proofErr w:type="gramStart"/>
      <w:r w:rsidRPr="307844F6">
        <w:rPr>
          <w:rFonts w:ascii="Arial" w:hAnsi="Arial" w:cs="Arial"/>
          <w:sz w:val="22"/>
          <w:szCs w:val="22"/>
          <w:lang w:val="es-PE"/>
        </w:rPr>
        <w:t>del mismo</w:t>
      </w:r>
      <w:proofErr w:type="gramEnd"/>
      <w:r w:rsidRPr="307844F6">
        <w:rPr>
          <w:rFonts w:ascii="Arial" w:hAnsi="Arial" w:cs="Arial"/>
          <w:sz w:val="22"/>
          <w:szCs w:val="22"/>
          <w:lang w:val="es-PE"/>
        </w:rPr>
        <w:t xml:space="preserve"> durante el proceso de extracción.</w:t>
      </w:r>
    </w:p>
    <w:p w14:paraId="6D34F36D" w14:textId="71F30444" w:rsidR="00DF61A0" w:rsidRPr="00A9557B" w:rsidRDefault="00DF61A0" w:rsidP="00DF61A0">
      <w:pPr>
        <w:spacing w:line="259" w:lineRule="auto"/>
        <w:ind w:firstLine="142"/>
        <w:jc w:val="both"/>
        <w:rPr>
          <w:rFonts w:ascii="Arial" w:hAnsi="Arial" w:cs="Arial"/>
          <w:sz w:val="22"/>
          <w:szCs w:val="22"/>
        </w:rPr>
      </w:pPr>
    </w:p>
    <w:p w14:paraId="7ED94A14" w14:textId="4554F221" w:rsidR="00DF61A0" w:rsidRDefault="00DF61A0" w:rsidP="00DF61A0">
      <w:pPr>
        <w:spacing w:line="259" w:lineRule="auto"/>
        <w:ind w:firstLine="142"/>
        <w:jc w:val="both"/>
        <w:rPr>
          <w:rFonts w:ascii="Arial" w:hAnsi="Arial" w:cs="Arial"/>
          <w:sz w:val="22"/>
          <w:szCs w:val="22"/>
        </w:rPr>
      </w:pPr>
      <w:r w:rsidRPr="00A9557B">
        <w:rPr>
          <w:rFonts w:ascii="Arial" w:hAnsi="Arial" w:cs="Arial"/>
          <w:sz w:val="22"/>
          <w:szCs w:val="22"/>
        </w:rPr>
        <w:t>Para la implementación de la solución se empleó la metodología CRISP-DM, ampliamente reconocida en el desarrollo de modelos predictivos, en este proceso se definieron los aspectos claves de la población de estudio, el alcance de la predicción, los factores relevantes asociados al ausentismo, la preparación de los datos, el entrenamiento y despliegue de los modelos predictivo.</w:t>
      </w:r>
    </w:p>
    <w:p w14:paraId="12A93356" w14:textId="77777777" w:rsidR="0098668B" w:rsidRDefault="0098668B" w:rsidP="00DF61A0">
      <w:pPr>
        <w:spacing w:line="259" w:lineRule="auto"/>
        <w:ind w:firstLine="142"/>
        <w:jc w:val="both"/>
        <w:rPr>
          <w:rFonts w:ascii="Arial" w:hAnsi="Arial" w:cs="Arial"/>
          <w:sz w:val="22"/>
          <w:szCs w:val="22"/>
        </w:rPr>
      </w:pPr>
    </w:p>
    <w:p w14:paraId="5CB6BED8" w14:textId="7FDDF08D" w:rsidR="0098668B" w:rsidRPr="00A9557B" w:rsidRDefault="00232F28" w:rsidP="00DF61A0">
      <w:pPr>
        <w:spacing w:line="259" w:lineRule="auto"/>
        <w:ind w:firstLine="142"/>
        <w:jc w:val="both"/>
        <w:rPr>
          <w:rFonts w:ascii="Arial" w:hAnsi="Arial" w:cs="Arial"/>
          <w:sz w:val="22"/>
          <w:szCs w:val="22"/>
        </w:rPr>
      </w:pPr>
      <w:r>
        <w:rPr>
          <w:rFonts w:ascii="Arial" w:hAnsi="Arial" w:cs="Arial"/>
          <w:sz w:val="22"/>
          <w:szCs w:val="22"/>
        </w:rPr>
        <w:t xml:space="preserve">Los datos fueron </w:t>
      </w:r>
      <w:r w:rsidR="00905706">
        <w:rPr>
          <w:rFonts w:ascii="Arial" w:hAnsi="Arial" w:cs="Arial"/>
          <w:sz w:val="22"/>
          <w:szCs w:val="22"/>
        </w:rPr>
        <w:t>protegidos anonimizando al trabajador</w:t>
      </w:r>
      <w:r w:rsidR="00ED50A7">
        <w:rPr>
          <w:rFonts w:ascii="Arial" w:hAnsi="Arial" w:cs="Arial"/>
          <w:sz w:val="22"/>
          <w:szCs w:val="22"/>
        </w:rPr>
        <w:t xml:space="preserve"> mediante encriptación</w:t>
      </w:r>
      <w:r w:rsidR="00905706">
        <w:rPr>
          <w:rFonts w:ascii="Arial" w:hAnsi="Arial" w:cs="Arial"/>
          <w:sz w:val="22"/>
          <w:szCs w:val="22"/>
        </w:rPr>
        <w:t xml:space="preserve"> y ofuscando</w:t>
      </w:r>
      <w:r w:rsidR="00DB3F7A">
        <w:rPr>
          <w:rFonts w:ascii="Arial" w:hAnsi="Arial" w:cs="Arial"/>
          <w:sz w:val="22"/>
          <w:szCs w:val="22"/>
        </w:rPr>
        <w:t xml:space="preserve"> debidamente </w:t>
      </w:r>
      <w:r w:rsidR="00B44C7C">
        <w:rPr>
          <w:rFonts w:ascii="Arial" w:hAnsi="Arial" w:cs="Arial"/>
          <w:sz w:val="22"/>
          <w:szCs w:val="22"/>
        </w:rPr>
        <w:t xml:space="preserve">sobre las </w:t>
      </w:r>
      <w:proofErr w:type="spellStart"/>
      <w:r w:rsidR="00B44C7C">
        <w:rPr>
          <w:rFonts w:ascii="Arial" w:hAnsi="Arial" w:cs="Arial"/>
          <w:sz w:val="22"/>
          <w:szCs w:val="22"/>
        </w:rPr>
        <w:t>categorias</w:t>
      </w:r>
      <w:proofErr w:type="spellEnd"/>
      <w:r w:rsidR="00B44C7C">
        <w:rPr>
          <w:rFonts w:ascii="Arial" w:hAnsi="Arial" w:cs="Arial"/>
          <w:sz w:val="22"/>
          <w:szCs w:val="22"/>
        </w:rPr>
        <w:t>.</w:t>
      </w:r>
    </w:p>
    <w:p w14:paraId="2740656C" w14:textId="77777777" w:rsidR="00DF61A0" w:rsidRPr="00A9557B" w:rsidRDefault="00DF61A0" w:rsidP="00DF61A0">
      <w:pPr>
        <w:spacing w:line="259" w:lineRule="auto"/>
        <w:ind w:firstLine="142"/>
        <w:jc w:val="both"/>
        <w:rPr>
          <w:rFonts w:ascii="Arial" w:hAnsi="Arial" w:cs="Arial"/>
          <w:sz w:val="22"/>
          <w:szCs w:val="22"/>
        </w:rPr>
      </w:pPr>
    </w:p>
    <w:p w14:paraId="4063590B" w14:textId="74D46C48" w:rsidR="00DF61A0" w:rsidRPr="00A9557B" w:rsidRDefault="00DF61A0" w:rsidP="00DF61A0">
      <w:pPr>
        <w:spacing w:line="259" w:lineRule="auto"/>
        <w:ind w:firstLine="142"/>
        <w:jc w:val="both"/>
      </w:pPr>
      <w:r w:rsidRPr="00A9557B">
        <w:rPr>
          <w:rFonts w:ascii="Arial" w:hAnsi="Arial" w:cs="Arial"/>
          <w:sz w:val="22"/>
          <w:szCs w:val="22"/>
        </w:rPr>
        <w:t>Los modelos entrenados permiten identificar al menos al 70 % con alta probabilidad de ausentarse en los siguientes seis meses, proporcionando así una base sólida para activar campañas de mitigación y reducir el impacto del ausentismo.</w:t>
      </w:r>
    </w:p>
    <w:p w14:paraId="5534117C" w14:textId="7DDC2DC0" w:rsidR="00DF61A0" w:rsidRPr="00A9557B" w:rsidRDefault="00DF61A0" w:rsidP="00DF61A0">
      <w:pPr>
        <w:jc w:val="both"/>
        <w:rPr>
          <w:rFonts w:ascii="Arial" w:hAnsi="Arial" w:cs="Arial"/>
          <w:sz w:val="22"/>
          <w:szCs w:val="22"/>
        </w:rPr>
      </w:pPr>
    </w:p>
    <w:p w14:paraId="113109B4" w14:textId="77777777"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 xml:space="preserve">1. Introducción </w:t>
      </w:r>
    </w:p>
    <w:p w14:paraId="214DF996" w14:textId="77777777" w:rsidR="00DF61A0" w:rsidRPr="00A9557B" w:rsidRDefault="00DF61A0" w:rsidP="00DF61A0">
      <w:pPr>
        <w:jc w:val="both"/>
        <w:rPr>
          <w:rFonts w:ascii="Arial" w:hAnsi="Arial" w:cs="Arial"/>
          <w:sz w:val="22"/>
          <w:szCs w:val="22"/>
        </w:rPr>
      </w:pPr>
    </w:p>
    <w:p w14:paraId="561424A4" w14:textId="144AEFBC" w:rsidR="00DF61A0" w:rsidRPr="00A9557B" w:rsidRDefault="00DF61A0" w:rsidP="00DF61A0">
      <w:pPr>
        <w:spacing w:line="259" w:lineRule="auto"/>
        <w:ind w:firstLine="142"/>
        <w:jc w:val="both"/>
      </w:pPr>
      <w:r w:rsidRPr="307844F6">
        <w:rPr>
          <w:rFonts w:ascii="Arial" w:eastAsia="Arial" w:hAnsi="Arial" w:cs="Arial"/>
          <w:sz w:val="22"/>
          <w:szCs w:val="22"/>
          <w:lang w:val="es-419"/>
        </w:rPr>
        <w:t xml:space="preserve">El ausentismo laboral representa un desafío constante en el sector minero. </w:t>
      </w:r>
      <w:r>
        <w:rPr>
          <w:rFonts w:ascii="Arial" w:eastAsia="Arial" w:hAnsi="Arial" w:cs="Arial"/>
          <w:sz w:val="22"/>
          <w:szCs w:val="22"/>
          <w:lang w:val="es-419"/>
        </w:rPr>
        <w:t>Como referencia en otros trabajos similares se encontró que podría estar entre 7.13% y 12.4% según (Chamana, 2015)</w:t>
      </w:r>
      <w:r w:rsidRPr="307844F6">
        <w:rPr>
          <w:rFonts w:ascii="Arial" w:eastAsia="Arial" w:hAnsi="Arial" w:cs="Arial"/>
          <w:sz w:val="22"/>
          <w:szCs w:val="22"/>
          <w:lang w:val="es-419"/>
        </w:rPr>
        <w:t>.</w:t>
      </w:r>
    </w:p>
    <w:p w14:paraId="1D220C9A" w14:textId="76C7E916" w:rsidR="00DF61A0" w:rsidRPr="00A9557B" w:rsidRDefault="00DF61A0" w:rsidP="00DF61A0">
      <w:pPr>
        <w:spacing w:line="259" w:lineRule="auto"/>
        <w:ind w:firstLine="142"/>
        <w:jc w:val="both"/>
        <w:rPr>
          <w:rFonts w:ascii="Arial" w:eastAsia="Arial" w:hAnsi="Arial" w:cs="Arial"/>
          <w:sz w:val="22"/>
          <w:szCs w:val="22"/>
        </w:rPr>
      </w:pPr>
    </w:p>
    <w:p w14:paraId="1FC588E9" w14:textId="19DBB03A" w:rsidR="00DF61A0" w:rsidRPr="00A9557B" w:rsidRDefault="00DF61A0" w:rsidP="00DF61A0">
      <w:pPr>
        <w:spacing w:line="259" w:lineRule="auto"/>
        <w:ind w:firstLine="142"/>
        <w:jc w:val="both"/>
      </w:pPr>
      <w:r w:rsidRPr="307844F6">
        <w:rPr>
          <w:rFonts w:ascii="Arial" w:eastAsia="Arial" w:hAnsi="Arial" w:cs="Arial"/>
          <w:sz w:val="22"/>
          <w:szCs w:val="22"/>
          <w:lang w:val="es-419"/>
        </w:rPr>
        <w:t xml:space="preserve">Esta herramienta representa una innovación, ya que proporciona información anticipada sobre el </w:t>
      </w:r>
      <w:r w:rsidRPr="307844F6">
        <w:rPr>
          <w:rFonts w:ascii="Arial" w:eastAsia="Arial" w:hAnsi="Arial" w:cs="Arial"/>
          <w:sz w:val="22"/>
          <w:szCs w:val="22"/>
          <w:lang w:val="es-419"/>
        </w:rPr>
        <w:t xml:space="preserve">comportamiento del ausentismo en </w:t>
      </w:r>
      <w:r>
        <w:rPr>
          <w:rFonts w:ascii="Arial" w:eastAsia="Arial" w:hAnsi="Arial" w:cs="Arial"/>
          <w:sz w:val="22"/>
          <w:szCs w:val="22"/>
          <w:lang w:val="es-419"/>
        </w:rPr>
        <w:t>trabajadores</w:t>
      </w:r>
      <w:r w:rsidRPr="307844F6">
        <w:rPr>
          <w:rFonts w:ascii="Arial" w:eastAsia="Arial" w:hAnsi="Arial" w:cs="Arial"/>
          <w:sz w:val="22"/>
          <w:szCs w:val="22"/>
          <w:lang w:val="es-419"/>
        </w:rPr>
        <w:t xml:space="preserve">, siendo la primera vez que se implementa una solución de este tipo en Antamina. Además, incorpora algoritmos avanzados de machine </w:t>
      </w:r>
      <w:proofErr w:type="spellStart"/>
      <w:r w:rsidRPr="307844F6">
        <w:rPr>
          <w:rFonts w:ascii="Arial" w:eastAsia="Arial" w:hAnsi="Arial" w:cs="Arial"/>
          <w:sz w:val="22"/>
          <w:szCs w:val="22"/>
          <w:lang w:val="es-419"/>
        </w:rPr>
        <w:t>learning</w:t>
      </w:r>
      <w:proofErr w:type="spellEnd"/>
      <w:r w:rsidRPr="307844F6">
        <w:rPr>
          <w:rFonts w:ascii="Arial" w:eastAsia="Arial" w:hAnsi="Arial" w:cs="Arial"/>
          <w:sz w:val="22"/>
          <w:szCs w:val="22"/>
          <w:lang w:val="es-419"/>
        </w:rPr>
        <w:t xml:space="preserve"> que permiten identificar patrones de comportamiento y predecir el ausentismo.</w:t>
      </w:r>
    </w:p>
    <w:p w14:paraId="21861F94" w14:textId="0DA899FE" w:rsidR="00DF61A0" w:rsidRPr="00A9557B" w:rsidRDefault="00DF61A0" w:rsidP="00DF61A0">
      <w:pPr>
        <w:spacing w:line="259" w:lineRule="auto"/>
        <w:ind w:firstLine="142"/>
        <w:jc w:val="both"/>
        <w:rPr>
          <w:rFonts w:ascii="Arial" w:eastAsia="Arial" w:hAnsi="Arial" w:cs="Arial"/>
          <w:sz w:val="22"/>
          <w:szCs w:val="22"/>
        </w:rPr>
      </w:pPr>
    </w:p>
    <w:p w14:paraId="548B2671" w14:textId="1C046C00" w:rsidR="00DF61A0" w:rsidRPr="00A9557B" w:rsidRDefault="00DF61A0" w:rsidP="00DF61A0">
      <w:pPr>
        <w:spacing w:line="259" w:lineRule="auto"/>
        <w:ind w:firstLine="142"/>
        <w:jc w:val="both"/>
      </w:pPr>
      <w:r w:rsidRPr="00A9557B">
        <w:rPr>
          <w:rFonts w:ascii="Arial" w:eastAsia="Arial" w:hAnsi="Arial" w:cs="Arial"/>
          <w:sz w:val="22"/>
          <w:szCs w:val="22"/>
        </w:rPr>
        <w:t xml:space="preserve">La información predictiva sobre el ausentismo permite activar campañas de mitigación orientadas a reducir su impacto, contribuyendo así a mejorar la productividad en la producción de material metálico. Esto se traduce en una disminución de los tiempos de paralización de camiones asociados a la ausencia de los </w:t>
      </w:r>
      <w:r>
        <w:rPr>
          <w:rFonts w:ascii="Arial" w:eastAsia="Arial" w:hAnsi="Arial" w:cs="Arial"/>
          <w:sz w:val="22"/>
          <w:szCs w:val="22"/>
        </w:rPr>
        <w:t>trabajadores</w:t>
      </w:r>
      <w:r w:rsidRPr="00A9557B">
        <w:rPr>
          <w:rFonts w:ascii="Arial" w:eastAsia="Arial" w:hAnsi="Arial" w:cs="Arial"/>
          <w:sz w:val="22"/>
          <w:szCs w:val="22"/>
        </w:rPr>
        <w:t>.</w:t>
      </w:r>
    </w:p>
    <w:p w14:paraId="68C23A8D" w14:textId="20AA8C5E" w:rsidR="00DF61A0" w:rsidRPr="00A9557B" w:rsidRDefault="00DF61A0" w:rsidP="00DF61A0">
      <w:pPr>
        <w:spacing w:line="259" w:lineRule="auto"/>
        <w:ind w:firstLine="142"/>
        <w:jc w:val="both"/>
        <w:rPr>
          <w:rFonts w:ascii="Arial" w:eastAsia="Arial" w:hAnsi="Arial" w:cs="Arial"/>
          <w:sz w:val="22"/>
          <w:szCs w:val="22"/>
        </w:rPr>
      </w:pPr>
    </w:p>
    <w:p w14:paraId="5E03491D" w14:textId="6A13D6E9" w:rsidR="00DF61A0" w:rsidRPr="00A9557B" w:rsidRDefault="00DF61A0" w:rsidP="00DF61A0">
      <w:pPr>
        <w:spacing w:line="259" w:lineRule="auto"/>
        <w:ind w:firstLine="142"/>
        <w:jc w:val="both"/>
        <w:rPr>
          <w:rFonts w:ascii="Arial" w:eastAsia="Arial" w:hAnsi="Arial" w:cs="Arial"/>
          <w:sz w:val="22"/>
          <w:szCs w:val="22"/>
          <w:lang w:val="es-419"/>
        </w:rPr>
      </w:pPr>
      <w:r w:rsidRPr="307844F6">
        <w:rPr>
          <w:rFonts w:ascii="Arial" w:eastAsia="Arial" w:hAnsi="Arial" w:cs="Arial"/>
          <w:sz w:val="22"/>
          <w:szCs w:val="22"/>
          <w:lang w:val="es-419"/>
        </w:rPr>
        <w:t xml:space="preserve">Este desarrollo aporta conocimiento técnico al seguir un proceso completo: revisión de factores, exploración de datos y experimentación con diversos algoritmos. Además, se aplicaron principios de Machine </w:t>
      </w:r>
      <w:proofErr w:type="spellStart"/>
      <w:r w:rsidRPr="307844F6">
        <w:rPr>
          <w:rFonts w:ascii="Arial" w:eastAsia="Arial" w:hAnsi="Arial" w:cs="Arial"/>
          <w:sz w:val="22"/>
          <w:szCs w:val="22"/>
          <w:lang w:val="es-419"/>
        </w:rPr>
        <w:t>Learning</w:t>
      </w:r>
      <w:proofErr w:type="spellEnd"/>
      <w:r w:rsidRPr="307844F6">
        <w:rPr>
          <w:rFonts w:ascii="Arial" w:eastAsia="Arial" w:hAnsi="Arial" w:cs="Arial"/>
          <w:sz w:val="22"/>
          <w:szCs w:val="22"/>
          <w:lang w:val="es-419"/>
        </w:rPr>
        <w:t xml:space="preserve"> Operation (</w:t>
      </w:r>
      <w:proofErr w:type="spellStart"/>
      <w:r w:rsidRPr="307844F6">
        <w:rPr>
          <w:rFonts w:ascii="Arial" w:eastAsia="Arial" w:hAnsi="Arial" w:cs="Arial"/>
          <w:sz w:val="22"/>
          <w:szCs w:val="22"/>
          <w:lang w:val="es-419"/>
        </w:rPr>
        <w:t>MLOps</w:t>
      </w:r>
      <w:proofErr w:type="spellEnd"/>
      <w:r w:rsidRPr="307844F6">
        <w:rPr>
          <w:rFonts w:ascii="Arial" w:eastAsia="Arial" w:hAnsi="Arial" w:cs="Arial"/>
          <w:sz w:val="22"/>
          <w:szCs w:val="22"/>
          <w:lang w:val="es-419"/>
        </w:rPr>
        <w:t xml:space="preserve">) para </w:t>
      </w:r>
      <w:proofErr w:type="spellStart"/>
      <w:r w:rsidRPr="307844F6">
        <w:rPr>
          <w:rFonts w:ascii="Arial" w:eastAsia="Arial" w:hAnsi="Arial" w:cs="Arial"/>
          <w:sz w:val="22"/>
          <w:szCs w:val="22"/>
          <w:lang w:val="es-419"/>
        </w:rPr>
        <w:t>productivizar</w:t>
      </w:r>
      <w:proofErr w:type="spellEnd"/>
      <w:r w:rsidRPr="307844F6">
        <w:rPr>
          <w:rFonts w:ascii="Arial" w:eastAsia="Arial" w:hAnsi="Arial" w:cs="Arial"/>
          <w:sz w:val="22"/>
          <w:szCs w:val="22"/>
          <w:lang w:val="es-419"/>
        </w:rPr>
        <w:t xml:space="preserve"> la solución de forma robusta y el cumplimiento de estándares de seguridad, arquitectura, software y gobierno de datos.</w:t>
      </w:r>
    </w:p>
    <w:p w14:paraId="69C02615" w14:textId="6EC83452" w:rsidR="00DF61A0" w:rsidRPr="00A9557B" w:rsidRDefault="00DF61A0" w:rsidP="00DF61A0">
      <w:pPr>
        <w:jc w:val="both"/>
        <w:rPr>
          <w:rFonts w:ascii="Arial" w:hAnsi="Arial" w:cs="Arial"/>
          <w:sz w:val="22"/>
          <w:szCs w:val="22"/>
        </w:rPr>
      </w:pPr>
    </w:p>
    <w:p w14:paraId="2FD3ED7B" w14:textId="2D5D7C63"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2. Objetivos</w:t>
      </w:r>
      <w:r w:rsidRPr="00A9557B">
        <w:rPr>
          <w:rFonts w:ascii="Arial" w:hAnsi="Arial" w:cs="Arial"/>
          <w:b/>
          <w:bCs/>
          <w:color w:val="808080"/>
          <w:sz w:val="22"/>
          <w:szCs w:val="22"/>
        </w:rPr>
        <w:t xml:space="preserve"> </w:t>
      </w:r>
    </w:p>
    <w:p w14:paraId="704A469F" w14:textId="77777777" w:rsidR="00DF61A0" w:rsidRPr="00A9557B" w:rsidRDefault="00DF61A0" w:rsidP="00DF61A0">
      <w:pPr>
        <w:jc w:val="both"/>
        <w:rPr>
          <w:rFonts w:ascii="Arial" w:hAnsi="Arial" w:cs="Arial"/>
          <w:b/>
          <w:bCs/>
          <w:sz w:val="22"/>
          <w:szCs w:val="22"/>
        </w:rPr>
      </w:pPr>
    </w:p>
    <w:p w14:paraId="4AA299DD" w14:textId="6217EF77"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General:</w:t>
      </w:r>
    </w:p>
    <w:p w14:paraId="516EDE59" w14:textId="05C03B3C" w:rsidR="00DF61A0" w:rsidRPr="00A9557B" w:rsidRDefault="00DF61A0" w:rsidP="00DF61A0">
      <w:pPr>
        <w:jc w:val="both"/>
        <w:rPr>
          <w:rFonts w:ascii="Arial" w:hAnsi="Arial" w:cs="Arial"/>
          <w:b/>
          <w:bCs/>
          <w:sz w:val="22"/>
          <w:szCs w:val="22"/>
        </w:rPr>
      </w:pPr>
    </w:p>
    <w:p w14:paraId="1DE2D76C" w14:textId="70B0080D" w:rsidR="00DF61A0" w:rsidRPr="00A9557B" w:rsidRDefault="00DF61A0" w:rsidP="00DF61A0">
      <w:pPr>
        <w:spacing w:line="259" w:lineRule="auto"/>
        <w:ind w:firstLine="142"/>
        <w:jc w:val="both"/>
        <w:rPr>
          <w:rFonts w:ascii="Arial" w:hAnsi="Arial" w:cs="Arial"/>
          <w:sz w:val="22"/>
          <w:szCs w:val="22"/>
        </w:rPr>
      </w:pPr>
      <w:r w:rsidRPr="00A9557B">
        <w:rPr>
          <w:rFonts w:ascii="Arial" w:hAnsi="Arial" w:cs="Arial"/>
          <w:sz w:val="22"/>
          <w:szCs w:val="22"/>
        </w:rPr>
        <w:t>Habilitar una herramienta predictiva para el ausentismo laboral.</w:t>
      </w:r>
    </w:p>
    <w:p w14:paraId="65BE2928" w14:textId="5A150AFA" w:rsidR="00DF61A0" w:rsidRPr="00A9557B" w:rsidRDefault="00DF61A0" w:rsidP="00DF61A0">
      <w:pPr>
        <w:spacing w:line="259" w:lineRule="auto"/>
        <w:ind w:firstLine="142"/>
        <w:jc w:val="both"/>
        <w:rPr>
          <w:rFonts w:ascii="Arial" w:hAnsi="Arial" w:cs="Arial"/>
          <w:sz w:val="22"/>
          <w:szCs w:val="22"/>
        </w:rPr>
      </w:pPr>
    </w:p>
    <w:p w14:paraId="479EB24E" w14:textId="4817B9C3" w:rsidR="00DF61A0" w:rsidRPr="00A9557B" w:rsidRDefault="00DF61A0" w:rsidP="00DF61A0">
      <w:pPr>
        <w:spacing w:line="259" w:lineRule="auto"/>
        <w:jc w:val="both"/>
        <w:rPr>
          <w:rFonts w:ascii="Arial" w:hAnsi="Arial" w:cs="Arial"/>
          <w:b/>
          <w:bCs/>
          <w:sz w:val="22"/>
          <w:szCs w:val="22"/>
        </w:rPr>
      </w:pPr>
      <w:r w:rsidRPr="00A9557B">
        <w:rPr>
          <w:rFonts w:ascii="Arial" w:hAnsi="Arial" w:cs="Arial"/>
          <w:b/>
          <w:bCs/>
          <w:sz w:val="22"/>
          <w:szCs w:val="22"/>
        </w:rPr>
        <w:t>Específicos:</w:t>
      </w:r>
    </w:p>
    <w:p w14:paraId="443A84BA" w14:textId="32FFD953" w:rsidR="00DF61A0" w:rsidRPr="00A9557B" w:rsidRDefault="00DF61A0" w:rsidP="00DF61A0">
      <w:pPr>
        <w:spacing w:line="259" w:lineRule="auto"/>
        <w:jc w:val="both"/>
        <w:rPr>
          <w:rFonts w:ascii="Arial" w:hAnsi="Arial" w:cs="Arial"/>
          <w:b/>
          <w:bCs/>
          <w:sz w:val="22"/>
          <w:szCs w:val="22"/>
        </w:rPr>
      </w:pPr>
    </w:p>
    <w:p w14:paraId="62EB11A2" w14:textId="167E678D" w:rsidR="00DF61A0" w:rsidRPr="00A9557B" w:rsidRDefault="00DF61A0" w:rsidP="00DF61A0">
      <w:pPr>
        <w:spacing w:line="259" w:lineRule="auto"/>
        <w:ind w:firstLine="142"/>
        <w:jc w:val="both"/>
      </w:pPr>
      <w:r w:rsidRPr="00A9557B">
        <w:rPr>
          <w:rFonts w:ascii="Arial" w:eastAsia="Arial" w:hAnsi="Arial" w:cs="Arial"/>
          <w:sz w:val="22"/>
          <w:szCs w:val="22"/>
        </w:rPr>
        <w:t>Definir los elementos clave del alcance, incluyendo los datos requeridos, el universo de análisis y los factores potencialmente relevantes asociados al ausentismo.</w:t>
      </w:r>
      <w:r w:rsidRPr="00A9557B">
        <w:rPr>
          <w:rFonts w:ascii="Arial" w:hAnsi="Arial" w:cs="Arial"/>
          <w:sz w:val="22"/>
          <w:szCs w:val="22"/>
        </w:rPr>
        <w:t xml:space="preserve"> </w:t>
      </w:r>
    </w:p>
    <w:p w14:paraId="7652EF00" w14:textId="50548A77" w:rsidR="00DF61A0" w:rsidRPr="00A9557B" w:rsidRDefault="00DF61A0" w:rsidP="00DF61A0">
      <w:pPr>
        <w:spacing w:line="259" w:lineRule="auto"/>
        <w:ind w:firstLine="142"/>
        <w:jc w:val="both"/>
        <w:rPr>
          <w:rFonts w:ascii="Arial" w:hAnsi="Arial" w:cs="Arial"/>
          <w:sz w:val="22"/>
          <w:szCs w:val="22"/>
        </w:rPr>
      </w:pPr>
    </w:p>
    <w:p w14:paraId="56C5E1CE" w14:textId="64A92360" w:rsidR="00DF61A0" w:rsidRPr="00A9557B" w:rsidRDefault="00DF61A0" w:rsidP="00DF61A0">
      <w:pPr>
        <w:spacing w:line="259" w:lineRule="auto"/>
        <w:ind w:firstLine="142"/>
        <w:jc w:val="both"/>
      </w:pPr>
      <w:r w:rsidRPr="00A9557B">
        <w:rPr>
          <w:rFonts w:ascii="Arial" w:eastAsia="Arial" w:hAnsi="Arial" w:cs="Arial"/>
          <w:sz w:val="22"/>
          <w:szCs w:val="22"/>
        </w:rPr>
        <w:t xml:space="preserve">Entrenar modelos predictivos utilizando técnicas de machine </w:t>
      </w:r>
      <w:proofErr w:type="spellStart"/>
      <w:r w:rsidRPr="00A9557B">
        <w:rPr>
          <w:rFonts w:ascii="Arial" w:eastAsia="Arial" w:hAnsi="Arial" w:cs="Arial"/>
          <w:sz w:val="22"/>
          <w:szCs w:val="22"/>
        </w:rPr>
        <w:t>learning</w:t>
      </w:r>
      <w:proofErr w:type="spellEnd"/>
      <w:r w:rsidRPr="00A9557B">
        <w:rPr>
          <w:rFonts w:ascii="Arial" w:eastAsia="Arial" w:hAnsi="Arial" w:cs="Arial"/>
          <w:sz w:val="22"/>
          <w:szCs w:val="22"/>
        </w:rPr>
        <w:t xml:space="preserve"> para identificar a los trabajadores con alta probabilidad de ausentarse en los próximos seis meses.</w:t>
      </w:r>
    </w:p>
    <w:p w14:paraId="6D6DCB4B" w14:textId="02F506CF" w:rsidR="00DF61A0" w:rsidRPr="00A9557B" w:rsidRDefault="00DF61A0" w:rsidP="00DF61A0">
      <w:pPr>
        <w:spacing w:line="259" w:lineRule="auto"/>
        <w:ind w:firstLine="142"/>
        <w:jc w:val="both"/>
        <w:rPr>
          <w:rFonts w:ascii="Arial" w:hAnsi="Arial" w:cs="Arial"/>
          <w:sz w:val="22"/>
          <w:szCs w:val="22"/>
        </w:rPr>
      </w:pPr>
    </w:p>
    <w:p w14:paraId="5F8C35FA" w14:textId="7DE59251" w:rsidR="00DF61A0" w:rsidRPr="00A9557B" w:rsidRDefault="00DF61A0" w:rsidP="00DF61A0">
      <w:pPr>
        <w:spacing w:line="259" w:lineRule="auto"/>
        <w:ind w:firstLine="142"/>
        <w:jc w:val="both"/>
      </w:pPr>
      <w:r w:rsidRPr="00A9557B">
        <w:rPr>
          <w:rFonts w:ascii="Arial" w:eastAsia="Arial" w:hAnsi="Arial" w:cs="Arial"/>
          <w:sz w:val="22"/>
          <w:szCs w:val="22"/>
        </w:rPr>
        <w:t xml:space="preserve">Implementar y desplegar los modelos siguiendo un enfoque de Machine </w:t>
      </w:r>
      <w:proofErr w:type="spellStart"/>
      <w:r w:rsidRPr="00A9557B">
        <w:rPr>
          <w:rFonts w:ascii="Arial" w:eastAsia="Arial" w:hAnsi="Arial" w:cs="Arial"/>
          <w:sz w:val="22"/>
          <w:szCs w:val="22"/>
        </w:rPr>
        <w:t>Learning</w:t>
      </w:r>
      <w:proofErr w:type="spellEnd"/>
      <w:r w:rsidRPr="00A9557B">
        <w:rPr>
          <w:rFonts w:ascii="Arial" w:eastAsia="Arial" w:hAnsi="Arial" w:cs="Arial"/>
          <w:sz w:val="22"/>
          <w:szCs w:val="22"/>
        </w:rPr>
        <w:t xml:space="preserve"> </w:t>
      </w:r>
      <w:proofErr w:type="spellStart"/>
      <w:r w:rsidRPr="00A9557B">
        <w:rPr>
          <w:rFonts w:ascii="Arial" w:eastAsia="Arial" w:hAnsi="Arial" w:cs="Arial"/>
          <w:sz w:val="22"/>
          <w:szCs w:val="22"/>
        </w:rPr>
        <w:t>Operations</w:t>
      </w:r>
      <w:proofErr w:type="spellEnd"/>
      <w:r w:rsidRPr="00A9557B">
        <w:rPr>
          <w:rFonts w:ascii="Arial" w:eastAsia="Arial" w:hAnsi="Arial" w:cs="Arial"/>
          <w:sz w:val="22"/>
          <w:szCs w:val="22"/>
        </w:rPr>
        <w:t xml:space="preserve"> (</w:t>
      </w:r>
      <w:proofErr w:type="spellStart"/>
      <w:r w:rsidRPr="00A9557B">
        <w:rPr>
          <w:rFonts w:ascii="Arial" w:eastAsia="Arial" w:hAnsi="Arial" w:cs="Arial"/>
          <w:sz w:val="22"/>
          <w:szCs w:val="22"/>
        </w:rPr>
        <w:t>MLOps</w:t>
      </w:r>
      <w:proofErr w:type="spellEnd"/>
      <w:r w:rsidRPr="00A9557B">
        <w:rPr>
          <w:rFonts w:ascii="Arial" w:eastAsia="Arial" w:hAnsi="Arial" w:cs="Arial"/>
          <w:sz w:val="22"/>
          <w:szCs w:val="22"/>
        </w:rPr>
        <w:t>), asegurando su integración y operación en un entorno productivo.</w:t>
      </w:r>
    </w:p>
    <w:p w14:paraId="5FC0ED98" w14:textId="7682B4E8" w:rsidR="00DF61A0" w:rsidRPr="00A9557B" w:rsidRDefault="00DF61A0" w:rsidP="00DF61A0">
      <w:pPr>
        <w:spacing w:line="259" w:lineRule="auto"/>
        <w:ind w:firstLine="142"/>
        <w:jc w:val="both"/>
        <w:rPr>
          <w:rFonts w:ascii="Arial" w:hAnsi="Arial" w:cs="Arial"/>
          <w:sz w:val="22"/>
          <w:szCs w:val="22"/>
        </w:rPr>
      </w:pPr>
    </w:p>
    <w:p w14:paraId="25800079" w14:textId="77B1416E"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 xml:space="preserve">3. </w:t>
      </w:r>
      <w:r w:rsidRPr="00A9557B">
        <w:rPr>
          <w:rFonts w:ascii="Arial" w:hAnsi="Arial" w:cs="Arial"/>
          <w:b/>
          <w:bCs/>
          <w:iCs/>
          <w:sz w:val="22"/>
          <w:szCs w:val="22"/>
        </w:rPr>
        <w:t>Compilación de Datos y Desarrollo del Trabajo</w:t>
      </w:r>
    </w:p>
    <w:p w14:paraId="3A9EE638" w14:textId="77777777" w:rsidR="00DF61A0" w:rsidRPr="00A9557B" w:rsidRDefault="00DF61A0" w:rsidP="00DF61A0">
      <w:pPr>
        <w:jc w:val="both"/>
        <w:rPr>
          <w:rFonts w:ascii="Arial" w:hAnsi="Arial" w:cs="Arial"/>
          <w:b/>
          <w:bCs/>
          <w:sz w:val="22"/>
          <w:szCs w:val="22"/>
        </w:rPr>
      </w:pPr>
    </w:p>
    <w:p w14:paraId="4C1BA8B6" w14:textId="53CA2346"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Compilación de Datos:</w:t>
      </w:r>
    </w:p>
    <w:p w14:paraId="2243D520" w14:textId="01B6A89F" w:rsidR="00DF61A0" w:rsidRPr="00A9557B" w:rsidRDefault="00DF61A0" w:rsidP="00DF61A0">
      <w:pPr>
        <w:jc w:val="both"/>
        <w:rPr>
          <w:rFonts w:ascii="Arial" w:hAnsi="Arial" w:cs="Arial"/>
          <w:b/>
          <w:bCs/>
          <w:sz w:val="22"/>
          <w:szCs w:val="22"/>
        </w:rPr>
      </w:pPr>
    </w:p>
    <w:p w14:paraId="7631BAA3" w14:textId="404CBCBF"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La recopilación de datos se llevó a cabo a través de entrevistas con usuarios clave vinculados al proceso de ausentismo laboral, pertenecientes a las áreas de Bienestar Social, Compensación, Salud y Operaciones.</w:t>
      </w:r>
    </w:p>
    <w:p w14:paraId="5AF55DBF" w14:textId="08F575C4" w:rsidR="00DF61A0" w:rsidRPr="00A9557B" w:rsidRDefault="00DF61A0" w:rsidP="00DF61A0">
      <w:pPr>
        <w:jc w:val="both"/>
        <w:rPr>
          <w:rFonts w:ascii="Arial" w:eastAsia="Arial" w:hAnsi="Arial" w:cs="Arial"/>
          <w:sz w:val="22"/>
          <w:szCs w:val="22"/>
        </w:rPr>
      </w:pPr>
    </w:p>
    <w:p w14:paraId="5E43A6A4" w14:textId="1E407164"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En estas entrevistas se recopiló información sobre la problemática actual del ausentismo, las categorías utilizadas en su registro, los principales casos ocurridos en los últimos años y sus causas. Además, se logró comprender dónde se almacenan los datos relacionados con los trabajadores y sus ausencias.</w:t>
      </w:r>
    </w:p>
    <w:p w14:paraId="569C5854" w14:textId="1782C6EF" w:rsidR="00DF61A0" w:rsidRPr="00A9557B" w:rsidRDefault="00DF61A0" w:rsidP="00DF61A0">
      <w:pPr>
        <w:jc w:val="both"/>
        <w:rPr>
          <w:rFonts w:ascii="Arial" w:eastAsia="Arial" w:hAnsi="Arial" w:cs="Arial"/>
          <w:sz w:val="22"/>
          <w:szCs w:val="22"/>
        </w:rPr>
      </w:pPr>
    </w:p>
    <w:p w14:paraId="0D996378" w14:textId="03BDA2DC"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Por otro lado, se identificó en detalle cada uno de los datos del trabajador y su respectivo sistema fuente, así como la disponibilidad histórica de dicha información, necesaria para el análisis del ausentismo.</w:t>
      </w:r>
    </w:p>
    <w:p w14:paraId="07748306" w14:textId="05DF2FFB" w:rsidR="00DF61A0" w:rsidRPr="00A9557B" w:rsidRDefault="00DF61A0" w:rsidP="00DF61A0">
      <w:pPr>
        <w:jc w:val="both"/>
        <w:rPr>
          <w:rFonts w:ascii="Arial" w:hAnsi="Arial" w:cs="Arial"/>
          <w:sz w:val="22"/>
          <w:szCs w:val="22"/>
        </w:rPr>
      </w:pPr>
    </w:p>
    <w:p w14:paraId="159536E2" w14:textId="43A1F6CC" w:rsidR="00DF61A0" w:rsidRPr="00A9557B" w:rsidRDefault="00DF61A0" w:rsidP="00DF61A0">
      <w:pPr>
        <w:spacing w:line="259" w:lineRule="auto"/>
        <w:jc w:val="both"/>
        <w:rPr>
          <w:rFonts w:ascii="Arial" w:hAnsi="Arial" w:cs="Arial"/>
          <w:b/>
          <w:bCs/>
          <w:sz w:val="22"/>
          <w:szCs w:val="22"/>
          <w:lang w:val="fr-FR"/>
        </w:rPr>
      </w:pPr>
      <w:proofErr w:type="spellStart"/>
      <w:r w:rsidRPr="307844F6">
        <w:rPr>
          <w:rFonts w:ascii="Arial" w:hAnsi="Arial" w:cs="Arial"/>
          <w:b/>
          <w:bCs/>
          <w:sz w:val="22"/>
          <w:szCs w:val="22"/>
          <w:lang w:val="fr-FR"/>
        </w:rPr>
        <w:t>Desarrollo</w:t>
      </w:r>
      <w:proofErr w:type="spellEnd"/>
      <w:r w:rsidRPr="307844F6">
        <w:rPr>
          <w:rFonts w:ascii="Arial" w:hAnsi="Arial" w:cs="Arial"/>
          <w:b/>
          <w:bCs/>
          <w:sz w:val="22"/>
          <w:szCs w:val="22"/>
          <w:lang w:val="fr-FR"/>
        </w:rPr>
        <w:t xml:space="preserve"> del </w:t>
      </w:r>
      <w:proofErr w:type="spellStart"/>
      <w:proofErr w:type="gramStart"/>
      <w:r w:rsidRPr="307844F6">
        <w:rPr>
          <w:rFonts w:ascii="Arial" w:hAnsi="Arial" w:cs="Arial"/>
          <w:b/>
          <w:bCs/>
          <w:sz w:val="22"/>
          <w:szCs w:val="22"/>
          <w:lang w:val="fr-FR"/>
        </w:rPr>
        <w:t>trabajo</w:t>
      </w:r>
      <w:proofErr w:type="spellEnd"/>
      <w:r w:rsidRPr="307844F6">
        <w:rPr>
          <w:rFonts w:ascii="Arial" w:hAnsi="Arial" w:cs="Arial"/>
          <w:b/>
          <w:bCs/>
          <w:sz w:val="22"/>
          <w:szCs w:val="22"/>
          <w:lang w:val="fr-FR"/>
        </w:rPr>
        <w:t>:</w:t>
      </w:r>
      <w:proofErr w:type="gramEnd"/>
      <w:r w:rsidRPr="307844F6">
        <w:rPr>
          <w:rFonts w:ascii="Arial" w:hAnsi="Arial" w:cs="Arial"/>
          <w:b/>
          <w:bCs/>
          <w:sz w:val="22"/>
          <w:szCs w:val="22"/>
          <w:lang w:val="fr-FR"/>
        </w:rPr>
        <w:t xml:space="preserve">  </w:t>
      </w:r>
    </w:p>
    <w:p w14:paraId="796020B9" w14:textId="18FA4B44" w:rsidR="00DF61A0" w:rsidRPr="00A9557B" w:rsidRDefault="00DF61A0" w:rsidP="00DF61A0">
      <w:pPr>
        <w:jc w:val="both"/>
        <w:rPr>
          <w:rFonts w:ascii="Arial" w:hAnsi="Arial" w:cs="Arial"/>
          <w:sz w:val="22"/>
          <w:szCs w:val="22"/>
        </w:rPr>
      </w:pPr>
    </w:p>
    <w:p w14:paraId="0DF31781" w14:textId="2AC11B06"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El desarrollo de este trabajo se llevó a cabo siguiendo las buenas prácticas de la metodología CRISP-DM, ampliamente utilizada para la construcción de modelos predictivos. Esta metodología se estructura en seis fases: entendimiento del negocio, comprensión de los datos, preparación de los datos, modelado, evaluación y despliegue. En las secciones siguientes se describe en detalle cada una de estas etapas aplicadas en el proyecto.</w:t>
      </w:r>
    </w:p>
    <w:p w14:paraId="270F4762" w14:textId="18BD25A4" w:rsidR="00DF61A0" w:rsidRPr="00A9557B" w:rsidRDefault="00DF61A0" w:rsidP="00DF61A0">
      <w:pPr>
        <w:jc w:val="both"/>
        <w:rPr>
          <w:rFonts w:ascii="Arial" w:hAnsi="Arial" w:cs="Arial"/>
          <w:b/>
          <w:bCs/>
          <w:sz w:val="22"/>
          <w:szCs w:val="22"/>
        </w:rPr>
      </w:pPr>
    </w:p>
    <w:p w14:paraId="2EDC46E2" w14:textId="33B520C7"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 xml:space="preserve">Entendimiento del negocio: </w:t>
      </w:r>
    </w:p>
    <w:p w14:paraId="2ED08A21" w14:textId="7CA34EDF" w:rsidR="00DF61A0" w:rsidRPr="00A9557B" w:rsidRDefault="00DF61A0" w:rsidP="00DF61A0">
      <w:pPr>
        <w:jc w:val="both"/>
        <w:rPr>
          <w:rFonts w:ascii="Arial" w:eastAsia="Arial" w:hAnsi="Arial" w:cs="Arial"/>
          <w:color w:val="000000" w:themeColor="text1"/>
          <w:sz w:val="22"/>
          <w:szCs w:val="22"/>
        </w:rPr>
      </w:pPr>
    </w:p>
    <w:p w14:paraId="5A3F3D74" w14:textId="315D1EC9"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En esta etapa se identificaron las preguntas clave que orientaron el desarrollo del modelo, tales como: ¿Cuáles son los principales factores que influyen en el ausentismo?, ¿Con cuánta anticipación se necesita realizar la predicción?, y ¿A quiénes están dirigidas las acciones preventivas?</w:t>
      </w:r>
    </w:p>
    <w:p w14:paraId="6B32CD73" w14:textId="2E943CF7"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Para responder a estas preguntas, se revisó el alcance de las categorías de ausencias, como se </w:t>
      </w:r>
      <w:r w:rsidRPr="00A9557B">
        <w:rPr>
          <w:rFonts w:ascii="Arial" w:eastAsia="Arial" w:hAnsi="Arial" w:cs="Arial"/>
          <w:sz w:val="22"/>
          <w:szCs w:val="22"/>
        </w:rPr>
        <w:t>muestra en la Figura 1. Asimismo, se identificaron posibles causas del ausentismo mediante la formulación de hipótesis, las cuales se presentan en la tabla 1.</w:t>
      </w:r>
    </w:p>
    <w:p w14:paraId="341EEB18" w14:textId="6561562C" w:rsidR="00DF61A0" w:rsidRPr="00A9557B" w:rsidRDefault="00DF61A0" w:rsidP="00DF61A0">
      <w:pPr>
        <w:spacing w:line="259" w:lineRule="auto"/>
        <w:jc w:val="both"/>
        <w:rPr>
          <w:rFonts w:ascii="Arial" w:eastAsia="Arial" w:hAnsi="Arial" w:cs="Arial"/>
          <w:color w:val="000000" w:themeColor="text1"/>
          <w:sz w:val="22"/>
          <w:szCs w:val="22"/>
        </w:rPr>
      </w:pPr>
    </w:p>
    <w:p w14:paraId="562DFA32" w14:textId="2C31C293" w:rsidR="00DF61A0" w:rsidRPr="00A9557B" w:rsidRDefault="00DF61A0" w:rsidP="00DF61A0">
      <w:pPr>
        <w:jc w:val="both"/>
        <w:rPr>
          <w:rFonts w:ascii="Arial" w:eastAsia="Arial" w:hAnsi="Arial" w:cs="Arial"/>
          <w:sz w:val="22"/>
          <w:szCs w:val="22"/>
          <w:lang w:val="fr-FR"/>
        </w:rPr>
      </w:pPr>
      <w:r>
        <w:rPr>
          <w:noProof/>
        </w:rPr>
        <w:drawing>
          <wp:inline distT="0" distB="0" distL="0" distR="0" wp14:anchorId="65AF671B" wp14:editId="15136FE5">
            <wp:extent cx="3171825" cy="2343150"/>
            <wp:effectExtent l="3175" t="3175" r="3175" b="3175"/>
            <wp:docPr id="476249479" name="drawing"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9479" name=""/>
                    <pic:cNvPicPr/>
                  </pic:nvPicPr>
                  <pic:blipFill>
                    <a:blip r:embed="rId19">
                      <a:extLst>
                        <a:ext uri="{28A0092B-C50C-407E-A947-70E740481C1C}">
                          <a14:useLocalDpi xmlns:a14="http://schemas.microsoft.com/office/drawing/2010/main"/>
                        </a:ext>
                      </a:extLst>
                    </a:blip>
                    <a:stretch>
                      <a:fillRect/>
                    </a:stretch>
                  </pic:blipFill>
                  <pic:spPr>
                    <a:xfrm>
                      <a:off x="0" y="0"/>
                      <a:ext cx="3171825" cy="2343150"/>
                    </a:xfrm>
                    <a:prstGeom prst="rect">
                      <a:avLst/>
                    </a:prstGeom>
                    <a:ln w="3175">
                      <a:solidFill>
                        <a:schemeClr val="tx1"/>
                      </a:solidFill>
                      <a:prstDash val="solid"/>
                    </a:ln>
                  </pic:spPr>
                </pic:pic>
              </a:graphicData>
            </a:graphic>
          </wp:inline>
        </w:drawing>
      </w:r>
      <w:r w:rsidRPr="307844F6">
        <w:rPr>
          <w:rFonts w:ascii="Arial" w:eastAsia="Arial" w:hAnsi="Arial" w:cs="Arial"/>
          <w:sz w:val="22"/>
          <w:szCs w:val="22"/>
          <w:lang w:val="fr-FR"/>
        </w:rPr>
        <w:t xml:space="preserve">Figura 1. </w:t>
      </w:r>
      <w:proofErr w:type="spellStart"/>
      <w:r w:rsidRPr="307844F6">
        <w:rPr>
          <w:rFonts w:ascii="Arial" w:eastAsia="Arial" w:hAnsi="Arial" w:cs="Arial"/>
          <w:sz w:val="22"/>
          <w:szCs w:val="22"/>
          <w:lang w:val="fr-FR"/>
        </w:rPr>
        <w:t>Categorización</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Ausentismo</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Laboral</w:t>
      </w:r>
      <w:proofErr w:type="spellEnd"/>
    </w:p>
    <w:p w14:paraId="5C658599"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39908343" w14:textId="0A6DBC93" w:rsidR="00DF61A0" w:rsidRPr="00A9557B" w:rsidRDefault="00DF61A0" w:rsidP="00DF61A0">
      <w:pPr>
        <w:jc w:val="both"/>
        <w:rPr>
          <w:rFonts w:ascii="Arial" w:eastAsia="Arial" w:hAnsi="Arial" w:cs="Arial"/>
          <w:sz w:val="22"/>
          <w:szCs w:val="22"/>
        </w:rPr>
      </w:pPr>
    </w:p>
    <w:p w14:paraId="39164D3E" w14:textId="0C1E1878"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Tabla 1. Factores potenciales relacionado con el ausentismo laboral</w:t>
      </w:r>
    </w:p>
    <w:tbl>
      <w:tblPr>
        <w:tblStyle w:val="TableGrid"/>
        <w:tblW w:w="4980" w:type="dxa"/>
        <w:jc w:val="center"/>
        <w:tblLayout w:type="fixed"/>
        <w:tblLook w:val="06A0" w:firstRow="1" w:lastRow="0" w:firstColumn="1" w:lastColumn="0" w:noHBand="1" w:noVBand="1"/>
      </w:tblPr>
      <w:tblGrid>
        <w:gridCol w:w="1838"/>
        <w:gridCol w:w="3142"/>
      </w:tblGrid>
      <w:tr w:rsidR="00DF61A0" w:rsidRPr="00A9557B" w14:paraId="307DF426" w14:textId="77777777">
        <w:trPr>
          <w:trHeight w:val="315"/>
          <w:jc w:val="center"/>
        </w:trPr>
        <w:tc>
          <w:tcPr>
            <w:tcW w:w="1838" w:type="dxa"/>
            <w:shd w:val="clear" w:color="auto" w:fill="BFBFBF" w:themeFill="background1" w:themeFillShade="BF"/>
          </w:tcPr>
          <w:p w14:paraId="1BAA02B8" w14:textId="77777777" w:rsidR="00DF61A0" w:rsidRPr="00A9557B" w:rsidRDefault="00DF61A0">
            <w:pPr>
              <w:jc w:val="center"/>
              <w:rPr>
                <w:rFonts w:ascii="Arial" w:eastAsia="Arial" w:hAnsi="Arial" w:cs="Arial"/>
                <w:b/>
                <w:bCs/>
                <w:sz w:val="22"/>
                <w:szCs w:val="22"/>
                <w:lang w:val="fr-FR"/>
              </w:rPr>
            </w:pPr>
            <w:proofErr w:type="spellStart"/>
            <w:r w:rsidRPr="307844F6">
              <w:rPr>
                <w:rFonts w:ascii="Arial" w:eastAsia="Arial" w:hAnsi="Arial" w:cs="Arial"/>
                <w:b/>
                <w:bCs/>
                <w:sz w:val="22"/>
                <w:szCs w:val="22"/>
                <w:lang w:val="fr-FR"/>
              </w:rPr>
              <w:t>Dominios</w:t>
            </w:r>
            <w:proofErr w:type="spellEnd"/>
          </w:p>
        </w:tc>
        <w:tc>
          <w:tcPr>
            <w:tcW w:w="3142" w:type="dxa"/>
            <w:shd w:val="clear" w:color="auto" w:fill="BFBFBF" w:themeFill="background1" w:themeFillShade="BF"/>
          </w:tcPr>
          <w:p w14:paraId="64371719" w14:textId="77777777" w:rsidR="00DF61A0" w:rsidRPr="00A9557B" w:rsidRDefault="00DF61A0">
            <w:pPr>
              <w:jc w:val="center"/>
              <w:rPr>
                <w:rFonts w:ascii="Arial" w:eastAsia="Arial" w:hAnsi="Arial" w:cs="Arial"/>
                <w:b/>
                <w:bCs/>
                <w:sz w:val="22"/>
                <w:szCs w:val="22"/>
                <w:lang w:val="fr-FR"/>
              </w:rPr>
            </w:pPr>
            <w:proofErr w:type="spellStart"/>
            <w:r w:rsidRPr="307844F6">
              <w:rPr>
                <w:rFonts w:ascii="Arial" w:eastAsia="Arial" w:hAnsi="Arial" w:cs="Arial"/>
                <w:b/>
                <w:bCs/>
                <w:sz w:val="22"/>
                <w:szCs w:val="22"/>
                <w:lang w:val="fr-FR"/>
              </w:rPr>
              <w:t>Factores</w:t>
            </w:r>
            <w:proofErr w:type="spellEnd"/>
          </w:p>
        </w:tc>
      </w:tr>
      <w:tr w:rsidR="00DF61A0" w:rsidRPr="00A9557B" w14:paraId="549C4FD1" w14:textId="77777777">
        <w:trPr>
          <w:trHeight w:val="300"/>
          <w:jc w:val="center"/>
        </w:trPr>
        <w:tc>
          <w:tcPr>
            <w:tcW w:w="1838" w:type="dxa"/>
          </w:tcPr>
          <w:p w14:paraId="6B0C1604" w14:textId="77777777" w:rsidR="00DF61A0" w:rsidRPr="00A9557B" w:rsidRDefault="00DF61A0">
            <w:pPr>
              <w:rPr>
                <w:rFonts w:ascii="Arial" w:eastAsia="Arial" w:hAnsi="Arial" w:cs="Arial"/>
                <w:sz w:val="22"/>
                <w:szCs w:val="22"/>
                <w:lang w:val="fr-FR"/>
              </w:rPr>
            </w:pPr>
            <w:proofErr w:type="spellStart"/>
            <w:r w:rsidRPr="307844F6">
              <w:rPr>
                <w:rFonts w:ascii="Arial" w:eastAsia="Arial" w:hAnsi="Arial" w:cs="Arial"/>
                <w:sz w:val="22"/>
                <w:szCs w:val="22"/>
                <w:lang w:val="fr-FR"/>
              </w:rPr>
              <w:t>Salud</w:t>
            </w:r>
            <w:proofErr w:type="spellEnd"/>
          </w:p>
        </w:tc>
        <w:tc>
          <w:tcPr>
            <w:tcW w:w="3142" w:type="dxa"/>
          </w:tcPr>
          <w:p w14:paraId="49B58AD8" w14:textId="77777777" w:rsidR="00DF61A0" w:rsidRPr="00791651" w:rsidRDefault="00DF61A0">
            <w:pPr>
              <w:rPr>
                <w:rFonts w:ascii="Arial" w:eastAsia="Arial" w:hAnsi="Arial" w:cs="Arial"/>
                <w:sz w:val="22"/>
                <w:szCs w:val="22"/>
                <w:lang w:val="es-PE"/>
              </w:rPr>
            </w:pPr>
            <w:r w:rsidRPr="00791651">
              <w:rPr>
                <w:rFonts w:ascii="Arial" w:eastAsia="Arial" w:hAnsi="Arial" w:cs="Arial"/>
                <w:color w:val="000000" w:themeColor="text1"/>
                <w:sz w:val="22"/>
                <w:szCs w:val="22"/>
                <w:lang w:val="es-PE"/>
              </w:rPr>
              <w:t>Respiratorias, Osteomusculares, Digestivas, Mental, Traumatismos.</w:t>
            </w:r>
          </w:p>
        </w:tc>
      </w:tr>
      <w:tr w:rsidR="00DF61A0" w:rsidRPr="00A9557B" w14:paraId="55BA0A89" w14:textId="77777777">
        <w:trPr>
          <w:trHeight w:val="300"/>
          <w:jc w:val="center"/>
        </w:trPr>
        <w:tc>
          <w:tcPr>
            <w:tcW w:w="1838" w:type="dxa"/>
          </w:tcPr>
          <w:p w14:paraId="0BAEEC7B" w14:textId="77777777" w:rsidR="00DF61A0" w:rsidRPr="00A9557B" w:rsidRDefault="00DF61A0">
            <w:pPr>
              <w:rPr>
                <w:rFonts w:ascii="Arial" w:eastAsia="Arial" w:hAnsi="Arial" w:cs="Arial"/>
                <w:sz w:val="22"/>
                <w:szCs w:val="22"/>
                <w:lang w:val="fr-FR"/>
              </w:rPr>
            </w:pPr>
            <w:r w:rsidRPr="307844F6">
              <w:rPr>
                <w:rFonts w:ascii="Arial" w:eastAsia="Arial" w:hAnsi="Arial" w:cs="Arial"/>
                <w:sz w:val="22"/>
                <w:szCs w:val="22"/>
                <w:lang w:val="fr-FR"/>
              </w:rPr>
              <w:t>Socio-</w:t>
            </w:r>
            <w:proofErr w:type="spellStart"/>
            <w:r w:rsidRPr="307844F6">
              <w:rPr>
                <w:rFonts w:ascii="Arial" w:eastAsia="Arial" w:hAnsi="Arial" w:cs="Arial"/>
                <w:sz w:val="22"/>
                <w:szCs w:val="22"/>
                <w:lang w:val="fr-FR"/>
              </w:rPr>
              <w:t>demográfico</w:t>
            </w:r>
            <w:proofErr w:type="spellEnd"/>
          </w:p>
        </w:tc>
        <w:tc>
          <w:tcPr>
            <w:tcW w:w="3142" w:type="dxa"/>
          </w:tcPr>
          <w:p w14:paraId="50B2DF35" w14:textId="77777777" w:rsidR="00DF61A0" w:rsidRPr="00791651" w:rsidRDefault="00DF61A0">
            <w:pPr>
              <w:rPr>
                <w:rFonts w:ascii="Arial" w:eastAsia="Arial" w:hAnsi="Arial" w:cs="Arial"/>
                <w:color w:val="000000" w:themeColor="text1"/>
                <w:sz w:val="22"/>
                <w:szCs w:val="22"/>
                <w:lang w:val="es-PE"/>
              </w:rPr>
            </w:pPr>
            <w:r w:rsidRPr="00791651">
              <w:rPr>
                <w:rFonts w:ascii="Arial" w:eastAsia="Arial" w:hAnsi="Arial" w:cs="Arial"/>
                <w:color w:val="000000" w:themeColor="text1"/>
                <w:sz w:val="22"/>
                <w:szCs w:val="22"/>
                <w:lang w:val="es-PE"/>
              </w:rPr>
              <w:t xml:space="preserve">Edad, Sexo, </w:t>
            </w:r>
            <w:proofErr w:type="spellStart"/>
            <w:r w:rsidRPr="00791651">
              <w:rPr>
                <w:rFonts w:ascii="Arial" w:eastAsia="Arial" w:hAnsi="Arial" w:cs="Arial"/>
                <w:color w:val="000000" w:themeColor="text1"/>
                <w:sz w:val="22"/>
                <w:szCs w:val="22"/>
                <w:lang w:val="es-PE"/>
              </w:rPr>
              <w:t>Antiguedad</w:t>
            </w:r>
            <w:proofErr w:type="spellEnd"/>
            <w:r w:rsidRPr="00791651">
              <w:rPr>
                <w:rFonts w:ascii="Arial" w:eastAsia="Arial" w:hAnsi="Arial" w:cs="Arial"/>
                <w:color w:val="000000" w:themeColor="text1"/>
                <w:sz w:val="22"/>
                <w:szCs w:val="22"/>
                <w:lang w:val="es-PE"/>
              </w:rPr>
              <w:t>, Procedencia, Departamento, Hijos, Educación, y Estado Civil.</w:t>
            </w:r>
          </w:p>
          <w:p w14:paraId="7929DAC1" w14:textId="77777777" w:rsidR="00DF61A0" w:rsidRPr="00A9557B" w:rsidRDefault="00DF61A0">
            <w:pPr>
              <w:rPr>
                <w:rFonts w:ascii="Arial" w:eastAsia="Arial" w:hAnsi="Arial" w:cs="Arial"/>
                <w:sz w:val="22"/>
                <w:szCs w:val="22"/>
              </w:rPr>
            </w:pPr>
          </w:p>
        </w:tc>
      </w:tr>
      <w:tr w:rsidR="00DF61A0" w:rsidRPr="00A9557B" w14:paraId="3787DC9E" w14:textId="77777777">
        <w:trPr>
          <w:trHeight w:val="300"/>
          <w:jc w:val="center"/>
        </w:trPr>
        <w:tc>
          <w:tcPr>
            <w:tcW w:w="1838" w:type="dxa"/>
          </w:tcPr>
          <w:p w14:paraId="5D32FD50" w14:textId="77777777" w:rsidR="00DF61A0" w:rsidRPr="00A9557B" w:rsidRDefault="00DF61A0">
            <w:pPr>
              <w:rPr>
                <w:rFonts w:ascii="Arial" w:eastAsia="Arial" w:hAnsi="Arial" w:cs="Arial"/>
                <w:sz w:val="22"/>
                <w:szCs w:val="22"/>
                <w:lang w:val="fr-FR"/>
              </w:rPr>
            </w:pPr>
            <w:proofErr w:type="spellStart"/>
            <w:r w:rsidRPr="307844F6">
              <w:rPr>
                <w:rFonts w:ascii="Arial" w:eastAsia="Arial" w:hAnsi="Arial" w:cs="Arial"/>
                <w:sz w:val="22"/>
                <w:szCs w:val="22"/>
                <w:lang w:val="fr-FR"/>
              </w:rPr>
              <w:t>Personal</w:t>
            </w:r>
            <w:proofErr w:type="spellEnd"/>
          </w:p>
        </w:tc>
        <w:tc>
          <w:tcPr>
            <w:tcW w:w="3142" w:type="dxa"/>
          </w:tcPr>
          <w:p w14:paraId="082CD436" w14:textId="77777777" w:rsidR="00DF61A0" w:rsidRPr="00A9557B" w:rsidRDefault="00DF61A0">
            <w:pPr>
              <w:rPr>
                <w:rFonts w:ascii="Arial" w:eastAsia="Arial" w:hAnsi="Arial" w:cs="Arial"/>
                <w:color w:val="000000" w:themeColor="text1"/>
                <w:sz w:val="22"/>
                <w:szCs w:val="22"/>
                <w:lang w:val="es-ES"/>
              </w:rPr>
            </w:pPr>
            <w:r w:rsidRPr="307844F6">
              <w:rPr>
                <w:rFonts w:ascii="Arial" w:eastAsia="Arial" w:hAnsi="Arial" w:cs="Arial"/>
                <w:color w:val="000000" w:themeColor="text1"/>
                <w:sz w:val="22"/>
                <w:szCs w:val="22"/>
                <w:lang w:val="es-ES"/>
              </w:rPr>
              <w:t>Estrés, Salud de hijo, Fallecimiento, Motivación, Claridad en Objetivos, Deudas, Retención Judicial, Cambios de Vivienda, Cambios de Celular.</w:t>
            </w:r>
          </w:p>
          <w:p w14:paraId="3AD5CF8B" w14:textId="77777777" w:rsidR="00DF61A0" w:rsidRPr="00A9557B" w:rsidRDefault="00DF61A0">
            <w:pPr>
              <w:rPr>
                <w:rFonts w:ascii="Arial" w:eastAsia="Arial" w:hAnsi="Arial" w:cs="Arial"/>
                <w:sz w:val="22"/>
                <w:szCs w:val="22"/>
              </w:rPr>
            </w:pPr>
          </w:p>
        </w:tc>
      </w:tr>
      <w:tr w:rsidR="00DF61A0" w:rsidRPr="00A9557B" w14:paraId="05FA15A9" w14:textId="77777777">
        <w:trPr>
          <w:trHeight w:val="300"/>
          <w:jc w:val="center"/>
        </w:trPr>
        <w:tc>
          <w:tcPr>
            <w:tcW w:w="1838" w:type="dxa"/>
          </w:tcPr>
          <w:p w14:paraId="72275A0F" w14:textId="77777777" w:rsidR="00DF61A0" w:rsidRPr="00A9557B" w:rsidRDefault="00DF61A0">
            <w:pPr>
              <w:rPr>
                <w:rFonts w:ascii="Arial" w:eastAsia="Arial" w:hAnsi="Arial" w:cs="Arial"/>
                <w:sz w:val="22"/>
                <w:szCs w:val="22"/>
                <w:lang w:val="fr-FR"/>
              </w:rPr>
            </w:pPr>
            <w:proofErr w:type="spellStart"/>
            <w:r w:rsidRPr="307844F6">
              <w:rPr>
                <w:rFonts w:ascii="Arial" w:eastAsia="Arial" w:hAnsi="Arial" w:cs="Arial"/>
                <w:sz w:val="22"/>
                <w:szCs w:val="22"/>
                <w:lang w:val="fr-FR"/>
              </w:rPr>
              <w:t>Empresa</w:t>
            </w:r>
            <w:proofErr w:type="spellEnd"/>
          </w:p>
        </w:tc>
        <w:tc>
          <w:tcPr>
            <w:tcW w:w="3142" w:type="dxa"/>
          </w:tcPr>
          <w:p w14:paraId="6AB6E849" w14:textId="77777777" w:rsidR="00DF61A0" w:rsidRPr="00791651" w:rsidRDefault="00DF61A0">
            <w:pPr>
              <w:rPr>
                <w:rFonts w:ascii="Arial" w:eastAsia="Arial" w:hAnsi="Arial" w:cs="Arial"/>
                <w:color w:val="000000" w:themeColor="text1"/>
                <w:sz w:val="22"/>
                <w:szCs w:val="22"/>
                <w:lang w:val="es-PE"/>
              </w:rPr>
            </w:pPr>
            <w:r w:rsidRPr="00791651">
              <w:rPr>
                <w:rFonts w:ascii="Arial" w:eastAsia="Arial" w:hAnsi="Arial" w:cs="Arial"/>
                <w:color w:val="000000" w:themeColor="text1"/>
                <w:sz w:val="22"/>
                <w:szCs w:val="22"/>
                <w:lang w:val="es-PE"/>
              </w:rPr>
              <w:t>Gerencia, Procesos</w:t>
            </w:r>
            <w:r>
              <w:rPr>
                <w:rFonts w:ascii="Arial" w:eastAsia="Arial" w:hAnsi="Arial" w:cs="Arial"/>
                <w:color w:val="000000" w:themeColor="text1"/>
                <w:sz w:val="22"/>
                <w:szCs w:val="22"/>
                <w:lang w:val="es-PE"/>
              </w:rPr>
              <w:t>,</w:t>
            </w:r>
            <w:r w:rsidRPr="00791651">
              <w:rPr>
                <w:rFonts w:ascii="Arial" w:eastAsia="Arial" w:hAnsi="Arial" w:cs="Arial"/>
                <w:color w:val="000000" w:themeColor="text1"/>
                <w:sz w:val="22"/>
                <w:szCs w:val="22"/>
                <w:lang w:val="es-PE"/>
              </w:rPr>
              <w:t xml:space="preserve"> Turno, Tipo Supervisión, Contrato, Flexibilidad horaria.  </w:t>
            </w:r>
          </w:p>
        </w:tc>
      </w:tr>
      <w:tr w:rsidR="00DF61A0" w:rsidRPr="00A9557B" w14:paraId="55594051" w14:textId="77777777">
        <w:trPr>
          <w:trHeight w:val="300"/>
          <w:jc w:val="center"/>
        </w:trPr>
        <w:tc>
          <w:tcPr>
            <w:tcW w:w="1838" w:type="dxa"/>
          </w:tcPr>
          <w:p w14:paraId="661D9F67" w14:textId="77777777" w:rsidR="00DF61A0" w:rsidRPr="00A9557B" w:rsidRDefault="00DF61A0">
            <w:pPr>
              <w:rPr>
                <w:rFonts w:ascii="Arial" w:eastAsia="Arial" w:hAnsi="Arial" w:cs="Arial"/>
                <w:sz w:val="22"/>
                <w:szCs w:val="22"/>
                <w:lang w:val="fr-FR"/>
              </w:rPr>
            </w:pPr>
            <w:proofErr w:type="spellStart"/>
            <w:r w:rsidRPr="307844F6">
              <w:rPr>
                <w:rFonts w:ascii="Arial" w:eastAsia="Arial" w:hAnsi="Arial" w:cs="Arial"/>
                <w:sz w:val="22"/>
                <w:szCs w:val="22"/>
                <w:lang w:val="fr-FR"/>
              </w:rPr>
              <w:t>Contexto</w:t>
            </w:r>
            <w:proofErr w:type="spellEnd"/>
          </w:p>
        </w:tc>
        <w:tc>
          <w:tcPr>
            <w:tcW w:w="3142" w:type="dxa"/>
          </w:tcPr>
          <w:p w14:paraId="1979164D" w14:textId="77777777" w:rsidR="00DF61A0" w:rsidRPr="00791651" w:rsidRDefault="00DF61A0">
            <w:pPr>
              <w:rPr>
                <w:rFonts w:ascii="Arial" w:eastAsia="Arial" w:hAnsi="Arial" w:cs="Arial"/>
                <w:sz w:val="22"/>
                <w:szCs w:val="22"/>
                <w:lang w:val="es-PE"/>
              </w:rPr>
            </w:pPr>
            <w:r w:rsidRPr="00791651">
              <w:rPr>
                <w:rFonts w:ascii="Arial" w:eastAsia="Arial" w:hAnsi="Arial" w:cs="Arial"/>
                <w:color w:val="464444"/>
                <w:sz w:val="22"/>
                <w:szCs w:val="22"/>
                <w:lang w:val="es-PE"/>
              </w:rPr>
              <w:t>Fiestas patronales, Feriados, Transporte, Clima, político, Económico, Estacionalidad, día, mes, feriados.</w:t>
            </w:r>
          </w:p>
        </w:tc>
      </w:tr>
      <w:tr w:rsidR="00DF61A0" w:rsidRPr="00A9557B" w14:paraId="71869A06" w14:textId="77777777">
        <w:trPr>
          <w:trHeight w:val="300"/>
          <w:jc w:val="center"/>
        </w:trPr>
        <w:tc>
          <w:tcPr>
            <w:tcW w:w="1838" w:type="dxa"/>
          </w:tcPr>
          <w:p w14:paraId="5C05540B" w14:textId="77777777" w:rsidR="00DF61A0" w:rsidRPr="00A9557B" w:rsidRDefault="00DF61A0">
            <w:pPr>
              <w:rPr>
                <w:rFonts w:ascii="Arial" w:eastAsia="Arial" w:hAnsi="Arial" w:cs="Arial"/>
                <w:sz w:val="22"/>
                <w:szCs w:val="22"/>
                <w:lang w:val="fr-FR"/>
              </w:rPr>
            </w:pPr>
            <w:proofErr w:type="spellStart"/>
            <w:r w:rsidRPr="307844F6">
              <w:rPr>
                <w:rFonts w:ascii="Arial" w:eastAsia="Arial" w:hAnsi="Arial" w:cs="Arial"/>
                <w:sz w:val="22"/>
                <w:szCs w:val="22"/>
                <w:lang w:val="fr-FR"/>
              </w:rPr>
              <w:t>Rendimiento</w:t>
            </w:r>
            <w:proofErr w:type="spellEnd"/>
          </w:p>
        </w:tc>
        <w:tc>
          <w:tcPr>
            <w:tcW w:w="3142" w:type="dxa"/>
          </w:tcPr>
          <w:p w14:paraId="5376040F" w14:textId="77777777" w:rsidR="00DF61A0" w:rsidRPr="00791651" w:rsidRDefault="00DF61A0">
            <w:pPr>
              <w:rPr>
                <w:rFonts w:ascii="Arial" w:eastAsia="Arial" w:hAnsi="Arial" w:cs="Arial"/>
                <w:sz w:val="22"/>
                <w:szCs w:val="22"/>
                <w:lang w:val="es-PE"/>
              </w:rPr>
            </w:pPr>
            <w:r w:rsidRPr="00791651">
              <w:rPr>
                <w:rFonts w:ascii="Arial" w:eastAsia="Arial" w:hAnsi="Arial" w:cs="Arial"/>
                <w:color w:val="000000" w:themeColor="text1"/>
                <w:sz w:val="22"/>
                <w:szCs w:val="22"/>
                <w:lang w:val="es-PE"/>
              </w:rPr>
              <w:t>Nivel de Satisfacción Laboral, Rendimiento de los objetivos</w:t>
            </w:r>
          </w:p>
        </w:tc>
      </w:tr>
    </w:tbl>
    <w:p w14:paraId="25270060" w14:textId="55F3FB98" w:rsidR="00DF61A0" w:rsidRPr="00A9557B" w:rsidRDefault="00DF61A0" w:rsidP="00DF61A0">
      <w:pPr>
        <w:jc w:val="both"/>
        <w:rPr>
          <w:rFonts w:ascii="Arial" w:eastAsia="Arial" w:hAnsi="Arial" w:cs="Arial"/>
          <w:sz w:val="22"/>
          <w:szCs w:val="22"/>
          <w:lang w:val="fr-FR"/>
        </w:rPr>
      </w:pPr>
      <w:proofErr w:type="gramStart"/>
      <w:r w:rsidRPr="307844F6">
        <w:rPr>
          <w:rFonts w:ascii="Arial" w:eastAsia="Arial" w:hAnsi="Arial" w:cs="Arial"/>
          <w:sz w:val="22"/>
          <w:szCs w:val="22"/>
          <w:lang w:val="fr-FR"/>
        </w:rPr>
        <w:t>Fuente:</w:t>
      </w:r>
      <w:proofErr w:type="gram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0D90C51C" w14:textId="797CB279" w:rsidR="00DF61A0" w:rsidRPr="00A9557B" w:rsidRDefault="00DF61A0" w:rsidP="00DF61A0">
      <w:pPr>
        <w:jc w:val="both"/>
        <w:rPr>
          <w:rFonts w:ascii="Arial" w:hAnsi="Arial" w:cs="Arial"/>
          <w:b/>
          <w:bCs/>
          <w:sz w:val="22"/>
          <w:szCs w:val="22"/>
        </w:rPr>
      </w:pPr>
    </w:p>
    <w:p w14:paraId="7EBE7122" w14:textId="0C0251F4"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El ausentismo se registra a nivel individual por trabajador, y la información relevante para el análisis abarca un horizonte de seis meses. Las acciones preventivas están dirigidas a los </w:t>
      </w:r>
      <w:r w:rsidRPr="00A9557B">
        <w:rPr>
          <w:rFonts w:ascii="Arial" w:eastAsia="Arial" w:hAnsi="Arial" w:cs="Arial"/>
          <w:sz w:val="22"/>
          <w:szCs w:val="22"/>
        </w:rPr>
        <w:lastRenderedPageBreak/>
        <w:t>trabajadores con mayor probabilidad de ausentarse durante ese periodo. Por ello, es fundamental contar con datos actualizados que permitan anticipar escenarios dentro de los próximos seis meses. En la siguiente tabla se detalla el grupo objetivo al cual están dirigidas dichas acciones, alineando así el enfoque del análisis predictivo.</w:t>
      </w:r>
    </w:p>
    <w:p w14:paraId="167F923F" w14:textId="476603A9" w:rsidR="00DF61A0" w:rsidRPr="00A9557B" w:rsidRDefault="00DF61A0" w:rsidP="00DF61A0">
      <w:pPr>
        <w:jc w:val="both"/>
        <w:rPr>
          <w:rFonts w:ascii="Arial" w:hAnsi="Arial" w:cs="Arial"/>
          <w:b/>
          <w:bCs/>
          <w:sz w:val="22"/>
          <w:szCs w:val="22"/>
        </w:rPr>
      </w:pPr>
    </w:p>
    <w:p w14:paraId="4E79B10F" w14:textId="1457A524"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Tabla 2. Especificaciones del análisis</w:t>
      </w:r>
    </w:p>
    <w:tbl>
      <w:tblPr>
        <w:tblStyle w:val="TableGrid"/>
        <w:tblW w:w="0" w:type="auto"/>
        <w:jc w:val="center"/>
        <w:tblLayout w:type="fixed"/>
        <w:tblLook w:val="06A0" w:firstRow="1" w:lastRow="0" w:firstColumn="1" w:lastColumn="0" w:noHBand="1" w:noVBand="1"/>
      </w:tblPr>
      <w:tblGrid>
        <w:gridCol w:w="2067"/>
        <w:gridCol w:w="2913"/>
      </w:tblGrid>
      <w:tr w:rsidR="00DF61A0" w:rsidRPr="00A9557B" w14:paraId="1D4AA999" w14:textId="77777777">
        <w:trPr>
          <w:trHeight w:val="300"/>
          <w:jc w:val="center"/>
        </w:trPr>
        <w:tc>
          <w:tcPr>
            <w:tcW w:w="2067" w:type="dxa"/>
            <w:shd w:val="clear" w:color="auto" w:fill="BFBFBF" w:themeFill="background1" w:themeFillShade="BF"/>
          </w:tcPr>
          <w:p w14:paraId="2FFC8EBB" w14:textId="77777777" w:rsidR="00DF61A0" w:rsidRPr="00A9557B" w:rsidRDefault="00DF61A0">
            <w:pPr>
              <w:jc w:val="center"/>
              <w:rPr>
                <w:rFonts w:ascii="Arial" w:eastAsia="Arial" w:hAnsi="Arial" w:cs="Arial"/>
                <w:b/>
                <w:bCs/>
                <w:color w:val="000000" w:themeColor="text1"/>
                <w:sz w:val="22"/>
                <w:szCs w:val="22"/>
                <w:lang w:val="fr-FR"/>
              </w:rPr>
            </w:pPr>
            <w:proofErr w:type="spellStart"/>
            <w:r w:rsidRPr="307844F6">
              <w:rPr>
                <w:rFonts w:ascii="Arial" w:eastAsia="Arial" w:hAnsi="Arial" w:cs="Arial"/>
                <w:b/>
                <w:bCs/>
                <w:color w:val="000000" w:themeColor="text1"/>
                <w:sz w:val="22"/>
                <w:szCs w:val="22"/>
                <w:lang w:val="fr-FR"/>
              </w:rPr>
              <w:t>Definicion</w:t>
            </w:r>
            <w:proofErr w:type="spellEnd"/>
          </w:p>
        </w:tc>
        <w:tc>
          <w:tcPr>
            <w:tcW w:w="2913" w:type="dxa"/>
            <w:shd w:val="clear" w:color="auto" w:fill="BFBFBF" w:themeFill="background1" w:themeFillShade="BF"/>
          </w:tcPr>
          <w:p w14:paraId="06FC6F68" w14:textId="77777777" w:rsidR="00DF61A0" w:rsidRPr="00A9557B" w:rsidRDefault="00DF61A0">
            <w:pPr>
              <w:jc w:val="center"/>
              <w:rPr>
                <w:rFonts w:ascii="Arial" w:eastAsia="Arial" w:hAnsi="Arial" w:cs="Arial"/>
                <w:b/>
                <w:bCs/>
                <w:color w:val="000000" w:themeColor="text1"/>
                <w:sz w:val="22"/>
                <w:szCs w:val="22"/>
                <w:lang w:val="fr-FR"/>
              </w:rPr>
            </w:pPr>
            <w:proofErr w:type="spellStart"/>
            <w:r w:rsidRPr="307844F6">
              <w:rPr>
                <w:rFonts w:ascii="Arial" w:eastAsia="Arial" w:hAnsi="Arial" w:cs="Arial"/>
                <w:b/>
                <w:bCs/>
                <w:color w:val="000000" w:themeColor="text1"/>
                <w:sz w:val="22"/>
                <w:szCs w:val="22"/>
                <w:lang w:val="fr-FR"/>
              </w:rPr>
              <w:t>Detalle</w:t>
            </w:r>
            <w:proofErr w:type="spellEnd"/>
          </w:p>
        </w:tc>
      </w:tr>
      <w:tr w:rsidR="00DF61A0" w:rsidRPr="00A9557B" w14:paraId="602B9CFB" w14:textId="77777777">
        <w:trPr>
          <w:trHeight w:val="300"/>
          <w:jc w:val="center"/>
        </w:trPr>
        <w:tc>
          <w:tcPr>
            <w:tcW w:w="2067" w:type="dxa"/>
          </w:tcPr>
          <w:p w14:paraId="54590AA1" w14:textId="77777777" w:rsidR="00DF61A0" w:rsidRPr="00A9557B" w:rsidRDefault="00DF61A0">
            <w:pPr>
              <w:rPr>
                <w:rFonts w:ascii="Arial" w:eastAsia="Arial" w:hAnsi="Arial" w:cs="Arial"/>
                <w:color w:val="000000" w:themeColor="text1"/>
                <w:sz w:val="22"/>
                <w:szCs w:val="22"/>
                <w:lang w:val="fr-FR"/>
              </w:rPr>
            </w:pPr>
            <w:proofErr w:type="spellStart"/>
            <w:r w:rsidRPr="307844F6">
              <w:rPr>
                <w:rFonts w:ascii="Arial" w:eastAsia="Arial" w:hAnsi="Arial" w:cs="Arial"/>
                <w:color w:val="000000" w:themeColor="text1"/>
                <w:sz w:val="22"/>
                <w:szCs w:val="22"/>
                <w:lang w:val="fr-FR"/>
              </w:rPr>
              <w:t>Universo</w:t>
            </w:r>
            <w:proofErr w:type="spellEnd"/>
            <w:r w:rsidRPr="307844F6">
              <w:rPr>
                <w:rFonts w:ascii="Arial" w:eastAsia="Arial" w:hAnsi="Arial" w:cs="Arial"/>
                <w:color w:val="000000" w:themeColor="text1"/>
                <w:sz w:val="22"/>
                <w:szCs w:val="22"/>
                <w:lang w:val="fr-FR"/>
              </w:rPr>
              <w:t xml:space="preserve"> de </w:t>
            </w:r>
            <w:proofErr w:type="spellStart"/>
            <w:r w:rsidRPr="307844F6">
              <w:rPr>
                <w:rFonts w:ascii="Arial" w:eastAsia="Arial" w:hAnsi="Arial" w:cs="Arial"/>
                <w:color w:val="000000" w:themeColor="text1"/>
                <w:sz w:val="22"/>
                <w:szCs w:val="22"/>
                <w:lang w:val="fr-FR"/>
              </w:rPr>
              <w:t>Análisis</w:t>
            </w:r>
            <w:proofErr w:type="spellEnd"/>
          </w:p>
        </w:tc>
        <w:tc>
          <w:tcPr>
            <w:tcW w:w="2913" w:type="dxa"/>
          </w:tcPr>
          <w:p w14:paraId="76F9973B" w14:textId="568D98FE" w:rsidR="00DF61A0" w:rsidRPr="00791651" w:rsidRDefault="00DF61A0">
            <w:pPr>
              <w:rPr>
                <w:rFonts w:ascii="Arial" w:eastAsia="Arial" w:hAnsi="Arial" w:cs="Arial"/>
                <w:sz w:val="22"/>
                <w:szCs w:val="22"/>
                <w:lang w:val="es-PE"/>
              </w:rPr>
            </w:pPr>
            <w:r w:rsidRPr="00791651">
              <w:rPr>
                <w:rFonts w:ascii="Arial" w:eastAsia="Arial" w:hAnsi="Arial" w:cs="Arial"/>
                <w:i/>
                <w:iCs/>
                <w:color w:val="000000" w:themeColor="text1"/>
                <w:sz w:val="22"/>
                <w:szCs w:val="22"/>
                <w:lang w:val="es-PE"/>
              </w:rPr>
              <w:t>Las asignaciones de trabajo durante la jornada Dia o Noche de los trabajadores realizadas durante 2022 y 2023, acotada según el Perfil potencial</w:t>
            </w:r>
            <w:r>
              <w:rPr>
                <w:rFonts w:ascii="Arial" w:eastAsia="Arial" w:hAnsi="Arial" w:cs="Arial"/>
                <w:i/>
                <w:iCs/>
                <w:color w:val="000000" w:themeColor="text1"/>
                <w:sz w:val="22"/>
                <w:szCs w:val="22"/>
                <w:lang w:val="es-PE"/>
              </w:rPr>
              <w:t xml:space="preserve"> (Top 6 superintendencias de la Jornada JT-1</w:t>
            </w:r>
            <w:r w:rsidR="00F55BBD">
              <w:rPr>
                <w:rFonts w:ascii="Arial" w:eastAsia="Arial" w:hAnsi="Arial" w:cs="Arial"/>
                <w:i/>
                <w:iCs/>
                <w:color w:val="000000" w:themeColor="text1"/>
                <w:sz w:val="22"/>
                <w:szCs w:val="22"/>
                <w:lang w:val="es-PE"/>
              </w:rPr>
              <w:t>. Debidamente anonimizada</w:t>
            </w:r>
            <w:r w:rsidR="007B2FA4">
              <w:rPr>
                <w:rFonts w:ascii="Arial" w:eastAsia="Arial" w:hAnsi="Arial" w:cs="Arial"/>
                <w:i/>
                <w:iCs/>
                <w:color w:val="000000" w:themeColor="text1"/>
                <w:sz w:val="22"/>
                <w:szCs w:val="22"/>
                <w:lang w:val="es-PE"/>
              </w:rPr>
              <w:t xml:space="preserve"> al trabajador usando encriptación y ofuscamiento.</w:t>
            </w:r>
          </w:p>
        </w:tc>
      </w:tr>
      <w:tr w:rsidR="00DF61A0" w:rsidRPr="00A9557B" w14:paraId="5E5659F7" w14:textId="77777777">
        <w:trPr>
          <w:trHeight w:val="300"/>
          <w:jc w:val="center"/>
        </w:trPr>
        <w:tc>
          <w:tcPr>
            <w:tcW w:w="2067" w:type="dxa"/>
          </w:tcPr>
          <w:p w14:paraId="04322E6A" w14:textId="77777777" w:rsidR="00DF61A0" w:rsidRPr="00A9557B" w:rsidRDefault="00DF61A0">
            <w:pPr>
              <w:rPr>
                <w:rFonts w:ascii="Arial" w:eastAsia="Arial" w:hAnsi="Arial" w:cs="Arial"/>
                <w:sz w:val="22"/>
                <w:szCs w:val="22"/>
                <w:lang w:val="en-US"/>
              </w:rPr>
            </w:pPr>
            <w:r w:rsidRPr="307844F6">
              <w:rPr>
                <w:rFonts w:ascii="Arial" w:eastAsia="Arial" w:hAnsi="Arial" w:cs="Arial"/>
                <w:i/>
                <w:iCs/>
                <w:color w:val="000000" w:themeColor="text1"/>
                <w:sz w:val="22"/>
                <w:szCs w:val="22"/>
                <w:lang w:val="en-US"/>
              </w:rPr>
              <w:t xml:space="preserve">Unidad de </w:t>
            </w:r>
            <w:proofErr w:type="spellStart"/>
            <w:r w:rsidRPr="307844F6">
              <w:rPr>
                <w:rFonts w:ascii="Arial" w:eastAsia="Arial" w:hAnsi="Arial" w:cs="Arial"/>
                <w:i/>
                <w:iCs/>
                <w:color w:val="000000" w:themeColor="text1"/>
                <w:sz w:val="22"/>
                <w:szCs w:val="22"/>
                <w:lang w:val="en-US"/>
              </w:rPr>
              <w:t>estudio</w:t>
            </w:r>
            <w:proofErr w:type="spellEnd"/>
          </w:p>
        </w:tc>
        <w:tc>
          <w:tcPr>
            <w:tcW w:w="2913" w:type="dxa"/>
          </w:tcPr>
          <w:p w14:paraId="142B5B32" w14:textId="77777777" w:rsidR="00DF61A0" w:rsidRPr="00791651" w:rsidRDefault="00DF61A0">
            <w:pPr>
              <w:rPr>
                <w:rFonts w:ascii="Arial" w:eastAsia="Arial" w:hAnsi="Arial" w:cs="Arial"/>
                <w:sz w:val="22"/>
                <w:szCs w:val="22"/>
                <w:lang w:val="es-PE"/>
              </w:rPr>
            </w:pPr>
            <w:r w:rsidRPr="00791651">
              <w:rPr>
                <w:rFonts w:ascii="Arial" w:eastAsia="Arial" w:hAnsi="Arial" w:cs="Arial"/>
                <w:i/>
                <w:iCs/>
                <w:color w:val="000000" w:themeColor="text1"/>
                <w:sz w:val="22"/>
                <w:szCs w:val="22"/>
                <w:lang w:val="es-PE"/>
              </w:rPr>
              <w:t>Asignación de trabajo del trabajador en un turno especifico (Dia O Noche)</w:t>
            </w:r>
          </w:p>
        </w:tc>
      </w:tr>
      <w:tr w:rsidR="00DF61A0" w:rsidRPr="00A9557B" w14:paraId="624A8356" w14:textId="77777777">
        <w:trPr>
          <w:trHeight w:val="300"/>
          <w:jc w:val="center"/>
        </w:trPr>
        <w:tc>
          <w:tcPr>
            <w:tcW w:w="2067" w:type="dxa"/>
          </w:tcPr>
          <w:p w14:paraId="31C6398A" w14:textId="77777777" w:rsidR="00DF61A0" w:rsidRPr="00A9557B" w:rsidRDefault="00DF61A0">
            <w:pPr>
              <w:rPr>
                <w:rFonts w:ascii="Arial" w:eastAsia="Arial" w:hAnsi="Arial" w:cs="Arial"/>
                <w:sz w:val="22"/>
                <w:szCs w:val="22"/>
                <w:lang w:val="en-US"/>
              </w:rPr>
            </w:pPr>
            <w:r w:rsidRPr="307844F6">
              <w:rPr>
                <w:rFonts w:ascii="Arial" w:eastAsia="Arial" w:hAnsi="Arial" w:cs="Arial"/>
                <w:i/>
                <w:iCs/>
                <w:color w:val="000000" w:themeColor="text1"/>
                <w:sz w:val="22"/>
                <w:szCs w:val="22"/>
                <w:lang w:val="en-US"/>
              </w:rPr>
              <w:t xml:space="preserve">Target de </w:t>
            </w:r>
            <w:proofErr w:type="spellStart"/>
            <w:r w:rsidRPr="307844F6">
              <w:rPr>
                <w:rFonts w:ascii="Arial" w:eastAsia="Arial" w:hAnsi="Arial" w:cs="Arial"/>
                <w:i/>
                <w:iCs/>
                <w:color w:val="000000" w:themeColor="text1"/>
                <w:sz w:val="22"/>
                <w:szCs w:val="22"/>
                <w:lang w:val="en-US"/>
              </w:rPr>
              <w:t>Análisis</w:t>
            </w:r>
            <w:proofErr w:type="spellEnd"/>
          </w:p>
        </w:tc>
        <w:tc>
          <w:tcPr>
            <w:tcW w:w="2913" w:type="dxa"/>
          </w:tcPr>
          <w:p w14:paraId="1C9A30B0" w14:textId="77777777" w:rsidR="00DF61A0" w:rsidRPr="00791651" w:rsidRDefault="00DF61A0">
            <w:pPr>
              <w:rPr>
                <w:rFonts w:ascii="Arial" w:eastAsia="Arial" w:hAnsi="Arial" w:cs="Arial"/>
                <w:sz w:val="22"/>
                <w:szCs w:val="22"/>
                <w:lang w:val="es-PE"/>
              </w:rPr>
            </w:pPr>
            <w:r w:rsidRPr="00791651">
              <w:rPr>
                <w:rFonts w:ascii="Arial" w:eastAsia="Arial" w:hAnsi="Arial" w:cs="Arial"/>
                <w:i/>
                <w:iCs/>
                <w:color w:val="000000" w:themeColor="text1"/>
                <w:sz w:val="22"/>
                <w:szCs w:val="22"/>
                <w:lang w:val="es-PE"/>
              </w:rPr>
              <w:t>Ausencia de trabajo en la asignación planificada por algún motivo según lo definido para esta fase.</w:t>
            </w:r>
          </w:p>
        </w:tc>
      </w:tr>
      <w:tr w:rsidR="00DF61A0" w:rsidRPr="00A9557B" w14:paraId="3D5E4C78" w14:textId="77777777">
        <w:trPr>
          <w:trHeight w:val="300"/>
          <w:jc w:val="center"/>
        </w:trPr>
        <w:tc>
          <w:tcPr>
            <w:tcW w:w="2067" w:type="dxa"/>
          </w:tcPr>
          <w:p w14:paraId="5F9D6B4F" w14:textId="77777777" w:rsidR="00DF61A0" w:rsidRPr="00A9557B" w:rsidRDefault="00DF61A0">
            <w:pPr>
              <w:rPr>
                <w:rFonts w:ascii="Arial" w:eastAsia="Arial" w:hAnsi="Arial" w:cs="Arial"/>
                <w:color w:val="000000" w:themeColor="text1"/>
                <w:sz w:val="22"/>
                <w:szCs w:val="22"/>
                <w:lang w:val="fr-FR"/>
              </w:rPr>
            </w:pPr>
            <w:proofErr w:type="spellStart"/>
            <w:r w:rsidRPr="307844F6">
              <w:rPr>
                <w:rFonts w:ascii="Arial" w:eastAsia="Arial" w:hAnsi="Arial" w:cs="Arial"/>
                <w:color w:val="000000" w:themeColor="text1"/>
                <w:sz w:val="22"/>
                <w:szCs w:val="22"/>
                <w:lang w:val="fr-FR"/>
              </w:rPr>
              <w:t>Periodo</w:t>
            </w:r>
            <w:proofErr w:type="spellEnd"/>
            <w:r w:rsidRPr="307844F6">
              <w:rPr>
                <w:rFonts w:ascii="Arial" w:eastAsia="Arial" w:hAnsi="Arial" w:cs="Arial"/>
                <w:color w:val="000000" w:themeColor="text1"/>
                <w:sz w:val="22"/>
                <w:szCs w:val="22"/>
                <w:lang w:val="fr-FR"/>
              </w:rPr>
              <w:t xml:space="preserve"> de </w:t>
            </w:r>
            <w:proofErr w:type="spellStart"/>
            <w:r w:rsidRPr="307844F6">
              <w:rPr>
                <w:rFonts w:ascii="Arial" w:eastAsia="Arial" w:hAnsi="Arial" w:cs="Arial"/>
                <w:color w:val="000000" w:themeColor="text1"/>
                <w:sz w:val="22"/>
                <w:szCs w:val="22"/>
                <w:lang w:val="fr-FR"/>
              </w:rPr>
              <w:t>anticipación</w:t>
            </w:r>
            <w:proofErr w:type="spellEnd"/>
          </w:p>
        </w:tc>
        <w:tc>
          <w:tcPr>
            <w:tcW w:w="2913" w:type="dxa"/>
          </w:tcPr>
          <w:p w14:paraId="352A9336" w14:textId="77777777" w:rsidR="00DF61A0" w:rsidRPr="00A9557B" w:rsidRDefault="00DF61A0">
            <w:pPr>
              <w:rPr>
                <w:rFonts w:ascii="Arial" w:eastAsia="Arial" w:hAnsi="Arial" w:cs="Arial"/>
                <w:color w:val="000000" w:themeColor="text1"/>
                <w:sz w:val="22"/>
                <w:szCs w:val="22"/>
                <w:lang w:val="fr-FR"/>
              </w:rPr>
            </w:pPr>
            <w:r w:rsidRPr="307844F6">
              <w:rPr>
                <w:rFonts w:ascii="Arial" w:eastAsia="Arial" w:hAnsi="Arial" w:cs="Arial"/>
                <w:color w:val="000000" w:themeColor="text1"/>
                <w:sz w:val="22"/>
                <w:szCs w:val="22"/>
                <w:lang w:val="fr-FR"/>
              </w:rPr>
              <w:t xml:space="preserve">Se </w:t>
            </w:r>
            <w:proofErr w:type="spellStart"/>
            <w:r w:rsidRPr="307844F6">
              <w:rPr>
                <w:rFonts w:ascii="Arial" w:eastAsia="Arial" w:hAnsi="Arial" w:cs="Arial"/>
                <w:color w:val="000000" w:themeColor="text1"/>
                <w:sz w:val="22"/>
                <w:szCs w:val="22"/>
                <w:lang w:val="fr-FR"/>
              </w:rPr>
              <w:t>requiere</w:t>
            </w:r>
            <w:proofErr w:type="spellEnd"/>
            <w:r w:rsidRPr="307844F6">
              <w:rPr>
                <w:rFonts w:ascii="Arial" w:eastAsia="Arial" w:hAnsi="Arial" w:cs="Arial"/>
                <w:color w:val="000000" w:themeColor="text1"/>
                <w:sz w:val="22"/>
                <w:szCs w:val="22"/>
                <w:lang w:val="fr-FR"/>
              </w:rPr>
              <w:t xml:space="preserve"> </w:t>
            </w:r>
            <w:proofErr w:type="spellStart"/>
            <w:r w:rsidRPr="307844F6">
              <w:rPr>
                <w:rFonts w:ascii="Arial" w:eastAsia="Arial" w:hAnsi="Arial" w:cs="Arial"/>
                <w:color w:val="000000" w:themeColor="text1"/>
                <w:sz w:val="22"/>
                <w:szCs w:val="22"/>
                <w:lang w:val="fr-FR"/>
              </w:rPr>
              <w:t>predecir</w:t>
            </w:r>
            <w:proofErr w:type="spellEnd"/>
            <w:r w:rsidRPr="307844F6">
              <w:rPr>
                <w:rFonts w:ascii="Arial" w:eastAsia="Arial" w:hAnsi="Arial" w:cs="Arial"/>
                <w:color w:val="000000" w:themeColor="text1"/>
                <w:sz w:val="22"/>
                <w:szCs w:val="22"/>
                <w:lang w:val="fr-FR"/>
              </w:rPr>
              <w:t xml:space="preserve"> para los 6 </w:t>
            </w:r>
            <w:proofErr w:type="spellStart"/>
            <w:r w:rsidRPr="307844F6">
              <w:rPr>
                <w:rFonts w:ascii="Arial" w:eastAsia="Arial" w:hAnsi="Arial" w:cs="Arial"/>
                <w:color w:val="000000" w:themeColor="text1"/>
                <w:sz w:val="22"/>
                <w:szCs w:val="22"/>
                <w:lang w:val="fr-FR"/>
              </w:rPr>
              <w:t>meses</w:t>
            </w:r>
            <w:proofErr w:type="spellEnd"/>
            <w:r w:rsidRPr="307844F6">
              <w:rPr>
                <w:rFonts w:ascii="Arial" w:eastAsia="Arial" w:hAnsi="Arial" w:cs="Arial"/>
                <w:color w:val="000000" w:themeColor="text1"/>
                <w:sz w:val="22"/>
                <w:szCs w:val="22"/>
                <w:lang w:val="fr-FR"/>
              </w:rPr>
              <w:t xml:space="preserve"> </w:t>
            </w:r>
            <w:proofErr w:type="spellStart"/>
            <w:r w:rsidRPr="307844F6">
              <w:rPr>
                <w:rFonts w:ascii="Arial" w:eastAsia="Arial" w:hAnsi="Arial" w:cs="Arial"/>
                <w:color w:val="000000" w:themeColor="text1"/>
                <w:sz w:val="22"/>
                <w:szCs w:val="22"/>
                <w:lang w:val="fr-FR"/>
              </w:rPr>
              <w:t>siguientes</w:t>
            </w:r>
            <w:proofErr w:type="spellEnd"/>
          </w:p>
        </w:tc>
      </w:tr>
    </w:tbl>
    <w:p w14:paraId="250990EC" w14:textId="55F3FB98" w:rsidR="00DF61A0" w:rsidRPr="00A9557B" w:rsidRDefault="00DF61A0" w:rsidP="00DF61A0">
      <w:pPr>
        <w:jc w:val="both"/>
        <w:rPr>
          <w:rFonts w:ascii="Arial" w:eastAsia="Arial" w:hAnsi="Arial" w:cs="Arial"/>
          <w:sz w:val="22"/>
          <w:szCs w:val="22"/>
          <w:lang w:val="fr-FR"/>
        </w:rPr>
      </w:pPr>
      <w:proofErr w:type="gramStart"/>
      <w:r w:rsidRPr="307844F6">
        <w:rPr>
          <w:rFonts w:ascii="Arial" w:eastAsia="Arial" w:hAnsi="Arial" w:cs="Arial"/>
          <w:sz w:val="22"/>
          <w:szCs w:val="22"/>
          <w:lang w:val="fr-FR"/>
        </w:rPr>
        <w:t>Fuente:</w:t>
      </w:r>
      <w:proofErr w:type="gram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645D2D18" w14:textId="7CDEA2A5" w:rsidR="00DF61A0" w:rsidRPr="00A9557B" w:rsidRDefault="00DF61A0" w:rsidP="00DF61A0">
      <w:pPr>
        <w:jc w:val="both"/>
        <w:rPr>
          <w:rFonts w:ascii="Arial" w:hAnsi="Arial" w:cs="Arial"/>
          <w:b/>
          <w:bCs/>
          <w:sz w:val="22"/>
          <w:szCs w:val="22"/>
        </w:rPr>
      </w:pPr>
    </w:p>
    <w:p w14:paraId="2AEE3D85" w14:textId="468B1FEB"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Comprensión de los datos:</w:t>
      </w:r>
    </w:p>
    <w:p w14:paraId="3BE6EBB3" w14:textId="12F14AC6" w:rsidR="00DF61A0" w:rsidRPr="00A9557B" w:rsidRDefault="00DF61A0" w:rsidP="00DF61A0">
      <w:pPr>
        <w:jc w:val="both"/>
        <w:rPr>
          <w:rFonts w:ascii="Arial" w:hAnsi="Arial" w:cs="Arial"/>
          <w:b/>
          <w:bCs/>
          <w:sz w:val="22"/>
          <w:szCs w:val="22"/>
        </w:rPr>
      </w:pPr>
    </w:p>
    <w:p w14:paraId="0D95C201" w14:textId="77777777" w:rsidR="00B61111" w:rsidRDefault="00DF61A0" w:rsidP="00DF61A0">
      <w:pPr>
        <w:spacing w:line="259" w:lineRule="auto"/>
        <w:ind w:firstLine="142"/>
        <w:jc w:val="both"/>
        <w:rPr>
          <w:rFonts w:ascii="Arial" w:eastAsia="Arial" w:hAnsi="Arial" w:cs="Arial"/>
          <w:sz w:val="22"/>
          <w:szCs w:val="22"/>
          <w:lang w:val="es-PE"/>
        </w:rPr>
      </w:pPr>
      <w:r w:rsidRPr="307844F6">
        <w:rPr>
          <w:rFonts w:ascii="Arial" w:eastAsia="Arial" w:hAnsi="Arial" w:cs="Arial"/>
          <w:sz w:val="22"/>
          <w:szCs w:val="22"/>
          <w:lang w:val="es-PE"/>
        </w:rPr>
        <w:t xml:space="preserve">En esta etapa </w:t>
      </w:r>
      <w:r w:rsidR="00A610D3">
        <w:rPr>
          <w:rFonts w:ascii="Arial" w:eastAsia="Arial" w:hAnsi="Arial" w:cs="Arial"/>
          <w:sz w:val="22"/>
          <w:szCs w:val="22"/>
          <w:lang w:val="es-PE"/>
        </w:rPr>
        <w:t xml:space="preserve">luego de acceder a los datos del trabajador </w:t>
      </w:r>
      <w:r w:rsidR="00D017C7">
        <w:rPr>
          <w:rFonts w:ascii="Arial" w:eastAsia="Arial" w:hAnsi="Arial" w:cs="Arial"/>
          <w:sz w:val="22"/>
          <w:szCs w:val="22"/>
          <w:lang w:val="es-PE"/>
        </w:rPr>
        <w:t>debidamente anonimizada, encriptado</w:t>
      </w:r>
      <w:r w:rsidR="00A0286F">
        <w:rPr>
          <w:rFonts w:ascii="Arial" w:eastAsia="Arial" w:hAnsi="Arial" w:cs="Arial"/>
          <w:sz w:val="22"/>
          <w:szCs w:val="22"/>
          <w:lang w:val="es-PE"/>
        </w:rPr>
        <w:t>, enmascarado</w:t>
      </w:r>
      <w:r w:rsidR="00D017C7">
        <w:rPr>
          <w:rFonts w:ascii="Arial" w:eastAsia="Arial" w:hAnsi="Arial" w:cs="Arial"/>
          <w:sz w:val="22"/>
          <w:szCs w:val="22"/>
          <w:lang w:val="es-PE"/>
        </w:rPr>
        <w:t xml:space="preserve"> y ofuscado</w:t>
      </w:r>
      <w:r w:rsidR="00A610D3">
        <w:rPr>
          <w:rFonts w:ascii="Arial" w:eastAsia="Arial" w:hAnsi="Arial" w:cs="Arial"/>
          <w:sz w:val="22"/>
          <w:szCs w:val="22"/>
          <w:lang w:val="es-PE"/>
        </w:rPr>
        <w:t>, se procedió con la revisión</w:t>
      </w:r>
      <w:r w:rsidRPr="307844F6">
        <w:rPr>
          <w:rFonts w:ascii="Arial" w:eastAsia="Arial" w:hAnsi="Arial" w:cs="Arial"/>
          <w:sz w:val="22"/>
          <w:szCs w:val="22"/>
          <w:lang w:val="es-PE"/>
        </w:rPr>
        <w:t xml:space="preserve"> en detalle la información relevante asociada al ausentismo, comenzando por la marca de ausentismo, la cual se registra diariamente según el tipo de ausencia, como se muestra en la Figura 1. </w:t>
      </w:r>
    </w:p>
    <w:p w14:paraId="7E5CD61C" w14:textId="77777777" w:rsidR="003F51F0" w:rsidRDefault="003F51F0" w:rsidP="00DF61A0">
      <w:pPr>
        <w:spacing w:line="259" w:lineRule="auto"/>
        <w:ind w:firstLine="142"/>
        <w:jc w:val="both"/>
        <w:rPr>
          <w:rFonts w:ascii="Arial" w:eastAsia="Arial" w:hAnsi="Arial" w:cs="Arial"/>
          <w:sz w:val="22"/>
          <w:szCs w:val="22"/>
          <w:lang w:val="es-PE"/>
        </w:rPr>
      </w:pPr>
    </w:p>
    <w:p w14:paraId="47EA6694" w14:textId="1C83D0BE" w:rsidR="00DF61A0" w:rsidRPr="00A9557B" w:rsidRDefault="003F51F0" w:rsidP="00DF61A0">
      <w:pPr>
        <w:spacing w:line="259" w:lineRule="auto"/>
        <w:ind w:firstLine="142"/>
        <w:jc w:val="both"/>
        <w:rPr>
          <w:rFonts w:ascii="Arial" w:eastAsia="Arial" w:hAnsi="Arial" w:cs="Arial"/>
          <w:sz w:val="22"/>
          <w:szCs w:val="22"/>
          <w:lang w:val="es-PE"/>
        </w:rPr>
      </w:pPr>
      <w:r>
        <w:rPr>
          <w:rFonts w:ascii="Arial" w:eastAsia="Arial" w:hAnsi="Arial" w:cs="Arial"/>
          <w:sz w:val="22"/>
          <w:szCs w:val="22"/>
          <w:lang w:val="es-PE"/>
        </w:rPr>
        <w:t xml:space="preserve">Los </w:t>
      </w:r>
      <w:r w:rsidR="00DF61A0" w:rsidRPr="307844F6">
        <w:rPr>
          <w:rFonts w:ascii="Arial" w:eastAsia="Arial" w:hAnsi="Arial" w:cs="Arial"/>
          <w:sz w:val="22"/>
          <w:szCs w:val="22"/>
          <w:lang w:val="es-PE"/>
        </w:rPr>
        <w:t>trabajadores que no presentan ausencias registran el concepto ejecutado de la actividad, así como los valores de planificación correspondientes al turno asignado. Cabe señalar que los días de descanso programado y las vacaciones no fueron considerados en el análisis.</w:t>
      </w:r>
    </w:p>
    <w:p w14:paraId="63E8EE1E" w14:textId="2BC75A72" w:rsidR="00DF61A0" w:rsidRPr="00A9557B" w:rsidRDefault="00DF61A0" w:rsidP="00DF61A0">
      <w:pPr>
        <w:spacing w:line="259" w:lineRule="auto"/>
        <w:jc w:val="both"/>
        <w:rPr>
          <w:rFonts w:ascii="Arial" w:eastAsia="Arial" w:hAnsi="Arial" w:cs="Arial"/>
          <w:sz w:val="22"/>
          <w:szCs w:val="22"/>
        </w:rPr>
      </w:pPr>
    </w:p>
    <w:p w14:paraId="4EDD0B33" w14:textId="2D54CF61"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En la siguiente figura se muestra el ranking de categorías de ausentismo junto con su acumulado. Por criterios de representatividad y conveniencia </w:t>
      </w:r>
      <w:r w:rsidRPr="00A9557B">
        <w:rPr>
          <w:rFonts w:ascii="Arial" w:eastAsia="Arial" w:hAnsi="Arial" w:cs="Arial"/>
          <w:sz w:val="22"/>
          <w:szCs w:val="22"/>
        </w:rPr>
        <w:t>analítica, se excluyeron del análisis aquellas categorías que registraron menos de 100 ocurrencias.</w:t>
      </w:r>
    </w:p>
    <w:p w14:paraId="065CA52C" w14:textId="5CD0DFF9" w:rsidR="00DF61A0" w:rsidRPr="00A9557B" w:rsidRDefault="00DF61A0" w:rsidP="00DF61A0">
      <w:pPr>
        <w:spacing w:line="259" w:lineRule="auto"/>
        <w:jc w:val="both"/>
      </w:pPr>
    </w:p>
    <w:p w14:paraId="59CA00CB" w14:textId="500EBB3B" w:rsidR="00DF61A0" w:rsidRPr="00A9557B" w:rsidRDefault="00DF61A0" w:rsidP="00DF61A0">
      <w:pPr>
        <w:spacing w:line="259" w:lineRule="auto"/>
        <w:jc w:val="center"/>
        <w:rPr>
          <w:rFonts w:ascii="Arial" w:eastAsia="Arial" w:hAnsi="Arial" w:cs="Arial"/>
          <w:sz w:val="22"/>
          <w:szCs w:val="22"/>
          <w:lang w:val="es-ES"/>
        </w:rPr>
      </w:pPr>
      <w:r>
        <w:rPr>
          <w:noProof/>
        </w:rPr>
        <w:drawing>
          <wp:inline distT="0" distB="0" distL="0" distR="0" wp14:anchorId="25B86C0D" wp14:editId="6C027949">
            <wp:extent cx="3275542" cy="1859091"/>
            <wp:effectExtent l="3175" t="3175" r="3175" b="3175"/>
            <wp:docPr id="1239124290" name="drawing"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4290" name="drawing" descr="A graph with a red line&#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3275542" cy="1859091"/>
                    </a:xfrm>
                    <a:prstGeom prst="rect">
                      <a:avLst/>
                    </a:prstGeom>
                    <a:ln w="3175">
                      <a:solidFill>
                        <a:schemeClr val="tx1"/>
                      </a:solidFill>
                      <a:prstDash val="solid"/>
                    </a:ln>
                  </pic:spPr>
                </pic:pic>
              </a:graphicData>
            </a:graphic>
          </wp:inline>
        </w:drawing>
      </w:r>
      <w:r w:rsidRPr="307844F6">
        <w:rPr>
          <w:rFonts w:ascii="Arial" w:eastAsia="Arial" w:hAnsi="Arial" w:cs="Arial"/>
          <w:sz w:val="22"/>
          <w:szCs w:val="22"/>
          <w:lang w:val="es-ES"/>
        </w:rPr>
        <w:t>Figura 2. Distribución acumulada de las categorías del ausentismo</w:t>
      </w:r>
    </w:p>
    <w:p w14:paraId="70412894"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31259872" w14:textId="4F172DA3" w:rsidR="00DF61A0" w:rsidRPr="00A9557B" w:rsidRDefault="00DF61A0" w:rsidP="00DF61A0">
      <w:pPr>
        <w:spacing w:line="259" w:lineRule="auto"/>
        <w:jc w:val="both"/>
        <w:rPr>
          <w:rFonts w:ascii="Arial" w:eastAsia="Arial" w:hAnsi="Arial" w:cs="Arial"/>
          <w:color w:val="000000" w:themeColor="text1"/>
          <w:sz w:val="22"/>
          <w:szCs w:val="22"/>
        </w:rPr>
      </w:pPr>
    </w:p>
    <w:p w14:paraId="4032A11C" w14:textId="6031AC1C"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Las superintendencias agrupan las áreas según su actividad específica. En este contexto, los </w:t>
      </w:r>
      <w:r>
        <w:rPr>
          <w:rFonts w:ascii="Arial" w:eastAsia="Arial" w:hAnsi="Arial" w:cs="Arial"/>
          <w:sz w:val="22"/>
          <w:szCs w:val="22"/>
        </w:rPr>
        <w:t>trabajadores</w:t>
      </w:r>
      <w:r w:rsidRPr="00A9557B">
        <w:rPr>
          <w:rFonts w:ascii="Arial" w:eastAsia="Arial" w:hAnsi="Arial" w:cs="Arial"/>
          <w:sz w:val="22"/>
          <w:szCs w:val="22"/>
        </w:rPr>
        <w:t xml:space="preserve"> pertenecen a distintas superintendencias. En la siguiente tabla se presenta el ranking de superintendencias según la cantidad de registros de ausentismo. Por motivos prácticos y de representatividad, se definió trabajar con el top 6 superintendencias, las cuales concentran el 82.6 % del total de casos de ausentismo.</w:t>
      </w:r>
    </w:p>
    <w:p w14:paraId="297800C7" w14:textId="25F0CDB0" w:rsidR="00DF61A0" w:rsidRPr="00A9557B" w:rsidRDefault="00DF61A0" w:rsidP="00DF61A0">
      <w:pPr>
        <w:spacing w:line="259" w:lineRule="auto"/>
        <w:jc w:val="both"/>
        <w:rPr>
          <w:rFonts w:ascii="Arial" w:eastAsia="Arial" w:hAnsi="Arial" w:cs="Arial"/>
          <w:color w:val="000000" w:themeColor="text1"/>
          <w:sz w:val="22"/>
          <w:szCs w:val="22"/>
        </w:rPr>
      </w:pPr>
    </w:p>
    <w:p w14:paraId="01482CA9" w14:textId="60E7951D"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Tabla 3. Distribución del ausentismo por el top de Superintendencias, datos del año 2023</w:t>
      </w:r>
    </w:p>
    <w:p w14:paraId="18541EA2" w14:textId="6CA49AAA" w:rsidR="00DF61A0" w:rsidRPr="00A9557B" w:rsidRDefault="00DF61A0" w:rsidP="00DF61A0">
      <w:pPr>
        <w:spacing w:line="259" w:lineRule="auto"/>
        <w:jc w:val="both"/>
        <w:rPr>
          <w:rFonts w:ascii="Arial" w:eastAsia="Arial" w:hAnsi="Arial" w:cs="Arial"/>
          <w:sz w:val="22"/>
          <w:szCs w:val="22"/>
          <w:lang w:val="fr-FR"/>
        </w:rPr>
      </w:pPr>
      <w:r w:rsidRPr="00582C47">
        <w:rPr>
          <w:rFonts w:ascii="Arial" w:eastAsia="Arial" w:hAnsi="Arial" w:cs="Arial"/>
          <w:noProof/>
          <w:sz w:val="22"/>
          <w:szCs w:val="22"/>
          <w:lang w:val="fr-FR"/>
        </w:rPr>
        <w:drawing>
          <wp:inline distT="0" distB="0" distL="0" distR="0" wp14:anchorId="76B02365" wp14:editId="5E4AC117">
            <wp:extent cx="3166110" cy="1807210"/>
            <wp:effectExtent l="0" t="0" r="0" b="2540"/>
            <wp:docPr id="178482284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22840" name="Picture 1" descr="A table with numbers and letters&#10;&#10;AI-generated content may be incorrect."/>
                    <pic:cNvPicPr/>
                  </pic:nvPicPr>
                  <pic:blipFill>
                    <a:blip r:embed="rId21"/>
                    <a:stretch>
                      <a:fillRect/>
                    </a:stretch>
                  </pic:blipFill>
                  <pic:spPr>
                    <a:xfrm>
                      <a:off x="0" y="0"/>
                      <a:ext cx="3166110" cy="1807210"/>
                    </a:xfrm>
                    <a:prstGeom prst="rect">
                      <a:avLst/>
                    </a:prstGeom>
                  </pic:spPr>
                </pic:pic>
              </a:graphicData>
            </a:graphic>
          </wp:inline>
        </w:drawing>
      </w:r>
      <w:proofErr w:type="gramStart"/>
      <w:r w:rsidRPr="307844F6">
        <w:rPr>
          <w:rFonts w:ascii="Arial" w:eastAsia="Arial" w:hAnsi="Arial" w:cs="Arial"/>
          <w:sz w:val="22"/>
          <w:szCs w:val="22"/>
          <w:lang w:val="fr-FR"/>
        </w:rPr>
        <w:t>Fuente:</w:t>
      </w:r>
      <w:proofErr w:type="gram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19E34138" w14:textId="5C092722" w:rsidR="00DF61A0" w:rsidRPr="00A9557B" w:rsidRDefault="00DF61A0" w:rsidP="00DF61A0">
      <w:pPr>
        <w:spacing w:line="259" w:lineRule="auto"/>
        <w:jc w:val="both"/>
        <w:rPr>
          <w:rFonts w:ascii="Arial" w:eastAsia="Arial" w:hAnsi="Arial" w:cs="Arial"/>
          <w:sz w:val="22"/>
          <w:szCs w:val="22"/>
        </w:rPr>
      </w:pPr>
    </w:p>
    <w:p w14:paraId="09F3C352" w14:textId="01CE6C90"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La jornada asignada al trabajador representa el periodo operativo durante el cual realiza sus actividades. En la siguiente figura se observa que el ausentismo se concentra principalmente en la jornada tipo </w:t>
      </w:r>
      <w:r>
        <w:rPr>
          <w:rFonts w:ascii="Arial" w:eastAsia="Arial" w:hAnsi="Arial" w:cs="Arial"/>
          <w:sz w:val="22"/>
          <w:szCs w:val="22"/>
        </w:rPr>
        <w:t>JT -1</w:t>
      </w:r>
      <w:r w:rsidRPr="00A9557B">
        <w:rPr>
          <w:rFonts w:ascii="Arial" w:eastAsia="Arial" w:hAnsi="Arial" w:cs="Arial"/>
          <w:sz w:val="22"/>
          <w:szCs w:val="22"/>
        </w:rPr>
        <w:t>, la cual corresponde a un ciclo de 10 días de actividad seguidos por 10 días de descanso programado.</w:t>
      </w:r>
    </w:p>
    <w:p w14:paraId="0BAE993E" w14:textId="1515827D" w:rsidR="00DF61A0" w:rsidRPr="00A9557B" w:rsidRDefault="00DF61A0" w:rsidP="00DF61A0">
      <w:pPr>
        <w:spacing w:line="259" w:lineRule="auto"/>
        <w:jc w:val="both"/>
        <w:rPr>
          <w:rFonts w:ascii="Arial" w:eastAsia="Arial" w:hAnsi="Arial" w:cs="Arial"/>
          <w:sz w:val="22"/>
          <w:szCs w:val="22"/>
        </w:rPr>
      </w:pPr>
    </w:p>
    <w:p w14:paraId="03BA9135" w14:textId="67278D14" w:rsidR="00DF61A0" w:rsidRPr="00A9557B" w:rsidRDefault="00DF61A0" w:rsidP="00DF61A0">
      <w:pPr>
        <w:spacing w:line="259" w:lineRule="auto"/>
        <w:jc w:val="center"/>
        <w:rPr>
          <w:rFonts w:ascii="Arial" w:eastAsia="Arial" w:hAnsi="Arial" w:cs="Arial"/>
          <w:sz w:val="22"/>
          <w:szCs w:val="22"/>
          <w:lang w:val="fr-FR"/>
        </w:rPr>
      </w:pPr>
      <w:r w:rsidRPr="009F2E58">
        <w:rPr>
          <w:rFonts w:ascii="Arial" w:eastAsia="Arial" w:hAnsi="Arial" w:cs="Arial"/>
          <w:noProof/>
          <w:sz w:val="22"/>
          <w:szCs w:val="22"/>
          <w:lang w:val="fr-FR"/>
        </w:rPr>
        <w:lastRenderedPageBreak/>
        <w:drawing>
          <wp:inline distT="0" distB="0" distL="0" distR="0" wp14:anchorId="74DE82AB" wp14:editId="1747C8DE">
            <wp:extent cx="3166110" cy="1819910"/>
            <wp:effectExtent l="0" t="0" r="0" b="8890"/>
            <wp:docPr id="25939232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2326" name="Picture 1" descr="A graph with a red line&#10;&#10;AI-generated content may be incorrect."/>
                    <pic:cNvPicPr/>
                  </pic:nvPicPr>
                  <pic:blipFill>
                    <a:blip r:embed="rId22"/>
                    <a:stretch>
                      <a:fillRect/>
                    </a:stretch>
                  </pic:blipFill>
                  <pic:spPr>
                    <a:xfrm>
                      <a:off x="0" y="0"/>
                      <a:ext cx="3166110" cy="1819910"/>
                    </a:xfrm>
                    <a:prstGeom prst="rect">
                      <a:avLst/>
                    </a:prstGeom>
                  </pic:spPr>
                </pic:pic>
              </a:graphicData>
            </a:graphic>
          </wp:inline>
        </w:drawing>
      </w:r>
      <w:r w:rsidRPr="307844F6">
        <w:rPr>
          <w:rFonts w:ascii="Arial" w:eastAsia="Arial" w:hAnsi="Arial" w:cs="Arial"/>
          <w:sz w:val="22"/>
          <w:szCs w:val="22"/>
          <w:lang w:val="fr-FR"/>
        </w:rPr>
        <w:t xml:space="preserve">Figura 3. </w:t>
      </w:r>
      <w:proofErr w:type="spellStart"/>
      <w:r w:rsidRPr="307844F6">
        <w:rPr>
          <w:rFonts w:ascii="Arial" w:eastAsia="Arial" w:hAnsi="Arial" w:cs="Arial"/>
          <w:sz w:val="22"/>
          <w:szCs w:val="22"/>
          <w:lang w:val="fr-FR"/>
        </w:rPr>
        <w:t>Distribución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acumulada</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ausentismo</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laboral</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por</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Jornada</w:t>
      </w:r>
      <w:proofErr w:type="spellEnd"/>
    </w:p>
    <w:p w14:paraId="15FB5D12" w14:textId="49D1FEFF"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3A747B7E" w14:textId="3E3905DB" w:rsidR="00DF61A0" w:rsidRPr="00A9557B" w:rsidRDefault="00DF61A0" w:rsidP="00DF61A0">
      <w:pPr>
        <w:spacing w:line="259" w:lineRule="auto"/>
        <w:ind w:firstLine="142"/>
        <w:jc w:val="both"/>
        <w:rPr>
          <w:rFonts w:ascii="Arial" w:eastAsia="Arial" w:hAnsi="Arial" w:cs="Arial"/>
          <w:sz w:val="22"/>
          <w:szCs w:val="22"/>
        </w:rPr>
      </w:pPr>
    </w:p>
    <w:p w14:paraId="4B3B0E3D" w14:textId="735C1E05"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El universo de análisis está conformado por el conjunto de eventos en los que se ejecutó la planificación de actividades y que pudieron haber registrado ausencias efectivas o, en su defecto, el cumplimiento de la jornada por parte del trabajador operario. Para este estudio, se consideró únicamente a los trabajadores pertenecientes al top 6 de superintendencias con mayor proporción de ausentismo y que operan bajo la jornada </w:t>
      </w:r>
      <w:r>
        <w:rPr>
          <w:rFonts w:ascii="Arial" w:eastAsia="Arial" w:hAnsi="Arial" w:cs="Arial"/>
          <w:sz w:val="22"/>
          <w:szCs w:val="22"/>
        </w:rPr>
        <w:t>JT-1</w:t>
      </w:r>
      <w:r w:rsidRPr="00A9557B">
        <w:rPr>
          <w:rFonts w:ascii="Arial" w:eastAsia="Arial" w:hAnsi="Arial" w:cs="Arial"/>
          <w:sz w:val="22"/>
          <w:szCs w:val="22"/>
        </w:rPr>
        <w:t>.</w:t>
      </w:r>
    </w:p>
    <w:p w14:paraId="5A22487F" w14:textId="55F101AE" w:rsidR="00DF61A0" w:rsidRPr="00A9557B" w:rsidRDefault="00DF61A0" w:rsidP="00DF61A0">
      <w:pPr>
        <w:spacing w:line="259" w:lineRule="auto"/>
        <w:ind w:firstLine="142"/>
        <w:jc w:val="both"/>
        <w:rPr>
          <w:rFonts w:ascii="Arial" w:eastAsia="Arial" w:hAnsi="Arial" w:cs="Arial"/>
          <w:sz w:val="22"/>
          <w:szCs w:val="22"/>
        </w:rPr>
      </w:pPr>
    </w:p>
    <w:p w14:paraId="2B7FB5DD" w14:textId="76A3539D"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Aplicando este criterio, en la figura siguiente se observa que esta población representa el 56.6 % del total de trabajadores, concentrando el 83.4 % del ausentismo laboral. De esta manera, se define y justifica el foco del análisis.</w:t>
      </w:r>
    </w:p>
    <w:p w14:paraId="0D3347EC" w14:textId="396D4C09" w:rsidR="00DF61A0" w:rsidRPr="00A9557B" w:rsidRDefault="00DF61A0" w:rsidP="00DF61A0">
      <w:pPr>
        <w:spacing w:line="259" w:lineRule="auto"/>
        <w:jc w:val="both"/>
        <w:rPr>
          <w:rFonts w:ascii="Aptos" w:eastAsia="Aptos" w:hAnsi="Aptos" w:cs="Aptos"/>
        </w:rPr>
      </w:pPr>
    </w:p>
    <w:p w14:paraId="7A46E329" w14:textId="2FF889EC" w:rsidR="00DF61A0" w:rsidRPr="00A9557B" w:rsidRDefault="00DF61A0" w:rsidP="00DF61A0">
      <w:pPr>
        <w:jc w:val="center"/>
        <w:rPr>
          <w:rFonts w:ascii="Arial" w:eastAsia="Arial" w:hAnsi="Arial" w:cs="Arial"/>
          <w:sz w:val="22"/>
          <w:szCs w:val="22"/>
          <w:lang w:val="fr-FR"/>
        </w:rPr>
      </w:pPr>
      <w:r>
        <w:rPr>
          <w:noProof/>
        </w:rPr>
        <w:drawing>
          <wp:inline distT="0" distB="0" distL="0" distR="0" wp14:anchorId="37F1B21C" wp14:editId="4E4A9E42">
            <wp:extent cx="3171825" cy="1628775"/>
            <wp:effectExtent l="3175" t="3175" r="3175" b="3175"/>
            <wp:docPr id="325378007" name="drawing"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8007" name=""/>
                    <pic:cNvPicPr/>
                  </pic:nvPicPr>
                  <pic:blipFill>
                    <a:blip r:embed="rId23">
                      <a:extLst>
                        <a:ext uri="{28A0092B-C50C-407E-A947-70E740481C1C}">
                          <a14:useLocalDpi xmlns:a14="http://schemas.microsoft.com/office/drawing/2010/main"/>
                        </a:ext>
                      </a:extLst>
                    </a:blip>
                    <a:stretch>
                      <a:fillRect/>
                    </a:stretch>
                  </pic:blipFill>
                  <pic:spPr>
                    <a:xfrm>
                      <a:off x="0" y="0"/>
                      <a:ext cx="3171825" cy="1628775"/>
                    </a:xfrm>
                    <a:prstGeom prst="rect">
                      <a:avLst/>
                    </a:prstGeom>
                    <a:ln w="3175">
                      <a:solidFill>
                        <a:schemeClr val="tx1"/>
                      </a:solidFill>
                      <a:prstDash val="solid"/>
                    </a:ln>
                  </pic:spPr>
                </pic:pic>
              </a:graphicData>
            </a:graphic>
          </wp:inline>
        </w:drawing>
      </w:r>
      <w:r w:rsidRPr="307844F6">
        <w:rPr>
          <w:rFonts w:ascii="Arial" w:eastAsia="Arial" w:hAnsi="Arial" w:cs="Arial"/>
          <w:sz w:val="22"/>
          <w:szCs w:val="22"/>
          <w:lang w:val="fr-FR"/>
        </w:rPr>
        <w:t xml:space="preserve">Figura 4. </w:t>
      </w:r>
      <w:proofErr w:type="spellStart"/>
      <w:r w:rsidRPr="307844F6">
        <w:rPr>
          <w:rFonts w:ascii="Arial" w:eastAsia="Arial" w:hAnsi="Arial" w:cs="Arial"/>
          <w:sz w:val="22"/>
          <w:szCs w:val="22"/>
          <w:lang w:val="fr-FR"/>
        </w:rPr>
        <w:t>Proporción</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ausentismo</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laboral</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por</w:t>
      </w:r>
      <w:proofErr w:type="spellEnd"/>
      <w:r w:rsidRPr="307844F6">
        <w:rPr>
          <w:rFonts w:ascii="Arial" w:eastAsia="Arial" w:hAnsi="Arial" w:cs="Arial"/>
          <w:sz w:val="22"/>
          <w:szCs w:val="22"/>
          <w:lang w:val="fr-FR"/>
        </w:rPr>
        <w:t xml:space="preserve"> el </w:t>
      </w:r>
      <w:proofErr w:type="spellStart"/>
      <w:r w:rsidRPr="307844F6">
        <w:rPr>
          <w:rFonts w:ascii="Arial" w:eastAsia="Arial" w:hAnsi="Arial" w:cs="Arial"/>
          <w:sz w:val="22"/>
          <w:szCs w:val="22"/>
          <w:lang w:val="fr-FR"/>
        </w:rPr>
        <w:t>Universo</w:t>
      </w:r>
      <w:proofErr w:type="spellEnd"/>
      <w:r w:rsidRPr="307844F6">
        <w:rPr>
          <w:rFonts w:ascii="Arial" w:eastAsia="Arial" w:hAnsi="Arial" w:cs="Arial"/>
          <w:sz w:val="22"/>
          <w:szCs w:val="22"/>
          <w:lang w:val="fr-FR"/>
        </w:rPr>
        <w:t xml:space="preserve"> de </w:t>
      </w:r>
      <w:proofErr w:type="spellStart"/>
      <w:r w:rsidRPr="307844F6">
        <w:rPr>
          <w:rFonts w:ascii="Arial" w:eastAsia="Arial" w:hAnsi="Arial" w:cs="Arial"/>
          <w:sz w:val="22"/>
          <w:szCs w:val="22"/>
          <w:lang w:val="fr-FR"/>
        </w:rPr>
        <w:t>Análisis</w:t>
      </w:r>
      <w:proofErr w:type="spellEnd"/>
    </w:p>
    <w:p w14:paraId="20F8F898"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010A3AD9" w14:textId="5366BB1F" w:rsidR="00DF61A0" w:rsidRPr="00A9557B" w:rsidRDefault="00DF61A0" w:rsidP="00DF61A0">
      <w:pPr>
        <w:spacing w:line="259" w:lineRule="auto"/>
        <w:jc w:val="both"/>
        <w:rPr>
          <w:rFonts w:ascii="Arial" w:eastAsia="Arial" w:hAnsi="Arial" w:cs="Arial"/>
          <w:color w:val="000000" w:themeColor="text1"/>
          <w:sz w:val="22"/>
          <w:szCs w:val="22"/>
        </w:rPr>
      </w:pPr>
    </w:p>
    <w:p w14:paraId="55450FE7" w14:textId="3AB803D7"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Se procedió a realizar un análisis bivariado con el objetivo de explorar la relación entre los factores potenciales identificados y la ocurrencia de ausentismo. Este análisis permite evaluar cómo varía el comportamiento del ausentismo en función de distintas características de los trabajadores.</w:t>
      </w:r>
    </w:p>
    <w:p w14:paraId="456E1FB1" w14:textId="7DE4CF9C" w:rsidR="00DF61A0" w:rsidRDefault="00DF61A0" w:rsidP="00DF61A0">
      <w:pPr>
        <w:spacing w:line="259" w:lineRule="auto"/>
        <w:ind w:firstLine="142"/>
        <w:jc w:val="both"/>
        <w:rPr>
          <w:rFonts w:ascii="Arial" w:eastAsia="Arial" w:hAnsi="Arial" w:cs="Arial"/>
          <w:sz w:val="22"/>
          <w:szCs w:val="22"/>
        </w:rPr>
      </w:pPr>
    </w:p>
    <w:p w14:paraId="24815400" w14:textId="77777777" w:rsidR="00DF61A0" w:rsidRPr="00A9557B" w:rsidRDefault="00DF61A0" w:rsidP="00DF61A0">
      <w:pPr>
        <w:spacing w:line="259" w:lineRule="auto"/>
        <w:ind w:firstLine="142"/>
        <w:jc w:val="both"/>
        <w:rPr>
          <w:rFonts w:ascii="Arial" w:eastAsia="Arial" w:hAnsi="Arial" w:cs="Arial"/>
          <w:sz w:val="22"/>
          <w:szCs w:val="22"/>
        </w:rPr>
      </w:pPr>
    </w:p>
    <w:p w14:paraId="3B822C5A" w14:textId="54EBBFAD"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 xml:space="preserve">En la figura siguiente, un diagrama de caja (box </w:t>
      </w:r>
      <w:proofErr w:type="spellStart"/>
      <w:r w:rsidRPr="307844F6">
        <w:rPr>
          <w:rFonts w:ascii="Arial" w:eastAsia="Arial" w:hAnsi="Arial" w:cs="Arial"/>
          <w:sz w:val="22"/>
          <w:szCs w:val="22"/>
          <w:lang w:val="es-ES"/>
        </w:rPr>
        <w:t>plot</w:t>
      </w:r>
      <w:proofErr w:type="spellEnd"/>
      <w:r w:rsidRPr="307844F6">
        <w:rPr>
          <w:rFonts w:ascii="Arial" w:eastAsia="Arial" w:hAnsi="Arial" w:cs="Arial"/>
          <w:sz w:val="22"/>
          <w:szCs w:val="22"/>
          <w:lang w:val="es-ES"/>
        </w:rPr>
        <w:t>) muestra la comparación de edades entre trabajadores con y sin registros de ausencias. Los resultados evidencian que aquellos que presentan ausentismo tienden a tener una edad ligeramente superior respecto a quienes no se ausentan, lo que sugiere una posible asociación entre la edad y la propensión al ausentismo.</w:t>
      </w:r>
    </w:p>
    <w:p w14:paraId="63BC6AC7" w14:textId="78B25DCB" w:rsidR="00DF61A0" w:rsidRPr="00A9557B" w:rsidRDefault="00DF61A0" w:rsidP="00DF61A0">
      <w:pPr>
        <w:spacing w:line="259" w:lineRule="auto"/>
        <w:ind w:firstLine="142"/>
        <w:jc w:val="both"/>
        <w:rPr>
          <w:rFonts w:ascii="Arial" w:eastAsia="Arial" w:hAnsi="Arial" w:cs="Arial"/>
          <w:sz w:val="22"/>
          <w:szCs w:val="22"/>
        </w:rPr>
      </w:pPr>
    </w:p>
    <w:p w14:paraId="597081D9" w14:textId="77777777" w:rsidR="00DF61A0" w:rsidRPr="00A9557B" w:rsidRDefault="00DF61A0" w:rsidP="00DF61A0">
      <w:pPr>
        <w:spacing w:before="80" w:after="60" w:line="360" w:lineRule="auto"/>
        <w:jc w:val="center"/>
        <w:rPr>
          <w:rFonts w:eastAsia="Cambria" w:cs="Cambria"/>
        </w:rPr>
      </w:pPr>
      <w:r w:rsidRPr="00A9557B">
        <w:rPr>
          <w:noProof/>
        </w:rPr>
        <w:drawing>
          <wp:inline distT="0" distB="0" distL="0" distR="0" wp14:anchorId="1FA62BC3" wp14:editId="44E98CE4">
            <wp:extent cx="2729251" cy="1811304"/>
            <wp:effectExtent l="3175" t="3175" r="3175" b="3175"/>
            <wp:docPr id="1487738062" name="drawing"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38062" name=""/>
                    <pic:cNvPicPr/>
                  </pic:nvPicPr>
                  <pic:blipFill>
                    <a:blip r:embed="rId24">
                      <a:extLst>
                        <a:ext uri="{28A0092B-C50C-407E-A947-70E740481C1C}">
                          <a14:useLocalDpi xmlns:a14="http://schemas.microsoft.com/office/drawing/2010/main"/>
                        </a:ext>
                      </a:extLst>
                    </a:blip>
                    <a:stretch>
                      <a:fillRect/>
                    </a:stretch>
                  </pic:blipFill>
                  <pic:spPr>
                    <a:xfrm>
                      <a:off x="0" y="0"/>
                      <a:ext cx="2729251" cy="1811304"/>
                    </a:xfrm>
                    <a:prstGeom prst="rect">
                      <a:avLst/>
                    </a:prstGeom>
                    <a:ln w="3175">
                      <a:solidFill>
                        <a:schemeClr val="tx1"/>
                      </a:solidFill>
                      <a:prstDash val="solid"/>
                    </a:ln>
                  </pic:spPr>
                </pic:pic>
              </a:graphicData>
            </a:graphic>
          </wp:inline>
        </w:drawing>
      </w:r>
    </w:p>
    <w:p w14:paraId="4C324915" w14:textId="77777777"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Figura 5. </w:t>
      </w:r>
      <w:proofErr w:type="spellStart"/>
      <w:r w:rsidRPr="307844F6">
        <w:rPr>
          <w:rFonts w:ascii="Arial" w:eastAsia="Arial" w:hAnsi="Arial" w:cs="Arial"/>
          <w:sz w:val="22"/>
          <w:szCs w:val="22"/>
          <w:lang w:val="fr-FR"/>
        </w:rPr>
        <w:t>Comparativa</w:t>
      </w:r>
      <w:proofErr w:type="spellEnd"/>
      <w:r w:rsidRPr="307844F6">
        <w:rPr>
          <w:rFonts w:ascii="Arial" w:eastAsia="Arial" w:hAnsi="Arial" w:cs="Arial"/>
          <w:sz w:val="22"/>
          <w:szCs w:val="22"/>
          <w:lang w:val="fr-FR"/>
        </w:rPr>
        <w:t xml:space="preserve"> de </w:t>
      </w:r>
      <w:proofErr w:type="spellStart"/>
      <w:r w:rsidRPr="307844F6">
        <w:rPr>
          <w:rFonts w:ascii="Arial" w:eastAsia="Arial" w:hAnsi="Arial" w:cs="Arial"/>
          <w:sz w:val="22"/>
          <w:szCs w:val="22"/>
          <w:lang w:val="fr-FR"/>
        </w:rPr>
        <w:t>edad</w:t>
      </w:r>
      <w:proofErr w:type="spellEnd"/>
      <w:r w:rsidRPr="307844F6">
        <w:rPr>
          <w:rFonts w:ascii="Arial" w:eastAsia="Arial" w:hAnsi="Arial" w:cs="Arial"/>
          <w:sz w:val="22"/>
          <w:szCs w:val="22"/>
          <w:lang w:val="fr-FR"/>
        </w:rPr>
        <w:t xml:space="preserve"> entre </w:t>
      </w:r>
      <w:proofErr w:type="spellStart"/>
      <w:r w:rsidRPr="307844F6">
        <w:rPr>
          <w:rFonts w:ascii="Arial" w:eastAsia="Arial" w:hAnsi="Arial" w:cs="Arial"/>
          <w:sz w:val="22"/>
          <w:szCs w:val="22"/>
          <w:lang w:val="fr-FR"/>
        </w:rPr>
        <w:t>grupos</w:t>
      </w:r>
      <w:proofErr w:type="spellEnd"/>
      <w:r w:rsidRPr="307844F6">
        <w:rPr>
          <w:rFonts w:ascii="Arial" w:eastAsia="Arial" w:hAnsi="Arial" w:cs="Arial"/>
          <w:sz w:val="22"/>
          <w:szCs w:val="22"/>
          <w:lang w:val="fr-FR"/>
        </w:rPr>
        <w:t xml:space="preserve"> con y sin </w:t>
      </w:r>
      <w:proofErr w:type="spellStart"/>
      <w:r w:rsidRPr="307844F6">
        <w:rPr>
          <w:rFonts w:ascii="Arial" w:eastAsia="Arial" w:hAnsi="Arial" w:cs="Arial"/>
          <w:sz w:val="22"/>
          <w:szCs w:val="22"/>
          <w:lang w:val="fr-FR"/>
        </w:rPr>
        <w:t>ausentismo</w:t>
      </w:r>
      <w:proofErr w:type="spellEnd"/>
      <w:r w:rsidRPr="307844F6">
        <w:rPr>
          <w:rFonts w:ascii="Arial" w:eastAsia="Arial" w:hAnsi="Arial" w:cs="Arial"/>
          <w:sz w:val="22"/>
          <w:szCs w:val="22"/>
          <w:lang w:val="fr-FR"/>
        </w:rPr>
        <w:t>.</w:t>
      </w:r>
    </w:p>
    <w:p w14:paraId="0959C641"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2AD39DEA" w14:textId="76C0F71E" w:rsidR="00DF61A0" w:rsidRPr="00A9557B" w:rsidRDefault="00DF61A0" w:rsidP="00DF61A0">
      <w:pPr>
        <w:jc w:val="both"/>
        <w:rPr>
          <w:rFonts w:ascii="Arial" w:eastAsia="Arial" w:hAnsi="Arial" w:cs="Arial"/>
          <w:sz w:val="22"/>
          <w:szCs w:val="22"/>
        </w:rPr>
      </w:pPr>
    </w:p>
    <w:p w14:paraId="505FF79E" w14:textId="7CA7FB85"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 xml:space="preserve">Se aplicó una categorización por grupos generacionales basada en la definición de generación digital, clasificando a los trabajadores según su año de nacimiento. Las categorías consideradas fueron: Generación Z (2001–2017), Generación Y o </w:t>
      </w:r>
      <w:proofErr w:type="spellStart"/>
      <w:r w:rsidRPr="307844F6">
        <w:rPr>
          <w:rFonts w:ascii="Arial" w:eastAsia="Arial" w:hAnsi="Arial" w:cs="Arial"/>
          <w:sz w:val="22"/>
          <w:szCs w:val="22"/>
          <w:lang w:val="es-ES"/>
        </w:rPr>
        <w:t>Millennials</w:t>
      </w:r>
      <w:proofErr w:type="spellEnd"/>
      <w:r w:rsidRPr="307844F6">
        <w:rPr>
          <w:rFonts w:ascii="Arial" w:eastAsia="Arial" w:hAnsi="Arial" w:cs="Arial"/>
          <w:sz w:val="22"/>
          <w:szCs w:val="22"/>
          <w:lang w:val="es-ES"/>
        </w:rPr>
        <w:t xml:space="preserve"> (1980–2000), Generación X (1965–1979) y Baby </w:t>
      </w:r>
      <w:proofErr w:type="spellStart"/>
      <w:r w:rsidRPr="307844F6">
        <w:rPr>
          <w:rFonts w:ascii="Arial" w:eastAsia="Arial" w:hAnsi="Arial" w:cs="Arial"/>
          <w:sz w:val="22"/>
          <w:szCs w:val="22"/>
          <w:lang w:val="es-ES"/>
        </w:rPr>
        <w:t>Boomers</w:t>
      </w:r>
      <w:proofErr w:type="spellEnd"/>
      <w:r w:rsidRPr="307844F6">
        <w:rPr>
          <w:rFonts w:ascii="Arial" w:eastAsia="Arial" w:hAnsi="Arial" w:cs="Arial"/>
          <w:sz w:val="22"/>
          <w:szCs w:val="22"/>
          <w:lang w:val="es-ES"/>
        </w:rPr>
        <w:t xml:space="preserve"> (1945–1964).</w:t>
      </w:r>
    </w:p>
    <w:p w14:paraId="296F149C" w14:textId="0BDA08AA" w:rsidR="00DF61A0" w:rsidRPr="00A9557B" w:rsidRDefault="00DF61A0" w:rsidP="00DF61A0">
      <w:pPr>
        <w:spacing w:line="259" w:lineRule="auto"/>
        <w:ind w:firstLine="142"/>
        <w:jc w:val="both"/>
        <w:rPr>
          <w:rFonts w:ascii="Arial" w:eastAsia="Arial" w:hAnsi="Arial" w:cs="Arial"/>
          <w:sz w:val="22"/>
          <w:szCs w:val="22"/>
        </w:rPr>
      </w:pPr>
    </w:p>
    <w:p w14:paraId="5D77DCE1" w14:textId="73E7B3EF"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En la figura siguiente, se muestra una línea verde que representa el porcentaje de ausentismo dentro de cada grupo generacional. Se observa que este porcentaje tiende a incrementarse conforme se avanza hacia generaciones de mayor edad, lo que sugiere una posible relación entre la antigüedad generacional y la propensión al ausentismo.</w:t>
      </w:r>
    </w:p>
    <w:p w14:paraId="40469432" w14:textId="78942056" w:rsidR="00DF61A0" w:rsidRPr="00A9557B" w:rsidRDefault="00DF61A0" w:rsidP="00DF61A0">
      <w:pPr>
        <w:jc w:val="both"/>
        <w:rPr>
          <w:rFonts w:ascii="Aptos" w:eastAsia="Aptos" w:hAnsi="Aptos" w:cs="Aptos"/>
        </w:rPr>
      </w:pPr>
    </w:p>
    <w:p w14:paraId="286C13C6" w14:textId="6CCFEFFC" w:rsidR="00DF61A0" w:rsidRPr="00A9557B" w:rsidRDefault="00DF61A0" w:rsidP="00DF61A0">
      <w:pPr>
        <w:spacing w:line="259" w:lineRule="auto"/>
        <w:jc w:val="center"/>
        <w:rPr>
          <w:rFonts w:ascii="Arial" w:eastAsia="Arial" w:hAnsi="Arial" w:cs="Arial"/>
          <w:sz w:val="22"/>
          <w:szCs w:val="22"/>
        </w:rPr>
      </w:pPr>
      <w:r w:rsidRPr="00A9557B">
        <w:rPr>
          <w:noProof/>
        </w:rPr>
        <w:lastRenderedPageBreak/>
        <w:drawing>
          <wp:inline distT="0" distB="0" distL="0" distR="0" wp14:anchorId="4ECED162" wp14:editId="6F436C2C">
            <wp:extent cx="3171825" cy="2038350"/>
            <wp:effectExtent l="3175" t="3175" r="3175" b="3175"/>
            <wp:docPr id="610587580" name="drawing"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87580" name=""/>
                    <pic:cNvPicPr/>
                  </pic:nvPicPr>
                  <pic:blipFill>
                    <a:blip r:embed="rId25">
                      <a:extLst>
                        <a:ext uri="{28A0092B-C50C-407E-A947-70E740481C1C}">
                          <a14:useLocalDpi xmlns:a14="http://schemas.microsoft.com/office/drawing/2010/main"/>
                        </a:ext>
                      </a:extLst>
                    </a:blip>
                    <a:stretch>
                      <a:fillRect/>
                    </a:stretch>
                  </pic:blipFill>
                  <pic:spPr>
                    <a:xfrm>
                      <a:off x="0" y="0"/>
                      <a:ext cx="3171825" cy="2038350"/>
                    </a:xfrm>
                    <a:prstGeom prst="rect">
                      <a:avLst/>
                    </a:prstGeom>
                    <a:ln w="3175">
                      <a:solidFill>
                        <a:schemeClr val="tx1"/>
                      </a:solidFill>
                      <a:prstDash val="solid"/>
                    </a:ln>
                  </pic:spPr>
                </pic:pic>
              </a:graphicData>
            </a:graphic>
          </wp:inline>
        </w:drawing>
      </w:r>
      <w:r w:rsidRPr="00A9557B">
        <w:rPr>
          <w:rFonts w:ascii="Arial" w:eastAsia="Arial" w:hAnsi="Arial" w:cs="Arial"/>
          <w:sz w:val="22"/>
          <w:szCs w:val="22"/>
        </w:rPr>
        <w:t>Figura 6. Comparación de perfiles de Generación digital por Incidencia de ausentismo</w:t>
      </w:r>
    </w:p>
    <w:p w14:paraId="3596EF67" w14:textId="30FC4F18"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2744783B" w14:textId="4770CC03" w:rsidR="00DF61A0" w:rsidRPr="00A9557B" w:rsidRDefault="00DF61A0" w:rsidP="00DF61A0">
      <w:pPr>
        <w:spacing w:before="80" w:after="60" w:line="360" w:lineRule="auto"/>
        <w:jc w:val="both"/>
        <w:rPr>
          <w:rFonts w:ascii="Arial" w:eastAsia="Arial" w:hAnsi="Arial" w:cs="Arial"/>
          <w:sz w:val="22"/>
          <w:szCs w:val="22"/>
        </w:rPr>
      </w:pPr>
    </w:p>
    <w:p w14:paraId="19BBE43B" w14:textId="726FFC0A"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El tiempo de servicio, medido en años, corresponde al período transcurrido desde el ingreso del trabajador a la compañía. Este indicador permite analizar la relación entre la antigüedad laboral y la ocurrencia de ausentismo.</w:t>
      </w:r>
    </w:p>
    <w:p w14:paraId="21248707" w14:textId="1EE99EC0" w:rsidR="00DF61A0" w:rsidRPr="00A9557B" w:rsidRDefault="00DF61A0" w:rsidP="00DF61A0">
      <w:pPr>
        <w:spacing w:line="259" w:lineRule="auto"/>
        <w:ind w:firstLine="142"/>
        <w:jc w:val="both"/>
        <w:rPr>
          <w:rFonts w:ascii="Arial" w:eastAsia="Arial" w:hAnsi="Arial" w:cs="Arial"/>
          <w:sz w:val="22"/>
          <w:szCs w:val="22"/>
        </w:rPr>
      </w:pPr>
    </w:p>
    <w:p w14:paraId="6350D632" w14:textId="15C9CD7F"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En la figura siguiente se presenta una comparativa entre las distribuciones del tiempo de servicio de trabajadores con y sin registros de ausentismo. Se observa una diferencia clara entre ambos grupos, lo que sugiere que la antigüedad podría estar asociada a una mayor o menor propensión a ausentarse.</w:t>
      </w:r>
    </w:p>
    <w:p w14:paraId="35E3037C" w14:textId="30B30B03" w:rsidR="00DF61A0" w:rsidRPr="00A9557B" w:rsidRDefault="00DF61A0" w:rsidP="00DF61A0">
      <w:pPr>
        <w:spacing w:line="259" w:lineRule="auto"/>
        <w:jc w:val="both"/>
        <w:rPr>
          <w:rFonts w:ascii="Aptos" w:eastAsia="Aptos" w:hAnsi="Aptos" w:cs="Aptos"/>
        </w:rPr>
      </w:pPr>
    </w:p>
    <w:p w14:paraId="59EB5CDC" w14:textId="77777777" w:rsidR="00DF61A0" w:rsidRPr="00A9557B" w:rsidRDefault="00DF61A0" w:rsidP="00DF61A0">
      <w:pPr>
        <w:spacing w:line="259" w:lineRule="auto"/>
        <w:jc w:val="center"/>
        <w:rPr>
          <w:rFonts w:ascii="Arial" w:eastAsia="Arial" w:hAnsi="Arial" w:cs="Arial"/>
          <w:sz w:val="22"/>
          <w:szCs w:val="22"/>
        </w:rPr>
      </w:pPr>
      <w:r w:rsidRPr="00A9557B">
        <w:rPr>
          <w:noProof/>
        </w:rPr>
        <w:drawing>
          <wp:inline distT="0" distB="0" distL="0" distR="0" wp14:anchorId="0899D072" wp14:editId="0FDE4DA7">
            <wp:extent cx="3171825" cy="2105025"/>
            <wp:effectExtent l="3175" t="3175" r="3175" b="3175"/>
            <wp:docPr id="2056179281" name="drawing"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9281" name=""/>
                    <pic:cNvPicPr/>
                  </pic:nvPicPr>
                  <pic:blipFill>
                    <a:blip r:embed="rId26">
                      <a:extLst>
                        <a:ext uri="{28A0092B-C50C-407E-A947-70E740481C1C}">
                          <a14:useLocalDpi xmlns:a14="http://schemas.microsoft.com/office/drawing/2010/main"/>
                        </a:ext>
                      </a:extLst>
                    </a:blip>
                    <a:stretch>
                      <a:fillRect/>
                    </a:stretch>
                  </pic:blipFill>
                  <pic:spPr>
                    <a:xfrm>
                      <a:off x="0" y="0"/>
                      <a:ext cx="3171825" cy="2105025"/>
                    </a:xfrm>
                    <a:prstGeom prst="rect">
                      <a:avLst/>
                    </a:prstGeom>
                    <a:ln w="3175">
                      <a:solidFill>
                        <a:schemeClr val="tx1"/>
                      </a:solidFill>
                      <a:prstDash val="solid"/>
                    </a:ln>
                  </pic:spPr>
                </pic:pic>
              </a:graphicData>
            </a:graphic>
          </wp:inline>
        </w:drawing>
      </w:r>
      <w:r w:rsidRPr="00A9557B">
        <w:rPr>
          <w:rFonts w:ascii="Arial" w:eastAsia="Arial" w:hAnsi="Arial" w:cs="Arial"/>
          <w:sz w:val="22"/>
          <w:szCs w:val="22"/>
        </w:rPr>
        <w:t>Figura 7. Comparativa de Tiempo de servicio entre grupos con y sin ausentismo</w:t>
      </w:r>
    </w:p>
    <w:p w14:paraId="524500DD" w14:textId="49D1FEFF" w:rsidR="00DF61A0" w:rsidRPr="00A9557B" w:rsidRDefault="00DF61A0" w:rsidP="00DF61A0">
      <w:pPr>
        <w:spacing w:line="259" w:lineRule="auto"/>
        <w:jc w:val="center"/>
        <w:rPr>
          <w:rFonts w:ascii="Arial" w:eastAsia="Arial" w:hAnsi="Arial" w:cs="Arial"/>
          <w:sz w:val="22"/>
          <w:szCs w:val="22"/>
        </w:rPr>
      </w:pPr>
      <w:r w:rsidRPr="00A9557B">
        <w:rPr>
          <w:rFonts w:ascii="Arial" w:eastAsia="Arial" w:hAnsi="Arial" w:cs="Arial"/>
          <w:sz w:val="22"/>
          <w:szCs w:val="22"/>
        </w:rPr>
        <w:t>Fuente. Elaboración propia</w:t>
      </w:r>
    </w:p>
    <w:p w14:paraId="2FE596BB" w14:textId="77777777" w:rsidR="00DF61A0" w:rsidRPr="00A9557B" w:rsidRDefault="00DF61A0" w:rsidP="00DF61A0">
      <w:pPr>
        <w:spacing w:line="259" w:lineRule="auto"/>
        <w:ind w:firstLine="142"/>
        <w:jc w:val="both"/>
        <w:rPr>
          <w:rFonts w:ascii="Arial" w:eastAsia="Arial" w:hAnsi="Arial" w:cs="Arial"/>
          <w:sz w:val="22"/>
          <w:szCs w:val="22"/>
        </w:rPr>
      </w:pPr>
    </w:p>
    <w:p w14:paraId="1295EE93" w14:textId="40F5C724"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Para facilitar el análisis del tiempo de servicio, se categorizaron los trabajadores en niveles de crecimiento dentro de la compañía, según su antigüedad laboral. Los grupos definidos fueron: Nuevo (hasta 6 meses), Inicio (más de 6 meses </w:t>
      </w:r>
      <w:r w:rsidRPr="00A9557B">
        <w:rPr>
          <w:rFonts w:ascii="Arial" w:eastAsia="Arial" w:hAnsi="Arial" w:cs="Arial"/>
          <w:sz w:val="22"/>
          <w:szCs w:val="22"/>
        </w:rPr>
        <w:t>hasta 1 año), Crecimiento (de 1 a 5 años), Madurez (de 6 a 10 años) y Veterano (más de 10 años).</w:t>
      </w:r>
    </w:p>
    <w:p w14:paraId="334BEA47" w14:textId="12F73958" w:rsidR="00DF61A0" w:rsidRPr="00A9557B" w:rsidRDefault="00DF61A0" w:rsidP="00DF61A0">
      <w:pPr>
        <w:spacing w:line="259" w:lineRule="auto"/>
        <w:ind w:firstLine="142"/>
        <w:jc w:val="both"/>
        <w:rPr>
          <w:rFonts w:ascii="Arial" w:eastAsia="Arial" w:hAnsi="Arial" w:cs="Arial"/>
          <w:sz w:val="22"/>
          <w:szCs w:val="22"/>
        </w:rPr>
      </w:pPr>
    </w:p>
    <w:p w14:paraId="5CE8AD89" w14:textId="66F894B4"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En la figura siguiente se muestra el nivel de incidencia de ausentismo (porcentaje dentro de cada grupo), observándose una relación directa entre el tiempo de servicio y la probabilidad de ausentismo. A medida que aumenta la antigüedad, se incrementa también la tasa de ausencias registradas.</w:t>
      </w:r>
    </w:p>
    <w:p w14:paraId="350B631E" w14:textId="31F5E21F" w:rsidR="00DF61A0" w:rsidRPr="00A9557B" w:rsidRDefault="00DF61A0" w:rsidP="00DF61A0">
      <w:pPr>
        <w:jc w:val="both"/>
        <w:rPr>
          <w:rFonts w:ascii="Aptos" w:eastAsia="Aptos" w:hAnsi="Aptos" w:cs="Aptos"/>
        </w:rPr>
      </w:pPr>
    </w:p>
    <w:p w14:paraId="4CA49D8D" w14:textId="00367ACE" w:rsidR="00DF61A0" w:rsidRPr="00A9557B" w:rsidRDefault="00DF61A0" w:rsidP="00DF61A0">
      <w:pPr>
        <w:spacing w:line="259" w:lineRule="auto"/>
        <w:jc w:val="center"/>
        <w:rPr>
          <w:rFonts w:ascii="Arial" w:eastAsia="Arial" w:hAnsi="Arial" w:cs="Arial"/>
          <w:sz w:val="22"/>
          <w:szCs w:val="22"/>
        </w:rPr>
      </w:pPr>
      <w:r w:rsidRPr="00A9557B">
        <w:rPr>
          <w:noProof/>
        </w:rPr>
        <w:drawing>
          <wp:inline distT="0" distB="0" distL="0" distR="0" wp14:anchorId="5E55C7E6" wp14:editId="1BE2A04B">
            <wp:extent cx="3171825" cy="1857375"/>
            <wp:effectExtent l="3175" t="3175" r="3175" b="3175"/>
            <wp:docPr id="550714473" name="drawing"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14473" name=""/>
                    <pic:cNvPicPr/>
                  </pic:nvPicPr>
                  <pic:blipFill>
                    <a:blip r:embed="rId27">
                      <a:extLst>
                        <a:ext uri="{28A0092B-C50C-407E-A947-70E740481C1C}">
                          <a14:useLocalDpi xmlns:a14="http://schemas.microsoft.com/office/drawing/2010/main"/>
                        </a:ext>
                      </a:extLst>
                    </a:blip>
                    <a:stretch>
                      <a:fillRect/>
                    </a:stretch>
                  </pic:blipFill>
                  <pic:spPr>
                    <a:xfrm>
                      <a:off x="0" y="0"/>
                      <a:ext cx="3171825" cy="1857375"/>
                    </a:xfrm>
                    <a:prstGeom prst="rect">
                      <a:avLst/>
                    </a:prstGeom>
                    <a:ln w="3175">
                      <a:solidFill>
                        <a:schemeClr val="tx1"/>
                      </a:solidFill>
                      <a:prstDash val="solid"/>
                    </a:ln>
                  </pic:spPr>
                </pic:pic>
              </a:graphicData>
            </a:graphic>
          </wp:inline>
        </w:drawing>
      </w:r>
      <w:r w:rsidRPr="00A9557B">
        <w:rPr>
          <w:rFonts w:ascii="Arial" w:eastAsia="Arial" w:hAnsi="Arial" w:cs="Arial"/>
          <w:sz w:val="22"/>
          <w:szCs w:val="22"/>
        </w:rPr>
        <w:t>Figura 8. Comparación de perfiles de Crecimiento por Incidencia de ausentismo</w:t>
      </w:r>
    </w:p>
    <w:p w14:paraId="314A9DAC" w14:textId="49D1FEFF" w:rsidR="00DF61A0" w:rsidRPr="00A9557B" w:rsidRDefault="00DF61A0" w:rsidP="00DF61A0">
      <w:pPr>
        <w:spacing w:line="259" w:lineRule="auto"/>
        <w:jc w:val="center"/>
        <w:rPr>
          <w:rFonts w:ascii="Arial" w:eastAsia="Arial" w:hAnsi="Arial" w:cs="Arial"/>
          <w:sz w:val="22"/>
          <w:szCs w:val="22"/>
        </w:rPr>
      </w:pPr>
      <w:r w:rsidRPr="00A9557B">
        <w:rPr>
          <w:rFonts w:ascii="Arial" w:eastAsia="Arial" w:hAnsi="Arial" w:cs="Arial"/>
          <w:sz w:val="22"/>
          <w:szCs w:val="22"/>
        </w:rPr>
        <w:t>Fuente. Elaboración propia</w:t>
      </w:r>
    </w:p>
    <w:p w14:paraId="6BCDEFAE" w14:textId="1DF297FE" w:rsidR="00DF61A0" w:rsidRPr="00A9557B" w:rsidRDefault="00DF61A0" w:rsidP="00534425">
      <w:pPr>
        <w:spacing w:line="259" w:lineRule="auto"/>
        <w:rPr>
          <w:rFonts w:ascii="Arial" w:eastAsia="Arial" w:hAnsi="Arial" w:cs="Arial"/>
          <w:sz w:val="22"/>
          <w:szCs w:val="22"/>
        </w:rPr>
      </w:pPr>
    </w:p>
    <w:p w14:paraId="1A71CC6E" w14:textId="5B67748A"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El turno de la jornada de trabajo puede estar asignado según la guardia, ya sea en turno de día o de noche. Esta variable permite analizar si existen diferencias en la incidencia del ausentismo en función del horario laboral.</w:t>
      </w:r>
    </w:p>
    <w:p w14:paraId="5C8CE5DB" w14:textId="6A164480" w:rsidR="00DF61A0" w:rsidRPr="00A9557B" w:rsidRDefault="00DF61A0" w:rsidP="00DF61A0">
      <w:pPr>
        <w:spacing w:line="259" w:lineRule="auto"/>
        <w:ind w:firstLine="142"/>
        <w:jc w:val="both"/>
        <w:rPr>
          <w:rFonts w:ascii="Arial" w:eastAsia="Arial" w:hAnsi="Arial" w:cs="Arial"/>
          <w:sz w:val="22"/>
          <w:szCs w:val="22"/>
        </w:rPr>
      </w:pPr>
    </w:p>
    <w:p w14:paraId="3CFD5020" w14:textId="63C7A9A1"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En la figura siguiente se observa que los trabajadores con planificación en el turno de día presentan una mayor incidencia de ausentismo en comparación con los del turno noche. Esta diferencia podría estar influenciada por diversos factores externos, como obligaciones personales, condiciones ambientales o eventos sociales que afectan más a quienes trabajan durante el día.</w:t>
      </w:r>
    </w:p>
    <w:p w14:paraId="02A6A8A3" w14:textId="3322D45A" w:rsidR="00DF61A0" w:rsidRPr="00A9557B" w:rsidRDefault="00DF61A0" w:rsidP="00DF61A0">
      <w:pPr>
        <w:spacing w:line="259" w:lineRule="auto"/>
        <w:ind w:firstLine="142"/>
        <w:jc w:val="both"/>
        <w:rPr>
          <w:rFonts w:ascii="Arial" w:eastAsia="Arial" w:hAnsi="Arial" w:cs="Arial"/>
          <w:sz w:val="22"/>
          <w:szCs w:val="22"/>
        </w:rPr>
      </w:pPr>
    </w:p>
    <w:p w14:paraId="19FA7AB5" w14:textId="42BA8191" w:rsidR="00DF61A0" w:rsidRPr="00A9557B" w:rsidRDefault="00DF61A0" w:rsidP="00DF61A0">
      <w:pPr>
        <w:spacing w:line="259" w:lineRule="auto"/>
        <w:jc w:val="center"/>
        <w:rPr>
          <w:rFonts w:ascii="Arial" w:eastAsia="Arial" w:hAnsi="Arial" w:cs="Arial"/>
          <w:sz w:val="22"/>
          <w:szCs w:val="22"/>
        </w:rPr>
      </w:pPr>
      <w:r w:rsidRPr="00A9557B">
        <w:rPr>
          <w:noProof/>
        </w:rPr>
        <w:lastRenderedPageBreak/>
        <w:drawing>
          <wp:inline distT="0" distB="0" distL="0" distR="0" wp14:anchorId="3F6C81A5" wp14:editId="40B66624">
            <wp:extent cx="3171825" cy="1962150"/>
            <wp:effectExtent l="3175" t="3175" r="3175" b="3175"/>
            <wp:docPr id="440059692" name="drawing"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9692" name=""/>
                    <pic:cNvPicPr/>
                  </pic:nvPicPr>
                  <pic:blipFill>
                    <a:blip r:embed="rId28">
                      <a:extLst>
                        <a:ext uri="{28A0092B-C50C-407E-A947-70E740481C1C}">
                          <a14:useLocalDpi xmlns:a14="http://schemas.microsoft.com/office/drawing/2010/main"/>
                        </a:ext>
                      </a:extLst>
                    </a:blip>
                    <a:stretch>
                      <a:fillRect/>
                    </a:stretch>
                  </pic:blipFill>
                  <pic:spPr>
                    <a:xfrm>
                      <a:off x="0" y="0"/>
                      <a:ext cx="3171825" cy="1962150"/>
                    </a:xfrm>
                    <a:prstGeom prst="rect">
                      <a:avLst/>
                    </a:prstGeom>
                    <a:ln w="3175">
                      <a:solidFill>
                        <a:schemeClr val="tx1"/>
                      </a:solidFill>
                      <a:prstDash val="solid"/>
                    </a:ln>
                  </pic:spPr>
                </pic:pic>
              </a:graphicData>
            </a:graphic>
          </wp:inline>
        </w:drawing>
      </w:r>
      <w:r w:rsidRPr="00A9557B">
        <w:rPr>
          <w:rFonts w:ascii="Arial" w:eastAsia="Arial" w:hAnsi="Arial" w:cs="Arial"/>
          <w:sz w:val="22"/>
          <w:szCs w:val="22"/>
        </w:rPr>
        <w:t xml:space="preserve">Figura </w:t>
      </w:r>
      <w:r w:rsidR="00EF6D1C">
        <w:rPr>
          <w:rFonts w:ascii="Arial" w:eastAsia="Arial" w:hAnsi="Arial" w:cs="Arial"/>
          <w:sz w:val="22"/>
          <w:szCs w:val="22"/>
        </w:rPr>
        <w:t>9</w:t>
      </w:r>
      <w:r w:rsidRPr="00A9557B">
        <w:rPr>
          <w:rFonts w:ascii="Arial" w:eastAsia="Arial" w:hAnsi="Arial" w:cs="Arial"/>
          <w:sz w:val="22"/>
          <w:szCs w:val="22"/>
        </w:rPr>
        <w:t>. Comparación de perfiles del Turno asignado por Incidencia de ausentismo</w:t>
      </w:r>
    </w:p>
    <w:p w14:paraId="70FE30C1" w14:textId="49D1FEFF"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48EB4FC3" w14:textId="676F86A5" w:rsidR="00DF61A0" w:rsidRPr="00A9557B" w:rsidRDefault="00DF61A0" w:rsidP="00DF61A0">
      <w:pPr>
        <w:spacing w:line="259" w:lineRule="auto"/>
        <w:ind w:firstLine="142"/>
        <w:jc w:val="both"/>
        <w:rPr>
          <w:rFonts w:ascii="Arial" w:eastAsia="Arial" w:hAnsi="Arial" w:cs="Arial"/>
          <w:sz w:val="22"/>
          <w:szCs w:val="22"/>
        </w:rPr>
      </w:pPr>
    </w:p>
    <w:p w14:paraId="5D730B1D" w14:textId="51C66076"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Se realizó una comparativa del nivel de incidencia de ausentismo entre las distintas superintendencias. Esta comparación permite identificar áreas específicas con mayores niveles de ausencias, lo cual es clave para orientar acciones focalizadas.</w:t>
      </w:r>
    </w:p>
    <w:p w14:paraId="50B1E880" w14:textId="5C2360C3" w:rsidR="00DF61A0" w:rsidRPr="00A9557B" w:rsidRDefault="00DF61A0" w:rsidP="00DF61A0">
      <w:pPr>
        <w:spacing w:line="259" w:lineRule="auto"/>
        <w:ind w:firstLine="142"/>
        <w:jc w:val="both"/>
        <w:rPr>
          <w:rFonts w:ascii="Arial" w:eastAsia="Arial" w:hAnsi="Arial" w:cs="Arial"/>
          <w:sz w:val="22"/>
          <w:szCs w:val="22"/>
        </w:rPr>
      </w:pPr>
    </w:p>
    <w:p w14:paraId="0163189D" w14:textId="222C2266"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En la figura siguiente se observa que, si bien la mayor proporción de trabajadores se encuentra en la superintendencia </w:t>
      </w:r>
      <w:r>
        <w:rPr>
          <w:rFonts w:ascii="Arial" w:eastAsia="Arial" w:hAnsi="Arial" w:cs="Arial"/>
          <w:sz w:val="22"/>
          <w:szCs w:val="22"/>
        </w:rPr>
        <w:t>A</w:t>
      </w:r>
      <w:r w:rsidRPr="00A9557B">
        <w:rPr>
          <w:rFonts w:ascii="Arial" w:eastAsia="Arial" w:hAnsi="Arial" w:cs="Arial"/>
          <w:sz w:val="22"/>
          <w:szCs w:val="22"/>
        </w:rPr>
        <w:t xml:space="preserve">, su nivel de incidencia de ausentismo es del 16 %. En contraste, la superintendencia </w:t>
      </w:r>
      <w:r>
        <w:rPr>
          <w:rFonts w:ascii="Arial" w:eastAsia="Arial" w:hAnsi="Arial" w:cs="Arial"/>
          <w:sz w:val="22"/>
          <w:szCs w:val="22"/>
        </w:rPr>
        <w:t>E</w:t>
      </w:r>
      <w:r w:rsidRPr="00A9557B">
        <w:rPr>
          <w:rFonts w:ascii="Arial" w:eastAsia="Arial" w:hAnsi="Arial" w:cs="Arial"/>
          <w:sz w:val="22"/>
          <w:szCs w:val="22"/>
        </w:rPr>
        <w:t>, con menor proporción de trabajadores, presenta una incidencia significativamente mayor, alcanzando el 22 %.</w:t>
      </w:r>
    </w:p>
    <w:p w14:paraId="5D414575" w14:textId="568D329D" w:rsidR="00DF61A0" w:rsidRPr="00A9557B" w:rsidRDefault="00DF61A0" w:rsidP="00DF61A0">
      <w:pPr>
        <w:spacing w:line="259" w:lineRule="auto"/>
        <w:jc w:val="both"/>
        <w:rPr>
          <w:rFonts w:ascii="Aptos" w:eastAsia="Aptos" w:hAnsi="Aptos" w:cs="Aptos"/>
        </w:rPr>
      </w:pPr>
    </w:p>
    <w:p w14:paraId="1B5104A1" w14:textId="449C5350" w:rsidR="00DF61A0" w:rsidRPr="00A9557B" w:rsidRDefault="00DF61A0" w:rsidP="00DF61A0">
      <w:pPr>
        <w:spacing w:line="259" w:lineRule="auto"/>
        <w:ind w:firstLine="142"/>
        <w:jc w:val="center"/>
        <w:rPr>
          <w:rFonts w:ascii="Arial" w:eastAsia="Arial" w:hAnsi="Arial" w:cs="Arial"/>
          <w:sz w:val="22"/>
          <w:szCs w:val="22"/>
        </w:rPr>
      </w:pPr>
      <w:r w:rsidRPr="005C66D3">
        <w:rPr>
          <w:rFonts w:ascii="Arial" w:eastAsia="Arial" w:hAnsi="Arial" w:cs="Arial"/>
          <w:noProof/>
          <w:sz w:val="22"/>
          <w:szCs w:val="22"/>
        </w:rPr>
        <w:drawing>
          <wp:inline distT="0" distB="0" distL="0" distR="0" wp14:anchorId="30794CB2" wp14:editId="3880056F">
            <wp:extent cx="3166110" cy="1688465"/>
            <wp:effectExtent l="0" t="0" r="0" b="6985"/>
            <wp:docPr id="93476968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69680" name="Picture 1" descr="A graph with numbers and lines&#10;&#10;AI-generated content may be incorrect."/>
                    <pic:cNvPicPr/>
                  </pic:nvPicPr>
                  <pic:blipFill>
                    <a:blip r:embed="rId29"/>
                    <a:stretch>
                      <a:fillRect/>
                    </a:stretch>
                  </pic:blipFill>
                  <pic:spPr>
                    <a:xfrm>
                      <a:off x="0" y="0"/>
                      <a:ext cx="3166110" cy="1688465"/>
                    </a:xfrm>
                    <a:prstGeom prst="rect">
                      <a:avLst/>
                    </a:prstGeom>
                  </pic:spPr>
                </pic:pic>
              </a:graphicData>
            </a:graphic>
          </wp:inline>
        </w:drawing>
      </w:r>
      <w:r w:rsidRPr="00A9557B">
        <w:rPr>
          <w:rFonts w:ascii="Arial" w:eastAsia="Arial" w:hAnsi="Arial" w:cs="Arial"/>
          <w:sz w:val="22"/>
          <w:szCs w:val="22"/>
        </w:rPr>
        <w:t>Figura 1</w:t>
      </w:r>
      <w:r w:rsidR="00AA6A1E">
        <w:rPr>
          <w:rFonts w:ascii="Arial" w:eastAsia="Arial" w:hAnsi="Arial" w:cs="Arial"/>
          <w:sz w:val="22"/>
          <w:szCs w:val="22"/>
        </w:rPr>
        <w:t>0</w:t>
      </w:r>
      <w:r w:rsidRPr="00A9557B">
        <w:rPr>
          <w:rFonts w:ascii="Arial" w:eastAsia="Arial" w:hAnsi="Arial" w:cs="Arial"/>
          <w:sz w:val="22"/>
          <w:szCs w:val="22"/>
        </w:rPr>
        <w:t>. Comparación de perfiles del top 6 de Superintendencias por Incidencia de ausentismo</w:t>
      </w:r>
    </w:p>
    <w:p w14:paraId="79C0A35B" w14:textId="49D1FEFF" w:rsidR="00DF61A0" w:rsidRPr="00A9557B" w:rsidRDefault="00DF61A0" w:rsidP="00DF61A0">
      <w:pPr>
        <w:spacing w:line="259" w:lineRule="auto"/>
        <w:ind w:firstLine="142"/>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5534AF89" w14:textId="597A4ADA" w:rsidR="00DF61A0" w:rsidRPr="00A9557B" w:rsidRDefault="00DF61A0" w:rsidP="00DF61A0">
      <w:pPr>
        <w:jc w:val="both"/>
        <w:rPr>
          <w:rFonts w:ascii="Arial" w:eastAsia="Arial" w:hAnsi="Arial" w:cs="Arial"/>
          <w:sz w:val="22"/>
          <w:szCs w:val="22"/>
        </w:rPr>
      </w:pPr>
    </w:p>
    <w:p w14:paraId="450F0750" w14:textId="290355EB" w:rsidR="00DF61A0" w:rsidRPr="00791651" w:rsidRDefault="00DF61A0" w:rsidP="00DF61A0">
      <w:pPr>
        <w:spacing w:line="259" w:lineRule="auto"/>
        <w:ind w:firstLine="142"/>
        <w:jc w:val="both"/>
        <w:rPr>
          <w:rFonts w:ascii="Arial" w:eastAsia="Arial" w:hAnsi="Arial" w:cs="Arial"/>
          <w:sz w:val="22"/>
          <w:szCs w:val="22"/>
          <w:lang w:val="es-PE"/>
        </w:rPr>
      </w:pPr>
      <w:r w:rsidRPr="00791651">
        <w:rPr>
          <w:rFonts w:ascii="Arial" w:eastAsia="Arial" w:hAnsi="Arial" w:cs="Arial"/>
          <w:sz w:val="22"/>
          <w:szCs w:val="22"/>
          <w:lang w:val="es-PE"/>
        </w:rPr>
        <w:t xml:space="preserve">En la figura siguiente se analizan los periodos con mayores picos de ausentismo registrados entre 2023 y 2024. Se identificaron fechas específicas en las que se concentran estos aumentos, las cuales coinciden con celebraciones clave como fiestas patrias, festividades patronales, pagos de bonos y otras fechas significativas. Estos hallazgos están alineados con las hipótesis previamente formuladas </w:t>
      </w:r>
      <w:r w:rsidRPr="00791651">
        <w:rPr>
          <w:rFonts w:ascii="Arial" w:eastAsia="Arial" w:hAnsi="Arial" w:cs="Arial"/>
          <w:sz w:val="22"/>
          <w:szCs w:val="22"/>
          <w:lang w:val="es-PE"/>
        </w:rPr>
        <w:t>sobre la influencia de eventos externos en el comportamiento del ausentismo.</w:t>
      </w:r>
    </w:p>
    <w:p w14:paraId="3711BD39" w14:textId="04C4082F" w:rsidR="00DF61A0" w:rsidRPr="00A9557B" w:rsidRDefault="00DF61A0" w:rsidP="00DF61A0">
      <w:pPr>
        <w:spacing w:before="240" w:after="240"/>
        <w:jc w:val="both"/>
      </w:pPr>
      <w:r w:rsidRPr="00791651">
        <w:rPr>
          <w:rFonts w:ascii="Arial" w:eastAsia="Arial" w:hAnsi="Arial" w:cs="Arial"/>
          <w:sz w:val="22"/>
          <w:szCs w:val="22"/>
          <w:lang w:val="es-PE"/>
        </w:rPr>
        <w:t>Las fechas con mayor concentración de ausencias incluyen:</w:t>
      </w:r>
    </w:p>
    <w:p w14:paraId="30E62850" w14:textId="3710E283" w:rsidR="00DF61A0" w:rsidRPr="00791651" w:rsidRDefault="00DF61A0" w:rsidP="00DF61A0">
      <w:pPr>
        <w:pStyle w:val="ListParagraph"/>
        <w:numPr>
          <w:ilvl w:val="0"/>
          <w:numId w:val="5"/>
        </w:numPr>
        <w:spacing w:before="240" w:after="240"/>
        <w:jc w:val="both"/>
        <w:rPr>
          <w:rFonts w:ascii="Arial" w:eastAsia="Arial" w:hAnsi="Arial" w:cs="Arial"/>
          <w:sz w:val="22"/>
          <w:szCs w:val="22"/>
          <w:lang w:val="es-PE"/>
        </w:rPr>
      </w:pPr>
      <w:r w:rsidRPr="00791651">
        <w:rPr>
          <w:rFonts w:ascii="Arial" w:eastAsia="Arial" w:hAnsi="Arial" w:cs="Arial"/>
          <w:sz w:val="22"/>
          <w:szCs w:val="22"/>
          <w:lang w:val="es-PE"/>
        </w:rPr>
        <w:t>19 de diciembre de 2022 y días circundantes (Navidad),</w:t>
      </w:r>
    </w:p>
    <w:p w14:paraId="6E8E78B3" w14:textId="2A2B8484" w:rsidR="00DF61A0" w:rsidRPr="00791651" w:rsidRDefault="00DF61A0" w:rsidP="00DF61A0">
      <w:pPr>
        <w:pStyle w:val="ListParagraph"/>
        <w:numPr>
          <w:ilvl w:val="0"/>
          <w:numId w:val="5"/>
        </w:numPr>
        <w:spacing w:before="240" w:after="240"/>
        <w:jc w:val="both"/>
        <w:rPr>
          <w:rFonts w:ascii="Arial" w:eastAsia="Arial" w:hAnsi="Arial" w:cs="Arial"/>
          <w:sz w:val="22"/>
          <w:szCs w:val="22"/>
          <w:lang w:val="es-PE"/>
        </w:rPr>
      </w:pPr>
      <w:r w:rsidRPr="00791651">
        <w:rPr>
          <w:rFonts w:ascii="Arial" w:eastAsia="Arial" w:hAnsi="Arial" w:cs="Arial"/>
          <w:sz w:val="22"/>
          <w:szCs w:val="22"/>
          <w:lang w:val="es-PE"/>
        </w:rPr>
        <w:t>Del 7 al 12 de mayo de 2023 (Aniversario del distrito de San Marcos),</w:t>
      </w:r>
    </w:p>
    <w:p w14:paraId="4096A6E4" w14:textId="07C3EAE3" w:rsidR="00DF61A0" w:rsidRPr="00A9557B" w:rsidRDefault="00DF61A0" w:rsidP="00DF61A0">
      <w:pPr>
        <w:pStyle w:val="ListParagraph"/>
        <w:numPr>
          <w:ilvl w:val="0"/>
          <w:numId w:val="5"/>
        </w:numPr>
        <w:spacing w:before="240" w:after="240"/>
        <w:jc w:val="both"/>
        <w:rPr>
          <w:rFonts w:ascii="Arial" w:eastAsia="Arial" w:hAnsi="Arial" w:cs="Arial"/>
          <w:sz w:val="22"/>
          <w:szCs w:val="22"/>
        </w:rPr>
      </w:pPr>
      <w:r w:rsidRPr="00A9557B">
        <w:rPr>
          <w:rFonts w:ascii="Arial" w:eastAsia="Arial" w:hAnsi="Arial" w:cs="Arial"/>
          <w:sz w:val="22"/>
          <w:szCs w:val="22"/>
        </w:rPr>
        <w:t>Del 26 al 31 de julio de 2023 (Fiestas Patrias),</w:t>
      </w:r>
    </w:p>
    <w:p w14:paraId="24502CBD" w14:textId="70127824" w:rsidR="00DF61A0" w:rsidRPr="00791651" w:rsidRDefault="00DF61A0" w:rsidP="00DF61A0">
      <w:pPr>
        <w:pStyle w:val="ListParagraph"/>
        <w:numPr>
          <w:ilvl w:val="0"/>
          <w:numId w:val="5"/>
        </w:numPr>
        <w:spacing w:before="240" w:after="240"/>
        <w:jc w:val="both"/>
        <w:rPr>
          <w:rFonts w:ascii="Arial" w:eastAsia="Arial" w:hAnsi="Arial" w:cs="Arial"/>
          <w:sz w:val="22"/>
          <w:szCs w:val="22"/>
          <w:lang w:val="es-PE"/>
        </w:rPr>
      </w:pPr>
      <w:r w:rsidRPr="00791651">
        <w:rPr>
          <w:rFonts w:ascii="Arial" w:eastAsia="Arial" w:hAnsi="Arial" w:cs="Arial"/>
          <w:sz w:val="22"/>
          <w:szCs w:val="22"/>
          <w:lang w:val="es-PE"/>
        </w:rPr>
        <w:t>14 y 15 de octubre de 2023 (Fiesta patronal del distrito de San Marcos),</w:t>
      </w:r>
    </w:p>
    <w:p w14:paraId="2E947386" w14:textId="37F9600F" w:rsidR="00DF61A0" w:rsidRPr="00791651" w:rsidRDefault="00DF61A0" w:rsidP="00DF61A0">
      <w:pPr>
        <w:pStyle w:val="ListParagraph"/>
        <w:numPr>
          <w:ilvl w:val="0"/>
          <w:numId w:val="5"/>
        </w:numPr>
        <w:spacing w:before="240" w:after="240"/>
        <w:jc w:val="both"/>
        <w:rPr>
          <w:rFonts w:ascii="Arial" w:eastAsia="Arial" w:hAnsi="Arial" w:cs="Arial"/>
          <w:sz w:val="22"/>
          <w:szCs w:val="22"/>
          <w:lang w:val="es-PE"/>
        </w:rPr>
      </w:pPr>
      <w:r w:rsidRPr="00791651">
        <w:rPr>
          <w:rFonts w:ascii="Arial" w:eastAsia="Arial" w:hAnsi="Arial" w:cs="Arial"/>
          <w:sz w:val="22"/>
          <w:szCs w:val="22"/>
          <w:lang w:val="es-PE"/>
        </w:rPr>
        <w:t>23 de diciembre de 2023 y días circundantes (Navidad).</w:t>
      </w:r>
    </w:p>
    <w:p w14:paraId="1891CAFF" w14:textId="287B538E" w:rsidR="00DF61A0" w:rsidRPr="00A9557B" w:rsidRDefault="00DF61A0" w:rsidP="00DF61A0">
      <w:pPr>
        <w:jc w:val="both"/>
        <w:rPr>
          <w:rFonts w:ascii="Arial" w:hAnsi="Arial" w:cs="Arial"/>
          <w:sz w:val="22"/>
          <w:szCs w:val="22"/>
        </w:rPr>
      </w:pPr>
    </w:p>
    <w:p w14:paraId="3CC4266E" w14:textId="5B5E2FD0" w:rsidR="00DF61A0" w:rsidRPr="00A9557B" w:rsidRDefault="00DF61A0" w:rsidP="00DF61A0">
      <w:pPr>
        <w:spacing w:line="259" w:lineRule="auto"/>
        <w:ind w:firstLine="142"/>
        <w:jc w:val="center"/>
        <w:rPr>
          <w:rFonts w:ascii="Arial" w:eastAsia="Arial" w:hAnsi="Arial" w:cs="Arial"/>
          <w:sz w:val="22"/>
          <w:szCs w:val="22"/>
          <w:lang w:val="fr-FR"/>
        </w:rPr>
      </w:pPr>
      <w:r>
        <w:rPr>
          <w:noProof/>
        </w:rPr>
        <w:drawing>
          <wp:inline distT="0" distB="0" distL="0" distR="0" wp14:anchorId="225D32B7" wp14:editId="35F3C8E0">
            <wp:extent cx="2995979" cy="1952335"/>
            <wp:effectExtent l="3175" t="3175" r="3175" b="3175"/>
            <wp:docPr id="1511160319" name="drawing"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0319" name="drawing" descr="A graph with dots and numbers&#10;&#10;AI-generated content may be incorrect."/>
                    <pic:cNvPicPr/>
                  </pic:nvPicPr>
                  <pic:blipFill>
                    <a:blip r:embed="rId30">
                      <a:extLst>
                        <a:ext uri="{28A0092B-C50C-407E-A947-70E740481C1C}">
                          <a14:useLocalDpi xmlns:a14="http://schemas.microsoft.com/office/drawing/2010/main"/>
                        </a:ext>
                      </a:extLst>
                    </a:blip>
                    <a:stretch>
                      <a:fillRect/>
                    </a:stretch>
                  </pic:blipFill>
                  <pic:spPr>
                    <a:xfrm>
                      <a:off x="0" y="0"/>
                      <a:ext cx="2995979" cy="1952335"/>
                    </a:xfrm>
                    <a:prstGeom prst="rect">
                      <a:avLst/>
                    </a:prstGeom>
                    <a:ln w="3175">
                      <a:solidFill>
                        <a:schemeClr val="tx1"/>
                      </a:solidFill>
                      <a:prstDash val="solid"/>
                    </a:ln>
                  </pic:spPr>
                </pic:pic>
              </a:graphicData>
            </a:graphic>
          </wp:inline>
        </w:drawing>
      </w:r>
      <w:r w:rsidRPr="307844F6">
        <w:rPr>
          <w:rFonts w:ascii="Arial" w:eastAsia="Arial" w:hAnsi="Arial" w:cs="Arial"/>
          <w:sz w:val="22"/>
          <w:szCs w:val="22"/>
          <w:lang w:val="fr-FR"/>
        </w:rPr>
        <w:t>Figura 1</w:t>
      </w:r>
      <w:r w:rsidR="00A579B8">
        <w:rPr>
          <w:rFonts w:ascii="Arial" w:eastAsia="Arial" w:hAnsi="Arial" w:cs="Arial"/>
          <w:sz w:val="22"/>
          <w:szCs w:val="22"/>
          <w:lang w:val="fr-FR"/>
        </w:rPr>
        <w:t>1</w:t>
      </w:r>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Ausentismo</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registrado</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por</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fechas</w:t>
      </w:r>
      <w:proofErr w:type="spellEnd"/>
    </w:p>
    <w:p w14:paraId="539CE626"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5B42DBAA" w14:textId="31FCB12A" w:rsidR="00DF61A0" w:rsidRPr="00A9557B" w:rsidRDefault="00DF61A0" w:rsidP="00DF61A0">
      <w:pPr>
        <w:jc w:val="both"/>
        <w:rPr>
          <w:rFonts w:ascii="Arial" w:eastAsia="Arial" w:hAnsi="Arial" w:cs="Arial"/>
          <w:sz w:val="22"/>
          <w:szCs w:val="22"/>
        </w:rPr>
      </w:pPr>
    </w:p>
    <w:p w14:paraId="644AEA15" w14:textId="18DD8333" w:rsidR="00DF61A0" w:rsidRPr="00A9557B" w:rsidRDefault="00DF61A0" w:rsidP="00DF61A0">
      <w:pPr>
        <w:spacing w:line="259" w:lineRule="auto"/>
        <w:jc w:val="both"/>
        <w:rPr>
          <w:rFonts w:ascii="Arial" w:hAnsi="Arial" w:cs="Arial"/>
          <w:b/>
          <w:bCs/>
          <w:sz w:val="22"/>
          <w:szCs w:val="22"/>
        </w:rPr>
      </w:pPr>
      <w:r w:rsidRPr="00A9557B">
        <w:rPr>
          <w:rFonts w:ascii="Arial" w:hAnsi="Arial" w:cs="Arial"/>
          <w:b/>
          <w:bCs/>
          <w:sz w:val="22"/>
          <w:szCs w:val="22"/>
        </w:rPr>
        <w:t>Preparación de los datos:</w:t>
      </w:r>
    </w:p>
    <w:p w14:paraId="7A507365" w14:textId="14A2AE66" w:rsidR="00DF61A0" w:rsidRPr="00A9557B" w:rsidRDefault="00DF61A0" w:rsidP="00DF61A0">
      <w:pPr>
        <w:jc w:val="both"/>
        <w:rPr>
          <w:rFonts w:ascii="Arial" w:hAnsi="Arial" w:cs="Arial"/>
          <w:sz w:val="22"/>
          <w:szCs w:val="22"/>
        </w:rPr>
      </w:pPr>
    </w:p>
    <w:p w14:paraId="3CE4AF9D" w14:textId="1FD1F6AA"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En la siguiente tabla se presentan las distribuciones correspondientes a los distintos periodos definidos para cada "foto de análisis". Cada foto representa un punto de corte temporal desde el cual se analiza la información histórica del trabajador y se proyectan los eventos futuros. Específicamente, se consideran cuatro meses de historial previos al mes de corte, así como un horizonte de seis meses hacia adelante, correspondiente a la planificación de actividades.</w:t>
      </w:r>
    </w:p>
    <w:p w14:paraId="3A3CE10C" w14:textId="2A9A748F" w:rsidR="00DF61A0" w:rsidRPr="00A9557B" w:rsidRDefault="00DF61A0" w:rsidP="00DF61A0">
      <w:pPr>
        <w:spacing w:line="259" w:lineRule="auto"/>
        <w:ind w:firstLine="142"/>
        <w:jc w:val="both"/>
        <w:rPr>
          <w:rFonts w:ascii="Arial" w:eastAsia="Arial" w:hAnsi="Arial" w:cs="Arial"/>
          <w:sz w:val="22"/>
          <w:szCs w:val="22"/>
        </w:rPr>
      </w:pPr>
    </w:p>
    <w:p w14:paraId="4C7FE284" w14:textId="0FBCB25D"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A partir del conjunto de datos disponibles, se definió una lista de fotos de análisis. Cada una de estas fotos constituye un subconjunto de datos que permite entrenar modelos predictivos y, a su vez, validar su desempeño en periodos posteriores. Este enfoque facilita una evaluación robusta del rendimiento del modelo bajo distintos escenarios temporales.</w:t>
      </w:r>
    </w:p>
    <w:p w14:paraId="35AFF8A1" w14:textId="6F1018F6" w:rsidR="00DF61A0" w:rsidRPr="00A9557B" w:rsidRDefault="00DF61A0" w:rsidP="00DF61A0">
      <w:pPr>
        <w:jc w:val="both"/>
        <w:rPr>
          <w:rFonts w:ascii="Arial" w:eastAsia="Arial" w:hAnsi="Arial" w:cs="Arial"/>
          <w:sz w:val="22"/>
          <w:szCs w:val="22"/>
        </w:rPr>
      </w:pPr>
    </w:p>
    <w:p w14:paraId="3E5D00D5" w14:textId="7A786CCE"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lastRenderedPageBreak/>
        <w:t>Tabla 4. Distribución de meses considerados para las fotos de análisis</w:t>
      </w:r>
    </w:p>
    <w:p w14:paraId="5A4C7232" w14:textId="2BC84878" w:rsidR="00DF61A0" w:rsidRPr="00A9557B" w:rsidRDefault="00DF61A0" w:rsidP="00DF61A0">
      <w:pPr>
        <w:jc w:val="both"/>
      </w:pPr>
      <w:r w:rsidRPr="00A9557B">
        <w:rPr>
          <w:noProof/>
        </w:rPr>
        <w:drawing>
          <wp:inline distT="0" distB="0" distL="0" distR="0" wp14:anchorId="084C2173" wp14:editId="6227F886">
            <wp:extent cx="3171825" cy="2276475"/>
            <wp:effectExtent l="0" t="0" r="0" b="0"/>
            <wp:docPr id="57548129" name="drawing"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8129" name="drawing" descr="A table with numbers and lett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71825" cy="2276475"/>
                    </a:xfrm>
                    <a:prstGeom prst="rect">
                      <a:avLst/>
                    </a:prstGeom>
                  </pic:spPr>
                </pic:pic>
              </a:graphicData>
            </a:graphic>
          </wp:inline>
        </w:drawing>
      </w:r>
    </w:p>
    <w:p w14:paraId="0D0A2517" w14:textId="49D1FEFF" w:rsidR="00DF61A0" w:rsidRPr="00A9557B" w:rsidRDefault="00DF61A0" w:rsidP="00DF61A0">
      <w:pPr>
        <w:jc w:val="both"/>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7C43D94E" w14:textId="66A99AD9" w:rsidR="00DF61A0" w:rsidRPr="00A9557B" w:rsidRDefault="00DF61A0" w:rsidP="00DF61A0">
      <w:pPr>
        <w:jc w:val="both"/>
      </w:pPr>
    </w:p>
    <w:p w14:paraId="7E85692B" w14:textId="02106263"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Se prepararon los datos históricos correspondientes al periodo 2022–2024, integrando los registros de asistencia con los factores potenciales identificados. Para cada guardia, se habilitó la variable de interés que indica si el trabajador presentó o no una ausencia, permitiendo construir una base de datos estructurada para el análisis y modelado predictivo del ausentismo.</w:t>
      </w:r>
    </w:p>
    <w:p w14:paraId="76E80CA3" w14:textId="556FFB3B" w:rsidR="00DF61A0" w:rsidRPr="00A9557B" w:rsidRDefault="00DF61A0" w:rsidP="00DF61A0">
      <w:pPr>
        <w:spacing w:line="259" w:lineRule="auto"/>
        <w:ind w:firstLine="142"/>
        <w:jc w:val="both"/>
        <w:rPr>
          <w:rFonts w:ascii="Arial" w:eastAsia="Arial" w:hAnsi="Arial" w:cs="Arial"/>
          <w:sz w:val="22"/>
          <w:szCs w:val="22"/>
        </w:rPr>
      </w:pPr>
    </w:p>
    <w:p w14:paraId="5F895C71" w14:textId="02AB0464" w:rsidR="00DF61A0" w:rsidRPr="00A9557B" w:rsidRDefault="00DF61A0" w:rsidP="00DF61A0">
      <w:pPr>
        <w:spacing w:line="259" w:lineRule="auto"/>
        <w:ind w:firstLine="142"/>
        <w:jc w:val="both"/>
      </w:pPr>
      <w:r w:rsidRPr="307844F6">
        <w:rPr>
          <w:rFonts w:ascii="Arial" w:eastAsia="Arial" w:hAnsi="Arial" w:cs="Arial"/>
          <w:sz w:val="22"/>
          <w:szCs w:val="22"/>
          <w:lang w:val="es-ES"/>
        </w:rPr>
        <w:t xml:space="preserve">Se calcularon las variables explicativas asociadas al ausentismo laboral a partir de los hallazgos del análisis exploratorio efectuado en la fase de comprensión de datos. En Anexo se puede visualizar el detalle de los campos que se usan para los </w:t>
      </w:r>
      <w:proofErr w:type="spellStart"/>
      <w:r w:rsidRPr="307844F6">
        <w:rPr>
          <w:rFonts w:ascii="Arial" w:eastAsia="Arial" w:hAnsi="Arial" w:cs="Arial"/>
          <w:sz w:val="22"/>
          <w:szCs w:val="22"/>
          <w:lang w:val="es-ES"/>
        </w:rPr>
        <w:t>features</w:t>
      </w:r>
      <w:proofErr w:type="spellEnd"/>
      <w:r w:rsidRPr="307844F6">
        <w:rPr>
          <w:rFonts w:ascii="Arial" w:eastAsia="Arial" w:hAnsi="Arial" w:cs="Arial"/>
          <w:sz w:val="22"/>
          <w:szCs w:val="22"/>
          <w:lang w:val="es-ES"/>
        </w:rPr>
        <w:t>, los cuales se empleó posteriormente para entrenar el modelo predictivo.</w:t>
      </w:r>
    </w:p>
    <w:p w14:paraId="78A2DE34" w14:textId="2C04357A" w:rsidR="00DF61A0" w:rsidRPr="00A9557B" w:rsidRDefault="00DF61A0" w:rsidP="00DF61A0">
      <w:pPr>
        <w:spacing w:line="259" w:lineRule="auto"/>
        <w:ind w:firstLine="142"/>
        <w:jc w:val="both"/>
        <w:rPr>
          <w:rFonts w:ascii="Arial" w:eastAsia="Arial" w:hAnsi="Arial" w:cs="Arial"/>
          <w:sz w:val="22"/>
          <w:szCs w:val="22"/>
        </w:rPr>
      </w:pPr>
    </w:p>
    <w:p w14:paraId="3A303946" w14:textId="3D3FEAA8"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La unidad de estudio se definió en función de la asignación de actividades ejecutadas y planificadas por guardia del trabajador. De esta manera, los registros diarios se consolidaron en una estructura por turnos, permitiendo una representación más adecuada para el análisis del ausentismo.</w:t>
      </w:r>
    </w:p>
    <w:p w14:paraId="09CB1171" w14:textId="62C669EC" w:rsidR="00DF61A0" w:rsidRPr="00A9557B" w:rsidRDefault="00DF61A0" w:rsidP="00DF61A0">
      <w:pPr>
        <w:spacing w:line="259" w:lineRule="auto"/>
        <w:ind w:firstLine="142"/>
        <w:jc w:val="both"/>
        <w:rPr>
          <w:rFonts w:ascii="Arial" w:eastAsia="Arial" w:hAnsi="Arial" w:cs="Arial"/>
          <w:sz w:val="22"/>
          <w:szCs w:val="22"/>
        </w:rPr>
      </w:pPr>
    </w:p>
    <w:p w14:paraId="15F4731B" w14:textId="3D90EC59"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Para el modelado se consideraron dos tipos de características (</w:t>
      </w:r>
      <w:proofErr w:type="spellStart"/>
      <w:r w:rsidRPr="00A9557B">
        <w:rPr>
          <w:rFonts w:ascii="Arial" w:eastAsia="Arial" w:hAnsi="Arial" w:cs="Arial"/>
          <w:sz w:val="22"/>
          <w:szCs w:val="22"/>
        </w:rPr>
        <w:t>features</w:t>
      </w:r>
      <w:proofErr w:type="spellEnd"/>
      <w:r w:rsidRPr="00A9557B">
        <w:rPr>
          <w:rFonts w:ascii="Arial" w:eastAsia="Arial" w:hAnsi="Arial" w:cs="Arial"/>
          <w:sz w:val="22"/>
          <w:szCs w:val="22"/>
        </w:rPr>
        <w:t>): por un lado, aquellas calculadas a partir de los antecedentes de los tres últimos meses del trabajador; y por otro, las características contextuales, definidas en función de la información asociada a la fecha de planificación de la actividad.</w:t>
      </w:r>
    </w:p>
    <w:p w14:paraId="19525A92" w14:textId="30D22878" w:rsidR="00DF61A0" w:rsidRPr="00A9557B" w:rsidRDefault="00DF61A0" w:rsidP="00DF61A0">
      <w:pPr>
        <w:spacing w:line="259" w:lineRule="auto"/>
        <w:ind w:firstLine="142"/>
        <w:jc w:val="both"/>
        <w:rPr>
          <w:rFonts w:ascii="Arial" w:eastAsia="Arial" w:hAnsi="Arial" w:cs="Arial"/>
          <w:sz w:val="22"/>
          <w:szCs w:val="22"/>
        </w:rPr>
      </w:pPr>
    </w:p>
    <w:p w14:paraId="3604BC5C" w14:textId="76EAABA9"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El siguiente gráfico muestra el ranking de </w:t>
      </w:r>
      <w:proofErr w:type="spellStart"/>
      <w:r w:rsidRPr="00A9557B">
        <w:rPr>
          <w:rFonts w:ascii="Arial" w:eastAsia="Arial" w:hAnsi="Arial" w:cs="Arial"/>
          <w:sz w:val="22"/>
          <w:szCs w:val="22"/>
        </w:rPr>
        <w:t>features</w:t>
      </w:r>
      <w:proofErr w:type="spellEnd"/>
      <w:r w:rsidRPr="00A9557B">
        <w:rPr>
          <w:rFonts w:ascii="Arial" w:eastAsia="Arial" w:hAnsi="Arial" w:cs="Arial"/>
          <w:sz w:val="22"/>
          <w:szCs w:val="22"/>
        </w:rPr>
        <w:t xml:space="preserve"> categóricos asociado al ausentismo, este análisis permite identificar las variables explicativas relevantes con el ausentismo.</w:t>
      </w:r>
    </w:p>
    <w:p w14:paraId="52902C47" w14:textId="0AB68D08"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 </w:t>
      </w:r>
    </w:p>
    <w:p w14:paraId="2CAA9204" w14:textId="5C88F60B" w:rsidR="00DF61A0" w:rsidRPr="00A9557B" w:rsidRDefault="00DF61A0" w:rsidP="00DF61A0">
      <w:pPr>
        <w:jc w:val="center"/>
        <w:rPr>
          <w:rFonts w:ascii="Arial" w:eastAsia="Arial" w:hAnsi="Arial" w:cs="Arial"/>
          <w:sz w:val="22"/>
          <w:szCs w:val="22"/>
        </w:rPr>
      </w:pPr>
      <w:r w:rsidRPr="00A9557B">
        <w:rPr>
          <w:noProof/>
        </w:rPr>
        <w:drawing>
          <wp:inline distT="0" distB="0" distL="0" distR="0" wp14:anchorId="3F033ABB" wp14:editId="79F0FB0F">
            <wp:extent cx="3171825" cy="2257425"/>
            <wp:effectExtent l="3175" t="3175" r="3175" b="3175"/>
            <wp:docPr id="277819087" name="drawing"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19087" name=""/>
                    <pic:cNvPicPr/>
                  </pic:nvPicPr>
                  <pic:blipFill>
                    <a:blip r:embed="rId32">
                      <a:extLst>
                        <a:ext uri="{28A0092B-C50C-407E-A947-70E740481C1C}">
                          <a14:useLocalDpi xmlns:a14="http://schemas.microsoft.com/office/drawing/2010/main"/>
                        </a:ext>
                      </a:extLst>
                    </a:blip>
                    <a:stretch>
                      <a:fillRect/>
                    </a:stretch>
                  </pic:blipFill>
                  <pic:spPr>
                    <a:xfrm>
                      <a:off x="0" y="0"/>
                      <a:ext cx="3171825" cy="2257425"/>
                    </a:xfrm>
                    <a:prstGeom prst="rect">
                      <a:avLst/>
                    </a:prstGeom>
                    <a:ln w="3175">
                      <a:solidFill>
                        <a:schemeClr val="tx1"/>
                      </a:solidFill>
                      <a:prstDash val="solid"/>
                    </a:ln>
                  </pic:spPr>
                </pic:pic>
              </a:graphicData>
            </a:graphic>
          </wp:inline>
        </w:drawing>
      </w:r>
      <w:r w:rsidRPr="00A9557B">
        <w:rPr>
          <w:rFonts w:ascii="Arial" w:eastAsia="Arial" w:hAnsi="Arial" w:cs="Arial"/>
          <w:sz w:val="22"/>
          <w:szCs w:val="22"/>
        </w:rPr>
        <w:t>Figura 1</w:t>
      </w:r>
      <w:r w:rsidR="00A579B8">
        <w:rPr>
          <w:rFonts w:ascii="Arial" w:eastAsia="Arial" w:hAnsi="Arial" w:cs="Arial"/>
          <w:sz w:val="22"/>
          <w:szCs w:val="22"/>
        </w:rPr>
        <w:t>2</w:t>
      </w:r>
      <w:r w:rsidRPr="00A9557B">
        <w:rPr>
          <w:rFonts w:ascii="Arial" w:eastAsia="Arial" w:hAnsi="Arial" w:cs="Arial"/>
          <w:sz w:val="22"/>
          <w:szCs w:val="22"/>
        </w:rPr>
        <w:t xml:space="preserve">. Ranking de asociación </w:t>
      </w:r>
      <w:proofErr w:type="spellStart"/>
      <w:r w:rsidRPr="00A9557B">
        <w:rPr>
          <w:rFonts w:ascii="Arial" w:eastAsia="Arial" w:hAnsi="Arial" w:cs="Arial"/>
          <w:sz w:val="22"/>
          <w:szCs w:val="22"/>
        </w:rPr>
        <w:t>bivariada</w:t>
      </w:r>
      <w:proofErr w:type="spellEnd"/>
      <w:r w:rsidRPr="00A9557B">
        <w:rPr>
          <w:rFonts w:ascii="Arial" w:eastAsia="Arial" w:hAnsi="Arial" w:cs="Arial"/>
          <w:sz w:val="22"/>
          <w:szCs w:val="22"/>
        </w:rPr>
        <w:t xml:space="preserve"> con el ausentismo (variables categóricas).</w:t>
      </w:r>
    </w:p>
    <w:p w14:paraId="108305B4" w14:textId="49D1FEFF"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Fuente. Elaboración propia</w:t>
      </w:r>
    </w:p>
    <w:p w14:paraId="3B47807E" w14:textId="0517A6D0" w:rsidR="00DF61A0" w:rsidRPr="00A9557B" w:rsidRDefault="00DF61A0" w:rsidP="00DF61A0">
      <w:pPr>
        <w:jc w:val="both"/>
        <w:rPr>
          <w:rFonts w:ascii="Arial" w:eastAsia="Arial" w:hAnsi="Arial" w:cs="Arial"/>
          <w:sz w:val="22"/>
          <w:szCs w:val="22"/>
        </w:rPr>
      </w:pPr>
    </w:p>
    <w:p w14:paraId="042C191A" w14:textId="1620A651"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La figura siguiente muestra las correlaciones entre variables, lo que permite identificar aquellas que están altamente relacionadas entre sí. Este análisis facilita la simplificación del conjunto de </w:t>
      </w:r>
      <w:proofErr w:type="spellStart"/>
      <w:r w:rsidRPr="00A9557B">
        <w:rPr>
          <w:rFonts w:ascii="Arial" w:eastAsia="Arial" w:hAnsi="Arial" w:cs="Arial"/>
          <w:sz w:val="22"/>
          <w:szCs w:val="22"/>
        </w:rPr>
        <w:t>features</w:t>
      </w:r>
      <w:proofErr w:type="spellEnd"/>
      <w:r w:rsidRPr="00A9557B">
        <w:rPr>
          <w:rFonts w:ascii="Arial" w:eastAsia="Arial" w:hAnsi="Arial" w:cs="Arial"/>
          <w:sz w:val="22"/>
          <w:szCs w:val="22"/>
        </w:rPr>
        <w:t>, reduciendo la dimensionalidad sin perder información relevante.</w:t>
      </w:r>
    </w:p>
    <w:p w14:paraId="3D227A81" w14:textId="2AAA9FF5" w:rsidR="00DF61A0" w:rsidRPr="00A9557B" w:rsidRDefault="00DF61A0" w:rsidP="00DF61A0">
      <w:pPr>
        <w:jc w:val="both"/>
        <w:rPr>
          <w:rFonts w:ascii="Arial" w:eastAsia="Arial" w:hAnsi="Arial" w:cs="Arial"/>
          <w:sz w:val="22"/>
          <w:szCs w:val="22"/>
        </w:rPr>
      </w:pPr>
    </w:p>
    <w:p w14:paraId="4793B5EA" w14:textId="023F2EA9" w:rsidR="00DF61A0" w:rsidRPr="00A9557B" w:rsidRDefault="00DF61A0" w:rsidP="00DF61A0">
      <w:pPr>
        <w:spacing w:line="259" w:lineRule="auto"/>
        <w:jc w:val="both"/>
        <w:rPr>
          <w:rFonts w:ascii="Arial" w:hAnsi="Arial" w:cs="Arial"/>
          <w:sz w:val="22"/>
          <w:szCs w:val="22"/>
        </w:rPr>
      </w:pPr>
      <w:r w:rsidRPr="00A9557B">
        <w:rPr>
          <w:rFonts w:ascii="Arial" w:hAnsi="Arial" w:cs="Arial"/>
          <w:sz w:val="22"/>
          <w:szCs w:val="22"/>
        </w:rPr>
        <w:t>Sobre este análisis permitió identificar las siguientes variables categóricas.</w:t>
      </w:r>
    </w:p>
    <w:p w14:paraId="1EA47582" w14:textId="2CA8ABB3" w:rsidR="00DF61A0" w:rsidRPr="00A9557B" w:rsidRDefault="00DF61A0" w:rsidP="00DF61A0">
      <w:pPr>
        <w:spacing w:line="259" w:lineRule="auto"/>
        <w:jc w:val="both"/>
        <w:rPr>
          <w:rFonts w:ascii="Arial" w:hAnsi="Arial" w:cs="Arial"/>
          <w:sz w:val="22"/>
          <w:szCs w:val="22"/>
        </w:rPr>
      </w:pPr>
      <w:r w:rsidRPr="00A9557B">
        <w:rPr>
          <w:rFonts w:ascii="Arial" w:hAnsi="Arial" w:cs="Arial"/>
          <w:sz w:val="22"/>
          <w:szCs w:val="22"/>
        </w:rPr>
        <w:t>Socio Demográfico:</w:t>
      </w:r>
    </w:p>
    <w:p w14:paraId="3EF6E210" w14:textId="5F26A68D" w:rsidR="00DF61A0" w:rsidRPr="00A9557B" w:rsidRDefault="00DF61A0" w:rsidP="00DF61A0">
      <w:pPr>
        <w:pStyle w:val="ListParagraph"/>
        <w:numPr>
          <w:ilvl w:val="0"/>
          <w:numId w:val="4"/>
        </w:numPr>
        <w:spacing w:line="259" w:lineRule="auto"/>
        <w:jc w:val="both"/>
        <w:rPr>
          <w:rFonts w:ascii="Arial" w:hAnsi="Arial" w:cs="Arial"/>
        </w:rPr>
      </w:pPr>
      <w:r w:rsidRPr="00A9557B">
        <w:rPr>
          <w:rFonts w:ascii="Arial" w:hAnsi="Arial" w:cs="Arial"/>
          <w:sz w:val="22"/>
          <w:szCs w:val="22"/>
        </w:rPr>
        <w:t>Generación Digital (Grupo por Edad)</w:t>
      </w:r>
    </w:p>
    <w:p w14:paraId="029F18F5" w14:textId="25919217" w:rsidR="00DF61A0" w:rsidRPr="00A9557B" w:rsidRDefault="00DF61A0" w:rsidP="00DF61A0">
      <w:pPr>
        <w:pStyle w:val="ListParagraph"/>
        <w:numPr>
          <w:ilvl w:val="0"/>
          <w:numId w:val="4"/>
        </w:numPr>
        <w:spacing w:line="259" w:lineRule="auto"/>
        <w:jc w:val="both"/>
        <w:rPr>
          <w:rFonts w:ascii="Arial" w:hAnsi="Arial" w:cs="Arial"/>
        </w:rPr>
      </w:pPr>
      <w:r w:rsidRPr="00A9557B">
        <w:rPr>
          <w:rFonts w:ascii="Arial" w:hAnsi="Arial" w:cs="Arial"/>
          <w:sz w:val="22"/>
          <w:szCs w:val="22"/>
        </w:rPr>
        <w:t>Etapa de Carrera (Grupo por Tiempo de Servicio)</w:t>
      </w:r>
    </w:p>
    <w:p w14:paraId="23415AD6" w14:textId="1C76CADA" w:rsidR="00DF61A0" w:rsidRPr="00A9557B" w:rsidRDefault="00DF61A0" w:rsidP="00DF61A0">
      <w:pPr>
        <w:spacing w:line="259" w:lineRule="auto"/>
        <w:jc w:val="both"/>
        <w:rPr>
          <w:rFonts w:ascii="Arial" w:hAnsi="Arial" w:cs="Arial"/>
          <w:sz w:val="22"/>
          <w:szCs w:val="22"/>
        </w:rPr>
      </w:pPr>
      <w:r w:rsidRPr="00A9557B">
        <w:rPr>
          <w:rFonts w:ascii="Arial" w:hAnsi="Arial" w:cs="Arial"/>
          <w:sz w:val="22"/>
          <w:szCs w:val="22"/>
        </w:rPr>
        <w:t>Temporalidad de asignación:</w:t>
      </w:r>
    </w:p>
    <w:p w14:paraId="62A7ABC2" w14:textId="3A0CAD4E" w:rsidR="00DF61A0" w:rsidRPr="00A9557B" w:rsidRDefault="00DF61A0" w:rsidP="00DF61A0">
      <w:pPr>
        <w:pStyle w:val="ListParagraph"/>
        <w:numPr>
          <w:ilvl w:val="0"/>
          <w:numId w:val="3"/>
        </w:numPr>
        <w:spacing w:line="259" w:lineRule="auto"/>
        <w:jc w:val="both"/>
        <w:rPr>
          <w:rFonts w:ascii="Arial" w:hAnsi="Arial" w:cs="Arial"/>
        </w:rPr>
      </w:pPr>
      <w:r w:rsidRPr="00A9557B">
        <w:rPr>
          <w:rFonts w:ascii="Arial" w:hAnsi="Arial" w:cs="Arial"/>
          <w:sz w:val="22"/>
          <w:szCs w:val="22"/>
        </w:rPr>
        <w:t>Mes, Semana, Dia de semana</w:t>
      </w:r>
    </w:p>
    <w:p w14:paraId="1F621631" w14:textId="44906E1C" w:rsidR="00DF61A0" w:rsidRPr="00A9557B" w:rsidRDefault="00DF61A0" w:rsidP="00DF61A0">
      <w:pPr>
        <w:pStyle w:val="ListParagraph"/>
        <w:numPr>
          <w:ilvl w:val="0"/>
          <w:numId w:val="3"/>
        </w:numPr>
        <w:spacing w:line="259" w:lineRule="auto"/>
        <w:jc w:val="both"/>
        <w:rPr>
          <w:rFonts w:ascii="Arial" w:hAnsi="Arial" w:cs="Arial"/>
        </w:rPr>
      </w:pPr>
      <w:r w:rsidRPr="00A9557B">
        <w:rPr>
          <w:rFonts w:ascii="Arial" w:hAnsi="Arial" w:cs="Arial"/>
          <w:sz w:val="22"/>
          <w:szCs w:val="22"/>
        </w:rPr>
        <w:t>Mano calificada</w:t>
      </w:r>
    </w:p>
    <w:p w14:paraId="45F297DB" w14:textId="0E70F478" w:rsidR="00DF61A0" w:rsidRPr="00A9557B" w:rsidRDefault="00DF61A0" w:rsidP="00DF61A0">
      <w:pPr>
        <w:pStyle w:val="ListParagraph"/>
        <w:numPr>
          <w:ilvl w:val="0"/>
          <w:numId w:val="3"/>
        </w:numPr>
        <w:spacing w:line="259" w:lineRule="auto"/>
        <w:jc w:val="both"/>
        <w:rPr>
          <w:rFonts w:ascii="Arial" w:hAnsi="Arial" w:cs="Arial"/>
        </w:rPr>
      </w:pPr>
      <w:r w:rsidRPr="00A9557B">
        <w:rPr>
          <w:rFonts w:ascii="Arial" w:hAnsi="Arial" w:cs="Arial"/>
          <w:sz w:val="22"/>
          <w:szCs w:val="22"/>
        </w:rPr>
        <w:t>Jornada</w:t>
      </w:r>
    </w:p>
    <w:p w14:paraId="5AFC7368" w14:textId="7AC5B702" w:rsidR="00DF61A0" w:rsidRPr="00A9557B" w:rsidRDefault="00DF61A0" w:rsidP="00DF61A0">
      <w:pPr>
        <w:pStyle w:val="ListParagraph"/>
        <w:numPr>
          <w:ilvl w:val="0"/>
          <w:numId w:val="3"/>
        </w:numPr>
        <w:spacing w:line="259" w:lineRule="auto"/>
        <w:jc w:val="both"/>
        <w:rPr>
          <w:rFonts w:ascii="Arial" w:hAnsi="Arial" w:cs="Arial"/>
        </w:rPr>
      </w:pPr>
      <w:r w:rsidRPr="00A9557B">
        <w:rPr>
          <w:rFonts w:ascii="Arial" w:hAnsi="Arial" w:cs="Arial"/>
          <w:sz w:val="22"/>
          <w:szCs w:val="22"/>
        </w:rPr>
        <w:t>Guardia</w:t>
      </w:r>
    </w:p>
    <w:p w14:paraId="6B7C375A" w14:textId="167821F8" w:rsidR="00DF61A0" w:rsidRPr="00A9557B" w:rsidRDefault="00DF61A0" w:rsidP="00DF61A0">
      <w:pPr>
        <w:spacing w:line="259" w:lineRule="auto"/>
        <w:jc w:val="both"/>
        <w:rPr>
          <w:rFonts w:ascii="Arial" w:hAnsi="Arial" w:cs="Arial"/>
          <w:sz w:val="22"/>
          <w:szCs w:val="22"/>
        </w:rPr>
      </w:pPr>
      <w:r w:rsidRPr="00A9557B">
        <w:rPr>
          <w:rFonts w:ascii="Arial" w:hAnsi="Arial" w:cs="Arial"/>
          <w:sz w:val="22"/>
          <w:szCs w:val="22"/>
        </w:rPr>
        <w:t>Historial:</w:t>
      </w:r>
    </w:p>
    <w:p w14:paraId="0D9A7C86" w14:textId="7B1D5DC6" w:rsidR="00DF61A0" w:rsidRPr="00A9557B" w:rsidRDefault="00DF61A0" w:rsidP="00DF61A0">
      <w:pPr>
        <w:pStyle w:val="ListParagraph"/>
        <w:numPr>
          <w:ilvl w:val="0"/>
          <w:numId w:val="2"/>
        </w:numPr>
        <w:spacing w:line="259" w:lineRule="auto"/>
        <w:jc w:val="both"/>
        <w:rPr>
          <w:rFonts w:ascii="Arial" w:hAnsi="Arial" w:cs="Arial"/>
        </w:rPr>
      </w:pPr>
      <w:r w:rsidRPr="00A9557B">
        <w:rPr>
          <w:rFonts w:ascii="Arial" w:hAnsi="Arial" w:cs="Arial"/>
          <w:sz w:val="22"/>
          <w:szCs w:val="22"/>
        </w:rPr>
        <w:t>Enfermedad, Subsidios, Permisos, Licencias, Vacaciones.</w:t>
      </w:r>
    </w:p>
    <w:p w14:paraId="1C680F11" w14:textId="60E8EF65" w:rsidR="00DF61A0" w:rsidRPr="00A9557B" w:rsidRDefault="00DF61A0" w:rsidP="00DF61A0">
      <w:pPr>
        <w:spacing w:line="259" w:lineRule="auto"/>
        <w:jc w:val="both"/>
        <w:rPr>
          <w:rFonts w:ascii="Arial" w:hAnsi="Arial" w:cs="Arial"/>
          <w:sz w:val="22"/>
          <w:szCs w:val="22"/>
        </w:rPr>
      </w:pPr>
      <w:r w:rsidRPr="00A9557B">
        <w:rPr>
          <w:rFonts w:ascii="Arial" w:hAnsi="Arial" w:cs="Arial"/>
          <w:sz w:val="22"/>
          <w:szCs w:val="22"/>
        </w:rPr>
        <w:t>Eventos claves:</w:t>
      </w:r>
    </w:p>
    <w:p w14:paraId="4C115F50" w14:textId="570583AE" w:rsidR="00DF61A0" w:rsidRPr="00A9557B" w:rsidRDefault="00DF61A0" w:rsidP="00DF61A0">
      <w:pPr>
        <w:pStyle w:val="ListParagraph"/>
        <w:numPr>
          <w:ilvl w:val="0"/>
          <w:numId w:val="1"/>
        </w:numPr>
        <w:spacing w:line="259" w:lineRule="auto"/>
        <w:jc w:val="both"/>
        <w:rPr>
          <w:rFonts w:ascii="Arial" w:hAnsi="Arial" w:cs="Arial"/>
        </w:rPr>
      </w:pPr>
      <w:r w:rsidRPr="00A9557B">
        <w:rPr>
          <w:rFonts w:ascii="Arial" w:hAnsi="Arial" w:cs="Arial"/>
          <w:sz w:val="22"/>
          <w:szCs w:val="22"/>
        </w:rPr>
        <w:t>Cumpleaños, Feriados, Bonos.</w:t>
      </w:r>
    </w:p>
    <w:p w14:paraId="72ED3DA5" w14:textId="7F040F4C" w:rsidR="00DF61A0" w:rsidRPr="00A9557B" w:rsidRDefault="00DF61A0" w:rsidP="00DF61A0">
      <w:pPr>
        <w:jc w:val="both"/>
        <w:rPr>
          <w:rFonts w:ascii="Arial" w:eastAsia="Arial" w:hAnsi="Arial" w:cs="Arial"/>
          <w:sz w:val="22"/>
          <w:szCs w:val="22"/>
        </w:rPr>
      </w:pPr>
    </w:p>
    <w:p w14:paraId="1D214C2B" w14:textId="77777777" w:rsidR="00DF61A0" w:rsidRPr="00A9557B" w:rsidRDefault="00DF61A0" w:rsidP="00DF61A0">
      <w:pPr>
        <w:jc w:val="both"/>
        <w:rPr>
          <w:rFonts w:ascii="Arial" w:eastAsia="Arial" w:hAnsi="Arial" w:cs="Arial"/>
          <w:sz w:val="22"/>
          <w:szCs w:val="22"/>
        </w:rPr>
      </w:pPr>
      <w:r w:rsidRPr="00A9557B">
        <w:rPr>
          <w:noProof/>
        </w:rPr>
        <w:lastRenderedPageBreak/>
        <w:drawing>
          <wp:inline distT="0" distB="0" distL="0" distR="0" wp14:anchorId="2CDC7A91" wp14:editId="2156D9EE">
            <wp:extent cx="3171825" cy="2724150"/>
            <wp:effectExtent l="3175" t="3175" r="3175" b="3175"/>
            <wp:docPr id="287280764" name="drawing"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50387" name=""/>
                    <pic:cNvPicPr/>
                  </pic:nvPicPr>
                  <pic:blipFill>
                    <a:blip r:embed="rId33">
                      <a:extLst>
                        <a:ext uri="{28A0092B-C50C-407E-A947-70E740481C1C}">
                          <a14:useLocalDpi xmlns:a14="http://schemas.microsoft.com/office/drawing/2010/main"/>
                        </a:ext>
                      </a:extLst>
                    </a:blip>
                    <a:stretch>
                      <a:fillRect/>
                    </a:stretch>
                  </pic:blipFill>
                  <pic:spPr>
                    <a:xfrm>
                      <a:off x="0" y="0"/>
                      <a:ext cx="3171825" cy="2724150"/>
                    </a:xfrm>
                    <a:prstGeom prst="rect">
                      <a:avLst/>
                    </a:prstGeom>
                    <a:ln w="3175">
                      <a:solidFill>
                        <a:schemeClr val="tx1"/>
                      </a:solidFill>
                      <a:prstDash val="solid"/>
                    </a:ln>
                  </pic:spPr>
                </pic:pic>
              </a:graphicData>
            </a:graphic>
          </wp:inline>
        </w:drawing>
      </w:r>
    </w:p>
    <w:p w14:paraId="4D4C9363" w14:textId="64BD148F"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Figura 1</w:t>
      </w:r>
      <w:r w:rsidR="00A579B8">
        <w:rPr>
          <w:rFonts w:ascii="Arial" w:eastAsia="Arial" w:hAnsi="Arial" w:cs="Arial"/>
          <w:sz w:val="22"/>
          <w:szCs w:val="22"/>
          <w:lang w:val="fr-FR"/>
        </w:rPr>
        <w:t>3</w:t>
      </w:r>
      <w:r w:rsidRPr="307844F6">
        <w:rPr>
          <w:rFonts w:ascii="Arial" w:eastAsia="Arial" w:hAnsi="Arial" w:cs="Arial"/>
          <w:sz w:val="22"/>
          <w:szCs w:val="22"/>
          <w:lang w:val="fr-FR"/>
        </w:rPr>
        <w:t xml:space="preserve">. Matriz de </w:t>
      </w:r>
      <w:proofErr w:type="spellStart"/>
      <w:r w:rsidRPr="307844F6">
        <w:rPr>
          <w:rFonts w:ascii="Arial" w:eastAsia="Arial" w:hAnsi="Arial" w:cs="Arial"/>
          <w:sz w:val="22"/>
          <w:szCs w:val="22"/>
          <w:lang w:val="fr-FR"/>
        </w:rPr>
        <w:t>correlaciones</w:t>
      </w:r>
      <w:proofErr w:type="spellEnd"/>
      <w:r w:rsidRPr="307844F6">
        <w:rPr>
          <w:rFonts w:ascii="Arial" w:eastAsia="Arial" w:hAnsi="Arial" w:cs="Arial"/>
          <w:sz w:val="22"/>
          <w:szCs w:val="22"/>
          <w:lang w:val="fr-FR"/>
        </w:rPr>
        <w:t xml:space="preserve"> entre las variables </w:t>
      </w:r>
      <w:proofErr w:type="spellStart"/>
      <w:r w:rsidRPr="307844F6">
        <w:rPr>
          <w:rFonts w:ascii="Arial" w:eastAsia="Arial" w:hAnsi="Arial" w:cs="Arial"/>
          <w:sz w:val="22"/>
          <w:szCs w:val="22"/>
          <w:lang w:val="fr-FR"/>
        </w:rPr>
        <w:t>categóricas</w:t>
      </w:r>
      <w:proofErr w:type="spellEnd"/>
    </w:p>
    <w:p w14:paraId="06F2CB23"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170B0142" w14:textId="586DD675" w:rsidR="00DF61A0" w:rsidRPr="00A9557B" w:rsidRDefault="00DF61A0" w:rsidP="00DF61A0">
      <w:pPr>
        <w:jc w:val="both"/>
        <w:rPr>
          <w:rFonts w:ascii="Arial" w:eastAsia="Arial" w:hAnsi="Arial" w:cs="Arial"/>
          <w:sz w:val="22"/>
          <w:szCs w:val="22"/>
        </w:rPr>
      </w:pPr>
    </w:p>
    <w:p w14:paraId="0BD7243C" w14:textId="20BA180A" w:rsidR="00DF61A0" w:rsidRPr="00A9557B" w:rsidRDefault="00DF61A0" w:rsidP="00DF61A0">
      <w:pPr>
        <w:spacing w:line="259" w:lineRule="auto"/>
        <w:ind w:firstLine="142"/>
        <w:jc w:val="both"/>
        <w:rPr>
          <w:rFonts w:ascii="Arial" w:eastAsia="Arial" w:hAnsi="Arial" w:cs="Arial"/>
          <w:sz w:val="22"/>
          <w:szCs w:val="22"/>
          <w:lang w:val="es-PE"/>
        </w:rPr>
      </w:pPr>
      <w:r w:rsidRPr="307844F6">
        <w:rPr>
          <w:rFonts w:ascii="Arial" w:eastAsia="Arial" w:hAnsi="Arial" w:cs="Arial"/>
          <w:sz w:val="22"/>
          <w:szCs w:val="22"/>
          <w:lang w:val="es-PE"/>
        </w:rPr>
        <w:t>Se construyó un mapa de correlaciones con el objetivo de identificar pares de variables numéricas altamente correlacionadas entre sí, utilizando un umbral de 0.7. En los casos donde existía una alta correlación, se descartó la variable con menor relación frente a la variable objetivo (</w:t>
      </w:r>
      <w:proofErr w:type="gramStart"/>
      <w:r w:rsidRPr="307844F6">
        <w:rPr>
          <w:rFonts w:ascii="Arial" w:eastAsia="Arial" w:hAnsi="Arial" w:cs="Arial"/>
          <w:sz w:val="22"/>
          <w:szCs w:val="22"/>
          <w:lang w:val="es-PE"/>
        </w:rPr>
        <w:t>target</w:t>
      </w:r>
      <w:proofErr w:type="gramEnd"/>
      <w:r w:rsidRPr="307844F6">
        <w:rPr>
          <w:rFonts w:ascii="Arial" w:eastAsia="Arial" w:hAnsi="Arial" w:cs="Arial"/>
          <w:sz w:val="22"/>
          <w:szCs w:val="22"/>
          <w:lang w:val="es-PE"/>
        </w:rPr>
        <w:t>), con el fin de reducir la multicolinealidad y mejorar la eficiencia del modelo.</w:t>
      </w:r>
    </w:p>
    <w:p w14:paraId="649DF51E" w14:textId="77777777" w:rsidR="00DF61A0" w:rsidRPr="00A9557B" w:rsidRDefault="00DF61A0" w:rsidP="00DF61A0">
      <w:pPr>
        <w:spacing w:line="259" w:lineRule="auto"/>
        <w:ind w:firstLine="142"/>
        <w:jc w:val="both"/>
        <w:rPr>
          <w:rFonts w:ascii="Arial" w:eastAsia="Arial" w:hAnsi="Arial" w:cs="Arial"/>
          <w:sz w:val="22"/>
          <w:szCs w:val="22"/>
        </w:rPr>
      </w:pPr>
    </w:p>
    <w:p w14:paraId="6C9483CD" w14:textId="77777777" w:rsidR="00DF61A0" w:rsidRPr="00A9557B" w:rsidRDefault="00DF61A0" w:rsidP="00DF61A0">
      <w:pPr>
        <w:jc w:val="both"/>
        <w:rPr>
          <w:rFonts w:ascii="Arial" w:eastAsia="Arial" w:hAnsi="Arial" w:cs="Arial"/>
          <w:sz w:val="22"/>
          <w:szCs w:val="22"/>
        </w:rPr>
      </w:pPr>
      <w:r w:rsidRPr="00A9557B">
        <w:rPr>
          <w:noProof/>
        </w:rPr>
        <w:drawing>
          <wp:inline distT="0" distB="0" distL="0" distR="0" wp14:anchorId="1BF33D5B" wp14:editId="6D14FFF6">
            <wp:extent cx="3098147" cy="2670175"/>
            <wp:effectExtent l="19050" t="19050" r="26670" b="15875"/>
            <wp:docPr id="842259338" name="drawing"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9338" name="drawing" descr="A diagram of a graph&#10;&#10;AI-generated content may be incorrect."/>
                    <pic:cNvPicPr/>
                  </pic:nvPicPr>
                  <pic:blipFill>
                    <a:blip r:embed="rId34">
                      <a:extLst>
                        <a:ext uri="{28A0092B-C50C-407E-A947-70E740481C1C}">
                          <a14:useLocalDpi xmlns:a14="http://schemas.microsoft.com/office/drawing/2010/main"/>
                        </a:ext>
                      </a:extLst>
                    </a:blip>
                    <a:stretch>
                      <a:fillRect/>
                    </a:stretch>
                  </pic:blipFill>
                  <pic:spPr>
                    <a:xfrm>
                      <a:off x="0" y="0"/>
                      <a:ext cx="3098147" cy="2670175"/>
                    </a:xfrm>
                    <a:prstGeom prst="rect">
                      <a:avLst/>
                    </a:prstGeom>
                    <a:ln w="3175">
                      <a:solidFill>
                        <a:schemeClr val="tx1"/>
                      </a:solidFill>
                      <a:prstDash val="solid"/>
                    </a:ln>
                  </pic:spPr>
                </pic:pic>
              </a:graphicData>
            </a:graphic>
          </wp:inline>
        </w:drawing>
      </w:r>
    </w:p>
    <w:p w14:paraId="023731E8" w14:textId="2DBA0402" w:rsidR="00DF61A0" w:rsidRPr="00A9557B" w:rsidRDefault="00DF61A0" w:rsidP="00DF61A0">
      <w:pPr>
        <w:spacing w:line="259" w:lineRule="auto"/>
        <w:jc w:val="center"/>
        <w:rPr>
          <w:rFonts w:ascii="Arial" w:eastAsia="Arial" w:hAnsi="Arial" w:cs="Arial"/>
          <w:sz w:val="22"/>
          <w:szCs w:val="22"/>
        </w:rPr>
      </w:pPr>
      <w:r w:rsidRPr="00A9557B">
        <w:rPr>
          <w:rFonts w:ascii="Arial" w:eastAsia="Arial" w:hAnsi="Arial" w:cs="Arial"/>
          <w:sz w:val="22"/>
          <w:szCs w:val="22"/>
        </w:rPr>
        <w:t>Figura 1</w:t>
      </w:r>
      <w:r w:rsidR="00A579B8">
        <w:rPr>
          <w:rFonts w:ascii="Arial" w:eastAsia="Arial" w:hAnsi="Arial" w:cs="Arial"/>
          <w:sz w:val="22"/>
          <w:szCs w:val="22"/>
        </w:rPr>
        <w:t>4</w:t>
      </w:r>
      <w:r w:rsidRPr="00A9557B">
        <w:rPr>
          <w:rFonts w:ascii="Arial" w:eastAsia="Arial" w:hAnsi="Arial" w:cs="Arial"/>
          <w:sz w:val="22"/>
          <w:szCs w:val="22"/>
        </w:rPr>
        <w:t>. Matriz de correlaciones variables numéricas</w:t>
      </w:r>
    </w:p>
    <w:p w14:paraId="1915A656"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34C018FC" w14:textId="77777777" w:rsidR="00DF61A0" w:rsidRPr="00A9557B" w:rsidRDefault="00DF61A0" w:rsidP="00DF61A0">
      <w:pPr>
        <w:jc w:val="center"/>
        <w:rPr>
          <w:rFonts w:ascii="Arial" w:eastAsia="Arial" w:hAnsi="Arial" w:cs="Arial"/>
          <w:sz w:val="22"/>
          <w:szCs w:val="22"/>
        </w:rPr>
      </w:pPr>
    </w:p>
    <w:p w14:paraId="2035B83B" w14:textId="77777777" w:rsidR="00DF61A0" w:rsidRPr="00A9557B" w:rsidRDefault="00DF61A0" w:rsidP="00DF61A0">
      <w:pPr>
        <w:jc w:val="center"/>
        <w:rPr>
          <w:rFonts w:ascii="Arial" w:eastAsia="Arial" w:hAnsi="Arial" w:cs="Arial"/>
          <w:sz w:val="22"/>
          <w:szCs w:val="22"/>
        </w:rPr>
      </w:pPr>
    </w:p>
    <w:p w14:paraId="6280F3EA" w14:textId="77777777" w:rsidR="00DF61A0" w:rsidRPr="00A9557B" w:rsidRDefault="00DF61A0" w:rsidP="00DF61A0">
      <w:pPr>
        <w:jc w:val="center"/>
        <w:rPr>
          <w:rFonts w:ascii="Arial" w:eastAsia="Arial" w:hAnsi="Arial" w:cs="Arial"/>
          <w:sz w:val="22"/>
          <w:szCs w:val="22"/>
        </w:rPr>
      </w:pPr>
    </w:p>
    <w:p w14:paraId="3436F215" w14:textId="77777777" w:rsidR="00DF61A0" w:rsidRDefault="00DF61A0" w:rsidP="00DF61A0">
      <w:pPr>
        <w:jc w:val="center"/>
        <w:rPr>
          <w:rFonts w:ascii="Arial" w:eastAsia="Arial" w:hAnsi="Arial" w:cs="Arial"/>
          <w:sz w:val="22"/>
          <w:szCs w:val="22"/>
        </w:rPr>
      </w:pPr>
    </w:p>
    <w:p w14:paraId="17330505" w14:textId="77777777" w:rsidR="00A579B8" w:rsidRPr="00A9557B" w:rsidRDefault="00A579B8" w:rsidP="00DF61A0">
      <w:pPr>
        <w:jc w:val="center"/>
        <w:rPr>
          <w:rFonts w:ascii="Arial" w:eastAsia="Arial" w:hAnsi="Arial" w:cs="Arial"/>
          <w:sz w:val="22"/>
          <w:szCs w:val="22"/>
        </w:rPr>
      </w:pPr>
    </w:p>
    <w:p w14:paraId="0308AC4F" w14:textId="6DF81945" w:rsidR="00DF61A0" w:rsidRPr="00A9557B" w:rsidRDefault="00DF61A0" w:rsidP="00DF61A0">
      <w:pPr>
        <w:jc w:val="both"/>
        <w:rPr>
          <w:rFonts w:ascii="Arial" w:eastAsia="Arial" w:hAnsi="Arial" w:cs="Arial"/>
          <w:sz w:val="22"/>
          <w:szCs w:val="22"/>
        </w:rPr>
      </w:pPr>
    </w:p>
    <w:p w14:paraId="76464447" w14:textId="0AB924ED"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Modelado:</w:t>
      </w:r>
    </w:p>
    <w:p w14:paraId="0D2D28A6" w14:textId="1328703C" w:rsidR="00DF61A0" w:rsidRPr="00A9557B" w:rsidRDefault="00DF61A0" w:rsidP="00DF61A0">
      <w:pPr>
        <w:jc w:val="both"/>
        <w:rPr>
          <w:rFonts w:ascii="Arial" w:hAnsi="Arial" w:cs="Arial"/>
          <w:b/>
          <w:bCs/>
          <w:sz w:val="22"/>
          <w:szCs w:val="22"/>
        </w:rPr>
      </w:pPr>
    </w:p>
    <w:p w14:paraId="5234B84E" w14:textId="501DD239"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En esta etapa se probaron distintos algoritmos de machine </w:t>
      </w:r>
      <w:proofErr w:type="spellStart"/>
      <w:r w:rsidRPr="00A9557B">
        <w:rPr>
          <w:rFonts w:ascii="Arial" w:eastAsia="Arial" w:hAnsi="Arial" w:cs="Arial"/>
          <w:sz w:val="22"/>
          <w:szCs w:val="22"/>
        </w:rPr>
        <w:t>learning</w:t>
      </w:r>
      <w:proofErr w:type="spellEnd"/>
      <w:r w:rsidRPr="00A9557B">
        <w:rPr>
          <w:rFonts w:ascii="Arial" w:eastAsia="Arial" w:hAnsi="Arial" w:cs="Arial"/>
          <w:sz w:val="22"/>
          <w:szCs w:val="22"/>
        </w:rPr>
        <w:t xml:space="preserve">, entre ellos regresión logística, </w:t>
      </w:r>
      <w:proofErr w:type="spellStart"/>
      <w:r w:rsidRPr="00A9557B">
        <w:rPr>
          <w:rFonts w:ascii="Arial" w:eastAsia="Arial" w:hAnsi="Arial" w:cs="Arial"/>
          <w:sz w:val="22"/>
          <w:szCs w:val="22"/>
        </w:rPr>
        <w:t>random</w:t>
      </w:r>
      <w:proofErr w:type="spellEnd"/>
      <w:r w:rsidRPr="00A9557B">
        <w:rPr>
          <w:rFonts w:ascii="Arial" w:eastAsia="Arial" w:hAnsi="Arial" w:cs="Arial"/>
          <w:sz w:val="22"/>
          <w:szCs w:val="22"/>
        </w:rPr>
        <w:t xml:space="preserve"> </w:t>
      </w:r>
      <w:proofErr w:type="spellStart"/>
      <w:r w:rsidRPr="00A9557B">
        <w:rPr>
          <w:rFonts w:ascii="Arial" w:eastAsia="Arial" w:hAnsi="Arial" w:cs="Arial"/>
          <w:sz w:val="22"/>
          <w:szCs w:val="22"/>
        </w:rPr>
        <w:t>forest</w:t>
      </w:r>
      <w:proofErr w:type="spellEnd"/>
      <w:r w:rsidRPr="00A9557B">
        <w:rPr>
          <w:rFonts w:ascii="Arial" w:eastAsia="Arial" w:hAnsi="Arial" w:cs="Arial"/>
          <w:sz w:val="22"/>
          <w:szCs w:val="22"/>
        </w:rPr>
        <w:t xml:space="preserve"> y </w:t>
      </w:r>
      <w:proofErr w:type="spellStart"/>
      <w:r w:rsidRPr="00A9557B">
        <w:rPr>
          <w:rFonts w:ascii="Arial" w:eastAsia="Arial" w:hAnsi="Arial" w:cs="Arial"/>
          <w:sz w:val="22"/>
          <w:szCs w:val="22"/>
        </w:rPr>
        <w:t>XGBoost</w:t>
      </w:r>
      <w:proofErr w:type="spellEnd"/>
      <w:r w:rsidRPr="00A9557B">
        <w:rPr>
          <w:rFonts w:ascii="Arial" w:eastAsia="Arial" w:hAnsi="Arial" w:cs="Arial"/>
          <w:sz w:val="22"/>
          <w:szCs w:val="22"/>
        </w:rPr>
        <w:t xml:space="preserve">. Como resultado, los modelos de regresión logística y </w:t>
      </w:r>
      <w:proofErr w:type="spellStart"/>
      <w:r w:rsidRPr="00A9557B">
        <w:rPr>
          <w:rFonts w:ascii="Arial" w:eastAsia="Arial" w:hAnsi="Arial" w:cs="Arial"/>
          <w:sz w:val="22"/>
          <w:szCs w:val="22"/>
        </w:rPr>
        <w:t>XGBoost</w:t>
      </w:r>
      <w:proofErr w:type="spellEnd"/>
      <w:r w:rsidRPr="00A9557B">
        <w:rPr>
          <w:rFonts w:ascii="Arial" w:eastAsia="Arial" w:hAnsi="Arial" w:cs="Arial"/>
          <w:sz w:val="22"/>
          <w:szCs w:val="22"/>
        </w:rPr>
        <w:t xml:space="preserve"> destacaron por ofrecer un buen desempeño en términos de precisión y capacidad predictiva, siendo considerados como los más adecuados para el problema de ausentismo.</w:t>
      </w:r>
    </w:p>
    <w:p w14:paraId="3FE36595" w14:textId="623464A1" w:rsidR="00DF61A0" w:rsidRPr="00A9557B" w:rsidRDefault="00DF61A0" w:rsidP="00DF61A0">
      <w:pPr>
        <w:jc w:val="both"/>
        <w:rPr>
          <w:rFonts w:ascii="Arial" w:eastAsia="Arial" w:hAnsi="Arial" w:cs="Arial"/>
          <w:sz w:val="22"/>
          <w:szCs w:val="22"/>
        </w:rPr>
      </w:pPr>
    </w:p>
    <w:p w14:paraId="31C90E97" w14:textId="09FBEBF0"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 xml:space="preserve">Para cada algoritmo se realizó un proceso de búsqueda del mejor modelo que lograra una adecuada convergencia con los datos. Esto permitió generar la mejor versión de cada algoritmo, conocida como modelo ganador, y posteriormente compararlos entre sí para evaluar cuál ofrecía el mejor desempeño en la predicción del ausentismo, en la siguiente tabla se presentan los </w:t>
      </w:r>
      <w:proofErr w:type="spellStart"/>
      <w:r w:rsidRPr="307844F6">
        <w:rPr>
          <w:rFonts w:ascii="Arial" w:eastAsia="Arial" w:hAnsi="Arial" w:cs="Arial"/>
          <w:sz w:val="22"/>
          <w:szCs w:val="22"/>
          <w:lang w:val="es-ES"/>
        </w:rPr>
        <w:t>hiperparametros</w:t>
      </w:r>
      <w:proofErr w:type="spellEnd"/>
      <w:r w:rsidRPr="307844F6">
        <w:rPr>
          <w:rFonts w:ascii="Arial" w:eastAsia="Arial" w:hAnsi="Arial" w:cs="Arial"/>
          <w:sz w:val="22"/>
          <w:szCs w:val="22"/>
          <w:lang w:val="es-ES"/>
        </w:rPr>
        <w:t xml:space="preserve"> usados y óptimos obtenidos.</w:t>
      </w:r>
    </w:p>
    <w:p w14:paraId="3628E520" w14:textId="392F4666" w:rsidR="00DF61A0" w:rsidRPr="00A9557B" w:rsidRDefault="00DF61A0" w:rsidP="00DF61A0">
      <w:pPr>
        <w:jc w:val="both"/>
        <w:rPr>
          <w:rFonts w:ascii="Arial" w:eastAsia="Arial" w:hAnsi="Arial" w:cs="Arial"/>
          <w:sz w:val="22"/>
          <w:szCs w:val="22"/>
        </w:rPr>
      </w:pPr>
    </w:p>
    <w:p w14:paraId="4C2BA584" w14:textId="5FC0DD8A"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 xml:space="preserve">Tabla 5. </w:t>
      </w:r>
      <w:proofErr w:type="spellStart"/>
      <w:r w:rsidRPr="00A9557B">
        <w:rPr>
          <w:rFonts w:ascii="Arial" w:eastAsia="Arial" w:hAnsi="Arial" w:cs="Arial"/>
          <w:sz w:val="22"/>
          <w:szCs w:val="22"/>
        </w:rPr>
        <w:t>Hiperparámetro</w:t>
      </w:r>
      <w:proofErr w:type="spellEnd"/>
      <w:r w:rsidRPr="00A9557B">
        <w:rPr>
          <w:rFonts w:ascii="Arial" w:eastAsia="Arial" w:hAnsi="Arial" w:cs="Arial"/>
          <w:sz w:val="22"/>
          <w:szCs w:val="22"/>
        </w:rPr>
        <w:t xml:space="preserve"> para la experimentación de algoritmos</w:t>
      </w:r>
    </w:p>
    <w:p w14:paraId="60696970" w14:textId="1FCDEF10" w:rsidR="00DF61A0" w:rsidRPr="00A9557B" w:rsidRDefault="00DF61A0" w:rsidP="00DF61A0">
      <w:pPr>
        <w:jc w:val="center"/>
      </w:pPr>
      <w:r w:rsidRPr="00A9557B">
        <w:rPr>
          <w:noProof/>
        </w:rPr>
        <w:drawing>
          <wp:inline distT="0" distB="0" distL="0" distR="0" wp14:anchorId="65AE3A1D" wp14:editId="59AC75EE">
            <wp:extent cx="3171825" cy="3076575"/>
            <wp:effectExtent l="0" t="0" r="0" b="0"/>
            <wp:docPr id="1818036063" name="drawing"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36063" name="drawing" descr="A table with numbers and letter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171825" cy="3076575"/>
                    </a:xfrm>
                    <a:prstGeom prst="rect">
                      <a:avLst/>
                    </a:prstGeom>
                  </pic:spPr>
                </pic:pic>
              </a:graphicData>
            </a:graphic>
          </wp:inline>
        </w:drawing>
      </w:r>
    </w:p>
    <w:p w14:paraId="2BA77D47" w14:textId="0AD3FAD0" w:rsidR="00DF61A0" w:rsidRPr="00A9557B" w:rsidRDefault="00DF61A0" w:rsidP="00DF61A0">
      <w:pPr>
        <w:jc w:val="center"/>
        <w:rPr>
          <w:rFonts w:ascii="Arial" w:hAnsi="Arial" w:cs="Arial"/>
          <w:sz w:val="22"/>
          <w:szCs w:val="22"/>
          <w:lang w:val="fr-FR"/>
        </w:rPr>
      </w:pPr>
      <w:proofErr w:type="gramStart"/>
      <w:r w:rsidRPr="307844F6">
        <w:rPr>
          <w:rFonts w:ascii="Arial" w:hAnsi="Arial" w:cs="Arial"/>
          <w:sz w:val="22"/>
          <w:szCs w:val="22"/>
          <w:lang w:val="fr-FR"/>
        </w:rPr>
        <w:t>Fuente:</w:t>
      </w:r>
      <w:proofErr w:type="gramEnd"/>
      <w:r w:rsidRPr="307844F6">
        <w:rPr>
          <w:rFonts w:ascii="Arial" w:hAnsi="Arial" w:cs="Arial"/>
          <w:sz w:val="22"/>
          <w:szCs w:val="22"/>
          <w:lang w:val="fr-FR"/>
        </w:rPr>
        <w:t xml:space="preserve"> </w:t>
      </w:r>
      <w:proofErr w:type="spellStart"/>
      <w:r w:rsidRPr="307844F6">
        <w:rPr>
          <w:rFonts w:ascii="Arial" w:hAnsi="Arial" w:cs="Arial"/>
          <w:sz w:val="22"/>
          <w:szCs w:val="22"/>
          <w:lang w:val="fr-FR"/>
        </w:rPr>
        <w:t>Elaboración</w:t>
      </w:r>
      <w:proofErr w:type="spellEnd"/>
      <w:r w:rsidRPr="307844F6">
        <w:rPr>
          <w:rFonts w:ascii="Arial" w:hAnsi="Arial" w:cs="Arial"/>
          <w:sz w:val="22"/>
          <w:szCs w:val="22"/>
          <w:lang w:val="fr-FR"/>
        </w:rPr>
        <w:t xml:space="preserve"> </w:t>
      </w:r>
      <w:proofErr w:type="spellStart"/>
      <w:r w:rsidRPr="307844F6">
        <w:rPr>
          <w:rFonts w:ascii="Arial" w:hAnsi="Arial" w:cs="Arial"/>
          <w:sz w:val="22"/>
          <w:szCs w:val="22"/>
          <w:lang w:val="fr-FR"/>
        </w:rPr>
        <w:t>propia</w:t>
      </w:r>
      <w:proofErr w:type="spellEnd"/>
    </w:p>
    <w:p w14:paraId="582BCED0" w14:textId="586749F1" w:rsidR="00DF61A0" w:rsidRPr="00A9557B" w:rsidRDefault="00DF61A0" w:rsidP="00DF61A0">
      <w:pPr>
        <w:jc w:val="both"/>
      </w:pPr>
    </w:p>
    <w:p w14:paraId="574C780F" w14:textId="7B1884C1"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 xml:space="preserve">Las métricas obtenidas luego de la experimentación presentan a </w:t>
      </w:r>
      <w:proofErr w:type="spellStart"/>
      <w:r w:rsidRPr="307844F6">
        <w:rPr>
          <w:rFonts w:ascii="Arial" w:eastAsia="Arial" w:hAnsi="Arial" w:cs="Arial"/>
          <w:sz w:val="22"/>
          <w:szCs w:val="22"/>
          <w:lang w:val="es-ES"/>
        </w:rPr>
        <w:t>Xgboost</w:t>
      </w:r>
      <w:proofErr w:type="spellEnd"/>
      <w:r w:rsidRPr="307844F6">
        <w:rPr>
          <w:rFonts w:ascii="Arial" w:eastAsia="Arial" w:hAnsi="Arial" w:cs="Arial"/>
          <w:sz w:val="22"/>
          <w:szCs w:val="22"/>
          <w:lang w:val="es-ES"/>
        </w:rPr>
        <w:t xml:space="preserve"> como el algoritmo que mayor AUC ha logrado, seguido a Regresión logística, estos resultados nos indican que estos dos algoritmos han convergido mejor con la naturaleza de sus datos y logrando un </w:t>
      </w:r>
      <w:proofErr w:type="spellStart"/>
      <w:r w:rsidRPr="307844F6">
        <w:rPr>
          <w:rFonts w:ascii="Arial" w:eastAsia="Arial" w:hAnsi="Arial" w:cs="Arial"/>
          <w:sz w:val="22"/>
          <w:szCs w:val="22"/>
          <w:lang w:val="es-ES"/>
        </w:rPr>
        <w:t>recall</w:t>
      </w:r>
      <w:proofErr w:type="spellEnd"/>
      <w:r w:rsidRPr="307844F6">
        <w:rPr>
          <w:rFonts w:ascii="Arial" w:eastAsia="Arial" w:hAnsi="Arial" w:cs="Arial"/>
          <w:sz w:val="22"/>
          <w:szCs w:val="22"/>
          <w:lang w:val="es-ES"/>
        </w:rPr>
        <w:t xml:space="preserve"> de 71 y 74.</w:t>
      </w:r>
    </w:p>
    <w:p w14:paraId="1BE21508" w14:textId="0F6C58FB" w:rsidR="00DF61A0" w:rsidRPr="00A9557B" w:rsidRDefault="00DF61A0" w:rsidP="00DF61A0">
      <w:pPr>
        <w:jc w:val="both"/>
      </w:pPr>
    </w:p>
    <w:p w14:paraId="2F924555" w14:textId="77777777" w:rsidR="00DF61A0" w:rsidRPr="00A9557B" w:rsidRDefault="00DF61A0" w:rsidP="00DF61A0">
      <w:pPr>
        <w:jc w:val="center"/>
      </w:pPr>
      <w:r w:rsidRPr="00A9557B">
        <w:rPr>
          <w:noProof/>
        </w:rPr>
        <w:lastRenderedPageBreak/>
        <w:drawing>
          <wp:inline distT="0" distB="0" distL="0" distR="0" wp14:anchorId="3AB464ED" wp14:editId="31F0137A">
            <wp:extent cx="3010753" cy="1039750"/>
            <wp:effectExtent l="19050" t="19050" r="18415" b="27305"/>
            <wp:docPr id="1499062311" name="drawing" descr="A graph of a graph showing different types of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2311" name="drawing" descr="A graph of a graph showing different types of fores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14903" cy="1041183"/>
                    </a:xfrm>
                    <a:prstGeom prst="rect">
                      <a:avLst/>
                    </a:prstGeom>
                    <a:ln w="3175">
                      <a:solidFill>
                        <a:schemeClr val="tx1"/>
                      </a:solidFill>
                      <a:prstDash val="solid"/>
                    </a:ln>
                  </pic:spPr>
                </pic:pic>
              </a:graphicData>
            </a:graphic>
          </wp:inline>
        </w:drawing>
      </w:r>
    </w:p>
    <w:p w14:paraId="724E735E" w14:textId="0B6ADBCF" w:rsidR="00DF61A0" w:rsidRPr="00A9557B" w:rsidRDefault="00DF61A0" w:rsidP="00DF61A0">
      <w:pPr>
        <w:spacing w:line="259" w:lineRule="auto"/>
        <w:jc w:val="center"/>
        <w:rPr>
          <w:rFonts w:ascii="Arial" w:eastAsia="Arial" w:hAnsi="Arial" w:cs="Arial"/>
          <w:sz w:val="22"/>
          <w:szCs w:val="22"/>
        </w:rPr>
      </w:pPr>
      <w:r w:rsidRPr="00A9557B">
        <w:rPr>
          <w:rFonts w:ascii="Arial" w:eastAsia="Arial" w:hAnsi="Arial" w:cs="Arial"/>
          <w:sz w:val="22"/>
          <w:szCs w:val="22"/>
        </w:rPr>
        <w:t>Figura 1</w:t>
      </w:r>
      <w:r w:rsidR="00A579B8">
        <w:rPr>
          <w:rFonts w:ascii="Arial" w:eastAsia="Arial" w:hAnsi="Arial" w:cs="Arial"/>
          <w:sz w:val="22"/>
          <w:szCs w:val="22"/>
        </w:rPr>
        <w:t>5</w:t>
      </w:r>
      <w:r w:rsidRPr="00A9557B">
        <w:rPr>
          <w:rFonts w:ascii="Arial" w:eastAsia="Arial" w:hAnsi="Arial" w:cs="Arial"/>
          <w:sz w:val="22"/>
          <w:szCs w:val="22"/>
        </w:rPr>
        <w:t>. Resultado de experimento entre distintos algoritmos</w:t>
      </w:r>
    </w:p>
    <w:p w14:paraId="471CC831"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6D843384" w14:textId="147B0361" w:rsidR="00DF61A0" w:rsidRPr="00A9557B" w:rsidRDefault="00DF61A0" w:rsidP="00DF61A0">
      <w:pPr>
        <w:jc w:val="both"/>
      </w:pPr>
    </w:p>
    <w:p w14:paraId="6D855A96" w14:textId="00622513"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Ahora para reforzar el rendimiento obtenido se experimenta en un ensamble de ambos algoritmos, comparando el promedio vs máxima probabilidad de ausentismo, obteniendo mejores resultados, así mismo estos modelos presentan entre 73 a 75 de AUC en modelos entrenados para cada mes durante los 6 meses siguientes, puede visualizarse en la figura 1</w:t>
      </w:r>
      <w:r>
        <w:rPr>
          <w:rFonts w:ascii="Arial" w:eastAsia="Arial" w:hAnsi="Arial" w:cs="Arial"/>
          <w:sz w:val="22"/>
          <w:szCs w:val="22"/>
        </w:rPr>
        <w:t>8</w:t>
      </w:r>
      <w:r w:rsidRPr="00A9557B">
        <w:rPr>
          <w:rFonts w:ascii="Arial" w:eastAsia="Arial" w:hAnsi="Arial" w:cs="Arial"/>
          <w:sz w:val="22"/>
          <w:szCs w:val="22"/>
        </w:rPr>
        <w:t>.</w:t>
      </w:r>
    </w:p>
    <w:p w14:paraId="5A8D1631" w14:textId="6D4F0F9E" w:rsidR="00DF61A0" w:rsidRPr="00A9557B" w:rsidRDefault="00DF61A0" w:rsidP="00DF61A0">
      <w:pPr>
        <w:jc w:val="both"/>
      </w:pPr>
    </w:p>
    <w:p w14:paraId="543DDEBE" w14:textId="518B6DA5"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Evaluación:</w:t>
      </w:r>
    </w:p>
    <w:p w14:paraId="078CBCDD" w14:textId="2EB97367" w:rsidR="00DF61A0" w:rsidRPr="00A9557B" w:rsidRDefault="00DF61A0" w:rsidP="00DF61A0">
      <w:pPr>
        <w:jc w:val="both"/>
        <w:rPr>
          <w:rFonts w:ascii="Arial" w:hAnsi="Arial" w:cs="Arial"/>
          <w:sz w:val="22"/>
          <w:szCs w:val="22"/>
        </w:rPr>
      </w:pPr>
    </w:p>
    <w:p w14:paraId="1EB98910" w14:textId="7160D72E" w:rsidR="00DF61A0" w:rsidRPr="00A9557B" w:rsidRDefault="00DF61A0" w:rsidP="00DF61A0">
      <w:pPr>
        <w:spacing w:line="259" w:lineRule="auto"/>
        <w:ind w:firstLine="142"/>
        <w:jc w:val="both"/>
        <w:rPr>
          <w:rFonts w:ascii="Arial" w:eastAsia="Arial" w:hAnsi="Arial" w:cs="Arial"/>
          <w:sz w:val="22"/>
          <w:szCs w:val="22"/>
          <w:lang w:val="es-PE"/>
        </w:rPr>
      </w:pPr>
      <w:r w:rsidRPr="307844F6">
        <w:rPr>
          <w:rFonts w:ascii="Arial" w:eastAsia="Arial" w:hAnsi="Arial" w:cs="Arial"/>
          <w:sz w:val="22"/>
          <w:szCs w:val="22"/>
          <w:lang w:val="es-PE"/>
        </w:rPr>
        <w:t xml:space="preserve">La evaluación de los modelos se realizó utilizando validación cruzada, junto con la búsqueda de </w:t>
      </w:r>
      <w:proofErr w:type="spellStart"/>
      <w:r w:rsidRPr="307844F6">
        <w:rPr>
          <w:rFonts w:ascii="Arial" w:eastAsia="Arial" w:hAnsi="Arial" w:cs="Arial"/>
          <w:sz w:val="22"/>
          <w:szCs w:val="22"/>
          <w:lang w:val="es-PE"/>
        </w:rPr>
        <w:t>hiperparámetros</w:t>
      </w:r>
      <w:proofErr w:type="spellEnd"/>
      <w:r w:rsidRPr="307844F6">
        <w:rPr>
          <w:rFonts w:ascii="Arial" w:eastAsia="Arial" w:hAnsi="Arial" w:cs="Arial"/>
          <w:sz w:val="22"/>
          <w:szCs w:val="22"/>
          <w:lang w:val="es-PE"/>
        </w:rPr>
        <w:t xml:space="preserve"> dentro de un espacio finito de combinaciones. Para ello, se empleó una estrategia de búsqueda aleatoria optimizada, con el objetivo de encontrar la mejor configuración para cada algoritmo. Esta metodología fue aplicada a los modelos de </w:t>
      </w:r>
      <w:proofErr w:type="spellStart"/>
      <w:r w:rsidRPr="307844F6">
        <w:rPr>
          <w:rFonts w:ascii="Arial" w:eastAsia="Arial" w:hAnsi="Arial" w:cs="Arial"/>
          <w:sz w:val="22"/>
          <w:szCs w:val="22"/>
          <w:lang w:val="es-PE"/>
        </w:rPr>
        <w:t>Xgboost</w:t>
      </w:r>
      <w:proofErr w:type="spellEnd"/>
      <w:r w:rsidRPr="307844F6">
        <w:rPr>
          <w:rFonts w:ascii="Arial" w:eastAsia="Arial" w:hAnsi="Arial" w:cs="Arial"/>
          <w:sz w:val="22"/>
          <w:szCs w:val="22"/>
          <w:lang w:val="es-PE"/>
        </w:rPr>
        <w:t xml:space="preserve">, </w:t>
      </w:r>
      <w:proofErr w:type="spellStart"/>
      <w:r w:rsidRPr="307844F6">
        <w:rPr>
          <w:rFonts w:ascii="Arial" w:eastAsia="Arial" w:hAnsi="Arial" w:cs="Arial"/>
          <w:sz w:val="22"/>
          <w:szCs w:val="22"/>
          <w:lang w:val="es-PE"/>
        </w:rPr>
        <w:t>Random</w:t>
      </w:r>
      <w:proofErr w:type="spellEnd"/>
      <w:r w:rsidRPr="307844F6">
        <w:rPr>
          <w:rFonts w:ascii="Arial" w:eastAsia="Arial" w:hAnsi="Arial" w:cs="Arial"/>
          <w:sz w:val="22"/>
          <w:szCs w:val="22"/>
          <w:lang w:val="es-PE"/>
        </w:rPr>
        <w:t xml:space="preserve"> Forest, regresión logística y árboles de decisión, permitiendo comparar su rendimiento de manera justa y robusta.</w:t>
      </w:r>
    </w:p>
    <w:p w14:paraId="723828F9" w14:textId="5625D56B" w:rsidR="00DF61A0" w:rsidRPr="00A9557B" w:rsidRDefault="00DF61A0" w:rsidP="00DF61A0">
      <w:pPr>
        <w:jc w:val="both"/>
        <w:rPr>
          <w:rFonts w:ascii="Arial" w:hAnsi="Arial" w:cs="Arial"/>
          <w:sz w:val="22"/>
          <w:szCs w:val="22"/>
        </w:rPr>
      </w:pPr>
    </w:p>
    <w:p w14:paraId="52D198D2" w14:textId="74AA512E" w:rsidR="00DF61A0" w:rsidRPr="00A9557B" w:rsidRDefault="00DF61A0" w:rsidP="00DF61A0">
      <w:pPr>
        <w:spacing w:line="259" w:lineRule="auto"/>
        <w:ind w:firstLine="142"/>
        <w:jc w:val="both"/>
        <w:rPr>
          <w:rFonts w:ascii="Arial" w:eastAsia="Arial" w:hAnsi="Arial" w:cs="Arial"/>
          <w:sz w:val="22"/>
          <w:szCs w:val="22"/>
          <w:lang w:val="es-PE"/>
        </w:rPr>
      </w:pPr>
      <w:r w:rsidRPr="307844F6">
        <w:rPr>
          <w:rFonts w:ascii="Arial" w:eastAsia="Arial" w:hAnsi="Arial" w:cs="Arial"/>
          <w:sz w:val="22"/>
          <w:szCs w:val="22"/>
          <w:lang w:val="es-PE"/>
        </w:rPr>
        <w:t xml:space="preserve">En las figuras siguientes se muestra la curva ROC correspondiente al conjunto de prueba para los modelos de </w:t>
      </w:r>
      <w:proofErr w:type="spellStart"/>
      <w:r w:rsidRPr="307844F6">
        <w:rPr>
          <w:rFonts w:ascii="Arial" w:eastAsia="Arial" w:hAnsi="Arial" w:cs="Arial"/>
          <w:sz w:val="22"/>
          <w:szCs w:val="22"/>
          <w:lang w:val="es-PE"/>
        </w:rPr>
        <w:t>Xgboost</w:t>
      </w:r>
      <w:proofErr w:type="spellEnd"/>
      <w:r w:rsidRPr="307844F6">
        <w:rPr>
          <w:rFonts w:ascii="Arial" w:eastAsia="Arial" w:hAnsi="Arial" w:cs="Arial"/>
          <w:sz w:val="22"/>
          <w:szCs w:val="22"/>
          <w:lang w:val="es-PE"/>
        </w:rPr>
        <w:t xml:space="preserve"> y regresión logística, así mismo el ensamble, combinando sus predicciones mediante el cálculo del promedio o del valor máximo de probabilidad, con el objetivo de mejorar la capacidad predictiva del modelo.</w:t>
      </w:r>
    </w:p>
    <w:p w14:paraId="351BD4F6" w14:textId="01C0C146" w:rsidR="00DF61A0" w:rsidRPr="00A9557B" w:rsidRDefault="00DF61A0" w:rsidP="00DF61A0">
      <w:pPr>
        <w:jc w:val="both"/>
        <w:rPr>
          <w:rFonts w:ascii="Arial" w:hAnsi="Arial" w:cs="Arial"/>
          <w:sz w:val="22"/>
          <w:szCs w:val="22"/>
        </w:rPr>
      </w:pPr>
    </w:p>
    <w:p w14:paraId="7BF92B38" w14:textId="77777777" w:rsidR="00DF61A0" w:rsidRPr="00A9557B" w:rsidRDefault="00DF61A0" w:rsidP="00DF61A0">
      <w:pPr>
        <w:jc w:val="center"/>
      </w:pPr>
      <w:r w:rsidRPr="00A9557B">
        <w:rPr>
          <w:noProof/>
        </w:rPr>
        <w:drawing>
          <wp:inline distT="0" distB="0" distL="0" distR="0" wp14:anchorId="0AEA5728" wp14:editId="4B6A8637">
            <wp:extent cx="2188873" cy="1722177"/>
            <wp:effectExtent l="19050" t="19050" r="20955" b="11430"/>
            <wp:docPr id="1972469030" name="drawing"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9030" name="drawing" descr="A graph of a curve&#10;&#10;AI-generated content may be incorrect."/>
                    <pic:cNvPicPr/>
                  </pic:nvPicPr>
                  <pic:blipFill>
                    <a:blip r:embed="rId37">
                      <a:extLst>
                        <a:ext uri="{28A0092B-C50C-407E-A947-70E740481C1C}">
                          <a14:useLocalDpi xmlns:a14="http://schemas.microsoft.com/office/drawing/2010/main"/>
                        </a:ext>
                      </a:extLst>
                    </a:blip>
                    <a:stretch>
                      <a:fillRect/>
                    </a:stretch>
                  </pic:blipFill>
                  <pic:spPr>
                    <a:xfrm>
                      <a:off x="0" y="0"/>
                      <a:ext cx="2205381" cy="1735165"/>
                    </a:xfrm>
                    <a:prstGeom prst="rect">
                      <a:avLst/>
                    </a:prstGeom>
                    <a:ln w="3175">
                      <a:solidFill>
                        <a:schemeClr val="tx1"/>
                      </a:solidFill>
                      <a:prstDash val="solid"/>
                    </a:ln>
                  </pic:spPr>
                </pic:pic>
              </a:graphicData>
            </a:graphic>
          </wp:inline>
        </w:drawing>
      </w:r>
    </w:p>
    <w:p w14:paraId="20FC0965" w14:textId="37636438"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Figura 1</w:t>
      </w:r>
      <w:r w:rsidR="00A579B8">
        <w:rPr>
          <w:rFonts w:ascii="Arial" w:eastAsia="Arial" w:hAnsi="Arial" w:cs="Arial"/>
          <w:sz w:val="22"/>
          <w:szCs w:val="22"/>
          <w:lang w:val="fr-FR"/>
        </w:rPr>
        <w:t>6</w:t>
      </w:r>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Resultado</w:t>
      </w:r>
      <w:proofErr w:type="spellEnd"/>
      <w:r w:rsidRPr="307844F6">
        <w:rPr>
          <w:rFonts w:ascii="Arial" w:eastAsia="Arial" w:hAnsi="Arial" w:cs="Arial"/>
          <w:sz w:val="22"/>
          <w:szCs w:val="22"/>
          <w:lang w:val="fr-FR"/>
        </w:rPr>
        <w:t xml:space="preserve"> de </w:t>
      </w:r>
      <w:proofErr w:type="spellStart"/>
      <w:r w:rsidRPr="307844F6">
        <w:rPr>
          <w:rFonts w:ascii="Arial" w:eastAsia="Arial" w:hAnsi="Arial" w:cs="Arial"/>
          <w:sz w:val="22"/>
          <w:szCs w:val="22"/>
          <w:lang w:val="fr-FR"/>
        </w:rPr>
        <w:t>Curva</w:t>
      </w:r>
      <w:proofErr w:type="spellEnd"/>
      <w:r w:rsidRPr="307844F6">
        <w:rPr>
          <w:rFonts w:ascii="Arial" w:eastAsia="Arial" w:hAnsi="Arial" w:cs="Arial"/>
          <w:sz w:val="22"/>
          <w:szCs w:val="22"/>
          <w:lang w:val="fr-FR"/>
        </w:rPr>
        <w:t xml:space="preserve"> ROC para </w:t>
      </w:r>
      <w:proofErr w:type="spellStart"/>
      <w:r w:rsidRPr="307844F6">
        <w:rPr>
          <w:rFonts w:ascii="Arial" w:eastAsia="Arial" w:hAnsi="Arial" w:cs="Arial"/>
          <w:sz w:val="22"/>
          <w:szCs w:val="22"/>
          <w:lang w:val="fr-FR"/>
        </w:rPr>
        <w:t>Xgboost</w:t>
      </w:r>
      <w:proofErr w:type="spellEnd"/>
    </w:p>
    <w:p w14:paraId="00011986" w14:textId="77777777"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453CD523" w14:textId="77777777" w:rsidR="00DF61A0" w:rsidRPr="00A9557B" w:rsidRDefault="00DF61A0" w:rsidP="00DF61A0">
      <w:pPr>
        <w:jc w:val="both"/>
      </w:pPr>
    </w:p>
    <w:p w14:paraId="15F12CE0" w14:textId="50350D69" w:rsidR="00DF61A0" w:rsidRPr="00A9557B" w:rsidRDefault="00DF61A0" w:rsidP="00DF61A0">
      <w:pPr>
        <w:jc w:val="center"/>
      </w:pPr>
      <w:r w:rsidRPr="00A9557B">
        <w:rPr>
          <w:noProof/>
        </w:rPr>
        <w:drawing>
          <wp:inline distT="0" distB="0" distL="0" distR="0" wp14:anchorId="34D91343" wp14:editId="50ABCEF6">
            <wp:extent cx="2161409" cy="1700568"/>
            <wp:effectExtent l="19050" t="19050" r="10795" b="13970"/>
            <wp:docPr id="901972992" name="drawing"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72992" name="drawing" descr="A graph of a curve&#10;&#10;AI-generated content may be incorrect."/>
                    <pic:cNvPicPr/>
                  </pic:nvPicPr>
                  <pic:blipFill>
                    <a:blip r:embed="rId38">
                      <a:extLst>
                        <a:ext uri="{28A0092B-C50C-407E-A947-70E740481C1C}">
                          <a14:useLocalDpi xmlns:a14="http://schemas.microsoft.com/office/drawing/2010/main"/>
                        </a:ext>
                      </a:extLst>
                    </a:blip>
                    <a:stretch>
                      <a:fillRect/>
                    </a:stretch>
                  </pic:blipFill>
                  <pic:spPr>
                    <a:xfrm>
                      <a:off x="0" y="0"/>
                      <a:ext cx="2165201" cy="1703551"/>
                    </a:xfrm>
                    <a:prstGeom prst="rect">
                      <a:avLst/>
                    </a:prstGeom>
                    <a:ln w="3175">
                      <a:solidFill>
                        <a:schemeClr val="tx1"/>
                      </a:solidFill>
                      <a:prstDash val="solid"/>
                    </a:ln>
                  </pic:spPr>
                </pic:pic>
              </a:graphicData>
            </a:graphic>
          </wp:inline>
        </w:drawing>
      </w:r>
    </w:p>
    <w:p w14:paraId="422A2C32" w14:textId="1078A24C" w:rsidR="00DF61A0" w:rsidRPr="00A9557B" w:rsidRDefault="00DF61A0" w:rsidP="00DF61A0">
      <w:pPr>
        <w:spacing w:line="259" w:lineRule="auto"/>
        <w:jc w:val="center"/>
        <w:rPr>
          <w:rFonts w:ascii="Arial" w:eastAsia="Arial" w:hAnsi="Arial" w:cs="Arial"/>
          <w:sz w:val="22"/>
          <w:szCs w:val="22"/>
          <w:lang w:val="es-ES"/>
        </w:rPr>
      </w:pPr>
      <w:r w:rsidRPr="307844F6">
        <w:rPr>
          <w:rFonts w:ascii="Arial" w:eastAsia="Arial" w:hAnsi="Arial" w:cs="Arial"/>
          <w:sz w:val="22"/>
          <w:szCs w:val="22"/>
          <w:lang w:val="es-ES"/>
        </w:rPr>
        <w:t xml:space="preserve">Figura </w:t>
      </w:r>
      <w:r>
        <w:rPr>
          <w:rFonts w:ascii="Arial" w:eastAsia="Arial" w:hAnsi="Arial" w:cs="Arial"/>
          <w:sz w:val="22"/>
          <w:szCs w:val="22"/>
          <w:lang w:val="es-ES"/>
        </w:rPr>
        <w:t>1</w:t>
      </w:r>
      <w:r w:rsidR="00A579B8">
        <w:rPr>
          <w:rFonts w:ascii="Arial" w:eastAsia="Arial" w:hAnsi="Arial" w:cs="Arial"/>
          <w:sz w:val="22"/>
          <w:szCs w:val="22"/>
          <w:lang w:val="es-ES"/>
        </w:rPr>
        <w:t>7</w:t>
      </w:r>
      <w:r w:rsidRPr="307844F6">
        <w:rPr>
          <w:rFonts w:ascii="Arial" w:eastAsia="Arial" w:hAnsi="Arial" w:cs="Arial"/>
          <w:sz w:val="22"/>
          <w:szCs w:val="22"/>
          <w:lang w:val="es-ES"/>
        </w:rPr>
        <w:t>. Resultado de Curva ROC para Regresión logística</w:t>
      </w:r>
    </w:p>
    <w:p w14:paraId="5DD5D90C"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202BDA41" w14:textId="20C80A16" w:rsidR="00DF61A0" w:rsidRPr="00A9557B" w:rsidRDefault="00DF61A0" w:rsidP="00DF61A0">
      <w:pPr>
        <w:jc w:val="both"/>
      </w:pPr>
    </w:p>
    <w:p w14:paraId="1B6BC4E2" w14:textId="5A29F9A0" w:rsidR="00DF61A0" w:rsidRPr="00A9557B" w:rsidRDefault="00DF61A0" w:rsidP="00DF61A0">
      <w:pPr>
        <w:spacing w:line="259" w:lineRule="auto"/>
        <w:ind w:firstLine="142"/>
        <w:jc w:val="both"/>
      </w:pPr>
      <w:r w:rsidRPr="307844F6">
        <w:rPr>
          <w:rFonts w:ascii="Arial" w:eastAsia="Arial" w:hAnsi="Arial" w:cs="Arial"/>
          <w:sz w:val="22"/>
          <w:szCs w:val="22"/>
          <w:lang w:val="fr-FR"/>
        </w:rPr>
        <w:t xml:space="preserve">En la figura </w:t>
      </w:r>
      <w:proofErr w:type="spellStart"/>
      <w:r w:rsidRPr="307844F6">
        <w:rPr>
          <w:rFonts w:ascii="Arial" w:eastAsia="Arial" w:hAnsi="Arial" w:cs="Arial"/>
          <w:sz w:val="22"/>
          <w:szCs w:val="22"/>
          <w:lang w:val="fr-FR"/>
        </w:rPr>
        <w:t>siguiente</w:t>
      </w:r>
      <w:proofErr w:type="spellEnd"/>
      <w:r w:rsidRPr="307844F6">
        <w:rPr>
          <w:rFonts w:ascii="Arial" w:eastAsia="Arial" w:hAnsi="Arial" w:cs="Arial"/>
          <w:sz w:val="22"/>
          <w:szCs w:val="22"/>
          <w:lang w:val="fr-FR"/>
        </w:rPr>
        <w:t xml:space="preserve"> se </w:t>
      </w:r>
      <w:proofErr w:type="spellStart"/>
      <w:r w:rsidRPr="307844F6">
        <w:rPr>
          <w:rFonts w:ascii="Arial" w:eastAsia="Arial" w:hAnsi="Arial" w:cs="Arial"/>
          <w:sz w:val="22"/>
          <w:szCs w:val="22"/>
          <w:lang w:val="fr-FR"/>
        </w:rPr>
        <w:t>presenta</w:t>
      </w:r>
      <w:proofErr w:type="spellEnd"/>
      <w:r w:rsidRPr="307844F6">
        <w:rPr>
          <w:rFonts w:ascii="Arial" w:eastAsia="Arial" w:hAnsi="Arial" w:cs="Arial"/>
          <w:sz w:val="22"/>
          <w:szCs w:val="22"/>
          <w:lang w:val="fr-FR"/>
        </w:rPr>
        <w:t xml:space="preserve"> el </w:t>
      </w:r>
      <w:proofErr w:type="spellStart"/>
      <w:r w:rsidRPr="307844F6">
        <w:rPr>
          <w:rFonts w:ascii="Arial" w:eastAsia="Arial" w:hAnsi="Arial" w:cs="Arial"/>
          <w:sz w:val="22"/>
          <w:szCs w:val="22"/>
          <w:lang w:val="fr-FR"/>
        </w:rPr>
        <w:t>resultado</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ensamblado</w:t>
      </w:r>
      <w:proofErr w:type="spellEnd"/>
      <w:r w:rsidRPr="307844F6">
        <w:rPr>
          <w:rFonts w:ascii="Arial" w:eastAsia="Arial" w:hAnsi="Arial" w:cs="Arial"/>
          <w:sz w:val="22"/>
          <w:szCs w:val="22"/>
          <w:lang w:val="fr-FR"/>
        </w:rPr>
        <w:t xml:space="preserve"> de los </w:t>
      </w:r>
      <w:proofErr w:type="spellStart"/>
      <w:r w:rsidRPr="307844F6">
        <w:rPr>
          <w:rFonts w:ascii="Arial" w:eastAsia="Arial" w:hAnsi="Arial" w:cs="Arial"/>
          <w:sz w:val="22"/>
          <w:szCs w:val="22"/>
          <w:lang w:val="fr-FR"/>
        </w:rPr>
        <w:t>algoritmos</w:t>
      </w:r>
      <w:proofErr w:type="spellEnd"/>
      <w:r w:rsidRPr="307844F6">
        <w:rPr>
          <w:rFonts w:ascii="Arial" w:eastAsia="Arial" w:hAnsi="Arial" w:cs="Arial"/>
          <w:sz w:val="22"/>
          <w:szCs w:val="22"/>
          <w:lang w:val="fr-FR"/>
        </w:rPr>
        <w:t xml:space="preserve">, el </w:t>
      </w:r>
      <w:proofErr w:type="spellStart"/>
      <w:r w:rsidRPr="307844F6">
        <w:rPr>
          <w:rFonts w:ascii="Arial" w:eastAsia="Arial" w:hAnsi="Arial" w:cs="Arial"/>
          <w:sz w:val="22"/>
          <w:szCs w:val="22"/>
          <w:lang w:val="fr-FR"/>
        </w:rPr>
        <w:t>cual</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muestra</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una</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mejora</w:t>
      </w:r>
      <w:proofErr w:type="spellEnd"/>
      <w:r w:rsidRPr="307844F6">
        <w:rPr>
          <w:rFonts w:ascii="Arial" w:eastAsia="Arial" w:hAnsi="Arial" w:cs="Arial"/>
          <w:sz w:val="22"/>
          <w:szCs w:val="22"/>
          <w:lang w:val="fr-FR"/>
        </w:rPr>
        <w:t xml:space="preserve"> en el </w:t>
      </w:r>
      <w:proofErr w:type="spellStart"/>
      <w:r w:rsidRPr="307844F6">
        <w:rPr>
          <w:rFonts w:ascii="Arial" w:eastAsia="Arial" w:hAnsi="Arial" w:cs="Arial"/>
          <w:sz w:val="22"/>
          <w:szCs w:val="22"/>
          <w:lang w:val="fr-FR"/>
        </w:rPr>
        <w:t>valor</w:t>
      </w:r>
      <w:proofErr w:type="spellEnd"/>
      <w:r w:rsidRPr="307844F6">
        <w:rPr>
          <w:rFonts w:ascii="Arial" w:eastAsia="Arial" w:hAnsi="Arial" w:cs="Arial"/>
          <w:sz w:val="22"/>
          <w:szCs w:val="22"/>
          <w:lang w:val="fr-FR"/>
        </w:rPr>
        <w:t xml:space="preserve"> del AUC en </w:t>
      </w:r>
      <w:proofErr w:type="spellStart"/>
      <w:r w:rsidRPr="307844F6">
        <w:rPr>
          <w:rFonts w:ascii="Arial" w:eastAsia="Arial" w:hAnsi="Arial" w:cs="Arial"/>
          <w:sz w:val="22"/>
          <w:szCs w:val="22"/>
          <w:lang w:val="fr-FR"/>
        </w:rPr>
        <w:t>comparación</w:t>
      </w:r>
      <w:proofErr w:type="spellEnd"/>
      <w:r w:rsidRPr="307844F6">
        <w:rPr>
          <w:rFonts w:ascii="Arial" w:eastAsia="Arial" w:hAnsi="Arial" w:cs="Arial"/>
          <w:sz w:val="22"/>
          <w:szCs w:val="22"/>
          <w:lang w:val="fr-FR"/>
        </w:rPr>
        <w:t xml:space="preserve"> con los </w:t>
      </w:r>
      <w:proofErr w:type="spellStart"/>
      <w:r w:rsidRPr="307844F6">
        <w:rPr>
          <w:rFonts w:ascii="Arial" w:eastAsia="Arial" w:hAnsi="Arial" w:cs="Arial"/>
          <w:sz w:val="22"/>
          <w:szCs w:val="22"/>
          <w:lang w:val="fr-FR"/>
        </w:rPr>
        <w:t>modelos</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individuales</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Esta</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mejora</w:t>
      </w:r>
      <w:proofErr w:type="spellEnd"/>
      <w:r w:rsidRPr="307844F6">
        <w:rPr>
          <w:rFonts w:ascii="Arial" w:eastAsia="Arial" w:hAnsi="Arial" w:cs="Arial"/>
          <w:sz w:val="22"/>
          <w:szCs w:val="22"/>
          <w:lang w:val="fr-FR"/>
        </w:rPr>
        <w:t xml:space="preserve"> se </w:t>
      </w:r>
      <w:proofErr w:type="spellStart"/>
      <w:r w:rsidRPr="307844F6">
        <w:rPr>
          <w:rFonts w:ascii="Arial" w:eastAsia="Arial" w:hAnsi="Arial" w:cs="Arial"/>
          <w:sz w:val="22"/>
          <w:szCs w:val="22"/>
          <w:lang w:val="fr-FR"/>
        </w:rPr>
        <w:t>evidencia</w:t>
      </w:r>
      <w:proofErr w:type="spellEnd"/>
      <w:r w:rsidRPr="307844F6">
        <w:rPr>
          <w:rFonts w:ascii="Arial" w:eastAsia="Arial" w:hAnsi="Arial" w:cs="Arial"/>
          <w:sz w:val="22"/>
          <w:szCs w:val="22"/>
          <w:lang w:val="fr-FR"/>
        </w:rPr>
        <w:t xml:space="preserve"> en </w:t>
      </w:r>
      <w:proofErr w:type="spellStart"/>
      <w:r w:rsidRPr="307844F6">
        <w:rPr>
          <w:rFonts w:ascii="Arial" w:eastAsia="Arial" w:hAnsi="Arial" w:cs="Arial"/>
          <w:sz w:val="22"/>
          <w:szCs w:val="22"/>
          <w:lang w:val="fr-FR"/>
        </w:rPr>
        <w:t>distintos</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meses</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horizonte</w:t>
      </w:r>
      <w:proofErr w:type="spellEnd"/>
      <w:r w:rsidRPr="307844F6">
        <w:rPr>
          <w:rFonts w:ascii="Arial" w:eastAsia="Arial" w:hAnsi="Arial" w:cs="Arial"/>
          <w:sz w:val="22"/>
          <w:szCs w:val="22"/>
          <w:lang w:val="fr-FR"/>
        </w:rPr>
        <w:t xml:space="preserve"> de </w:t>
      </w:r>
      <w:proofErr w:type="spellStart"/>
      <w:r w:rsidRPr="307844F6">
        <w:rPr>
          <w:rFonts w:ascii="Arial" w:eastAsia="Arial" w:hAnsi="Arial" w:cs="Arial"/>
          <w:sz w:val="22"/>
          <w:szCs w:val="22"/>
          <w:lang w:val="fr-FR"/>
        </w:rPr>
        <w:t>predicción</w:t>
      </w:r>
      <w:proofErr w:type="spellEnd"/>
      <w:r w:rsidRPr="307844F6">
        <w:rPr>
          <w:rFonts w:ascii="Arial" w:eastAsia="Arial" w:hAnsi="Arial" w:cs="Arial"/>
          <w:sz w:val="22"/>
          <w:szCs w:val="22"/>
          <w:lang w:val="fr-FR"/>
        </w:rPr>
        <w:t xml:space="preserve">, lo que </w:t>
      </w:r>
      <w:proofErr w:type="spellStart"/>
      <w:r w:rsidRPr="307844F6">
        <w:rPr>
          <w:rFonts w:ascii="Arial" w:eastAsia="Arial" w:hAnsi="Arial" w:cs="Arial"/>
          <w:sz w:val="22"/>
          <w:szCs w:val="22"/>
          <w:lang w:val="fr-FR"/>
        </w:rPr>
        <w:t>indica</w:t>
      </w:r>
      <w:proofErr w:type="spellEnd"/>
      <w:r w:rsidRPr="307844F6">
        <w:rPr>
          <w:rFonts w:ascii="Arial" w:eastAsia="Arial" w:hAnsi="Arial" w:cs="Arial"/>
          <w:sz w:val="22"/>
          <w:szCs w:val="22"/>
          <w:lang w:val="fr-FR"/>
        </w:rPr>
        <w:t xml:space="preserve"> un </w:t>
      </w:r>
      <w:proofErr w:type="spellStart"/>
      <w:r w:rsidRPr="307844F6">
        <w:rPr>
          <w:rFonts w:ascii="Arial" w:eastAsia="Arial" w:hAnsi="Arial" w:cs="Arial"/>
          <w:sz w:val="22"/>
          <w:szCs w:val="22"/>
          <w:lang w:val="fr-FR"/>
        </w:rPr>
        <w:t>mejor</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desempeño</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general</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modelo</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ensamblado</w:t>
      </w:r>
      <w:proofErr w:type="spellEnd"/>
      <w:r w:rsidRPr="307844F6">
        <w:rPr>
          <w:rFonts w:ascii="Arial" w:eastAsia="Arial" w:hAnsi="Arial" w:cs="Arial"/>
          <w:sz w:val="22"/>
          <w:szCs w:val="22"/>
          <w:lang w:val="fr-FR"/>
        </w:rPr>
        <w:t>.</w:t>
      </w:r>
    </w:p>
    <w:p w14:paraId="7E798ACC" w14:textId="69AF33A1" w:rsidR="00DF61A0" w:rsidRPr="00A9557B" w:rsidRDefault="00DF61A0" w:rsidP="00DF61A0">
      <w:pPr>
        <w:spacing w:line="259" w:lineRule="auto"/>
        <w:ind w:firstLine="142"/>
        <w:jc w:val="both"/>
        <w:rPr>
          <w:rFonts w:ascii="Arial" w:eastAsia="Arial" w:hAnsi="Arial" w:cs="Arial"/>
          <w:sz w:val="22"/>
          <w:szCs w:val="22"/>
        </w:rPr>
      </w:pPr>
    </w:p>
    <w:p w14:paraId="3E86BC9B" w14:textId="77777777" w:rsidR="00DF61A0" w:rsidRPr="00A9557B" w:rsidRDefault="00DF61A0" w:rsidP="00DF61A0">
      <w:pPr>
        <w:jc w:val="center"/>
      </w:pPr>
      <w:r w:rsidRPr="00A9557B">
        <w:rPr>
          <w:noProof/>
        </w:rPr>
        <w:drawing>
          <wp:inline distT="0" distB="0" distL="0" distR="0" wp14:anchorId="441E5321" wp14:editId="6A2FA22F">
            <wp:extent cx="2185199" cy="1719286"/>
            <wp:effectExtent l="19050" t="19050" r="24765" b="14605"/>
            <wp:docPr id="2049468726" name="drawing"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8726" name="drawing" descr="A graph of a curve&#10;&#10;AI-generated content may be incorrect."/>
                    <pic:cNvPicPr/>
                  </pic:nvPicPr>
                  <pic:blipFill>
                    <a:blip r:embed="rId39">
                      <a:extLst>
                        <a:ext uri="{28A0092B-C50C-407E-A947-70E740481C1C}">
                          <a14:useLocalDpi xmlns:a14="http://schemas.microsoft.com/office/drawing/2010/main"/>
                        </a:ext>
                      </a:extLst>
                    </a:blip>
                    <a:stretch>
                      <a:fillRect/>
                    </a:stretch>
                  </pic:blipFill>
                  <pic:spPr>
                    <a:xfrm>
                      <a:off x="0" y="0"/>
                      <a:ext cx="2189182" cy="1722420"/>
                    </a:xfrm>
                    <a:prstGeom prst="rect">
                      <a:avLst/>
                    </a:prstGeom>
                    <a:ln w="3175">
                      <a:solidFill>
                        <a:schemeClr val="tx1"/>
                      </a:solidFill>
                      <a:prstDash val="solid"/>
                    </a:ln>
                  </pic:spPr>
                </pic:pic>
              </a:graphicData>
            </a:graphic>
          </wp:inline>
        </w:drawing>
      </w:r>
    </w:p>
    <w:p w14:paraId="33D740B4" w14:textId="20CE73A6"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 xml:space="preserve">Figura </w:t>
      </w:r>
      <w:r w:rsidR="00A579B8">
        <w:rPr>
          <w:rFonts w:ascii="Arial" w:eastAsia="Arial" w:hAnsi="Arial" w:cs="Arial"/>
          <w:sz w:val="22"/>
          <w:szCs w:val="22"/>
          <w:lang w:val="fr-FR"/>
        </w:rPr>
        <w:t>18</w:t>
      </w:r>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Resultado</w:t>
      </w:r>
      <w:proofErr w:type="spellEnd"/>
      <w:r w:rsidRPr="307844F6">
        <w:rPr>
          <w:rFonts w:ascii="Arial" w:eastAsia="Arial" w:hAnsi="Arial" w:cs="Arial"/>
          <w:sz w:val="22"/>
          <w:szCs w:val="22"/>
          <w:lang w:val="fr-FR"/>
        </w:rPr>
        <w:t xml:space="preserve"> de </w:t>
      </w:r>
      <w:proofErr w:type="spellStart"/>
      <w:r w:rsidRPr="307844F6">
        <w:rPr>
          <w:rFonts w:ascii="Arial" w:eastAsia="Arial" w:hAnsi="Arial" w:cs="Arial"/>
          <w:sz w:val="22"/>
          <w:szCs w:val="22"/>
          <w:lang w:val="fr-FR"/>
        </w:rPr>
        <w:t>Curva</w:t>
      </w:r>
      <w:proofErr w:type="spellEnd"/>
      <w:r w:rsidRPr="307844F6">
        <w:rPr>
          <w:rFonts w:ascii="Arial" w:eastAsia="Arial" w:hAnsi="Arial" w:cs="Arial"/>
          <w:sz w:val="22"/>
          <w:szCs w:val="22"/>
          <w:lang w:val="fr-FR"/>
        </w:rPr>
        <w:t xml:space="preserve"> ROC para el </w:t>
      </w:r>
      <w:proofErr w:type="spellStart"/>
      <w:r w:rsidRPr="307844F6">
        <w:rPr>
          <w:rFonts w:ascii="Arial" w:eastAsia="Arial" w:hAnsi="Arial" w:cs="Arial"/>
          <w:sz w:val="22"/>
          <w:szCs w:val="22"/>
          <w:lang w:val="fr-FR"/>
        </w:rPr>
        <w:t>Ensamble</w:t>
      </w:r>
      <w:proofErr w:type="spellEnd"/>
    </w:p>
    <w:p w14:paraId="07C3906C"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0F0E4251" w14:textId="19576234" w:rsidR="00DF61A0" w:rsidRPr="00A9557B" w:rsidRDefault="00DF61A0" w:rsidP="00DF61A0">
      <w:pPr>
        <w:spacing w:line="259" w:lineRule="auto"/>
        <w:ind w:firstLine="142"/>
        <w:jc w:val="both"/>
        <w:rPr>
          <w:rFonts w:ascii="Arial" w:eastAsia="Arial" w:hAnsi="Arial" w:cs="Arial"/>
          <w:sz w:val="22"/>
          <w:szCs w:val="22"/>
          <w:lang w:val="es-PE"/>
        </w:rPr>
      </w:pPr>
      <w:r w:rsidRPr="307844F6">
        <w:rPr>
          <w:rFonts w:ascii="Arial" w:eastAsia="Arial" w:hAnsi="Arial" w:cs="Arial"/>
          <w:sz w:val="22"/>
          <w:szCs w:val="22"/>
          <w:lang w:val="es-PE"/>
        </w:rPr>
        <w:t xml:space="preserve">Los resultados obtenidos indican que el modelo alcanza un desempeño moderado. Para la clasificación, se definió un umbral de 0.5, seleccionado por conveniencia debido a su capacidad para alcanzar un </w:t>
      </w:r>
      <w:proofErr w:type="spellStart"/>
      <w:r w:rsidRPr="307844F6">
        <w:rPr>
          <w:rFonts w:ascii="Arial" w:eastAsia="Arial" w:hAnsi="Arial" w:cs="Arial"/>
          <w:sz w:val="22"/>
          <w:szCs w:val="22"/>
          <w:lang w:val="es-PE"/>
        </w:rPr>
        <w:t>recall</w:t>
      </w:r>
      <w:proofErr w:type="spellEnd"/>
      <w:r w:rsidRPr="307844F6">
        <w:rPr>
          <w:rFonts w:ascii="Arial" w:eastAsia="Arial" w:hAnsi="Arial" w:cs="Arial"/>
          <w:sz w:val="22"/>
          <w:szCs w:val="22"/>
          <w:lang w:val="es-PE"/>
        </w:rPr>
        <w:t xml:space="preserve"> mínimo del 70 %. Este valor permite capturar una proporción significativa de los casos reales de ausentismo, lo que lo hace adecuado para fines preventivos.</w:t>
      </w:r>
    </w:p>
    <w:p w14:paraId="7FFA9E1A" w14:textId="4CD5155D" w:rsidR="00DF61A0" w:rsidRPr="00A9557B" w:rsidRDefault="00DF61A0" w:rsidP="00DF61A0">
      <w:pPr>
        <w:spacing w:line="259" w:lineRule="auto"/>
        <w:ind w:firstLine="142"/>
        <w:jc w:val="both"/>
        <w:rPr>
          <w:rFonts w:ascii="Arial" w:eastAsia="Arial" w:hAnsi="Arial" w:cs="Arial"/>
          <w:sz w:val="22"/>
          <w:szCs w:val="22"/>
        </w:rPr>
      </w:pPr>
    </w:p>
    <w:p w14:paraId="7743FFB4" w14:textId="33F59E3B"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En la tabla siguiente se muestran los resultados de la ejecución del modelo bajo distintos umbrales y algoritmos, destacando la coincidencia entre los casos reales de ausentismo y los trabajadores identificados como propensos. Este comportamiento consistente valida el uso del modelo como una herramienta efectiva para </w:t>
      </w:r>
      <w:r w:rsidRPr="00A9557B">
        <w:rPr>
          <w:rFonts w:ascii="Arial" w:eastAsia="Arial" w:hAnsi="Arial" w:cs="Arial"/>
          <w:sz w:val="22"/>
          <w:szCs w:val="22"/>
        </w:rPr>
        <w:lastRenderedPageBreak/>
        <w:t>anticipar y mitigar el impacto del ausentismo en las operaciones.</w:t>
      </w:r>
    </w:p>
    <w:p w14:paraId="1F615434" w14:textId="70ABA30E" w:rsidR="00DF61A0" w:rsidRPr="00A9557B" w:rsidRDefault="00DF61A0" w:rsidP="00DF61A0">
      <w:pPr>
        <w:spacing w:before="240" w:after="240"/>
        <w:jc w:val="both"/>
        <w:rPr>
          <w:rFonts w:ascii="Arial" w:eastAsia="Arial" w:hAnsi="Arial" w:cs="Arial"/>
          <w:sz w:val="22"/>
          <w:szCs w:val="22"/>
        </w:rPr>
      </w:pPr>
    </w:p>
    <w:p w14:paraId="59BB4AC1" w14:textId="02DC8CB6"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Tabla 6. Resultados del modelo con distintos umbrales</w:t>
      </w:r>
    </w:p>
    <w:p w14:paraId="4A654A84" w14:textId="740FE90E" w:rsidR="00DF61A0" w:rsidRPr="00A9557B" w:rsidRDefault="00DF61A0" w:rsidP="00DF61A0">
      <w:pPr>
        <w:jc w:val="center"/>
      </w:pPr>
      <w:r w:rsidRPr="00A9557B">
        <w:rPr>
          <w:noProof/>
        </w:rPr>
        <w:drawing>
          <wp:inline distT="0" distB="0" distL="0" distR="0" wp14:anchorId="5F1B14DC" wp14:editId="406DD7B7">
            <wp:extent cx="2293785" cy="2915383"/>
            <wp:effectExtent l="0" t="0" r="0" b="0"/>
            <wp:docPr id="1112658682" name="drawing"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58682" name="drawing" descr="A table of numbers with numbers&#10;&#10;AI-generated content may be incorrect."/>
                    <pic:cNvPicPr/>
                  </pic:nvPicPr>
                  <pic:blipFill>
                    <a:blip r:embed="rId40">
                      <a:extLst>
                        <a:ext uri="{28A0092B-C50C-407E-A947-70E740481C1C}">
                          <a14:useLocalDpi xmlns:a14="http://schemas.microsoft.com/office/drawing/2010/main"/>
                        </a:ext>
                      </a:extLst>
                    </a:blip>
                    <a:stretch>
                      <a:fillRect/>
                    </a:stretch>
                  </pic:blipFill>
                  <pic:spPr>
                    <a:xfrm>
                      <a:off x="0" y="0"/>
                      <a:ext cx="2293785" cy="2915383"/>
                    </a:xfrm>
                    <a:prstGeom prst="rect">
                      <a:avLst/>
                    </a:prstGeom>
                  </pic:spPr>
                </pic:pic>
              </a:graphicData>
            </a:graphic>
          </wp:inline>
        </w:drawing>
      </w:r>
    </w:p>
    <w:p w14:paraId="1EC39740" w14:textId="2887162B" w:rsidR="00DF61A0" w:rsidRPr="00A9557B" w:rsidRDefault="00DF61A0" w:rsidP="00DF61A0">
      <w:pPr>
        <w:jc w:val="center"/>
        <w:rPr>
          <w:lang w:val="fr-FR"/>
        </w:rPr>
      </w:pPr>
      <w:proofErr w:type="gramStart"/>
      <w:r w:rsidRPr="307844F6">
        <w:rPr>
          <w:lang w:val="fr-FR"/>
        </w:rPr>
        <w:t>Fuente:</w:t>
      </w:r>
      <w:proofErr w:type="gramEnd"/>
      <w:r w:rsidRPr="307844F6">
        <w:rPr>
          <w:lang w:val="fr-FR"/>
        </w:rPr>
        <w:t xml:space="preserve"> </w:t>
      </w:r>
      <w:proofErr w:type="spellStart"/>
      <w:r w:rsidRPr="307844F6">
        <w:rPr>
          <w:lang w:val="fr-FR"/>
        </w:rPr>
        <w:t>Elaboración</w:t>
      </w:r>
      <w:proofErr w:type="spellEnd"/>
      <w:r w:rsidRPr="307844F6">
        <w:rPr>
          <w:lang w:val="fr-FR"/>
        </w:rPr>
        <w:t xml:space="preserve"> </w:t>
      </w:r>
      <w:proofErr w:type="spellStart"/>
      <w:r w:rsidRPr="307844F6">
        <w:rPr>
          <w:lang w:val="fr-FR"/>
        </w:rPr>
        <w:t>propia</w:t>
      </w:r>
      <w:proofErr w:type="spellEnd"/>
    </w:p>
    <w:p w14:paraId="7BB8C9FE" w14:textId="44F6CC1B" w:rsidR="00DF61A0" w:rsidRPr="00A9557B" w:rsidRDefault="00DF61A0" w:rsidP="00DF61A0">
      <w:pPr>
        <w:jc w:val="center"/>
      </w:pPr>
    </w:p>
    <w:p w14:paraId="3C50B444" w14:textId="216CA5DD"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En la siguiente tabla se presentan los resultados de la predicción correspondientes al mes de corte noviembre de 2024 (202411), considerando un horizonte de seis meses, desde diciembre de 2024 (202412) hasta mayo de 2025 (202505). Este análisis permite anticipar con antelación a los </w:t>
      </w:r>
      <w:r>
        <w:rPr>
          <w:rFonts w:ascii="Arial" w:eastAsia="Arial" w:hAnsi="Arial" w:cs="Arial"/>
          <w:sz w:val="22"/>
          <w:szCs w:val="22"/>
        </w:rPr>
        <w:t>trabajadores</w:t>
      </w:r>
      <w:r w:rsidRPr="00A9557B">
        <w:rPr>
          <w:rFonts w:ascii="Arial" w:eastAsia="Arial" w:hAnsi="Arial" w:cs="Arial"/>
          <w:sz w:val="22"/>
          <w:szCs w:val="22"/>
        </w:rPr>
        <w:t xml:space="preserve"> con mayor probabilidad de ausentarse en ese periodo.</w:t>
      </w:r>
    </w:p>
    <w:p w14:paraId="3A34E540" w14:textId="18356D90" w:rsidR="00DF61A0" w:rsidRPr="00A9557B" w:rsidRDefault="00DF61A0" w:rsidP="00DF61A0">
      <w:pPr>
        <w:spacing w:line="259" w:lineRule="auto"/>
        <w:ind w:firstLine="142"/>
        <w:jc w:val="both"/>
        <w:rPr>
          <w:rFonts w:ascii="Arial" w:eastAsia="Arial" w:hAnsi="Arial" w:cs="Arial"/>
          <w:sz w:val="22"/>
          <w:szCs w:val="22"/>
        </w:rPr>
      </w:pPr>
    </w:p>
    <w:p w14:paraId="10815216" w14:textId="6023D8CA"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 xml:space="preserve">La métrica utilizada para evaluar el desempeño del modelo es el </w:t>
      </w:r>
      <w:proofErr w:type="spellStart"/>
      <w:r w:rsidRPr="307844F6">
        <w:rPr>
          <w:rFonts w:ascii="Arial" w:eastAsia="Arial" w:hAnsi="Arial" w:cs="Arial"/>
          <w:sz w:val="22"/>
          <w:szCs w:val="22"/>
          <w:lang w:val="es-ES"/>
        </w:rPr>
        <w:t>recall</w:t>
      </w:r>
      <w:proofErr w:type="spellEnd"/>
      <w:r w:rsidRPr="307844F6">
        <w:rPr>
          <w:rFonts w:ascii="Arial" w:eastAsia="Arial" w:hAnsi="Arial" w:cs="Arial"/>
          <w:sz w:val="22"/>
          <w:szCs w:val="22"/>
          <w:lang w:val="es-ES"/>
        </w:rPr>
        <w:t xml:space="preserve">, que refleja la capacidad de identificar correctamente los casos positivos de ausentismo. En este caso, el modelo logró detectar un 75.36 % de los </w:t>
      </w:r>
      <w:r>
        <w:rPr>
          <w:rFonts w:ascii="Arial" w:eastAsia="Arial" w:hAnsi="Arial" w:cs="Arial"/>
          <w:sz w:val="22"/>
          <w:szCs w:val="22"/>
          <w:lang w:val="es-ES"/>
        </w:rPr>
        <w:t>trabajadores</w:t>
      </w:r>
      <w:r w:rsidRPr="307844F6">
        <w:rPr>
          <w:rFonts w:ascii="Arial" w:eastAsia="Arial" w:hAnsi="Arial" w:cs="Arial"/>
          <w:sz w:val="22"/>
          <w:szCs w:val="22"/>
          <w:lang w:val="es-ES"/>
        </w:rPr>
        <w:t xml:space="preserve"> propensos a ausentarse, lo que evidencia un buen poder predictivo y refuerza su utilidad en la planificación de acciones preventivas.</w:t>
      </w:r>
    </w:p>
    <w:p w14:paraId="763ACEBF" w14:textId="46957292" w:rsidR="00DF61A0" w:rsidRPr="00A9557B" w:rsidRDefault="00DF61A0" w:rsidP="00DF61A0">
      <w:pPr>
        <w:spacing w:line="259" w:lineRule="auto"/>
        <w:ind w:firstLine="142"/>
        <w:jc w:val="both"/>
        <w:rPr>
          <w:rFonts w:ascii="Arial" w:eastAsia="Arial" w:hAnsi="Arial" w:cs="Arial"/>
          <w:sz w:val="22"/>
          <w:szCs w:val="22"/>
        </w:rPr>
      </w:pPr>
    </w:p>
    <w:p w14:paraId="4AA7EF87" w14:textId="77777777" w:rsidR="00DF61A0" w:rsidRPr="00A9557B" w:rsidRDefault="00DF61A0" w:rsidP="00DF61A0">
      <w:pPr>
        <w:spacing w:line="259" w:lineRule="auto"/>
        <w:ind w:firstLine="142"/>
        <w:jc w:val="both"/>
        <w:rPr>
          <w:rFonts w:ascii="Arial" w:eastAsia="Arial" w:hAnsi="Arial" w:cs="Arial"/>
          <w:sz w:val="22"/>
          <w:szCs w:val="22"/>
        </w:rPr>
      </w:pPr>
    </w:p>
    <w:p w14:paraId="4B7B23A0" w14:textId="77777777" w:rsidR="00DF61A0" w:rsidRPr="00A9557B" w:rsidRDefault="00DF61A0" w:rsidP="00DF61A0">
      <w:pPr>
        <w:spacing w:line="259" w:lineRule="auto"/>
        <w:ind w:firstLine="142"/>
        <w:jc w:val="both"/>
        <w:rPr>
          <w:rFonts w:ascii="Arial" w:eastAsia="Arial" w:hAnsi="Arial" w:cs="Arial"/>
          <w:sz w:val="22"/>
          <w:szCs w:val="22"/>
        </w:rPr>
      </w:pPr>
    </w:p>
    <w:p w14:paraId="3708674F" w14:textId="77777777" w:rsidR="00DF61A0" w:rsidRPr="00A9557B" w:rsidRDefault="00DF61A0" w:rsidP="00DF61A0">
      <w:pPr>
        <w:spacing w:line="259" w:lineRule="auto"/>
        <w:ind w:firstLine="142"/>
        <w:jc w:val="both"/>
        <w:rPr>
          <w:rFonts w:ascii="Arial" w:eastAsia="Arial" w:hAnsi="Arial" w:cs="Arial"/>
          <w:sz w:val="22"/>
          <w:szCs w:val="22"/>
        </w:rPr>
      </w:pPr>
    </w:p>
    <w:p w14:paraId="6105617B" w14:textId="77777777" w:rsidR="00DF61A0" w:rsidRPr="00A9557B" w:rsidRDefault="00DF61A0" w:rsidP="00DF61A0">
      <w:pPr>
        <w:spacing w:line="259" w:lineRule="auto"/>
        <w:ind w:firstLine="142"/>
        <w:jc w:val="both"/>
        <w:rPr>
          <w:rFonts w:ascii="Arial" w:eastAsia="Arial" w:hAnsi="Arial" w:cs="Arial"/>
          <w:sz w:val="22"/>
          <w:szCs w:val="22"/>
        </w:rPr>
      </w:pPr>
    </w:p>
    <w:p w14:paraId="2453DA2F" w14:textId="77777777" w:rsidR="00DF61A0" w:rsidRPr="00A9557B" w:rsidRDefault="00DF61A0" w:rsidP="00DF61A0">
      <w:pPr>
        <w:spacing w:line="259" w:lineRule="auto"/>
        <w:ind w:firstLine="142"/>
        <w:jc w:val="both"/>
        <w:rPr>
          <w:rFonts w:ascii="Arial" w:eastAsia="Arial" w:hAnsi="Arial" w:cs="Arial"/>
          <w:sz w:val="22"/>
          <w:szCs w:val="22"/>
        </w:rPr>
      </w:pPr>
    </w:p>
    <w:p w14:paraId="744FB71F" w14:textId="77777777" w:rsidR="00DF61A0" w:rsidRPr="00A9557B" w:rsidRDefault="00DF61A0" w:rsidP="00DF61A0">
      <w:pPr>
        <w:spacing w:line="259" w:lineRule="auto"/>
        <w:ind w:firstLine="142"/>
        <w:jc w:val="both"/>
        <w:rPr>
          <w:rFonts w:ascii="Arial" w:eastAsia="Arial" w:hAnsi="Arial" w:cs="Arial"/>
          <w:sz w:val="22"/>
          <w:szCs w:val="22"/>
        </w:rPr>
      </w:pPr>
    </w:p>
    <w:p w14:paraId="45F098CE" w14:textId="77777777" w:rsidR="00DF61A0" w:rsidRPr="00A9557B" w:rsidRDefault="00DF61A0" w:rsidP="00DF61A0">
      <w:pPr>
        <w:spacing w:line="259" w:lineRule="auto"/>
        <w:ind w:firstLine="142"/>
        <w:jc w:val="both"/>
        <w:rPr>
          <w:rFonts w:ascii="Arial" w:eastAsia="Arial" w:hAnsi="Arial" w:cs="Arial"/>
          <w:sz w:val="22"/>
          <w:szCs w:val="22"/>
        </w:rPr>
      </w:pPr>
    </w:p>
    <w:p w14:paraId="1D7D3D4D" w14:textId="5A409E7D" w:rsidR="00DF61A0" w:rsidRPr="00A9557B" w:rsidRDefault="00DF61A0" w:rsidP="00DF61A0">
      <w:pPr>
        <w:spacing w:line="259" w:lineRule="auto"/>
        <w:ind w:firstLine="142"/>
        <w:jc w:val="both"/>
        <w:rPr>
          <w:rFonts w:ascii="Arial" w:eastAsia="Arial" w:hAnsi="Arial" w:cs="Arial"/>
          <w:sz w:val="22"/>
          <w:szCs w:val="22"/>
        </w:rPr>
      </w:pPr>
    </w:p>
    <w:p w14:paraId="1DA42863" w14:textId="6035977A" w:rsidR="00DF61A0" w:rsidRPr="00A9557B" w:rsidRDefault="00DF61A0" w:rsidP="00DF61A0">
      <w:pPr>
        <w:spacing w:line="259" w:lineRule="auto"/>
        <w:ind w:firstLine="142"/>
        <w:jc w:val="both"/>
        <w:rPr>
          <w:rFonts w:ascii="Arial" w:eastAsia="Arial" w:hAnsi="Arial" w:cs="Arial"/>
          <w:sz w:val="22"/>
          <w:szCs w:val="22"/>
        </w:rPr>
      </w:pPr>
    </w:p>
    <w:p w14:paraId="0267BD4A" w14:textId="2312CD95"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El análisis del ranking de importancia de variables revela que los factores históricos de salud y ausentismo son los más determinantes para predecir la probabilidad de que un trabajador presente ausencias en los próximos seis meses.</w:t>
      </w:r>
    </w:p>
    <w:p w14:paraId="4C2930C9" w14:textId="77777777" w:rsidR="00DF61A0" w:rsidRPr="00A9557B" w:rsidRDefault="00DF61A0" w:rsidP="00DF61A0">
      <w:pPr>
        <w:spacing w:line="259" w:lineRule="auto"/>
        <w:ind w:firstLine="142"/>
        <w:jc w:val="both"/>
        <w:rPr>
          <w:rFonts w:ascii="Arial" w:eastAsia="Arial" w:hAnsi="Arial" w:cs="Arial"/>
          <w:sz w:val="22"/>
          <w:szCs w:val="22"/>
        </w:rPr>
      </w:pPr>
    </w:p>
    <w:p w14:paraId="1BD142BE" w14:textId="6B4B436B"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 En particular, el número de días de descanso médico del mes anterior representa la variable más influyente (8 %), seguida del número de días de suspensión (6 %) y de descansos médicos por lesiones osteomusculares (4 %). Estos hallazgos confirman que el comportamiento reciente del trabajador es un fuerte predictor de su posible ausentismo futuro.</w:t>
      </w:r>
    </w:p>
    <w:p w14:paraId="094199E7" w14:textId="177DC81C" w:rsidR="00DF61A0" w:rsidRPr="00A9557B" w:rsidRDefault="00DF61A0" w:rsidP="00DF61A0">
      <w:pPr>
        <w:spacing w:line="259" w:lineRule="auto"/>
        <w:ind w:firstLine="142"/>
        <w:jc w:val="both"/>
        <w:rPr>
          <w:rFonts w:ascii="Arial" w:eastAsia="Arial" w:hAnsi="Arial" w:cs="Arial"/>
          <w:sz w:val="22"/>
          <w:szCs w:val="22"/>
        </w:rPr>
      </w:pPr>
    </w:p>
    <w:p w14:paraId="7EE72DF3" w14:textId="43233725"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Por otro lado, las características estructurales del trabajador también tienen un peso considerable en la predicción. Variables como el tiempo de servicio (7 %).</w:t>
      </w:r>
    </w:p>
    <w:p w14:paraId="3EEFCCD7" w14:textId="79D081D2" w:rsidR="00DF61A0" w:rsidRPr="00A9557B" w:rsidRDefault="00DF61A0" w:rsidP="00DF61A0">
      <w:pPr>
        <w:spacing w:line="259" w:lineRule="auto"/>
        <w:ind w:firstLine="142"/>
        <w:jc w:val="both"/>
        <w:rPr>
          <w:rFonts w:ascii="Arial" w:eastAsia="Arial" w:hAnsi="Arial" w:cs="Arial"/>
          <w:sz w:val="22"/>
          <w:szCs w:val="22"/>
        </w:rPr>
      </w:pPr>
    </w:p>
    <w:p w14:paraId="6BB1CF48" w14:textId="13C3324A"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El modelo también destaca la relevancia de factores acumulativos de comportamiento, como el número de días de ausentismo, cambios de guardia y descansos médicos en los últimos tres meses, con una importancia promedio de 3 %. Esta información complementa la visión de corto plazo, aportando una perspectiva más amplia sobre los patrones de comportamiento del trabajador en periodos anteriores.</w:t>
      </w:r>
    </w:p>
    <w:p w14:paraId="4F2A387C" w14:textId="6E8C164E" w:rsidR="00DF61A0" w:rsidRPr="00A9557B" w:rsidRDefault="00DF61A0" w:rsidP="00DF61A0">
      <w:pPr>
        <w:spacing w:line="259" w:lineRule="auto"/>
        <w:ind w:firstLine="142"/>
        <w:jc w:val="both"/>
        <w:rPr>
          <w:rFonts w:ascii="Arial" w:eastAsia="Arial" w:hAnsi="Arial" w:cs="Arial"/>
          <w:sz w:val="22"/>
          <w:szCs w:val="22"/>
        </w:rPr>
      </w:pPr>
    </w:p>
    <w:p w14:paraId="0EB69B5D" w14:textId="597CC76B"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Asimismo, se identifican como relevantes diversos factores contextuales vinculados al calendario y entorno personal, como la cercanía a fiestas patronales, cumpleaños y feriados nacionales. Aunque su peso individual es menor (alrededor de 2 %–3 %), su impacto es consistente con hipótesis previamente planteadas sobre el efecto de fechas especiales en la probabilidad de ausentismo.</w:t>
      </w:r>
    </w:p>
    <w:p w14:paraId="315C0788" w14:textId="77777777" w:rsidR="00DF61A0" w:rsidRPr="00A9557B" w:rsidRDefault="00DF61A0" w:rsidP="00DF61A0">
      <w:pPr>
        <w:spacing w:line="259" w:lineRule="auto"/>
        <w:ind w:firstLine="142"/>
        <w:jc w:val="both"/>
        <w:rPr>
          <w:rFonts w:ascii="Arial" w:eastAsia="Arial" w:hAnsi="Arial" w:cs="Arial"/>
          <w:sz w:val="22"/>
          <w:szCs w:val="22"/>
        </w:rPr>
      </w:pPr>
    </w:p>
    <w:p w14:paraId="182354BA" w14:textId="6D6D8F17" w:rsidR="00DF61A0"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Finalmente, el modelo también reconoce la influencia de variables organizacionales y geográficas, como la superintendencia de origen, el tipo de guardia asignada. Si bien estas variables tienen un peso individual moderado, su presencia recurrente en el ranking evidencia que el contexto operativo y la logística personal del trabajador pueden influir en su disponibilidad para asistir al trabajo.</w:t>
      </w:r>
    </w:p>
    <w:p w14:paraId="099C0E8D" w14:textId="77777777" w:rsidR="00A579B8" w:rsidRDefault="00A579B8" w:rsidP="00DF61A0">
      <w:pPr>
        <w:spacing w:line="259" w:lineRule="auto"/>
        <w:ind w:firstLine="142"/>
        <w:jc w:val="both"/>
        <w:rPr>
          <w:rFonts w:ascii="Arial" w:eastAsia="Arial" w:hAnsi="Arial" w:cs="Arial"/>
          <w:sz w:val="22"/>
          <w:szCs w:val="22"/>
        </w:rPr>
      </w:pPr>
    </w:p>
    <w:p w14:paraId="2F8D2949" w14:textId="77777777" w:rsidR="00A579B8" w:rsidRDefault="00A579B8" w:rsidP="00DF61A0">
      <w:pPr>
        <w:spacing w:line="259" w:lineRule="auto"/>
        <w:ind w:firstLine="142"/>
        <w:jc w:val="both"/>
        <w:rPr>
          <w:rFonts w:ascii="Arial" w:eastAsia="Arial" w:hAnsi="Arial" w:cs="Arial"/>
          <w:sz w:val="22"/>
          <w:szCs w:val="22"/>
        </w:rPr>
      </w:pPr>
    </w:p>
    <w:p w14:paraId="1F9E650B" w14:textId="77777777" w:rsidR="00A579B8" w:rsidRDefault="00A579B8" w:rsidP="00DF61A0">
      <w:pPr>
        <w:spacing w:line="259" w:lineRule="auto"/>
        <w:ind w:firstLine="142"/>
        <w:jc w:val="both"/>
        <w:rPr>
          <w:rFonts w:ascii="Arial" w:eastAsia="Arial" w:hAnsi="Arial" w:cs="Arial"/>
          <w:sz w:val="22"/>
          <w:szCs w:val="22"/>
        </w:rPr>
      </w:pPr>
    </w:p>
    <w:p w14:paraId="322B7698" w14:textId="77777777" w:rsidR="00A579B8" w:rsidRPr="00A9557B" w:rsidRDefault="00A579B8" w:rsidP="00DF61A0">
      <w:pPr>
        <w:spacing w:line="259" w:lineRule="auto"/>
        <w:ind w:firstLine="142"/>
        <w:jc w:val="both"/>
        <w:rPr>
          <w:rFonts w:ascii="Arial" w:eastAsia="Arial" w:hAnsi="Arial" w:cs="Arial"/>
          <w:sz w:val="22"/>
          <w:szCs w:val="22"/>
        </w:rPr>
      </w:pPr>
    </w:p>
    <w:p w14:paraId="2FFE8E4A" w14:textId="14820EF7" w:rsidR="00DF61A0" w:rsidRPr="00A9557B" w:rsidRDefault="00DF61A0" w:rsidP="00DF61A0">
      <w:pPr>
        <w:jc w:val="both"/>
        <w:rPr>
          <w:rFonts w:ascii="Arial" w:eastAsia="Arial" w:hAnsi="Arial" w:cs="Arial"/>
          <w:sz w:val="22"/>
          <w:szCs w:val="22"/>
        </w:rPr>
      </w:pPr>
    </w:p>
    <w:p w14:paraId="12228A32" w14:textId="7C0D0AD5"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lastRenderedPageBreak/>
        <w:t xml:space="preserve">Tabla </w:t>
      </w:r>
      <w:r>
        <w:rPr>
          <w:rFonts w:ascii="Arial" w:eastAsia="Arial" w:hAnsi="Arial" w:cs="Arial"/>
          <w:sz w:val="22"/>
          <w:szCs w:val="22"/>
        </w:rPr>
        <w:t>7</w:t>
      </w:r>
      <w:r w:rsidRPr="00A9557B">
        <w:rPr>
          <w:rFonts w:ascii="Arial" w:eastAsia="Arial" w:hAnsi="Arial" w:cs="Arial"/>
          <w:sz w:val="22"/>
          <w:szCs w:val="22"/>
        </w:rPr>
        <w:t>. Factores potenciales relacionado con el ausentismo laboral</w:t>
      </w:r>
    </w:p>
    <w:p w14:paraId="2272E3E1" w14:textId="1B657D06" w:rsidR="00DF61A0" w:rsidRPr="00A9557B" w:rsidRDefault="00DF61A0" w:rsidP="00DF61A0">
      <w:pPr>
        <w:jc w:val="center"/>
        <w:rPr>
          <w:rFonts w:ascii="Arial" w:eastAsia="Arial" w:hAnsi="Arial" w:cs="Arial"/>
          <w:sz w:val="22"/>
          <w:szCs w:val="22"/>
        </w:rPr>
      </w:pPr>
      <w:r w:rsidRPr="009C2D00">
        <w:rPr>
          <w:rFonts w:ascii="Arial" w:eastAsia="Arial" w:hAnsi="Arial" w:cs="Arial"/>
          <w:noProof/>
          <w:sz w:val="22"/>
          <w:szCs w:val="22"/>
        </w:rPr>
        <w:drawing>
          <wp:inline distT="0" distB="0" distL="0" distR="0" wp14:anchorId="6225BA1C" wp14:editId="5C619C36">
            <wp:extent cx="3166110" cy="4137472"/>
            <wp:effectExtent l="0" t="0" r="0" b="0"/>
            <wp:docPr id="117935075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0753" name="Picture 1" descr="A screen shot of a graph&#10;&#10;AI-generated content may be incorrect."/>
                    <pic:cNvPicPr/>
                  </pic:nvPicPr>
                  <pic:blipFill rotWithShape="1">
                    <a:blip r:embed="rId41"/>
                    <a:srcRect t="962"/>
                    <a:stretch>
                      <a:fillRect/>
                    </a:stretch>
                  </pic:blipFill>
                  <pic:spPr bwMode="auto">
                    <a:xfrm>
                      <a:off x="0" y="0"/>
                      <a:ext cx="3166110" cy="4137472"/>
                    </a:xfrm>
                    <a:prstGeom prst="rect">
                      <a:avLst/>
                    </a:prstGeom>
                    <a:ln>
                      <a:noFill/>
                    </a:ln>
                    <a:extLst>
                      <a:ext uri="{53640926-AAD7-44D8-BBD7-CCE9431645EC}">
                        <a14:shadowObscured xmlns:a14="http://schemas.microsoft.com/office/drawing/2010/main"/>
                      </a:ext>
                    </a:extLst>
                  </pic:spPr>
                </pic:pic>
              </a:graphicData>
            </a:graphic>
          </wp:inline>
        </w:drawing>
      </w:r>
    </w:p>
    <w:p w14:paraId="069F5EE9" w14:textId="2887162B" w:rsidR="00DF61A0" w:rsidRPr="00A9557B" w:rsidRDefault="00DF61A0" w:rsidP="00DF61A0">
      <w:pPr>
        <w:jc w:val="center"/>
        <w:rPr>
          <w:lang w:val="fr-FR"/>
        </w:rPr>
      </w:pPr>
      <w:proofErr w:type="gramStart"/>
      <w:r w:rsidRPr="307844F6">
        <w:rPr>
          <w:lang w:val="fr-FR"/>
        </w:rPr>
        <w:t>Fuente:</w:t>
      </w:r>
      <w:proofErr w:type="gramEnd"/>
      <w:r w:rsidRPr="307844F6">
        <w:rPr>
          <w:lang w:val="fr-FR"/>
        </w:rPr>
        <w:t xml:space="preserve"> </w:t>
      </w:r>
      <w:proofErr w:type="spellStart"/>
      <w:r w:rsidRPr="307844F6">
        <w:rPr>
          <w:lang w:val="fr-FR"/>
        </w:rPr>
        <w:t>Elaboración</w:t>
      </w:r>
      <w:proofErr w:type="spellEnd"/>
      <w:r w:rsidRPr="307844F6">
        <w:rPr>
          <w:lang w:val="fr-FR"/>
        </w:rPr>
        <w:t xml:space="preserve"> </w:t>
      </w:r>
      <w:proofErr w:type="spellStart"/>
      <w:r w:rsidRPr="307844F6">
        <w:rPr>
          <w:lang w:val="fr-FR"/>
        </w:rPr>
        <w:t>propia</w:t>
      </w:r>
      <w:proofErr w:type="spellEnd"/>
    </w:p>
    <w:p w14:paraId="30E27440" w14:textId="7DBF5169" w:rsidR="00DF61A0" w:rsidRPr="00A9557B" w:rsidRDefault="00DF61A0" w:rsidP="00DF61A0">
      <w:pPr>
        <w:jc w:val="both"/>
        <w:rPr>
          <w:rFonts w:ascii="Arial" w:hAnsi="Arial" w:cs="Arial"/>
          <w:sz w:val="22"/>
          <w:szCs w:val="22"/>
        </w:rPr>
      </w:pPr>
    </w:p>
    <w:p w14:paraId="769AD32C" w14:textId="7F181816"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Despliegue:</w:t>
      </w:r>
    </w:p>
    <w:p w14:paraId="31CDEC33" w14:textId="3D04E0C0" w:rsidR="00DF61A0" w:rsidRPr="00A9557B" w:rsidRDefault="00DF61A0" w:rsidP="00DF61A0">
      <w:pPr>
        <w:jc w:val="both"/>
        <w:rPr>
          <w:rFonts w:ascii="Arial" w:hAnsi="Arial" w:cs="Arial"/>
          <w:sz w:val="22"/>
          <w:szCs w:val="22"/>
        </w:rPr>
      </w:pPr>
    </w:p>
    <w:p w14:paraId="684B55B3" w14:textId="7AE0A2FE"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Para el despliegue de la herramienta predictiva se han definido tres artefactos clave. El primero es un proceso de reentrenamiento mensual, que permite actualizar el modelo incorporando los datos más recientes. Esto garantiza que el modelo se mantenga vigente y ajustado a los cambios en el comportamiento del ausentismo a lo largo del tiempo.</w:t>
      </w:r>
    </w:p>
    <w:p w14:paraId="2D82DA2F" w14:textId="5170FBB3" w:rsidR="00DF61A0" w:rsidRPr="00A9557B" w:rsidRDefault="00DF61A0" w:rsidP="00DF61A0">
      <w:pPr>
        <w:spacing w:line="259" w:lineRule="auto"/>
        <w:ind w:firstLine="142"/>
        <w:jc w:val="both"/>
        <w:rPr>
          <w:rFonts w:ascii="Arial" w:eastAsia="Arial" w:hAnsi="Arial" w:cs="Arial"/>
          <w:sz w:val="22"/>
          <w:szCs w:val="22"/>
        </w:rPr>
      </w:pPr>
    </w:p>
    <w:p w14:paraId="23986E6D" w14:textId="1F7A1B89"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El segundo artefacto corresponde al proceso de inferencia, que se ejecuta mensualmente y genera predicciones para los siguientes seis meses a partir del mes de corte. Finalmente, se ha desarrollado un dashboard interactivo orientado al usuario funcional, donde se visualizan los resultados del modelo, permitiendo identificar a los </w:t>
      </w:r>
      <w:r>
        <w:rPr>
          <w:rFonts w:ascii="Arial" w:eastAsia="Arial" w:hAnsi="Arial" w:cs="Arial"/>
          <w:sz w:val="22"/>
          <w:szCs w:val="22"/>
        </w:rPr>
        <w:t>trabajadores</w:t>
      </w:r>
      <w:r w:rsidRPr="00A9557B">
        <w:rPr>
          <w:rFonts w:ascii="Arial" w:eastAsia="Arial" w:hAnsi="Arial" w:cs="Arial"/>
          <w:sz w:val="22"/>
          <w:szCs w:val="22"/>
        </w:rPr>
        <w:t xml:space="preserve"> con mayor probabilidad de ausentarse y así activar campañas de mitigación oportunas.</w:t>
      </w:r>
    </w:p>
    <w:p w14:paraId="29A47386" w14:textId="312517AA" w:rsidR="00DF61A0" w:rsidRPr="00A9557B" w:rsidRDefault="00DF61A0" w:rsidP="00DF61A0">
      <w:pPr>
        <w:spacing w:line="259" w:lineRule="auto"/>
        <w:ind w:firstLine="142"/>
        <w:jc w:val="both"/>
        <w:rPr>
          <w:rFonts w:ascii="Arial" w:eastAsia="Arial" w:hAnsi="Arial" w:cs="Arial"/>
          <w:sz w:val="22"/>
          <w:szCs w:val="22"/>
        </w:rPr>
      </w:pPr>
    </w:p>
    <w:p w14:paraId="0BA39940" w14:textId="7940887F" w:rsidR="00DF61A0"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Para los modelos seleccionados, se desplegaron flujos automatizados que ejecutan de forma mensual las distintas etapas del proceso, incluyendo la ingesta de datos, el entrenamiento del </w:t>
      </w:r>
      <w:r w:rsidRPr="00A9557B">
        <w:rPr>
          <w:rFonts w:ascii="Arial" w:eastAsia="Arial" w:hAnsi="Arial" w:cs="Arial"/>
          <w:sz w:val="22"/>
          <w:szCs w:val="22"/>
        </w:rPr>
        <w:t>modelo, la generación de inferencias y la actualización del dashboard, asegurando así un ciclo continuo de actualización y entrega de valor al usuario.</w:t>
      </w:r>
    </w:p>
    <w:p w14:paraId="651832BA" w14:textId="77777777" w:rsidR="00DF61A0" w:rsidRDefault="00DF61A0" w:rsidP="00DF61A0">
      <w:pPr>
        <w:spacing w:line="259" w:lineRule="auto"/>
        <w:ind w:firstLine="142"/>
        <w:jc w:val="both"/>
        <w:rPr>
          <w:rFonts w:ascii="Arial" w:eastAsia="Arial" w:hAnsi="Arial" w:cs="Arial"/>
          <w:sz w:val="22"/>
          <w:szCs w:val="22"/>
        </w:rPr>
      </w:pPr>
    </w:p>
    <w:p w14:paraId="12913EED" w14:textId="10D6A896" w:rsidR="00DF61A0" w:rsidRPr="00A9557B" w:rsidRDefault="00DF61A0" w:rsidP="00DF61A0">
      <w:pPr>
        <w:spacing w:line="259" w:lineRule="auto"/>
        <w:ind w:firstLine="142"/>
        <w:jc w:val="both"/>
        <w:rPr>
          <w:rFonts w:ascii="Arial" w:eastAsia="Arial" w:hAnsi="Arial" w:cs="Arial"/>
          <w:sz w:val="22"/>
          <w:szCs w:val="22"/>
        </w:rPr>
      </w:pPr>
      <w:r>
        <w:rPr>
          <w:rFonts w:ascii="Arial" w:eastAsia="Arial" w:hAnsi="Arial" w:cs="Arial"/>
          <w:sz w:val="22"/>
          <w:szCs w:val="22"/>
        </w:rPr>
        <w:t xml:space="preserve">Todo este proceso automatizado sigue los principios de Machine </w:t>
      </w:r>
      <w:proofErr w:type="spellStart"/>
      <w:r>
        <w:rPr>
          <w:rFonts w:ascii="Arial" w:eastAsia="Arial" w:hAnsi="Arial" w:cs="Arial"/>
          <w:sz w:val="22"/>
          <w:szCs w:val="22"/>
        </w:rPr>
        <w:t>Learning</w:t>
      </w:r>
      <w:proofErr w:type="spellEnd"/>
      <w:r>
        <w:rPr>
          <w:rFonts w:ascii="Arial" w:eastAsia="Arial" w:hAnsi="Arial" w:cs="Arial"/>
          <w:sz w:val="22"/>
          <w:szCs w:val="22"/>
        </w:rPr>
        <w:t xml:space="preserve"> </w:t>
      </w:r>
      <w:proofErr w:type="spellStart"/>
      <w:r>
        <w:rPr>
          <w:rFonts w:ascii="Arial" w:eastAsia="Arial" w:hAnsi="Arial" w:cs="Arial"/>
          <w:sz w:val="22"/>
          <w:szCs w:val="22"/>
        </w:rPr>
        <w:t>Operations</w:t>
      </w:r>
      <w:proofErr w:type="spellEnd"/>
      <w:r>
        <w:rPr>
          <w:rFonts w:ascii="Arial" w:eastAsia="Arial" w:hAnsi="Arial" w:cs="Arial"/>
          <w:sz w:val="22"/>
          <w:szCs w:val="22"/>
        </w:rPr>
        <w:t xml:space="preserve"> el cual permite automatizar los despliegues, garantizando que la operación de los modelos estará disponible en cada actualización del modelo.</w:t>
      </w:r>
    </w:p>
    <w:p w14:paraId="7F29FCB7" w14:textId="77777777" w:rsidR="00DF61A0" w:rsidRPr="00A9557B" w:rsidRDefault="00DF61A0" w:rsidP="00DF61A0">
      <w:pPr>
        <w:jc w:val="both"/>
      </w:pPr>
      <w:r w:rsidRPr="00A9557B">
        <w:rPr>
          <w:noProof/>
        </w:rPr>
        <w:drawing>
          <wp:inline distT="0" distB="0" distL="0" distR="0" wp14:anchorId="27B2ADDE" wp14:editId="50F95DDF">
            <wp:extent cx="3171825" cy="1390650"/>
            <wp:effectExtent l="3175" t="3175" r="3175" b="3175"/>
            <wp:docPr id="960818609" name="drawing"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18609" name="drawing" descr="A diagram of a process&#10;&#10;AI-generated content may be incorrect."/>
                    <pic:cNvPicPr/>
                  </pic:nvPicPr>
                  <pic:blipFill>
                    <a:blip r:embed="rId42">
                      <a:extLst>
                        <a:ext uri="{28A0092B-C50C-407E-A947-70E740481C1C}">
                          <a14:useLocalDpi xmlns:a14="http://schemas.microsoft.com/office/drawing/2010/main"/>
                        </a:ext>
                      </a:extLst>
                    </a:blip>
                    <a:stretch>
                      <a:fillRect/>
                    </a:stretch>
                  </pic:blipFill>
                  <pic:spPr>
                    <a:xfrm>
                      <a:off x="0" y="0"/>
                      <a:ext cx="3171825" cy="1390650"/>
                    </a:xfrm>
                    <a:prstGeom prst="rect">
                      <a:avLst/>
                    </a:prstGeom>
                    <a:ln w="3175">
                      <a:solidFill>
                        <a:schemeClr val="tx1"/>
                      </a:solidFill>
                      <a:prstDash val="solid"/>
                    </a:ln>
                  </pic:spPr>
                </pic:pic>
              </a:graphicData>
            </a:graphic>
          </wp:inline>
        </w:drawing>
      </w:r>
    </w:p>
    <w:p w14:paraId="09E04FD4" w14:textId="3544730B"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 xml:space="preserve">Figura </w:t>
      </w:r>
      <w:r w:rsidR="00A579B8">
        <w:rPr>
          <w:rFonts w:ascii="Arial" w:eastAsia="Arial" w:hAnsi="Arial" w:cs="Arial"/>
          <w:sz w:val="22"/>
          <w:szCs w:val="22"/>
          <w:lang w:val="fr-FR"/>
        </w:rPr>
        <w:t>18</w:t>
      </w:r>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Flujo</w:t>
      </w:r>
      <w:proofErr w:type="spellEnd"/>
      <w:r w:rsidRPr="307844F6">
        <w:rPr>
          <w:rFonts w:ascii="Arial" w:eastAsia="Arial" w:hAnsi="Arial" w:cs="Arial"/>
          <w:sz w:val="22"/>
          <w:szCs w:val="22"/>
          <w:lang w:val="fr-FR"/>
        </w:rPr>
        <w:t xml:space="preserve"> de </w:t>
      </w:r>
      <w:proofErr w:type="spellStart"/>
      <w:r w:rsidRPr="307844F6">
        <w:rPr>
          <w:rFonts w:ascii="Arial" w:eastAsia="Arial" w:hAnsi="Arial" w:cs="Arial"/>
          <w:sz w:val="22"/>
          <w:szCs w:val="22"/>
          <w:lang w:val="fr-FR"/>
        </w:rPr>
        <w:t>Entrenamiento</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Modelo</w:t>
      </w:r>
      <w:proofErr w:type="spellEnd"/>
    </w:p>
    <w:p w14:paraId="32B6385F"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3F067FAF" w14:textId="70FB008B" w:rsidR="00DF61A0" w:rsidRPr="00A9557B" w:rsidRDefault="00DF61A0" w:rsidP="00DF61A0">
      <w:pPr>
        <w:jc w:val="both"/>
      </w:pPr>
    </w:p>
    <w:p w14:paraId="7D372F98" w14:textId="7CC2C463" w:rsidR="00DF61A0" w:rsidRPr="00A9557B" w:rsidRDefault="00DF61A0" w:rsidP="00DF61A0">
      <w:pPr>
        <w:spacing w:line="259" w:lineRule="auto"/>
        <w:ind w:firstLine="142"/>
        <w:jc w:val="both"/>
        <w:rPr>
          <w:rFonts w:ascii="Arial" w:eastAsia="Arial" w:hAnsi="Arial" w:cs="Arial"/>
          <w:sz w:val="22"/>
          <w:szCs w:val="22"/>
          <w:lang w:val="es-ES"/>
        </w:rPr>
      </w:pPr>
      <w:r w:rsidRPr="307844F6">
        <w:rPr>
          <w:rFonts w:ascii="Arial" w:eastAsia="Arial" w:hAnsi="Arial" w:cs="Arial"/>
          <w:sz w:val="22"/>
          <w:szCs w:val="22"/>
          <w:lang w:val="es-ES"/>
        </w:rPr>
        <w:t xml:space="preserve">La </w:t>
      </w:r>
      <w:proofErr w:type="spellStart"/>
      <w:r w:rsidRPr="307844F6">
        <w:rPr>
          <w:rFonts w:ascii="Arial" w:eastAsia="Arial" w:hAnsi="Arial" w:cs="Arial"/>
          <w:sz w:val="22"/>
          <w:szCs w:val="22"/>
          <w:lang w:val="es-ES"/>
        </w:rPr>
        <w:t>disponibilización</w:t>
      </w:r>
      <w:proofErr w:type="spellEnd"/>
      <w:r w:rsidRPr="307844F6">
        <w:rPr>
          <w:rFonts w:ascii="Arial" w:eastAsia="Arial" w:hAnsi="Arial" w:cs="Arial"/>
          <w:sz w:val="22"/>
          <w:szCs w:val="22"/>
          <w:lang w:val="es-ES"/>
        </w:rPr>
        <w:t xml:space="preserve"> de la información predictiva se realiza al inicio de cada mes, tomando como referencia el mes calendario que acaba de finalizar. Este proceso se conoce como proceso de inferencia, y tiene como objetivo generar las predicciones mensuales de ausentismo laboral a futuro.</w:t>
      </w:r>
    </w:p>
    <w:p w14:paraId="22AD70E7" w14:textId="0CDF7F5D" w:rsidR="00DF61A0" w:rsidRPr="00A9557B" w:rsidRDefault="00DF61A0" w:rsidP="00DF61A0">
      <w:pPr>
        <w:spacing w:line="259" w:lineRule="auto"/>
        <w:ind w:firstLine="142"/>
        <w:jc w:val="both"/>
        <w:rPr>
          <w:rFonts w:ascii="Arial" w:eastAsia="Arial" w:hAnsi="Arial" w:cs="Arial"/>
          <w:sz w:val="22"/>
          <w:szCs w:val="22"/>
        </w:rPr>
      </w:pPr>
    </w:p>
    <w:p w14:paraId="495386D0" w14:textId="673FFE7A" w:rsidR="00DF61A0" w:rsidRPr="00A9557B" w:rsidRDefault="00DF61A0" w:rsidP="00DF61A0">
      <w:pPr>
        <w:spacing w:line="259" w:lineRule="auto"/>
        <w:ind w:firstLine="142"/>
        <w:jc w:val="both"/>
        <w:rPr>
          <w:rFonts w:ascii="Arial" w:eastAsia="Arial" w:hAnsi="Arial" w:cs="Arial"/>
          <w:sz w:val="22"/>
          <w:szCs w:val="22"/>
        </w:rPr>
      </w:pPr>
      <w:r w:rsidRPr="00A9557B">
        <w:rPr>
          <w:rFonts w:ascii="Arial" w:eastAsia="Arial" w:hAnsi="Arial" w:cs="Arial"/>
          <w:sz w:val="22"/>
          <w:szCs w:val="22"/>
        </w:rPr>
        <w:t xml:space="preserve">Durante este flujo, se realiza la ingesta de nuevos datos, que incluyen tanto la información del mes recientemente cerrado como la planificación de los seis meses siguientes. A partir de estos datos, se construyen las características actualizadas de cada </w:t>
      </w:r>
      <w:r>
        <w:rPr>
          <w:rFonts w:ascii="Arial" w:eastAsia="Arial" w:hAnsi="Arial" w:cs="Arial"/>
          <w:sz w:val="22"/>
          <w:szCs w:val="22"/>
        </w:rPr>
        <w:t>trabajador</w:t>
      </w:r>
      <w:r w:rsidRPr="00A9557B">
        <w:rPr>
          <w:rFonts w:ascii="Arial" w:eastAsia="Arial" w:hAnsi="Arial" w:cs="Arial"/>
          <w:sz w:val="22"/>
          <w:szCs w:val="22"/>
        </w:rPr>
        <w:t xml:space="preserve"> y se generan las predicciones correspondientes para el periodo futuro. En la figura siguiente se muestra el proceso completo que permite automatizar esta operación.</w:t>
      </w:r>
    </w:p>
    <w:p w14:paraId="5F8919F2" w14:textId="77777777" w:rsidR="00DF61A0" w:rsidRPr="00A9557B" w:rsidRDefault="00DF61A0" w:rsidP="00DF61A0">
      <w:pPr>
        <w:jc w:val="both"/>
      </w:pPr>
      <w:r w:rsidRPr="00A9557B">
        <w:rPr>
          <w:noProof/>
        </w:rPr>
        <w:drawing>
          <wp:inline distT="0" distB="0" distL="0" distR="0" wp14:anchorId="78D924CA" wp14:editId="09931E6A">
            <wp:extent cx="3171825" cy="1495425"/>
            <wp:effectExtent l="3175" t="3175" r="3175" b="3175"/>
            <wp:docPr id="1821650979"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50979" name="drawing" descr="A diagram of a diagram&#10;&#10;AI-generated content may be incorrect."/>
                    <pic:cNvPicPr/>
                  </pic:nvPicPr>
                  <pic:blipFill>
                    <a:blip r:embed="rId43">
                      <a:extLst>
                        <a:ext uri="{28A0092B-C50C-407E-A947-70E740481C1C}">
                          <a14:useLocalDpi xmlns:a14="http://schemas.microsoft.com/office/drawing/2010/main"/>
                        </a:ext>
                      </a:extLst>
                    </a:blip>
                    <a:stretch>
                      <a:fillRect/>
                    </a:stretch>
                  </pic:blipFill>
                  <pic:spPr>
                    <a:xfrm>
                      <a:off x="0" y="0"/>
                      <a:ext cx="3171825" cy="1495425"/>
                    </a:xfrm>
                    <a:prstGeom prst="rect">
                      <a:avLst/>
                    </a:prstGeom>
                    <a:ln w="3175">
                      <a:solidFill>
                        <a:schemeClr val="tx1"/>
                      </a:solidFill>
                      <a:prstDash val="solid"/>
                    </a:ln>
                  </pic:spPr>
                </pic:pic>
              </a:graphicData>
            </a:graphic>
          </wp:inline>
        </w:drawing>
      </w:r>
    </w:p>
    <w:p w14:paraId="7ADC8A7B" w14:textId="3A06E200" w:rsidR="00DF61A0" w:rsidRPr="00A9557B" w:rsidRDefault="00DF61A0" w:rsidP="00DF61A0">
      <w:pPr>
        <w:spacing w:line="259" w:lineRule="auto"/>
        <w:jc w:val="center"/>
        <w:rPr>
          <w:rFonts w:ascii="Arial" w:eastAsia="Arial" w:hAnsi="Arial" w:cs="Arial"/>
          <w:sz w:val="22"/>
          <w:szCs w:val="22"/>
          <w:lang w:val="fr-FR"/>
        </w:rPr>
      </w:pPr>
      <w:r w:rsidRPr="307844F6">
        <w:rPr>
          <w:rFonts w:ascii="Arial" w:eastAsia="Arial" w:hAnsi="Arial" w:cs="Arial"/>
          <w:sz w:val="22"/>
          <w:szCs w:val="22"/>
          <w:lang w:val="fr-FR"/>
        </w:rPr>
        <w:t xml:space="preserve">Figura </w:t>
      </w:r>
      <w:r w:rsidR="00A579B8">
        <w:rPr>
          <w:rFonts w:ascii="Arial" w:eastAsia="Arial" w:hAnsi="Arial" w:cs="Arial"/>
          <w:sz w:val="22"/>
          <w:szCs w:val="22"/>
          <w:lang w:val="fr-FR"/>
        </w:rPr>
        <w:t>19</w:t>
      </w:r>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Flujo</w:t>
      </w:r>
      <w:proofErr w:type="spellEnd"/>
      <w:r w:rsidRPr="307844F6">
        <w:rPr>
          <w:rFonts w:ascii="Arial" w:eastAsia="Arial" w:hAnsi="Arial" w:cs="Arial"/>
          <w:sz w:val="22"/>
          <w:szCs w:val="22"/>
          <w:lang w:val="fr-FR"/>
        </w:rPr>
        <w:t xml:space="preserve"> de </w:t>
      </w:r>
      <w:proofErr w:type="spellStart"/>
      <w:r w:rsidRPr="307844F6">
        <w:rPr>
          <w:rFonts w:ascii="Arial" w:eastAsia="Arial" w:hAnsi="Arial" w:cs="Arial"/>
          <w:sz w:val="22"/>
          <w:szCs w:val="22"/>
          <w:lang w:val="fr-FR"/>
        </w:rPr>
        <w:t>Inferencia</w:t>
      </w:r>
      <w:proofErr w:type="spellEnd"/>
      <w:r w:rsidRPr="307844F6">
        <w:rPr>
          <w:rFonts w:ascii="Arial" w:eastAsia="Arial" w:hAnsi="Arial" w:cs="Arial"/>
          <w:sz w:val="22"/>
          <w:szCs w:val="22"/>
          <w:lang w:val="fr-FR"/>
        </w:rPr>
        <w:t xml:space="preserve"> del </w:t>
      </w:r>
      <w:proofErr w:type="spellStart"/>
      <w:r w:rsidRPr="307844F6">
        <w:rPr>
          <w:rFonts w:ascii="Arial" w:eastAsia="Arial" w:hAnsi="Arial" w:cs="Arial"/>
          <w:sz w:val="22"/>
          <w:szCs w:val="22"/>
          <w:lang w:val="fr-FR"/>
        </w:rPr>
        <w:t>modelo</w:t>
      </w:r>
      <w:proofErr w:type="spellEnd"/>
    </w:p>
    <w:p w14:paraId="5BAA0D1D" w14:textId="49D1FEFF" w:rsidR="00DF61A0" w:rsidRPr="00A9557B" w:rsidRDefault="00DF61A0" w:rsidP="00DF61A0">
      <w:pPr>
        <w:jc w:val="center"/>
        <w:rPr>
          <w:rFonts w:ascii="Arial" w:eastAsia="Arial" w:hAnsi="Arial" w:cs="Arial"/>
          <w:sz w:val="22"/>
          <w:szCs w:val="22"/>
          <w:lang w:val="fr-FR"/>
        </w:rPr>
      </w:pPr>
      <w:r w:rsidRPr="307844F6">
        <w:rPr>
          <w:rFonts w:ascii="Arial" w:eastAsia="Arial" w:hAnsi="Arial" w:cs="Arial"/>
          <w:sz w:val="22"/>
          <w:szCs w:val="22"/>
          <w:lang w:val="fr-FR"/>
        </w:rPr>
        <w:t xml:space="preserve">Fuente. </w:t>
      </w:r>
      <w:proofErr w:type="spellStart"/>
      <w:r w:rsidRPr="307844F6">
        <w:rPr>
          <w:rFonts w:ascii="Arial" w:eastAsia="Arial" w:hAnsi="Arial" w:cs="Arial"/>
          <w:sz w:val="22"/>
          <w:szCs w:val="22"/>
          <w:lang w:val="fr-FR"/>
        </w:rPr>
        <w:t>Elaboración</w:t>
      </w:r>
      <w:proofErr w:type="spellEnd"/>
      <w:r w:rsidRPr="307844F6">
        <w:rPr>
          <w:rFonts w:ascii="Arial" w:eastAsia="Arial" w:hAnsi="Arial" w:cs="Arial"/>
          <w:sz w:val="22"/>
          <w:szCs w:val="22"/>
          <w:lang w:val="fr-FR"/>
        </w:rPr>
        <w:t xml:space="preserve"> </w:t>
      </w:r>
      <w:proofErr w:type="spellStart"/>
      <w:r w:rsidRPr="307844F6">
        <w:rPr>
          <w:rFonts w:ascii="Arial" w:eastAsia="Arial" w:hAnsi="Arial" w:cs="Arial"/>
          <w:sz w:val="22"/>
          <w:szCs w:val="22"/>
          <w:lang w:val="fr-FR"/>
        </w:rPr>
        <w:t>propia</w:t>
      </w:r>
      <w:proofErr w:type="spellEnd"/>
    </w:p>
    <w:p w14:paraId="6D8DD3F0" w14:textId="26CE0379" w:rsidR="00DF61A0" w:rsidRDefault="00DF61A0" w:rsidP="00DF61A0">
      <w:pPr>
        <w:jc w:val="both"/>
      </w:pPr>
    </w:p>
    <w:p w14:paraId="12A7A85B" w14:textId="178CF1F1" w:rsidR="00DF61A0" w:rsidRDefault="00DF61A0" w:rsidP="00DF61A0">
      <w:pPr>
        <w:spacing w:line="259" w:lineRule="auto"/>
        <w:ind w:firstLine="142"/>
        <w:jc w:val="both"/>
        <w:rPr>
          <w:rFonts w:ascii="Arial" w:eastAsia="Arial" w:hAnsi="Arial" w:cs="Arial"/>
          <w:sz w:val="22"/>
          <w:szCs w:val="22"/>
        </w:rPr>
      </w:pPr>
      <w:r w:rsidRPr="008203C7">
        <w:rPr>
          <w:rFonts w:ascii="Arial" w:eastAsia="Arial" w:hAnsi="Arial" w:cs="Arial"/>
          <w:sz w:val="22"/>
          <w:szCs w:val="22"/>
        </w:rPr>
        <w:t>La siguiente figura presenta la evidencia de las ejecuciones satisfactorias del reentrenamiento del modelo, así mismo el despliegue</w:t>
      </w:r>
      <w:r>
        <w:rPr>
          <w:rFonts w:ascii="Arial" w:eastAsia="Arial" w:hAnsi="Arial" w:cs="Arial"/>
          <w:sz w:val="22"/>
          <w:szCs w:val="22"/>
        </w:rPr>
        <w:t xml:space="preserve"> </w:t>
      </w:r>
      <w:r w:rsidRPr="008203C7">
        <w:rPr>
          <w:rFonts w:ascii="Arial" w:eastAsia="Arial" w:hAnsi="Arial" w:cs="Arial"/>
          <w:sz w:val="22"/>
          <w:szCs w:val="22"/>
        </w:rPr>
        <w:t xml:space="preserve">de este, </w:t>
      </w:r>
      <w:r w:rsidRPr="008203C7">
        <w:rPr>
          <w:rFonts w:ascii="Arial" w:eastAsia="Arial" w:hAnsi="Arial" w:cs="Arial"/>
          <w:sz w:val="22"/>
          <w:szCs w:val="22"/>
        </w:rPr>
        <w:lastRenderedPageBreak/>
        <w:t xml:space="preserve">cumpliendo con el concepto de Machine </w:t>
      </w:r>
      <w:proofErr w:type="spellStart"/>
      <w:r w:rsidRPr="008203C7">
        <w:rPr>
          <w:rFonts w:ascii="Arial" w:eastAsia="Arial" w:hAnsi="Arial" w:cs="Arial"/>
          <w:sz w:val="22"/>
          <w:szCs w:val="22"/>
        </w:rPr>
        <w:t>Learning</w:t>
      </w:r>
      <w:proofErr w:type="spellEnd"/>
      <w:r w:rsidRPr="008203C7">
        <w:rPr>
          <w:rFonts w:ascii="Arial" w:eastAsia="Arial" w:hAnsi="Arial" w:cs="Arial"/>
          <w:sz w:val="22"/>
          <w:szCs w:val="22"/>
        </w:rPr>
        <w:t xml:space="preserve"> </w:t>
      </w:r>
      <w:proofErr w:type="spellStart"/>
      <w:r w:rsidRPr="008203C7">
        <w:rPr>
          <w:rFonts w:ascii="Arial" w:eastAsia="Arial" w:hAnsi="Arial" w:cs="Arial"/>
          <w:sz w:val="22"/>
          <w:szCs w:val="22"/>
        </w:rPr>
        <w:t>Operations</w:t>
      </w:r>
      <w:proofErr w:type="spellEnd"/>
      <w:r w:rsidRPr="008203C7">
        <w:rPr>
          <w:rFonts w:ascii="Arial" w:eastAsia="Arial" w:hAnsi="Arial" w:cs="Arial"/>
          <w:sz w:val="22"/>
          <w:szCs w:val="22"/>
        </w:rPr>
        <w:t>.</w:t>
      </w:r>
    </w:p>
    <w:p w14:paraId="745EAE26" w14:textId="77777777" w:rsidR="00DF61A0" w:rsidRPr="008203C7" w:rsidRDefault="00DF61A0" w:rsidP="00DF61A0">
      <w:pPr>
        <w:spacing w:line="259" w:lineRule="auto"/>
        <w:ind w:firstLine="142"/>
        <w:jc w:val="both"/>
        <w:rPr>
          <w:rFonts w:ascii="Arial" w:eastAsia="Arial" w:hAnsi="Arial" w:cs="Arial"/>
          <w:sz w:val="22"/>
          <w:szCs w:val="22"/>
        </w:rPr>
      </w:pPr>
    </w:p>
    <w:p w14:paraId="0913CA35" w14:textId="6B99605C" w:rsidR="00DF61A0" w:rsidRDefault="00DF61A0" w:rsidP="00DF61A0">
      <w:pPr>
        <w:jc w:val="both"/>
      </w:pPr>
      <w:r w:rsidRPr="00EB41C6">
        <w:rPr>
          <w:noProof/>
        </w:rPr>
        <w:drawing>
          <wp:inline distT="0" distB="0" distL="0" distR="0" wp14:anchorId="73392C19" wp14:editId="735DC2B3">
            <wp:extent cx="3166110" cy="1229995"/>
            <wp:effectExtent l="19050" t="19050" r="15240" b="27305"/>
            <wp:docPr id="1078328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28772" name="Picture 1" descr="A screenshot of a computer&#10;&#10;AI-generated content may be incorrect."/>
                    <pic:cNvPicPr/>
                  </pic:nvPicPr>
                  <pic:blipFill>
                    <a:blip r:embed="rId44"/>
                    <a:stretch>
                      <a:fillRect/>
                    </a:stretch>
                  </pic:blipFill>
                  <pic:spPr>
                    <a:xfrm>
                      <a:off x="0" y="0"/>
                      <a:ext cx="3166110" cy="1229995"/>
                    </a:xfrm>
                    <a:prstGeom prst="rect">
                      <a:avLst/>
                    </a:prstGeom>
                    <a:ln w="3175">
                      <a:solidFill>
                        <a:schemeClr val="tx1"/>
                      </a:solidFill>
                      <a:prstDash val="solid"/>
                    </a:ln>
                  </pic:spPr>
                </pic:pic>
              </a:graphicData>
            </a:graphic>
          </wp:inline>
        </w:drawing>
      </w:r>
    </w:p>
    <w:p w14:paraId="5740F87E" w14:textId="77777777" w:rsidR="00DF61A0" w:rsidRDefault="00DF61A0" w:rsidP="00DF61A0">
      <w:pPr>
        <w:jc w:val="both"/>
      </w:pPr>
    </w:p>
    <w:p w14:paraId="7289DE2D" w14:textId="1A82E2F1" w:rsidR="00DF61A0" w:rsidRPr="00A9557B" w:rsidRDefault="00DF61A0" w:rsidP="00DF61A0">
      <w:pPr>
        <w:spacing w:line="259" w:lineRule="auto"/>
        <w:jc w:val="center"/>
        <w:rPr>
          <w:rFonts w:ascii="Arial" w:eastAsia="Arial" w:hAnsi="Arial" w:cs="Arial"/>
          <w:sz w:val="22"/>
          <w:szCs w:val="22"/>
        </w:rPr>
      </w:pPr>
      <w:r w:rsidRPr="00A9557B">
        <w:rPr>
          <w:rFonts w:ascii="Arial" w:eastAsia="Arial" w:hAnsi="Arial" w:cs="Arial"/>
          <w:sz w:val="22"/>
          <w:szCs w:val="22"/>
        </w:rPr>
        <w:t>Figura 2</w:t>
      </w:r>
      <w:r w:rsidR="00A579B8">
        <w:rPr>
          <w:rFonts w:ascii="Arial" w:eastAsia="Arial" w:hAnsi="Arial" w:cs="Arial"/>
          <w:sz w:val="22"/>
          <w:szCs w:val="22"/>
        </w:rPr>
        <w:t>0</w:t>
      </w:r>
      <w:r w:rsidRPr="00A9557B">
        <w:rPr>
          <w:rFonts w:ascii="Arial" w:eastAsia="Arial" w:hAnsi="Arial" w:cs="Arial"/>
          <w:sz w:val="22"/>
          <w:szCs w:val="22"/>
        </w:rPr>
        <w:t xml:space="preserve">. Flujo de </w:t>
      </w:r>
      <w:r>
        <w:rPr>
          <w:rFonts w:ascii="Arial" w:eastAsia="Arial" w:hAnsi="Arial" w:cs="Arial"/>
          <w:sz w:val="22"/>
          <w:szCs w:val="22"/>
        </w:rPr>
        <w:t>ejecución mensual</w:t>
      </w:r>
      <w:r w:rsidRPr="00A9557B">
        <w:rPr>
          <w:rFonts w:ascii="Arial" w:eastAsia="Arial" w:hAnsi="Arial" w:cs="Arial"/>
          <w:sz w:val="22"/>
          <w:szCs w:val="22"/>
        </w:rPr>
        <w:t xml:space="preserve"> del</w:t>
      </w:r>
      <w:r>
        <w:rPr>
          <w:rFonts w:ascii="Arial" w:eastAsia="Arial" w:hAnsi="Arial" w:cs="Arial"/>
          <w:sz w:val="22"/>
          <w:szCs w:val="22"/>
        </w:rPr>
        <w:t xml:space="preserve"> reentrenamiento del</w:t>
      </w:r>
      <w:r w:rsidRPr="00A9557B">
        <w:rPr>
          <w:rFonts w:ascii="Arial" w:eastAsia="Arial" w:hAnsi="Arial" w:cs="Arial"/>
          <w:sz w:val="22"/>
          <w:szCs w:val="22"/>
        </w:rPr>
        <w:t xml:space="preserve"> modelo</w:t>
      </w:r>
    </w:p>
    <w:p w14:paraId="2E1D4D79" w14:textId="77777777"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Fuente. Elaboración propia</w:t>
      </w:r>
    </w:p>
    <w:p w14:paraId="3531EECE" w14:textId="77777777" w:rsidR="00DF61A0" w:rsidRDefault="00DF61A0" w:rsidP="00DF61A0">
      <w:pPr>
        <w:jc w:val="both"/>
      </w:pPr>
    </w:p>
    <w:p w14:paraId="57A31220" w14:textId="77777777" w:rsidR="00DF61A0" w:rsidRPr="00A9557B" w:rsidRDefault="00DF61A0" w:rsidP="00DF61A0">
      <w:pPr>
        <w:jc w:val="center"/>
      </w:pPr>
      <w:r>
        <w:t>l</w:t>
      </w:r>
    </w:p>
    <w:p w14:paraId="25FB45CB" w14:textId="77777777"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4. Presentación y discusión de resultados</w:t>
      </w:r>
      <w:r w:rsidRPr="00A9557B">
        <w:rPr>
          <w:rFonts w:ascii="Arial" w:hAnsi="Arial" w:cs="Arial"/>
          <w:b/>
          <w:bCs/>
          <w:color w:val="808080"/>
          <w:sz w:val="22"/>
          <w:szCs w:val="22"/>
        </w:rPr>
        <w:t xml:space="preserve"> </w:t>
      </w:r>
    </w:p>
    <w:p w14:paraId="33B1535D" w14:textId="77777777" w:rsidR="00DF61A0" w:rsidRPr="00A9557B" w:rsidRDefault="00DF61A0" w:rsidP="00DF61A0">
      <w:pPr>
        <w:jc w:val="both"/>
        <w:rPr>
          <w:rFonts w:ascii="Arial" w:hAnsi="Arial" w:cs="Arial"/>
          <w:b/>
          <w:bCs/>
          <w:sz w:val="22"/>
          <w:szCs w:val="22"/>
        </w:rPr>
      </w:pPr>
    </w:p>
    <w:p w14:paraId="34D7EFBA" w14:textId="77777777" w:rsidR="00DF61A0" w:rsidRDefault="00DF61A0" w:rsidP="00DF61A0">
      <w:pPr>
        <w:spacing w:line="259" w:lineRule="auto"/>
        <w:ind w:firstLine="142"/>
        <w:jc w:val="both"/>
        <w:rPr>
          <w:rFonts w:ascii="Arial" w:eastAsia="Arial" w:hAnsi="Arial" w:cs="Arial"/>
          <w:sz w:val="22"/>
          <w:szCs w:val="22"/>
        </w:rPr>
      </w:pPr>
      <w:r w:rsidRPr="00874996">
        <w:rPr>
          <w:rFonts w:ascii="Arial" w:eastAsia="Arial" w:hAnsi="Arial" w:cs="Arial"/>
          <w:sz w:val="22"/>
          <w:szCs w:val="22"/>
        </w:rPr>
        <w:t>El análisis evidenció que seis superintendencias concentran al menos el 80 % del ausentismo registrado. Este hallazgo facilitó la focalización del estudio en los perfiles de mayor riesgo, optimizando el enfoque preventivo y predictivo del modelo.</w:t>
      </w:r>
    </w:p>
    <w:p w14:paraId="5B147D59" w14:textId="77777777" w:rsidR="00DF61A0" w:rsidRDefault="00DF61A0" w:rsidP="00DF61A0">
      <w:pPr>
        <w:spacing w:line="259" w:lineRule="auto"/>
        <w:ind w:firstLine="142"/>
        <w:jc w:val="both"/>
        <w:rPr>
          <w:rFonts w:ascii="Arial" w:eastAsia="Arial" w:hAnsi="Arial" w:cs="Arial"/>
          <w:sz w:val="22"/>
          <w:szCs w:val="22"/>
        </w:rPr>
      </w:pPr>
    </w:p>
    <w:p w14:paraId="3C19A3D0" w14:textId="77777777" w:rsidR="00DF61A0" w:rsidRDefault="00DF61A0" w:rsidP="00DF61A0">
      <w:pPr>
        <w:spacing w:line="259" w:lineRule="auto"/>
        <w:ind w:firstLine="142"/>
        <w:jc w:val="both"/>
        <w:rPr>
          <w:rFonts w:ascii="Arial" w:eastAsia="Arial" w:hAnsi="Arial" w:cs="Arial"/>
          <w:sz w:val="22"/>
          <w:szCs w:val="22"/>
          <w:lang w:val="es-PE"/>
        </w:rPr>
      </w:pPr>
      <w:r w:rsidRPr="007448A9">
        <w:rPr>
          <w:rFonts w:ascii="Arial" w:eastAsia="Arial" w:hAnsi="Arial" w:cs="Arial"/>
          <w:sz w:val="22"/>
          <w:szCs w:val="22"/>
          <w:lang w:val="es-PE"/>
        </w:rPr>
        <w:t xml:space="preserve">El análisis exploratorio identificó varios factores asociados a una mayor propensión al ausentismo entre los </w:t>
      </w:r>
      <w:r>
        <w:rPr>
          <w:rFonts w:ascii="Arial" w:eastAsia="Arial" w:hAnsi="Arial" w:cs="Arial"/>
          <w:sz w:val="22"/>
          <w:szCs w:val="22"/>
          <w:lang w:val="es-PE"/>
        </w:rPr>
        <w:t>trabajadores</w:t>
      </w:r>
      <w:r w:rsidRPr="007448A9">
        <w:rPr>
          <w:rFonts w:ascii="Arial" w:eastAsia="Arial" w:hAnsi="Arial" w:cs="Arial"/>
          <w:sz w:val="22"/>
          <w:szCs w:val="22"/>
          <w:lang w:val="es-PE"/>
        </w:rPr>
        <w:t>. En primer lugar, se observó que los trabajadores con registros de ausencias tienden a tener una edad ligeramente superior, así como una mayor antigüedad laboral, en comparación con quienes no presentan ausentismo. Esta tendencia se refuerza al analizar las categorías generacionales, donde se evidencia un incremento progresivo en los niveles de ausentismo conforme aumenta la edad</w:t>
      </w:r>
      <w:r>
        <w:rPr>
          <w:rFonts w:ascii="Arial" w:eastAsia="Arial" w:hAnsi="Arial" w:cs="Arial"/>
          <w:sz w:val="22"/>
          <w:szCs w:val="22"/>
          <w:lang w:val="es-PE"/>
        </w:rPr>
        <w:t>.</w:t>
      </w:r>
    </w:p>
    <w:p w14:paraId="1B58FDBF" w14:textId="77777777" w:rsidR="00334F2D" w:rsidRDefault="00334F2D" w:rsidP="00DF61A0">
      <w:pPr>
        <w:spacing w:line="259" w:lineRule="auto"/>
        <w:ind w:firstLine="142"/>
        <w:jc w:val="both"/>
        <w:rPr>
          <w:rFonts w:ascii="Arial" w:eastAsia="Arial" w:hAnsi="Arial" w:cs="Arial"/>
          <w:sz w:val="22"/>
          <w:szCs w:val="22"/>
          <w:lang w:val="es-PE"/>
        </w:rPr>
      </w:pPr>
    </w:p>
    <w:p w14:paraId="09DF00A4" w14:textId="321D2406" w:rsidR="00334F2D" w:rsidRDefault="00334F2D" w:rsidP="00DF61A0">
      <w:pPr>
        <w:spacing w:line="259" w:lineRule="auto"/>
        <w:ind w:firstLine="142"/>
        <w:jc w:val="both"/>
        <w:rPr>
          <w:rFonts w:ascii="Arial" w:eastAsia="Arial" w:hAnsi="Arial" w:cs="Arial"/>
          <w:sz w:val="22"/>
          <w:szCs w:val="22"/>
          <w:lang w:val="es-PE"/>
        </w:rPr>
      </w:pPr>
      <w:r>
        <w:rPr>
          <w:rFonts w:ascii="Arial" w:eastAsia="Arial" w:hAnsi="Arial" w:cs="Arial"/>
          <w:sz w:val="22"/>
          <w:szCs w:val="22"/>
          <w:lang w:val="es-PE"/>
        </w:rPr>
        <w:t>El modelo identificó como variable influyente importante</w:t>
      </w:r>
      <w:r w:rsidR="00AD7641">
        <w:rPr>
          <w:rFonts w:ascii="Arial" w:eastAsia="Arial" w:hAnsi="Arial" w:cs="Arial"/>
          <w:sz w:val="22"/>
          <w:szCs w:val="22"/>
          <w:lang w:val="es-PE"/>
        </w:rPr>
        <w:t>,</w:t>
      </w:r>
      <w:r>
        <w:rPr>
          <w:rFonts w:ascii="Arial" w:eastAsia="Arial" w:hAnsi="Arial" w:cs="Arial"/>
          <w:sz w:val="22"/>
          <w:szCs w:val="22"/>
          <w:lang w:val="es-PE"/>
        </w:rPr>
        <w:t xml:space="preserve"> el antecedente de las dolencias</w:t>
      </w:r>
      <w:r w:rsidR="00A807B8">
        <w:rPr>
          <w:rFonts w:ascii="Arial" w:eastAsia="Arial" w:hAnsi="Arial" w:cs="Arial"/>
          <w:sz w:val="22"/>
          <w:szCs w:val="22"/>
          <w:lang w:val="es-PE"/>
        </w:rPr>
        <w:t xml:space="preserve"> con el concepto de descanso médico,</w:t>
      </w:r>
      <w:r w:rsidR="00E15688">
        <w:rPr>
          <w:rFonts w:ascii="Arial" w:eastAsia="Arial" w:hAnsi="Arial" w:cs="Arial"/>
          <w:sz w:val="22"/>
          <w:szCs w:val="22"/>
          <w:lang w:val="es-PE"/>
        </w:rPr>
        <w:t xml:space="preserve"> </w:t>
      </w:r>
      <w:r w:rsidR="00BF45BC">
        <w:rPr>
          <w:rFonts w:ascii="Arial" w:eastAsia="Arial" w:hAnsi="Arial" w:cs="Arial"/>
          <w:sz w:val="22"/>
          <w:szCs w:val="22"/>
          <w:lang w:val="es-PE"/>
        </w:rPr>
        <w:t xml:space="preserve">así mismo </w:t>
      </w:r>
      <w:r w:rsidR="00E15688">
        <w:rPr>
          <w:rFonts w:ascii="Arial" w:eastAsia="Arial" w:hAnsi="Arial" w:cs="Arial"/>
          <w:sz w:val="22"/>
          <w:szCs w:val="22"/>
          <w:lang w:val="es-PE"/>
        </w:rPr>
        <w:t>las dolencias presentadas en los</w:t>
      </w:r>
      <w:r w:rsidR="00EB4675">
        <w:rPr>
          <w:rFonts w:ascii="Arial" w:eastAsia="Arial" w:hAnsi="Arial" w:cs="Arial"/>
          <w:sz w:val="22"/>
          <w:szCs w:val="22"/>
          <w:lang w:val="es-PE"/>
        </w:rPr>
        <w:t xml:space="preserve"> últimos tres meses, </w:t>
      </w:r>
      <w:r w:rsidR="001059FC">
        <w:rPr>
          <w:rFonts w:ascii="Arial" w:eastAsia="Arial" w:hAnsi="Arial" w:cs="Arial"/>
          <w:sz w:val="22"/>
          <w:szCs w:val="22"/>
          <w:lang w:val="es-PE"/>
        </w:rPr>
        <w:t xml:space="preserve">brinda </w:t>
      </w:r>
      <w:r w:rsidR="003D4265">
        <w:rPr>
          <w:rFonts w:ascii="Arial" w:eastAsia="Arial" w:hAnsi="Arial" w:cs="Arial"/>
          <w:sz w:val="22"/>
          <w:szCs w:val="22"/>
          <w:lang w:val="es-PE"/>
        </w:rPr>
        <w:t>oportunidad para</w:t>
      </w:r>
      <w:r w:rsidR="001059FC">
        <w:rPr>
          <w:rFonts w:ascii="Arial" w:eastAsia="Arial" w:hAnsi="Arial" w:cs="Arial"/>
          <w:sz w:val="22"/>
          <w:szCs w:val="22"/>
          <w:lang w:val="es-PE"/>
        </w:rPr>
        <w:t xml:space="preserve"> acciones </w:t>
      </w:r>
      <w:r w:rsidR="006A7C5C">
        <w:rPr>
          <w:rFonts w:ascii="Arial" w:eastAsia="Arial" w:hAnsi="Arial" w:cs="Arial"/>
          <w:sz w:val="22"/>
          <w:szCs w:val="22"/>
          <w:lang w:val="es-PE"/>
        </w:rPr>
        <w:t>del tipo concientización médica</w:t>
      </w:r>
      <w:r w:rsidR="00A807B8">
        <w:rPr>
          <w:rFonts w:ascii="Arial" w:eastAsia="Arial" w:hAnsi="Arial" w:cs="Arial"/>
          <w:sz w:val="22"/>
          <w:szCs w:val="22"/>
          <w:lang w:val="es-PE"/>
        </w:rPr>
        <w:t>.</w:t>
      </w:r>
    </w:p>
    <w:p w14:paraId="3EAE2C4B" w14:textId="77777777" w:rsidR="00DF61A0" w:rsidRPr="007448A9" w:rsidRDefault="00DF61A0" w:rsidP="00DF61A0">
      <w:pPr>
        <w:spacing w:line="259" w:lineRule="auto"/>
        <w:ind w:firstLine="142"/>
        <w:jc w:val="both"/>
        <w:rPr>
          <w:rFonts w:ascii="Arial" w:eastAsia="Arial" w:hAnsi="Arial" w:cs="Arial"/>
          <w:sz w:val="22"/>
          <w:szCs w:val="22"/>
          <w:lang w:val="es-PE"/>
        </w:rPr>
      </w:pPr>
    </w:p>
    <w:p w14:paraId="06928605" w14:textId="3969EF4F" w:rsidR="00DF61A0" w:rsidRDefault="00DF61A0" w:rsidP="008B1DA2">
      <w:pPr>
        <w:spacing w:line="259" w:lineRule="auto"/>
        <w:ind w:firstLine="142"/>
        <w:jc w:val="both"/>
        <w:rPr>
          <w:rFonts w:ascii="Arial" w:eastAsia="Arial" w:hAnsi="Arial" w:cs="Arial"/>
          <w:sz w:val="22"/>
          <w:szCs w:val="22"/>
          <w:lang w:val="es-PE"/>
        </w:rPr>
      </w:pPr>
      <w:r w:rsidRPr="007448A9">
        <w:rPr>
          <w:rFonts w:ascii="Arial" w:eastAsia="Arial" w:hAnsi="Arial" w:cs="Arial"/>
          <w:sz w:val="22"/>
          <w:szCs w:val="22"/>
          <w:lang w:val="es-PE"/>
        </w:rPr>
        <w:t xml:space="preserve">De manera complementaria, al clasificar el tiempo de servicio por etapas de crecimiento dentro de la organización, se observó un patrón similar: los trabajadores con mayor antigüedad presentan mayores niveles de ausencias. </w:t>
      </w:r>
    </w:p>
    <w:p w14:paraId="3E2C2F74" w14:textId="77777777" w:rsidR="00DF61A0" w:rsidRPr="002E6D00" w:rsidRDefault="00DF61A0" w:rsidP="00DF61A0">
      <w:pPr>
        <w:spacing w:line="259" w:lineRule="auto"/>
        <w:ind w:firstLine="142"/>
        <w:jc w:val="both"/>
        <w:rPr>
          <w:rFonts w:ascii="Arial" w:eastAsia="Arial" w:hAnsi="Arial" w:cs="Arial"/>
          <w:sz w:val="22"/>
          <w:szCs w:val="22"/>
          <w:lang w:val="es-PE"/>
        </w:rPr>
      </w:pPr>
    </w:p>
    <w:p w14:paraId="6B34B063" w14:textId="77777777" w:rsidR="00DF61A0" w:rsidRDefault="00DF61A0" w:rsidP="00DF61A0">
      <w:pPr>
        <w:spacing w:line="259" w:lineRule="auto"/>
        <w:ind w:firstLine="142"/>
        <w:jc w:val="both"/>
        <w:rPr>
          <w:rFonts w:ascii="Arial" w:eastAsia="Arial" w:hAnsi="Arial" w:cs="Arial"/>
          <w:sz w:val="22"/>
          <w:szCs w:val="22"/>
          <w:lang w:val="es-PE"/>
        </w:rPr>
      </w:pPr>
      <w:r w:rsidRPr="007B57EF">
        <w:rPr>
          <w:rFonts w:ascii="Arial" w:eastAsia="Arial" w:hAnsi="Arial" w:cs="Arial"/>
          <w:sz w:val="22"/>
          <w:szCs w:val="22"/>
          <w:lang w:val="es-PE"/>
        </w:rPr>
        <w:t xml:space="preserve">Asimismo, se observó una diferencia notable en la incidencia de ausentismo según el turno asignado. Los trabajadores programados en turnos diurnos registraron mayores niveles de ausencias en </w:t>
      </w:r>
      <w:r w:rsidRPr="007B57EF">
        <w:rPr>
          <w:rFonts w:ascii="Arial" w:eastAsia="Arial" w:hAnsi="Arial" w:cs="Arial"/>
          <w:sz w:val="22"/>
          <w:szCs w:val="22"/>
          <w:lang w:val="es-PE"/>
        </w:rPr>
        <w:t>comparación con aquellos que laboran en turnos nocturnos, lo cual podría estar relacionado con factores personales, sociales o ambientales que afectan más a quienes trabajan durante el día</w:t>
      </w:r>
      <w:r>
        <w:rPr>
          <w:rFonts w:ascii="Arial" w:eastAsia="Arial" w:hAnsi="Arial" w:cs="Arial"/>
          <w:sz w:val="22"/>
          <w:szCs w:val="22"/>
          <w:lang w:val="es-PE"/>
        </w:rPr>
        <w:t>.</w:t>
      </w:r>
    </w:p>
    <w:p w14:paraId="5F5FAABE" w14:textId="77777777" w:rsidR="00DF61A0" w:rsidRPr="007B57EF" w:rsidRDefault="00DF61A0" w:rsidP="00DF61A0">
      <w:pPr>
        <w:spacing w:line="259" w:lineRule="auto"/>
        <w:ind w:firstLine="142"/>
        <w:jc w:val="both"/>
        <w:rPr>
          <w:rFonts w:ascii="Arial" w:eastAsia="Arial" w:hAnsi="Arial" w:cs="Arial"/>
          <w:sz w:val="22"/>
          <w:szCs w:val="22"/>
          <w:lang w:val="es-PE"/>
        </w:rPr>
      </w:pPr>
    </w:p>
    <w:p w14:paraId="742620B3" w14:textId="77777777" w:rsidR="00DF61A0" w:rsidRPr="007B57EF" w:rsidRDefault="00DF61A0" w:rsidP="00DF61A0">
      <w:pPr>
        <w:spacing w:line="259" w:lineRule="auto"/>
        <w:ind w:firstLine="142"/>
        <w:jc w:val="both"/>
        <w:rPr>
          <w:rFonts w:ascii="Arial" w:eastAsia="Arial" w:hAnsi="Arial" w:cs="Arial"/>
          <w:sz w:val="22"/>
          <w:szCs w:val="22"/>
          <w:lang w:val="es-PE"/>
        </w:rPr>
      </w:pPr>
      <w:r w:rsidRPr="007B57EF">
        <w:rPr>
          <w:rFonts w:ascii="Arial" w:eastAsia="Arial" w:hAnsi="Arial" w:cs="Arial"/>
          <w:sz w:val="22"/>
          <w:szCs w:val="22"/>
          <w:lang w:val="es-PE"/>
        </w:rPr>
        <w:t xml:space="preserve">Por otro lado, el análisis organizacional evidenció una concentración del ausentismo en seis superintendencias específicas, siendo </w:t>
      </w:r>
      <w:r>
        <w:rPr>
          <w:rFonts w:ascii="Arial" w:eastAsia="Arial" w:hAnsi="Arial" w:cs="Arial"/>
          <w:sz w:val="22"/>
          <w:szCs w:val="22"/>
          <w:lang w:val="es-PE"/>
        </w:rPr>
        <w:t>la Superintendencia E</w:t>
      </w:r>
      <w:r w:rsidRPr="007B57EF">
        <w:rPr>
          <w:rFonts w:ascii="Arial" w:eastAsia="Arial" w:hAnsi="Arial" w:cs="Arial"/>
          <w:sz w:val="22"/>
          <w:szCs w:val="22"/>
          <w:lang w:val="es-PE"/>
        </w:rPr>
        <w:t xml:space="preserve"> la que registró el nivel más alto con un 22 % de incidencia</w:t>
      </w:r>
      <w:r>
        <w:rPr>
          <w:rFonts w:ascii="Arial" w:eastAsia="Arial" w:hAnsi="Arial" w:cs="Arial"/>
          <w:sz w:val="22"/>
          <w:szCs w:val="22"/>
          <w:lang w:val="es-PE"/>
        </w:rPr>
        <w:t xml:space="preserve">. </w:t>
      </w:r>
      <w:r w:rsidRPr="007B57EF">
        <w:rPr>
          <w:rFonts w:ascii="Arial" w:eastAsia="Arial" w:hAnsi="Arial" w:cs="Arial"/>
          <w:sz w:val="22"/>
          <w:szCs w:val="22"/>
          <w:lang w:val="es-PE"/>
        </w:rPr>
        <w:t>Finalmente, el análisis temporal permitió identificar picos de ausentismo que coinciden con celebraciones festivas, pagos y otros eventos clave, lo que confirma la influencia de factores externos en los patrones de asistencia laboral.</w:t>
      </w:r>
    </w:p>
    <w:p w14:paraId="75C15F85" w14:textId="77777777" w:rsidR="00DF61A0" w:rsidRPr="00C73F4F" w:rsidRDefault="00DF61A0" w:rsidP="00DF61A0">
      <w:pPr>
        <w:spacing w:line="259" w:lineRule="auto"/>
        <w:jc w:val="both"/>
        <w:rPr>
          <w:rFonts w:ascii="Arial" w:eastAsia="Arial" w:hAnsi="Arial" w:cs="Arial"/>
          <w:sz w:val="22"/>
          <w:szCs w:val="22"/>
          <w:lang w:val="es-PE"/>
        </w:rPr>
      </w:pPr>
    </w:p>
    <w:p w14:paraId="167A721F" w14:textId="77777777" w:rsidR="00DF61A0" w:rsidRDefault="00DF61A0" w:rsidP="00DF61A0">
      <w:pPr>
        <w:spacing w:line="259" w:lineRule="auto"/>
        <w:ind w:firstLine="142"/>
        <w:jc w:val="both"/>
        <w:rPr>
          <w:rFonts w:ascii="Arial" w:eastAsia="Arial" w:hAnsi="Arial" w:cs="Arial"/>
          <w:sz w:val="22"/>
          <w:szCs w:val="22"/>
        </w:rPr>
      </w:pPr>
      <w:r w:rsidRPr="00A52A73">
        <w:rPr>
          <w:rFonts w:ascii="Arial" w:eastAsia="Arial" w:hAnsi="Arial" w:cs="Arial"/>
          <w:sz w:val="22"/>
          <w:szCs w:val="22"/>
        </w:rPr>
        <w:t xml:space="preserve">Los algoritmos que mostraron mejor desempeño en la predicción del ausentismo fueron </w:t>
      </w:r>
      <w:proofErr w:type="spellStart"/>
      <w:r w:rsidRPr="00A52A73">
        <w:rPr>
          <w:rFonts w:ascii="Arial" w:eastAsia="Arial" w:hAnsi="Arial" w:cs="Arial"/>
          <w:sz w:val="22"/>
          <w:szCs w:val="22"/>
        </w:rPr>
        <w:t>XGBoost</w:t>
      </w:r>
      <w:proofErr w:type="spellEnd"/>
      <w:r w:rsidRPr="00A52A73">
        <w:rPr>
          <w:rFonts w:ascii="Arial" w:eastAsia="Arial" w:hAnsi="Arial" w:cs="Arial"/>
          <w:sz w:val="22"/>
          <w:szCs w:val="22"/>
        </w:rPr>
        <w:t xml:space="preserve"> y Regresión Logística. El rendimiento del modelo se incrementó al combinar ambos enfoques mediante un esquema de ensamblado, alcanzando valores de AUC entre 72 % y 77 % en los seis modelos desarrollados. Estos resultados son prometedores, ya que permiten identificar hasta el 70 % de los </w:t>
      </w:r>
      <w:r>
        <w:rPr>
          <w:rFonts w:ascii="Arial" w:eastAsia="Arial" w:hAnsi="Arial" w:cs="Arial"/>
          <w:sz w:val="22"/>
          <w:szCs w:val="22"/>
        </w:rPr>
        <w:t>trabajadores</w:t>
      </w:r>
      <w:r w:rsidRPr="00A52A73">
        <w:rPr>
          <w:rFonts w:ascii="Arial" w:eastAsia="Arial" w:hAnsi="Arial" w:cs="Arial"/>
          <w:sz w:val="22"/>
          <w:szCs w:val="22"/>
        </w:rPr>
        <w:t xml:space="preserve"> con alta probabilidad de ausentarse, lo que representa una base sólida para implementar acciones preventivas de forma anticipada.</w:t>
      </w:r>
    </w:p>
    <w:p w14:paraId="7278CC07" w14:textId="77777777" w:rsidR="00DF61A0" w:rsidRDefault="00DF61A0" w:rsidP="00DF61A0">
      <w:pPr>
        <w:spacing w:line="259" w:lineRule="auto"/>
        <w:ind w:firstLine="142"/>
        <w:jc w:val="both"/>
        <w:rPr>
          <w:rFonts w:ascii="Arial" w:eastAsia="Arial" w:hAnsi="Arial" w:cs="Arial"/>
          <w:sz w:val="22"/>
          <w:szCs w:val="22"/>
        </w:rPr>
      </w:pPr>
    </w:p>
    <w:p w14:paraId="1F380E4C" w14:textId="77777777" w:rsidR="00DF61A0" w:rsidRDefault="00DF61A0" w:rsidP="00DF61A0">
      <w:pPr>
        <w:ind w:firstLine="142"/>
        <w:jc w:val="both"/>
        <w:rPr>
          <w:rFonts w:ascii="Arial" w:eastAsia="Arial" w:hAnsi="Arial" w:cs="Arial"/>
          <w:sz w:val="22"/>
          <w:szCs w:val="22"/>
        </w:rPr>
      </w:pPr>
      <w:r w:rsidRPr="000D7B4A">
        <w:rPr>
          <w:rFonts w:ascii="Arial" w:eastAsia="Arial" w:hAnsi="Arial" w:cs="Arial"/>
          <w:sz w:val="22"/>
          <w:szCs w:val="22"/>
        </w:rPr>
        <w:t xml:space="preserve">Los modelos predictivos fueron operacionalizados mediante un proceso de Machine </w:t>
      </w:r>
      <w:proofErr w:type="spellStart"/>
      <w:r w:rsidRPr="000D7B4A">
        <w:rPr>
          <w:rFonts w:ascii="Arial" w:eastAsia="Arial" w:hAnsi="Arial" w:cs="Arial"/>
          <w:sz w:val="22"/>
          <w:szCs w:val="22"/>
        </w:rPr>
        <w:t>Learning</w:t>
      </w:r>
      <w:proofErr w:type="spellEnd"/>
      <w:r w:rsidRPr="000D7B4A">
        <w:rPr>
          <w:rFonts w:ascii="Arial" w:eastAsia="Arial" w:hAnsi="Arial" w:cs="Arial"/>
          <w:sz w:val="22"/>
          <w:szCs w:val="22"/>
        </w:rPr>
        <w:t xml:space="preserve"> </w:t>
      </w:r>
      <w:proofErr w:type="spellStart"/>
      <w:r w:rsidRPr="000D7B4A">
        <w:rPr>
          <w:rFonts w:ascii="Arial" w:eastAsia="Arial" w:hAnsi="Arial" w:cs="Arial"/>
          <w:sz w:val="22"/>
          <w:szCs w:val="22"/>
        </w:rPr>
        <w:t>Operations</w:t>
      </w:r>
      <w:proofErr w:type="spellEnd"/>
      <w:r w:rsidRPr="000D7B4A">
        <w:rPr>
          <w:rFonts w:ascii="Arial" w:eastAsia="Arial" w:hAnsi="Arial" w:cs="Arial"/>
          <w:sz w:val="22"/>
          <w:szCs w:val="22"/>
        </w:rPr>
        <w:t xml:space="preserve"> (</w:t>
      </w:r>
      <w:proofErr w:type="spellStart"/>
      <w:r w:rsidRPr="000D7B4A">
        <w:rPr>
          <w:rFonts w:ascii="Arial" w:eastAsia="Arial" w:hAnsi="Arial" w:cs="Arial"/>
          <w:sz w:val="22"/>
          <w:szCs w:val="22"/>
        </w:rPr>
        <w:t>MLOps</w:t>
      </w:r>
      <w:proofErr w:type="spellEnd"/>
      <w:r w:rsidRPr="000D7B4A">
        <w:rPr>
          <w:rFonts w:ascii="Arial" w:eastAsia="Arial" w:hAnsi="Arial" w:cs="Arial"/>
          <w:sz w:val="22"/>
          <w:szCs w:val="22"/>
        </w:rPr>
        <w:t>), lo que permitió garantizar su estabilidad, actualización continua y disponibilidad de la información. Como parte del despliegue, se implementó un dashboard que se actualiza mensualmente, brindando información clave para la planificación de turnos y recursos. Esta herramienta permite identificar a los trabajadores con mayor probabilidad de ausentismo, facilitando la adopción de medidas preventivas y personalizadas para mitigar su impacto operativo.</w:t>
      </w:r>
    </w:p>
    <w:p w14:paraId="448946DC" w14:textId="77777777" w:rsidR="00DF61A0" w:rsidRDefault="00DF61A0" w:rsidP="00DF61A0">
      <w:pPr>
        <w:ind w:firstLine="142"/>
        <w:jc w:val="both"/>
        <w:rPr>
          <w:rFonts w:ascii="Arial" w:eastAsia="Arial" w:hAnsi="Arial" w:cs="Arial"/>
          <w:sz w:val="22"/>
          <w:szCs w:val="22"/>
        </w:rPr>
      </w:pPr>
    </w:p>
    <w:p w14:paraId="61704A2D" w14:textId="77777777"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5. Conclusiones</w:t>
      </w:r>
    </w:p>
    <w:p w14:paraId="2BDA7B89" w14:textId="77777777" w:rsidR="00DF61A0" w:rsidRPr="00A9557B" w:rsidRDefault="00DF61A0" w:rsidP="00DF61A0">
      <w:pPr>
        <w:jc w:val="both"/>
        <w:rPr>
          <w:rFonts w:ascii="Arial" w:hAnsi="Arial" w:cs="Arial"/>
          <w:b/>
          <w:bCs/>
          <w:sz w:val="22"/>
          <w:szCs w:val="22"/>
        </w:rPr>
      </w:pPr>
    </w:p>
    <w:p w14:paraId="77C212C7" w14:textId="77777777" w:rsidR="00DF61A0" w:rsidRDefault="00DF61A0" w:rsidP="00DF61A0">
      <w:pPr>
        <w:spacing w:line="259" w:lineRule="auto"/>
        <w:ind w:firstLine="142"/>
        <w:jc w:val="both"/>
        <w:rPr>
          <w:rFonts w:ascii="Arial" w:eastAsia="Arial" w:hAnsi="Arial" w:cs="Arial"/>
          <w:sz w:val="22"/>
          <w:szCs w:val="22"/>
          <w:lang w:val="es-PE"/>
        </w:rPr>
      </w:pPr>
      <w:r w:rsidRPr="00DE01FD">
        <w:rPr>
          <w:rFonts w:ascii="Arial" w:eastAsia="Arial" w:hAnsi="Arial" w:cs="Arial"/>
          <w:sz w:val="22"/>
          <w:szCs w:val="22"/>
          <w:lang w:val="es-PE"/>
        </w:rPr>
        <w:t xml:space="preserve">Gracias al uso de datos y herramientas analíticas, fue posible identificar el perfil de los </w:t>
      </w:r>
      <w:r>
        <w:rPr>
          <w:rFonts w:ascii="Arial" w:eastAsia="Arial" w:hAnsi="Arial" w:cs="Arial"/>
          <w:sz w:val="22"/>
          <w:szCs w:val="22"/>
          <w:lang w:val="es-PE"/>
        </w:rPr>
        <w:t>trabajadores</w:t>
      </w:r>
      <w:r w:rsidRPr="00DE01FD">
        <w:rPr>
          <w:rFonts w:ascii="Arial" w:eastAsia="Arial" w:hAnsi="Arial" w:cs="Arial"/>
          <w:sz w:val="22"/>
          <w:szCs w:val="22"/>
          <w:lang w:val="es-PE"/>
        </w:rPr>
        <w:t xml:space="preserve"> con mayor probabilidad de presentar ausentismo, enfocando el análisis en los trabajadores de las seis superintendencias que concentran el 80 % de los casos registrados.</w:t>
      </w:r>
    </w:p>
    <w:p w14:paraId="6B575E97" w14:textId="77777777" w:rsidR="00DF61A0" w:rsidRPr="00DE01FD" w:rsidRDefault="00DF61A0" w:rsidP="00DF61A0">
      <w:pPr>
        <w:spacing w:line="259" w:lineRule="auto"/>
        <w:ind w:firstLine="142"/>
        <w:jc w:val="both"/>
        <w:rPr>
          <w:rFonts w:ascii="Arial" w:eastAsia="Arial" w:hAnsi="Arial" w:cs="Arial"/>
          <w:sz w:val="22"/>
          <w:szCs w:val="22"/>
          <w:lang w:val="es-PE"/>
        </w:rPr>
      </w:pPr>
    </w:p>
    <w:p w14:paraId="11D4C244" w14:textId="77777777" w:rsidR="00DF61A0" w:rsidRPr="00DE01FD" w:rsidRDefault="00DF61A0" w:rsidP="00DF61A0">
      <w:pPr>
        <w:spacing w:line="259" w:lineRule="auto"/>
        <w:ind w:firstLine="142"/>
        <w:jc w:val="both"/>
        <w:rPr>
          <w:rFonts w:ascii="Arial" w:eastAsia="Arial" w:hAnsi="Arial" w:cs="Arial"/>
          <w:sz w:val="22"/>
          <w:szCs w:val="22"/>
          <w:lang w:val="es-PE"/>
        </w:rPr>
      </w:pPr>
      <w:r w:rsidRPr="00DE01FD">
        <w:rPr>
          <w:rFonts w:ascii="Arial" w:eastAsia="Arial" w:hAnsi="Arial" w:cs="Arial"/>
          <w:sz w:val="22"/>
          <w:szCs w:val="22"/>
          <w:lang w:val="es-PE"/>
        </w:rPr>
        <w:t xml:space="preserve">La recopilación y validación de información por parte de las áreas clave permitió reconocer los principales factores asociados al ausentismo. Estos hallazgos fueron fundamentales para sustentar el </w:t>
      </w:r>
      <w:r w:rsidRPr="00DE01FD">
        <w:rPr>
          <w:rFonts w:ascii="Arial" w:eastAsia="Arial" w:hAnsi="Arial" w:cs="Arial"/>
          <w:sz w:val="22"/>
          <w:szCs w:val="22"/>
          <w:lang w:val="es-PE"/>
        </w:rPr>
        <w:lastRenderedPageBreak/>
        <w:t>desarrollo de modelos predictivos basados en datos reales.</w:t>
      </w:r>
    </w:p>
    <w:p w14:paraId="2A2D6479" w14:textId="77777777" w:rsidR="00DF61A0" w:rsidRDefault="00DF61A0" w:rsidP="00DF61A0">
      <w:pPr>
        <w:spacing w:line="259" w:lineRule="auto"/>
        <w:ind w:firstLine="142"/>
        <w:jc w:val="both"/>
        <w:rPr>
          <w:rFonts w:ascii="Arial" w:eastAsia="Arial" w:hAnsi="Arial" w:cs="Arial"/>
          <w:sz w:val="22"/>
          <w:szCs w:val="22"/>
          <w:lang w:val="es-PE"/>
        </w:rPr>
      </w:pPr>
      <w:r w:rsidRPr="00DE01FD">
        <w:rPr>
          <w:rFonts w:ascii="Arial" w:eastAsia="Arial" w:hAnsi="Arial" w:cs="Arial"/>
          <w:sz w:val="22"/>
          <w:szCs w:val="22"/>
          <w:lang w:val="es-PE"/>
        </w:rPr>
        <w:t xml:space="preserve">Se entrenaron modelos de machine </w:t>
      </w:r>
      <w:proofErr w:type="spellStart"/>
      <w:r w:rsidRPr="00DE01FD">
        <w:rPr>
          <w:rFonts w:ascii="Arial" w:eastAsia="Arial" w:hAnsi="Arial" w:cs="Arial"/>
          <w:sz w:val="22"/>
          <w:szCs w:val="22"/>
          <w:lang w:val="es-PE"/>
        </w:rPr>
        <w:t>learning</w:t>
      </w:r>
      <w:proofErr w:type="spellEnd"/>
      <w:r w:rsidRPr="00DE01FD">
        <w:rPr>
          <w:rFonts w:ascii="Arial" w:eastAsia="Arial" w:hAnsi="Arial" w:cs="Arial"/>
          <w:sz w:val="22"/>
          <w:szCs w:val="22"/>
          <w:lang w:val="es-PE"/>
        </w:rPr>
        <w:t xml:space="preserve">, específicamente mediante algoritmos ensamblados, que lograron identificar hasta el 70 % de los </w:t>
      </w:r>
      <w:r>
        <w:rPr>
          <w:rFonts w:ascii="Arial" w:eastAsia="Arial" w:hAnsi="Arial" w:cs="Arial"/>
          <w:sz w:val="22"/>
          <w:szCs w:val="22"/>
          <w:lang w:val="es-PE"/>
        </w:rPr>
        <w:t>trabajadores</w:t>
      </w:r>
      <w:r w:rsidRPr="00DE01FD">
        <w:rPr>
          <w:rFonts w:ascii="Arial" w:eastAsia="Arial" w:hAnsi="Arial" w:cs="Arial"/>
          <w:sz w:val="22"/>
          <w:szCs w:val="22"/>
          <w:lang w:val="es-PE"/>
        </w:rPr>
        <w:t xml:space="preserve"> con alta propensión al ausentismo, lo que representa un avance significativo para la toma de decisiones preventivas.</w:t>
      </w:r>
    </w:p>
    <w:p w14:paraId="2A745185" w14:textId="77777777" w:rsidR="00DF61A0" w:rsidRPr="00DE01FD" w:rsidRDefault="00DF61A0" w:rsidP="00DF61A0">
      <w:pPr>
        <w:spacing w:line="259" w:lineRule="auto"/>
        <w:ind w:firstLine="142"/>
        <w:jc w:val="both"/>
        <w:rPr>
          <w:rFonts w:ascii="Arial" w:eastAsia="Arial" w:hAnsi="Arial" w:cs="Arial"/>
          <w:sz w:val="22"/>
          <w:szCs w:val="22"/>
          <w:lang w:val="es-PE"/>
        </w:rPr>
      </w:pPr>
    </w:p>
    <w:p w14:paraId="4B6833CE" w14:textId="77777777" w:rsidR="00DF61A0" w:rsidRDefault="00DF61A0" w:rsidP="00DF61A0">
      <w:pPr>
        <w:spacing w:line="259" w:lineRule="auto"/>
        <w:ind w:firstLine="142"/>
        <w:jc w:val="both"/>
        <w:rPr>
          <w:rFonts w:ascii="Arial" w:eastAsia="Arial" w:hAnsi="Arial" w:cs="Arial"/>
          <w:sz w:val="22"/>
          <w:szCs w:val="22"/>
          <w:lang w:val="es-PE"/>
        </w:rPr>
      </w:pPr>
      <w:r w:rsidRPr="00DE01FD">
        <w:rPr>
          <w:rFonts w:ascii="Arial" w:eastAsia="Arial" w:hAnsi="Arial" w:cs="Arial"/>
          <w:sz w:val="22"/>
          <w:szCs w:val="22"/>
          <w:lang w:val="es-PE"/>
        </w:rPr>
        <w:t xml:space="preserve">Los modelos fueron desplegados en un entorno automatizado bajo prácticas de Machine </w:t>
      </w:r>
      <w:proofErr w:type="spellStart"/>
      <w:r w:rsidRPr="00DE01FD">
        <w:rPr>
          <w:rFonts w:ascii="Arial" w:eastAsia="Arial" w:hAnsi="Arial" w:cs="Arial"/>
          <w:sz w:val="22"/>
          <w:szCs w:val="22"/>
          <w:lang w:val="es-PE"/>
        </w:rPr>
        <w:t>Learning</w:t>
      </w:r>
      <w:proofErr w:type="spellEnd"/>
      <w:r w:rsidRPr="00DE01FD">
        <w:rPr>
          <w:rFonts w:ascii="Arial" w:eastAsia="Arial" w:hAnsi="Arial" w:cs="Arial"/>
          <w:sz w:val="22"/>
          <w:szCs w:val="22"/>
          <w:lang w:val="es-PE"/>
        </w:rPr>
        <w:t xml:space="preserve"> </w:t>
      </w:r>
      <w:proofErr w:type="spellStart"/>
      <w:r w:rsidRPr="00DE01FD">
        <w:rPr>
          <w:rFonts w:ascii="Arial" w:eastAsia="Arial" w:hAnsi="Arial" w:cs="Arial"/>
          <w:sz w:val="22"/>
          <w:szCs w:val="22"/>
          <w:lang w:val="es-PE"/>
        </w:rPr>
        <w:t>Operations</w:t>
      </w:r>
      <w:proofErr w:type="spellEnd"/>
      <w:r w:rsidRPr="00DE01FD">
        <w:rPr>
          <w:rFonts w:ascii="Arial" w:eastAsia="Arial" w:hAnsi="Arial" w:cs="Arial"/>
          <w:sz w:val="22"/>
          <w:szCs w:val="22"/>
          <w:lang w:val="es-PE"/>
        </w:rPr>
        <w:t xml:space="preserve"> (</w:t>
      </w:r>
      <w:proofErr w:type="spellStart"/>
      <w:r w:rsidRPr="00DE01FD">
        <w:rPr>
          <w:rFonts w:ascii="Arial" w:eastAsia="Arial" w:hAnsi="Arial" w:cs="Arial"/>
          <w:sz w:val="22"/>
          <w:szCs w:val="22"/>
          <w:lang w:val="es-PE"/>
        </w:rPr>
        <w:t>MLOps</w:t>
      </w:r>
      <w:proofErr w:type="spellEnd"/>
      <w:r w:rsidRPr="00DE01FD">
        <w:rPr>
          <w:rFonts w:ascii="Arial" w:eastAsia="Arial" w:hAnsi="Arial" w:cs="Arial"/>
          <w:sz w:val="22"/>
          <w:szCs w:val="22"/>
          <w:lang w:val="es-PE"/>
        </w:rPr>
        <w:t>), lo cual garantiza su actualización periódica y la disponibilidad mensual de las predicciones para los usuarios finales.</w:t>
      </w:r>
    </w:p>
    <w:p w14:paraId="77985387" w14:textId="77777777" w:rsidR="00DF61A0" w:rsidRPr="00DE01FD" w:rsidRDefault="00DF61A0" w:rsidP="00DF61A0">
      <w:pPr>
        <w:spacing w:line="259" w:lineRule="auto"/>
        <w:ind w:firstLine="142"/>
        <w:jc w:val="both"/>
        <w:rPr>
          <w:rFonts w:ascii="Arial" w:eastAsia="Arial" w:hAnsi="Arial" w:cs="Arial"/>
          <w:sz w:val="22"/>
          <w:szCs w:val="22"/>
          <w:lang w:val="es-PE"/>
        </w:rPr>
      </w:pPr>
    </w:p>
    <w:p w14:paraId="29C95F40" w14:textId="77777777" w:rsidR="00DF61A0" w:rsidRPr="00DE01FD" w:rsidRDefault="00DF61A0" w:rsidP="00DF61A0">
      <w:pPr>
        <w:spacing w:line="259" w:lineRule="auto"/>
        <w:ind w:firstLine="142"/>
        <w:jc w:val="both"/>
        <w:rPr>
          <w:rFonts w:ascii="Arial" w:eastAsia="Arial" w:hAnsi="Arial" w:cs="Arial"/>
          <w:sz w:val="22"/>
          <w:szCs w:val="22"/>
          <w:lang w:val="es-PE"/>
        </w:rPr>
      </w:pPr>
      <w:r w:rsidRPr="00DE01FD">
        <w:rPr>
          <w:rFonts w:ascii="Arial" w:eastAsia="Arial" w:hAnsi="Arial" w:cs="Arial"/>
          <w:sz w:val="22"/>
          <w:szCs w:val="22"/>
          <w:lang w:val="es-PE"/>
        </w:rPr>
        <w:t xml:space="preserve">Finalmente, la integración de los resultados en un dashboard desarrollado en </w:t>
      </w:r>
      <w:proofErr w:type="spellStart"/>
      <w:r w:rsidRPr="00DE01FD">
        <w:rPr>
          <w:rFonts w:ascii="Arial" w:eastAsia="Arial" w:hAnsi="Arial" w:cs="Arial"/>
          <w:sz w:val="22"/>
          <w:szCs w:val="22"/>
          <w:lang w:val="es-PE"/>
        </w:rPr>
        <w:t>Tableau</w:t>
      </w:r>
      <w:proofErr w:type="spellEnd"/>
      <w:r w:rsidRPr="00DE01FD">
        <w:rPr>
          <w:rFonts w:ascii="Arial" w:eastAsia="Arial" w:hAnsi="Arial" w:cs="Arial"/>
          <w:sz w:val="22"/>
          <w:szCs w:val="22"/>
          <w:lang w:val="es-PE"/>
        </w:rPr>
        <w:t xml:space="preserve"> permitió </w:t>
      </w:r>
      <w:proofErr w:type="spellStart"/>
      <w:r w:rsidRPr="00DE01FD">
        <w:rPr>
          <w:rFonts w:ascii="Arial" w:eastAsia="Arial" w:hAnsi="Arial" w:cs="Arial"/>
          <w:sz w:val="22"/>
          <w:szCs w:val="22"/>
          <w:lang w:val="es-PE"/>
        </w:rPr>
        <w:t>disponibilizar</w:t>
      </w:r>
      <w:proofErr w:type="spellEnd"/>
      <w:r w:rsidRPr="00DE01FD">
        <w:rPr>
          <w:rFonts w:ascii="Arial" w:eastAsia="Arial" w:hAnsi="Arial" w:cs="Arial"/>
          <w:sz w:val="22"/>
          <w:szCs w:val="22"/>
          <w:lang w:val="es-PE"/>
        </w:rPr>
        <w:t xml:space="preserve"> las predicciones de ausentismo para los seis meses siguientes, facilitando su uso en la planificación de turnos, asignación de recursos y definición de acciones de mitigación personalizadas.</w:t>
      </w:r>
    </w:p>
    <w:p w14:paraId="2D57E1CF" w14:textId="77777777" w:rsidR="00DF61A0" w:rsidRPr="00A9557B" w:rsidRDefault="00DF61A0" w:rsidP="00DF61A0">
      <w:pPr>
        <w:jc w:val="both"/>
        <w:rPr>
          <w:rFonts w:ascii="Arial" w:hAnsi="Arial" w:cs="Arial"/>
          <w:b/>
          <w:bCs/>
          <w:sz w:val="22"/>
          <w:szCs w:val="22"/>
        </w:rPr>
        <w:sectPr w:rsidR="00DF61A0" w:rsidRPr="00A9557B" w:rsidSect="00DF61A0">
          <w:footerReference w:type="default" r:id="rId45"/>
          <w:type w:val="continuous"/>
          <w:pgSz w:w="11900" w:h="16840"/>
          <w:pgMar w:top="1134" w:right="680" w:bottom="964" w:left="851" w:header="680" w:footer="567" w:gutter="0"/>
          <w:cols w:num="2" w:space="397"/>
          <w:docGrid w:linePitch="360"/>
        </w:sectPr>
      </w:pPr>
    </w:p>
    <w:p w14:paraId="1F7E8796" w14:textId="77777777" w:rsidR="00DF61A0" w:rsidRDefault="00DF61A0" w:rsidP="00DF61A0">
      <w:pPr>
        <w:jc w:val="both"/>
        <w:rPr>
          <w:rFonts w:ascii="Arial" w:hAnsi="Arial" w:cs="Arial"/>
          <w:b/>
          <w:bCs/>
          <w:sz w:val="22"/>
          <w:szCs w:val="22"/>
        </w:rPr>
      </w:pPr>
    </w:p>
    <w:p w14:paraId="04A96414" w14:textId="77777777" w:rsidR="00DF61A0" w:rsidRDefault="00DF61A0" w:rsidP="00DF61A0">
      <w:pPr>
        <w:jc w:val="both"/>
        <w:rPr>
          <w:rFonts w:ascii="Arial" w:hAnsi="Arial" w:cs="Arial"/>
          <w:b/>
          <w:bCs/>
          <w:sz w:val="22"/>
          <w:szCs w:val="22"/>
        </w:rPr>
      </w:pPr>
    </w:p>
    <w:p w14:paraId="7171077D" w14:textId="77777777"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6. Anexos</w:t>
      </w:r>
    </w:p>
    <w:p w14:paraId="183942E7" w14:textId="77777777" w:rsidR="00DF61A0" w:rsidRPr="00A9557B" w:rsidRDefault="00DF61A0" w:rsidP="00DF61A0">
      <w:pPr>
        <w:spacing w:line="259" w:lineRule="auto"/>
        <w:jc w:val="both"/>
        <w:rPr>
          <w:rFonts w:ascii="Arial" w:eastAsia="Arial" w:hAnsi="Arial" w:cs="Arial"/>
          <w:color w:val="000000" w:themeColor="text1"/>
          <w:sz w:val="22"/>
          <w:szCs w:val="22"/>
        </w:rPr>
      </w:pPr>
    </w:p>
    <w:p w14:paraId="67C84F23" w14:textId="77777777"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 xml:space="preserve">Tabla </w:t>
      </w:r>
      <w:r>
        <w:rPr>
          <w:rFonts w:ascii="Arial" w:eastAsia="Arial" w:hAnsi="Arial" w:cs="Arial"/>
          <w:sz w:val="22"/>
          <w:szCs w:val="22"/>
        </w:rPr>
        <w:t>8</w:t>
      </w:r>
      <w:r w:rsidRPr="00A9557B">
        <w:rPr>
          <w:rFonts w:ascii="Arial" w:eastAsia="Arial" w:hAnsi="Arial" w:cs="Arial"/>
          <w:sz w:val="22"/>
          <w:szCs w:val="22"/>
        </w:rPr>
        <w:t>. Datos disponibles a partir de los factores potenciales</w:t>
      </w:r>
    </w:p>
    <w:p w14:paraId="0A90ECE7" w14:textId="77777777" w:rsidR="00DF61A0" w:rsidRPr="00A9557B" w:rsidRDefault="00DF61A0" w:rsidP="00DF61A0">
      <w:pPr>
        <w:spacing w:line="259" w:lineRule="auto"/>
        <w:jc w:val="both"/>
        <w:rPr>
          <w:rFonts w:ascii="Arial" w:eastAsia="Arial" w:hAnsi="Arial" w:cs="Arial"/>
          <w:color w:val="000000" w:themeColor="text1"/>
          <w:sz w:val="22"/>
          <w:szCs w:val="22"/>
        </w:rPr>
      </w:pPr>
    </w:p>
    <w:tbl>
      <w:tblPr>
        <w:tblW w:w="0" w:type="auto"/>
        <w:jc w:val="center"/>
        <w:tblLayout w:type="fixed"/>
        <w:tblLook w:val="06A0" w:firstRow="1" w:lastRow="0" w:firstColumn="1" w:lastColumn="0" w:noHBand="1" w:noVBand="1"/>
      </w:tblPr>
      <w:tblGrid>
        <w:gridCol w:w="2438"/>
        <w:gridCol w:w="6346"/>
      </w:tblGrid>
      <w:tr w:rsidR="00DF61A0" w:rsidRPr="00A9557B" w14:paraId="53B98FC1"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shd w:val="clear" w:color="auto" w:fill="E8E8E8"/>
            <w:tcMar>
              <w:top w:w="15" w:type="dxa"/>
              <w:left w:w="15" w:type="dxa"/>
              <w:right w:w="15" w:type="dxa"/>
            </w:tcMar>
            <w:vAlign w:val="bottom"/>
          </w:tcPr>
          <w:p w14:paraId="74DCFEB4" w14:textId="77777777" w:rsidR="00DF61A0" w:rsidRPr="00A9557B" w:rsidRDefault="00DF61A0">
            <w:pPr>
              <w:jc w:val="center"/>
              <w:rPr>
                <w:rFonts w:ascii="Arial" w:eastAsia="Arial" w:hAnsi="Arial" w:cs="Arial"/>
                <w:b/>
                <w:bCs/>
                <w:color w:val="000000" w:themeColor="text1"/>
                <w:sz w:val="22"/>
                <w:szCs w:val="22"/>
              </w:rPr>
            </w:pPr>
            <w:r w:rsidRPr="00A9557B">
              <w:rPr>
                <w:rFonts w:ascii="Arial" w:eastAsia="Arial" w:hAnsi="Arial" w:cs="Arial"/>
                <w:b/>
                <w:bCs/>
                <w:color w:val="000000" w:themeColor="text1"/>
                <w:sz w:val="22"/>
                <w:szCs w:val="22"/>
              </w:rPr>
              <w:t>Campos</w:t>
            </w:r>
          </w:p>
        </w:tc>
        <w:tc>
          <w:tcPr>
            <w:tcW w:w="6346" w:type="dxa"/>
            <w:tcBorders>
              <w:top w:val="single" w:sz="4" w:space="0" w:color="auto"/>
              <w:left w:val="single" w:sz="4" w:space="0" w:color="auto"/>
              <w:bottom w:val="single" w:sz="4" w:space="0" w:color="auto"/>
              <w:right w:val="single" w:sz="4" w:space="0" w:color="auto"/>
            </w:tcBorders>
            <w:shd w:val="clear" w:color="auto" w:fill="E8E8E8"/>
            <w:tcMar>
              <w:top w:w="15" w:type="dxa"/>
              <w:left w:w="15" w:type="dxa"/>
              <w:right w:w="15" w:type="dxa"/>
            </w:tcMar>
            <w:vAlign w:val="bottom"/>
          </w:tcPr>
          <w:p w14:paraId="5D2446B6" w14:textId="77777777" w:rsidR="00DF61A0" w:rsidRPr="00A9557B" w:rsidRDefault="00DF61A0">
            <w:pPr>
              <w:jc w:val="center"/>
              <w:rPr>
                <w:rFonts w:ascii="Arial" w:eastAsia="Arial" w:hAnsi="Arial" w:cs="Arial"/>
                <w:b/>
                <w:bCs/>
                <w:color w:val="000000" w:themeColor="text1"/>
                <w:sz w:val="22"/>
                <w:szCs w:val="22"/>
              </w:rPr>
            </w:pPr>
            <w:r w:rsidRPr="00A9557B">
              <w:rPr>
                <w:rFonts w:ascii="Arial" w:eastAsia="Arial" w:hAnsi="Arial" w:cs="Arial"/>
                <w:b/>
                <w:bCs/>
                <w:color w:val="000000" w:themeColor="text1"/>
                <w:sz w:val="22"/>
                <w:szCs w:val="22"/>
              </w:rPr>
              <w:t>Descripción</w:t>
            </w:r>
          </w:p>
        </w:tc>
      </w:tr>
      <w:tr w:rsidR="00DF61A0" w:rsidRPr="00A9557B" w14:paraId="3BCAEE41"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CCBE93"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id_encrypted</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B7D09E"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ID trabajador encriptado</w:t>
            </w:r>
          </w:p>
        </w:tc>
      </w:tr>
      <w:tr w:rsidR="00DF61A0" w:rsidRPr="00A9557B" w14:paraId="2283F908"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22F792"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workdate</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809294"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Fecha del registro. </w:t>
            </w:r>
          </w:p>
        </w:tc>
      </w:tr>
      <w:tr w:rsidR="00DF61A0" w:rsidRPr="00A9557B" w14:paraId="3D7CE91F"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F56366"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idperiod</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F3226F"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Mes del registro (Formato AAAAMM). </w:t>
            </w:r>
          </w:p>
        </w:tc>
      </w:tr>
      <w:tr w:rsidR="00DF61A0" w:rsidRPr="00A9557B" w14:paraId="4FF77DDF"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081A35"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workcodeplanned</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E25C30"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Roster planificado en códigos. </w:t>
            </w:r>
          </w:p>
        </w:tc>
      </w:tr>
      <w:tr w:rsidR="00DF61A0" w:rsidRPr="00A9557B" w14:paraId="00F299D6"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A4A515"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workcode</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B5E0500"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Roster real en códigos. (registra la categoría del ausentismo) </w:t>
            </w:r>
          </w:p>
        </w:tc>
      </w:tr>
      <w:tr w:rsidR="00DF61A0" w:rsidRPr="00A9557B" w14:paraId="66EC774F"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044922"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dm_contingencydesc</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768581"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Categoría de descanso médico cuando ocurre. </w:t>
            </w:r>
          </w:p>
        </w:tc>
      </w:tr>
      <w:tr w:rsidR="00DF61A0" w:rsidRPr="00A9557B" w14:paraId="5C894368"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A9FC8D"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dm_diagnosisdesc</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4A6172"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Diagnóstico de descanso médico cuando ocurre. </w:t>
            </w:r>
          </w:p>
        </w:tc>
      </w:tr>
      <w:tr w:rsidR="00DF61A0" w:rsidRPr="00A9557B" w14:paraId="501DAF86"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EBC353"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isabsence</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B11920"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w:t>
            </w:r>
            <w:proofErr w:type="spellStart"/>
            <w:r w:rsidRPr="00A9557B">
              <w:rPr>
                <w:rFonts w:ascii="Arial" w:eastAsia="Arial" w:hAnsi="Arial" w:cs="Arial"/>
                <w:color w:val="000000" w:themeColor="text1"/>
                <w:sz w:val="22"/>
                <w:szCs w:val="22"/>
              </w:rPr>
              <w:t>Flag</w:t>
            </w:r>
            <w:proofErr w:type="spellEnd"/>
            <w:r w:rsidRPr="00A9557B">
              <w:rPr>
                <w:rFonts w:ascii="Arial" w:eastAsia="Arial" w:hAnsi="Arial" w:cs="Arial"/>
                <w:color w:val="000000" w:themeColor="text1"/>
                <w:sz w:val="22"/>
                <w:szCs w:val="22"/>
              </w:rPr>
              <w:t xml:space="preserve"> que indica ausentismo. </w:t>
            </w:r>
          </w:p>
        </w:tc>
      </w:tr>
      <w:tr w:rsidR="00DF61A0" w:rsidRPr="00A9557B" w14:paraId="02FE1A53"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E38BC9"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roster_id</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766B45"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Régimen de trabajo del empleado. </w:t>
            </w:r>
          </w:p>
        </w:tc>
      </w:tr>
      <w:tr w:rsidR="00DF61A0" w:rsidRPr="00A9557B" w14:paraId="28386E52"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4496F9"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Gerencia</w:t>
            </w:r>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760D0D7"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Posición en el organigrama Gerencia</w:t>
            </w:r>
          </w:p>
        </w:tc>
      </w:tr>
      <w:tr w:rsidR="00DF61A0" w:rsidRPr="00A9557B" w14:paraId="4FDF999F"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ED0BB2"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Superintendencia</w:t>
            </w:r>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E65F36"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Posición en el organigrama Superintendencia</w:t>
            </w:r>
          </w:p>
        </w:tc>
      </w:tr>
      <w:tr w:rsidR="00DF61A0" w:rsidRPr="00A9557B" w14:paraId="4316B859"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153E1B"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originalstartdate</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FC6760"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Fecha de inicio de labores del trabajador. </w:t>
            </w:r>
          </w:p>
        </w:tc>
      </w:tr>
      <w:tr w:rsidR="00DF61A0" w:rsidRPr="00A9557B" w14:paraId="04A80731"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AB0C71"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emplstatus</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092A4A"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w:t>
            </w:r>
            <w:proofErr w:type="gramStart"/>
            <w:r w:rsidRPr="00A9557B">
              <w:rPr>
                <w:rFonts w:ascii="Arial" w:eastAsia="Arial" w:hAnsi="Arial" w:cs="Arial"/>
                <w:color w:val="000000" w:themeColor="text1"/>
                <w:sz w:val="22"/>
                <w:szCs w:val="22"/>
              </w:rPr>
              <w:t>Status</w:t>
            </w:r>
            <w:proofErr w:type="gramEnd"/>
            <w:r w:rsidRPr="00A9557B">
              <w:rPr>
                <w:rFonts w:ascii="Arial" w:eastAsia="Arial" w:hAnsi="Arial" w:cs="Arial"/>
                <w:color w:val="000000" w:themeColor="text1"/>
                <w:sz w:val="22"/>
                <w:szCs w:val="22"/>
              </w:rPr>
              <w:t xml:space="preserve"> del empleado (Activo)</w:t>
            </w:r>
          </w:p>
        </w:tc>
      </w:tr>
      <w:tr w:rsidR="00DF61A0" w:rsidRPr="00A9557B" w14:paraId="535FBB68" w14:textId="77777777">
        <w:trPr>
          <w:trHeight w:val="285"/>
          <w:jc w:val="center"/>
        </w:trPr>
        <w:tc>
          <w:tcPr>
            <w:tcW w:w="24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28A005" w14:textId="77777777" w:rsidR="00DF61A0" w:rsidRPr="00A9557B" w:rsidRDefault="00DF61A0">
            <w:pPr>
              <w:rPr>
                <w:rFonts w:ascii="Arial" w:eastAsia="Arial" w:hAnsi="Arial" w:cs="Arial"/>
                <w:color w:val="000000" w:themeColor="text1"/>
                <w:sz w:val="22"/>
                <w:szCs w:val="22"/>
              </w:rPr>
            </w:pPr>
            <w:proofErr w:type="spellStart"/>
            <w:r w:rsidRPr="00A9557B">
              <w:rPr>
                <w:rFonts w:ascii="Arial" w:eastAsia="Arial" w:hAnsi="Arial" w:cs="Arial"/>
                <w:color w:val="000000" w:themeColor="text1"/>
                <w:sz w:val="22"/>
                <w:szCs w:val="22"/>
              </w:rPr>
              <w:t>birth_date</w:t>
            </w:r>
            <w:proofErr w:type="spellEnd"/>
          </w:p>
        </w:tc>
        <w:tc>
          <w:tcPr>
            <w:tcW w:w="634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8FA2A7" w14:textId="77777777" w:rsidR="00DF61A0" w:rsidRPr="00A9557B" w:rsidRDefault="00DF61A0">
            <w:pPr>
              <w:rPr>
                <w:rFonts w:ascii="Arial" w:eastAsia="Arial" w:hAnsi="Arial" w:cs="Arial"/>
                <w:color w:val="000000" w:themeColor="text1"/>
                <w:sz w:val="22"/>
                <w:szCs w:val="22"/>
              </w:rPr>
            </w:pPr>
            <w:r w:rsidRPr="00A9557B">
              <w:rPr>
                <w:rFonts w:ascii="Arial" w:eastAsia="Arial" w:hAnsi="Arial" w:cs="Arial"/>
                <w:color w:val="000000" w:themeColor="text1"/>
                <w:sz w:val="22"/>
                <w:szCs w:val="22"/>
              </w:rPr>
              <w:t xml:space="preserve"> Fecha de nacimiento del trabajador. </w:t>
            </w:r>
          </w:p>
        </w:tc>
      </w:tr>
    </w:tbl>
    <w:p w14:paraId="273C5582" w14:textId="77777777" w:rsidR="00DF61A0" w:rsidRPr="00A9557B" w:rsidRDefault="00DF61A0" w:rsidP="00DF61A0">
      <w:pPr>
        <w:spacing w:line="259" w:lineRule="auto"/>
        <w:jc w:val="both"/>
        <w:rPr>
          <w:rFonts w:ascii="Arial" w:eastAsia="Arial" w:hAnsi="Arial" w:cs="Arial"/>
          <w:color w:val="000000" w:themeColor="text1"/>
          <w:sz w:val="22"/>
          <w:szCs w:val="22"/>
        </w:rPr>
      </w:pPr>
    </w:p>
    <w:p w14:paraId="50A9280E" w14:textId="77777777" w:rsidR="00DF61A0" w:rsidRDefault="00DF61A0" w:rsidP="00DF61A0">
      <w:pPr>
        <w:jc w:val="center"/>
        <w:rPr>
          <w:rFonts w:ascii="Arial" w:eastAsia="Arial" w:hAnsi="Arial" w:cs="Arial"/>
          <w:sz w:val="22"/>
          <w:szCs w:val="22"/>
        </w:rPr>
      </w:pPr>
    </w:p>
    <w:p w14:paraId="749B0FD7" w14:textId="77777777" w:rsidR="00DF61A0" w:rsidRDefault="00DF61A0" w:rsidP="00DF61A0">
      <w:pPr>
        <w:jc w:val="center"/>
        <w:rPr>
          <w:rFonts w:ascii="Arial" w:eastAsia="Arial" w:hAnsi="Arial" w:cs="Arial"/>
          <w:sz w:val="22"/>
          <w:szCs w:val="22"/>
        </w:rPr>
      </w:pPr>
    </w:p>
    <w:p w14:paraId="034943F9" w14:textId="77777777" w:rsidR="00DF61A0" w:rsidRPr="00A9557B" w:rsidRDefault="00DF61A0" w:rsidP="00DF61A0">
      <w:pPr>
        <w:jc w:val="center"/>
        <w:rPr>
          <w:rFonts w:ascii="Arial" w:eastAsia="Arial" w:hAnsi="Arial" w:cs="Arial"/>
          <w:sz w:val="22"/>
          <w:szCs w:val="22"/>
        </w:rPr>
      </w:pPr>
      <w:r w:rsidRPr="00A9557B">
        <w:rPr>
          <w:rFonts w:ascii="Arial" w:eastAsia="Arial" w:hAnsi="Arial" w:cs="Arial"/>
          <w:sz w:val="22"/>
          <w:szCs w:val="22"/>
        </w:rPr>
        <w:t xml:space="preserve">Tabla </w:t>
      </w:r>
      <w:r>
        <w:rPr>
          <w:rFonts w:ascii="Arial" w:eastAsia="Arial" w:hAnsi="Arial" w:cs="Arial"/>
          <w:sz w:val="22"/>
          <w:szCs w:val="22"/>
        </w:rPr>
        <w:t>9</w:t>
      </w:r>
      <w:r w:rsidRPr="00A9557B">
        <w:rPr>
          <w:rFonts w:ascii="Arial" w:eastAsia="Arial" w:hAnsi="Arial" w:cs="Arial"/>
          <w:sz w:val="22"/>
          <w:szCs w:val="22"/>
        </w:rPr>
        <w:t xml:space="preserve">. </w:t>
      </w:r>
      <w:proofErr w:type="spellStart"/>
      <w:r w:rsidRPr="00A9557B">
        <w:rPr>
          <w:rFonts w:ascii="Arial" w:eastAsia="Arial" w:hAnsi="Arial" w:cs="Arial"/>
          <w:sz w:val="22"/>
          <w:szCs w:val="22"/>
        </w:rPr>
        <w:t>Features</w:t>
      </w:r>
      <w:proofErr w:type="spellEnd"/>
      <w:r w:rsidRPr="00A9557B">
        <w:rPr>
          <w:rFonts w:ascii="Arial" w:eastAsia="Arial" w:hAnsi="Arial" w:cs="Arial"/>
          <w:sz w:val="22"/>
          <w:szCs w:val="22"/>
        </w:rPr>
        <w:t xml:space="preserve"> usados para el entrenamiento de modelos</w:t>
      </w:r>
    </w:p>
    <w:p w14:paraId="2CC15EAE" w14:textId="77777777" w:rsidR="00DF61A0" w:rsidRPr="00A9557B" w:rsidRDefault="00DF61A0" w:rsidP="00DF61A0">
      <w:pPr>
        <w:spacing w:line="259" w:lineRule="auto"/>
        <w:jc w:val="both"/>
        <w:rPr>
          <w:rFonts w:ascii="Arial" w:eastAsia="Arial" w:hAnsi="Arial" w:cs="Arial"/>
          <w:color w:val="000000" w:themeColor="text1"/>
          <w:sz w:val="22"/>
          <w:szCs w:val="22"/>
        </w:rPr>
      </w:pPr>
    </w:p>
    <w:tbl>
      <w:tblPr>
        <w:tblW w:w="10359" w:type="dxa"/>
        <w:jc w:val="center"/>
        <w:tblLook w:val="04A0" w:firstRow="1" w:lastRow="0" w:firstColumn="1" w:lastColumn="0" w:noHBand="0" w:noVBand="1"/>
      </w:tblPr>
      <w:tblGrid>
        <w:gridCol w:w="4193"/>
        <w:gridCol w:w="6166"/>
      </w:tblGrid>
      <w:tr w:rsidR="00DF61A0" w:rsidRPr="00A9557B" w14:paraId="1455DCB5" w14:textId="77777777">
        <w:trPr>
          <w:trHeight w:val="288"/>
          <w:jc w:val="center"/>
        </w:trPr>
        <w:tc>
          <w:tcPr>
            <w:tcW w:w="4193" w:type="dxa"/>
            <w:tcBorders>
              <w:top w:val="single" w:sz="4" w:space="0" w:color="auto"/>
              <w:left w:val="single" w:sz="4" w:space="0" w:color="auto"/>
              <w:bottom w:val="single" w:sz="4" w:space="0" w:color="auto"/>
              <w:right w:val="single" w:sz="4" w:space="0" w:color="auto"/>
            </w:tcBorders>
            <w:shd w:val="clear" w:color="000000" w:fill="D9D9D9"/>
            <w:noWrap/>
            <w:hideMark/>
          </w:tcPr>
          <w:p w14:paraId="115A0E09" w14:textId="77777777" w:rsidR="00DF61A0" w:rsidRPr="00FF7873" w:rsidRDefault="00DF61A0">
            <w:pPr>
              <w:jc w:val="center"/>
              <w:rPr>
                <w:rFonts w:ascii="Calibri" w:eastAsia="Times New Roman" w:hAnsi="Calibri" w:cs="Calibri"/>
                <w:b/>
                <w:bCs/>
                <w:color w:val="000000"/>
                <w:sz w:val="22"/>
                <w:szCs w:val="22"/>
                <w:lang w:eastAsia="en-US"/>
              </w:rPr>
            </w:pPr>
            <w:proofErr w:type="spellStart"/>
            <w:r w:rsidRPr="00FF7873">
              <w:rPr>
                <w:rFonts w:ascii="Calibri" w:eastAsia="Times New Roman" w:hAnsi="Calibri" w:cs="Calibri"/>
                <w:b/>
                <w:bCs/>
                <w:color w:val="000000"/>
                <w:sz w:val="22"/>
                <w:szCs w:val="22"/>
                <w:lang w:eastAsia="en-US"/>
              </w:rPr>
              <w:t>feature</w:t>
            </w:r>
            <w:proofErr w:type="spellEnd"/>
          </w:p>
        </w:tc>
        <w:tc>
          <w:tcPr>
            <w:tcW w:w="6166" w:type="dxa"/>
            <w:tcBorders>
              <w:top w:val="single" w:sz="4" w:space="0" w:color="auto"/>
              <w:left w:val="nil"/>
              <w:bottom w:val="single" w:sz="4" w:space="0" w:color="auto"/>
              <w:right w:val="single" w:sz="4" w:space="0" w:color="auto"/>
            </w:tcBorders>
            <w:shd w:val="clear" w:color="000000" w:fill="D9D9D9"/>
            <w:noWrap/>
            <w:hideMark/>
          </w:tcPr>
          <w:p w14:paraId="46D92B10" w14:textId="77777777" w:rsidR="00DF61A0" w:rsidRPr="00FF7873" w:rsidRDefault="00DF61A0">
            <w:pPr>
              <w:jc w:val="center"/>
              <w:rPr>
                <w:rFonts w:ascii="Calibri" w:eastAsia="Times New Roman" w:hAnsi="Calibri" w:cs="Calibri"/>
                <w:b/>
                <w:bCs/>
                <w:color w:val="000000"/>
                <w:sz w:val="22"/>
                <w:szCs w:val="22"/>
                <w:lang w:eastAsia="en-US"/>
              </w:rPr>
            </w:pPr>
            <w:proofErr w:type="spellStart"/>
            <w:r w:rsidRPr="00FF7873">
              <w:rPr>
                <w:rFonts w:ascii="Calibri" w:eastAsia="Times New Roman" w:hAnsi="Calibri" w:cs="Calibri"/>
                <w:b/>
                <w:bCs/>
                <w:color w:val="000000"/>
                <w:sz w:val="22"/>
                <w:szCs w:val="22"/>
                <w:lang w:eastAsia="en-US"/>
              </w:rPr>
              <w:t>descripcion</w:t>
            </w:r>
            <w:proofErr w:type="spellEnd"/>
          </w:p>
        </w:tc>
      </w:tr>
      <w:tr w:rsidR="00DF61A0" w:rsidRPr="00A9557B" w14:paraId="53B1E79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3D00C1B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edad</w:t>
            </w:r>
          </w:p>
        </w:tc>
        <w:tc>
          <w:tcPr>
            <w:tcW w:w="6166" w:type="dxa"/>
            <w:tcBorders>
              <w:top w:val="nil"/>
              <w:left w:val="nil"/>
              <w:bottom w:val="single" w:sz="4" w:space="0" w:color="auto"/>
              <w:right w:val="single" w:sz="4" w:space="0" w:color="auto"/>
            </w:tcBorders>
            <w:vAlign w:val="bottom"/>
            <w:hideMark/>
          </w:tcPr>
          <w:p w14:paraId="6113E7D6"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Edad actual del trabajador</w:t>
            </w:r>
          </w:p>
        </w:tc>
      </w:tr>
      <w:tr w:rsidR="00DF61A0" w:rsidRPr="00A9557B" w14:paraId="2DC4F28A"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6B0E6671"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antiguedad</w:t>
            </w:r>
            <w:proofErr w:type="spellEnd"/>
          </w:p>
        </w:tc>
        <w:tc>
          <w:tcPr>
            <w:tcW w:w="6166" w:type="dxa"/>
            <w:tcBorders>
              <w:top w:val="nil"/>
              <w:left w:val="nil"/>
              <w:bottom w:val="single" w:sz="4" w:space="0" w:color="auto"/>
              <w:right w:val="single" w:sz="4" w:space="0" w:color="auto"/>
            </w:tcBorders>
            <w:vAlign w:val="bottom"/>
            <w:hideMark/>
          </w:tcPr>
          <w:p w14:paraId="227CEE0B"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Antigüedad del trabajador en la empresa (en años)</w:t>
            </w:r>
          </w:p>
        </w:tc>
      </w:tr>
      <w:tr w:rsidR="00DF61A0" w:rsidRPr="00A9557B" w14:paraId="31596FEF"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77996A1A"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CercaCumple</w:t>
            </w:r>
            <w:proofErr w:type="spellEnd"/>
          </w:p>
        </w:tc>
        <w:tc>
          <w:tcPr>
            <w:tcW w:w="6166" w:type="dxa"/>
            <w:tcBorders>
              <w:top w:val="nil"/>
              <w:left w:val="nil"/>
              <w:bottom w:val="single" w:sz="4" w:space="0" w:color="auto"/>
              <w:right w:val="single" w:sz="4" w:space="0" w:color="auto"/>
            </w:tcBorders>
            <w:vAlign w:val="bottom"/>
            <w:hideMark/>
          </w:tcPr>
          <w:p w14:paraId="53885CB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Indicador si está cerca a la fecha de cumpleaños</w:t>
            </w:r>
          </w:p>
        </w:tc>
      </w:tr>
      <w:tr w:rsidR="00DF61A0" w:rsidRPr="00A9557B" w14:paraId="47B6338D"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4F27F80B"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CercaFiestas</w:t>
            </w:r>
            <w:proofErr w:type="spellEnd"/>
          </w:p>
        </w:tc>
        <w:tc>
          <w:tcPr>
            <w:tcW w:w="6166" w:type="dxa"/>
            <w:tcBorders>
              <w:top w:val="nil"/>
              <w:left w:val="nil"/>
              <w:bottom w:val="single" w:sz="4" w:space="0" w:color="auto"/>
              <w:right w:val="single" w:sz="4" w:space="0" w:color="auto"/>
            </w:tcBorders>
            <w:vAlign w:val="bottom"/>
            <w:hideMark/>
          </w:tcPr>
          <w:p w14:paraId="4B639E2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Indicador si está cerca de un feriado nacional</w:t>
            </w:r>
          </w:p>
        </w:tc>
      </w:tr>
      <w:tr w:rsidR="00DF61A0" w:rsidRPr="00A9557B" w14:paraId="6141096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33E480B7"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CercaBonos</w:t>
            </w:r>
            <w:proofErr w:type="spellEnd"/>
          </w:p>
        </w:tc>
        <w:tc>
          <w:tcPr>
            <w:tcW w:w="6166" w:type="dxa"/>
            <w:tcBorders>
              <w:top w:val="nil"/>
              <w:left w:val="nil"/>
              <w:bottom w:val="single" w:sz="4" w:space="0" w:color="auto"/>
              <w:right w:val="single" w:sz="4" w:space="0" w:color="auto"/>
            </w:tcBorders>
            <w:vAlign w:val="bottom"/>
            <w:hideMark/>
          </w:tcPr>
          <w:p w14:paraId="602AB3D0"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Indicador si está cerca a la fecha de entrega de bonos</w:t>
            </w:r>
          </w:p>
        </w:tc>
      </w:tr>
      <w:tr w:rsidR="00DF61A0" w:rsidRPr="00A9557B" w14:paraId="171B6981"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712A244"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CercaPatronal</w:t>
            </w:r>
            <w:proofErr w:type="spellEnd"/>
          </w:p>
        </w:tc>
        <w:tc>
          <w:tcPr>
            <w:tcW w:w="6166" w:type="dxa"/>
            <w:tcBorders>
              <w:top w:val="nil"/>
              <w:left w:val="nil"/>
              <w:bottom w:val="single" w:sz="4" w:space="0" w:color="auto"/>
              <w:right w:val="single" w:sz="4" w:space="0" w:color="auto"/>
            </w:tcBorders>
            <w:vAlign w:val="bottom"/>
            <w:hideMark/>
          </w:tcPr>
          <w:p w14:paraId="40E7C91E"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Indicador si está cerca de fiestas patronales</w:t>
            </w:r>
          </w:p>
        </w:tc>
      </w:tr>
      <w:tr w:rsidR="00DF61A0" w:rsidRPr="00A9557B" w14:paraId="4F85E820"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1AB3908"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CercaUtilidades</w:t>
            </w:r>
            <w:proofErr w:type="spellEnd"/>
          </w:p>
        </w:tc>
        <w:tc>
          <w:tcPr>
            <w:tcW w:w="6166" w:type="dxa"/>
            <w:tcBorders>
              <w:top w:val="nil"/>
              <w:left w:val="nil"/>
              <w:bottom w:val="single" w:sz="4" w:space="0" w:color="auto"/>
              <w:right w:val="single" w:sz="4" w:space="0" w:color="auto"/>
            </w:tcBorders>
            <w:vAlign w:val="bottom"/>
            <w:hideMark/>
          </w:tcPr>
          <w:p w14:paraId="70B7A01A"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Indicador si está cerca a la fecha de pago de utilidades</w:t>
            </w:r>
          </w:p>
        </w:tc>
      </w:tr>
      <w:tr w:rsidR="00DF61A0" w:rsidRPr="00A9557B" w14:paraId="62DA01D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5F26F60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num_DP_m1</w:t>
            </w:r>
          </w:p>
        </w:tc>
        <w:tc>
          <w:tcPr>
            <w:tcW w:w="6166" w:type="dxa"/>
            <w:tcBorders>
              <w:top w:val="nil"/>
              <w:left w:val="nil"/>
              <w:bottom w:val="single" w:sz="4" w:space="0" w:color="auto"/>
              <w:right w:val="single" w:sz="4" w:space="0" w:color="auto"/>
            </w:tcBorders>
            <w:vAlign w:val="bottom"/>
            <w:hideMark/>
          </w:tcPr>
          <w:p w14:paraId="74B87128"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días de presencia el mes anterior</w:t>
            </w:r>
          </w:p>
        </w:tc>
      </w:tr>
      <w:tr w:rsidR="00DF61A0" w:rsidRPr="00A9557B" w14:paraId="547B6566"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60858E1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num_TN_m1</w:t>
            </w:r>
          </w:p>
        </w:tc>
        <w:tc>
          <w:tcPr>
            <w:tcW w:w="6166" w:type="dxa"/>
            <w:tcBorders>
              <w:top w:val="nil"/>
              <w:left w:val="nil"/>
              <w:bottom w:val="single" w:sz="4" w:space="0" w:color="auto"/>
              <w:right w:val="single" w:sz="4" w:space="0" w:color="auto"/>
            </w:tcBorders>
            <w:vAlign w:val="bottom"/>
            <w:hideMark/>
          </w:tcPr>
          <w:p w14:paraId="7EA9D5C8"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turnos noche realizados el mes anterior</w:t>
            </w:r>
          </w:p>
        </w:tc>
      </w:tr>
      <w:tr w:rsidR="00DF61A0" w:rsidRPr="00A9557B" w14:paraId="254C8604"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CEDCAC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num_descansos_no_program_m1</w:t>
            </w:r>
          </w:p>
        </w:tc>
        <w:tc>
          <w:tcPr>
            <w:tcW w:w="6166" w:type="dxa"/>
            <w:tcBorders>
              <w:top w:val="nil"/>
              <w:left w:val="nil"/>
              <w:bottom w:val="single" w:sz="4" w:space="0" w:color="auto"/>
              <w:right w:val="single" w:sz="4" w:space="0" w:color="auto"/>
            </w:tcBorders>
            <w:vAlign w:val="bottom"/>
            <w:hideMark/>
          </w:tcPr>
          <w:p w14:paraId="698819A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de descansos no programados el mes anterior</w:t>
            </w:r>
          </w:p>
        </w:tc>
      </w:tr>
      <w:tr w:rsidR="00DF61A0" w:rsidRPr="00A9557B" w14:paraId="770F696B"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03BE0E57"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num_faltas_m1</w:t>
            </w:r>
          </w:p>
        </w:tc>
        <w:tc>
          <w:tcPr>
            <w:tcW w:w="6166" w:type="dxa"/>
            <w:tcBorders>
              <w:top w:val="nil"/>
              <w:left w:val="nil"/>
              <w:bottom w:val="single" w:sz="4" w:space="0" w:color="auto"/>
              <w:right w:val="single" w:sz="4" w:space="0" w:color="auto"/>
            </w:tcBorders>
            <w:vAlign w:val="bottom"/>
            <w:hideMark/>
          </w:tcPr>
          <w:p w14:paraId="2D38CCA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faltas injustificadas el mes anterior</w:t>
            </w:r>
          </w:p>
        </w:tc>
      </w:tr>
      <w:tr w:rsidR="00DF61A0" w:rsidRPr="00A9557B" w14:paraId="13C09BFC"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254C36C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num_licencias_m1</w:t>
            </w:r>
          </w:p>
        </w:tc>
        <w:tc>
          <w:tcPr>
            <w:tcW w:w="6166" w:type="dxa"/>
            <w:tcBorders>
              <w:top w:val="nil"/>
              <w:left w:val="nil"/>
              <w:bottom w:val="single" w:sz="4" w:space="0" w:color="auto"/>
              <w:right w:val="single" w:sz="4" w:space="0" w:color="auto"/>
            </w:tcBorders>
            <w:vAlign w:val="bottom"/>
            <w:hideMark/>
          </w:tcPr>
          <w:p w14:paraId="77DDD1A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licencia el mes anterior</w:t>
            </w:r>
          </w:p>
        </w:tc>
      </w:tr>
      <w:tr w:rsidR="00DF61A0" w:rsidRPr="00A9557B" w14:paraId="2C268CE5"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5F2CBB88"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lastRenderedPageBreak/>
              <w:t>num_permisos_m1</w:t>
            </w:r>
          </w:p>
        </w:tc>
        <w:tc>
          <w:tcPr>
            <w:tcW w:w="6166" w:type="dxa"/>
            <w:tcBorders>
              <w:top w:val="nil"/>
              <w:left w:val="nil"/>
              <w:bottom w:val="single" w:sz="4" w:space="0" w:color="auto"/>
              <w:right w:val="single" w:sz="4" w:space="0" w:color="auto"/>
            </w:tcBorders>
            <w:vAlign w:val="bottom"/>
            <w:hideMark/>
          </w:tcPr>
          <w:p w14:paraId="522337F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permisos personales el mes anterior</w:t>
            </w:r>
          </w:p>
        </w:tc>
      </w:tr>
      <w:tr w:rsidR="00DF61A0" w:rsidRPr="00A9557B" w14:paraId="616319A8"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5DF7ED5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num_suspensiones_m1</w:t>
            </w:r>
          </w:p>
        </w:tc>
        <w:tc>
          <w:tcPr>
            <w:tcW w:w="6166" w:type="dxa"/>
            <w:tcBorders>
              <w:top w:val="nil"/>
              <w:left w:val="nil"/>
              <w:bottom w:val="single" w:sz="4" w:space="0" w:color="auto"/>
              <w:right w:val="single" w:sz="4" w:space="0" w:color="auto"/>
            </w:tcBorders>
            <w:vAlign w:val="bottom"/>
            <w:hideMark/>
          </w:tcPr>
          <w:p w14:paraId="0B589BF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de suspensión el mes anterior</w:t>
            </w:r>
          </w:p>
        </w:tc>
      </w:tr>
      <w:tr w:rsidR="00DF61A0" w:rsidRPr="00A9557B" w14:paraId="4F90B280"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31DC293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num_vacaciones_m1</w:t>
            </w:r>
          </w:p>
        </w:tc>
        <w:tc>
          <w:tcPr>
            <w:tcW w:w="6166" w:type="dxa"/>
            <w:tcBorders>
              <w:top w:val="nil"/>
              <w:left w:val="nil"/>
              <w:bottom w:val="single" w:sz="4" w:space="0" w:color="auto"/>
              <w:right w:val="single" w:sz="4" w:space="0" w:color="auto"/>
            </w:tcBorders>
            <w:vAlign w:val="bottom"/>
            <w:hideMark/>
          </w:tcPr>
          <w:p w14:paraId="6625B4A9"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de vacaciones el mes anterior</w:t>
            </w:r>
          </w:p>
        </w:tc>
      </w:tr>
      <w:tr w:rsidR="00DF61A0" w:rsidRPr="00A9557B" w14:paraId="12460BE1" w14:textId="77777777" w:rsidTr="00A75444">
        <w:trPr>
          <w:trHeight w:val="362"/>
          <w:jc w:val="center"/>
        </w:trPr>
        <w:tc>
          <w:tcPr>
            <w:tcW w:w="4193" w:type="dxa"/>
            <w:tcBorders>
              <w:top w:val="nil"/>
              <w:left w:val="single" w:sz="4" w:space="0" w:color="auto"/>
              <w:bottom w:val="single" w:sz="4" w:space="0" w:color="auto"/>
              <w:right w:val="single" w:sz="4" w:space="0" w:color="auto"/>
            </w:tcBorders>
            <w:vAlign w:val="bottom"/>
            <w:hideMark/>
          </w:tcPr>
          <w:p w14:paraId="7D1CC30B"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num_dias_enfermedad_m1</w:t>
            </w:r>
          </w:p>
        </w:tc>
        <w:tc>
          <w:tcPr>
            <w:tcW w:w="6166" w:type="dxa"/>
            <w:tcBorders>
              <w:top w:val="nil"/>
              <w:left w:val="nil"/>
              <w:bottom w:val="single" w:sz="4" w:space="0" w:color="auto"/>
              <w:right w:val="single" w:sz="4" w:space="0" w:color="auto"/>
            </w:tcBorders>
            <w:vAlign w:val="bottom"/>
            <w:hideMark/>
          </w:tcPr>
          <w:p w14:paraId="53738870"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descanso médico por enfermedad el mes anterior</w:t>
            </w:r>
          </w:p>
        </w:tc>
      </w:tr>
      <w:tr w:rsidR="00DF61A0" w:rsidRPr="00A9557B" w14:paraId="26678BE3" w14:textId="77777777" w:rsidTr="00A75444">
        <w:trPr>
          <w:trHeight w:val="281"/>
          <w:jc w:val="center"/>
        </w:trPr>
        <w:tc>
          <w:tcPr>
            <w:tcW w:w="4193" w:type="dxa"/>
            <w:tcBorders>
              <w:top w:val="nil"/>
              <w:left w:val="single" w:sz="4" w:space="0" w:color="auto"/>
              <w:bottom w:val="single" w:sz="4" w:space="0" w:color="auto"/>
              <w:right w:val="single" w:sz="4" w:space="0" w:color="auto"/>
            </w:tcBorders>
            <w:vAlign w:val="bottom"/>
            <w:hideMark/>
          </w:tcPr>
          <w:p w14:paraId="24426C6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num_dias_traumatismos_m1</w:t>
            </w:r>
          </w:p>
        </w:tc>
        <w:tc>
          <w:tcPr>
            <w:tcW w:w="6166" w:type="dxa"/>
            <w:tcBorders>
              <w:top w:val="nil"/>
              <w:left w:val="nil"/>
              <w:bottom w:val="single" w:sz="4" w:space="0" w:color="auto"/>
              <w:right w:val="single" w:sz="4" w:space="0" w:color="auto"/>
            </w:tcBorders>
            <w:vAlign w:val="bottom"/>
            <w:hideMark/>
          </w:tcPr>
          <w:p w14:paraId="2344EDE7"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descanso médico por traumatismos el mes anterior</w:t>
            </w:r>
          </w:p>
        </w:tc>
      </w:tr>
      <w:tr w:rsidR="00DF61A0" w:rsidRPr="00A9557B" w14:paraId="10D04236"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6D6E5C8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num_dias_osteomusculares_m1</w:t>
            </w:r>
          </w:p>
        </w:tc>
        <w:tc>
          <w:tcPr>
            <w:tcW w:w="6166" w:type="dxa"/>
            <w:tcBorders>
              <w:top w:val="nil"/>
              <w:left w:val="nil"/>
              <w:bottom w:val="single" w:sz="4" w:space="0" w:color="auto"/>
              <w:right w:val="single" w:sz="4" w:space="0" w:color="auto"/>
            </w:tcBorders>
            <w:vAlign w:val="bottom"/>
            <w:hideMark/>
          </w:tcPr>
          <w:p w14:paraId="3DE18C4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descanso médico por lesiones osteomusculares el mes anterior</w:t>
            </w:r>
          </w:p>
        </w:tc>
      </w:tr>
      <w:tr w:rsidR="00DF61A0" w:rsidRPr="00A9557B" w14:paraId="1E13012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2088DC19"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crew_A_m1</w:t>
            </w:r>
          </w:p>
        </w:tc>
        <w:tc>
          <w:tcPr>
            <w:tcW w:w="6166" w:type="dxa"/>
            <w:tcBorders>
              <w:top w:val="nil"/>
              <w:left w:val="nil"/>
              <w:bottom w:val="single" w:sz="4" w:space="0" w:color="auto"/>
              <w:right w:val="single" w:sz="4" w:space="0" w:color="auto"/>
            </w:tcBorders>
            <w:vAlign w:val="bottom"/>
            <w:hideMark/>
          </w:tcPr>
          <w:p w14:paraId="3D7073B0"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asignaciones a guardia A el mes anterior</w:t>
            </w:r>
          </w:p>
        </w:tc>
      </w:tr>
      <w:tr w:rsidR="00DF61A0" w:rsidRPr="00A9557B" w14:paraId="4DAA4880"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5A20035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crew_B_m1</w:t>
            </w:r>
          </w:p>
        </w:tc>
        <w:tc>
          <w:tcPr>
            <w:tcW w:w="6166" w:type="dxa"/>
            <w:tcBorders>
              <w:top w:val="nil"/>
              <w:left w:val="nil"/>
              <w:bottom w:val="single" w:sz="4" w:space="0" w:color="auto"/>
              <w:right w:val="single" w:sz="4" w:space="0" w:color="auto"/>
            </w:tcBorders>
            <w:vAlign w:val="bottom"/>
            <w:hideMark/>
          </w:tcPr>
          <w:p w14:paraId="192C259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asignaciones a guardia B el mes anterior</w:t>
            </w:r>
          </w:p>
        </w:tc>
      </w:tr>
      <w:tr w:rsidR="00DF61A0" w:rsidRPr="00A9557B" w14:paraId="6F1A8C73"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8AC370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crew_C_m1</w:t>
            </w:r>
          </w:p>
        </w:tc>
        <w:tc>
          <w:tcPr>
            <w:tcW w:w="6166" w:type="dxa"/>
            <w:tcBorders>
              <w:top w:val="nil"/>
              <w:left w:val="nil"/>
              <w:bottom w:val="single" w:sz="4" w:space="0" w:color="auto"/>
              <w:right w:val="single" w:sz="4" w:space="0" w:color="auto"/>
            </w:tcBorders>
            <w:vAlign w:val="bottom"/>
            <w:hideMark/>
          </w:tcPr>
          <w:p w14:paraId="21C71FC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asignaciones a guardia C el mes anterior</w:t>
            </w:r>
          </w:p>
        </w:tc>
      </w:tr>
      <w:tr w:rsidR="00DF61A0" w:rsidRPr="00A9557B" w14:paraId="45F6BC1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688B0758"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crew_D_m1</w:t>
            </w:r>
          </w:p>
        </w:tc>
        <w:tc>
          <w:tcPr>
            <w:tcW w:w="6166" w:type="dxa"/>
            <w:tcBorders>
              <w:top w:val="nil"/>
              <w:left w:val="nil"/>
              <w:bottom w:val="single" w:sz="4" w:space="0" w:color="auto"/>
              <w:right w:val="single" w:sz="4" w:space="0" w:color="auto"/>
            </w:tcBorders>
            <w:vAlign w:val="bottom"/>
            <w:hideMark/>
          </w:tcPr>
          <w:p w14:paraId="38A5A6A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 xml:space="preserve">Número de asignaciones a guardia </w:t>
            </w:r>
            <w:proofErr w:type="spellStart"/>
            <w:r w:rsidRPr="00FF7873">
              <w:rPr>
                <w:rFonts w:ascii="Calibri" w:eastAsia="Times New Roman" w:hAnsi="Calibri" w:cs="Calibri"/>
                <w:color w:val="000000"/>
                <w:sz w:val="22"/>
                <w:szCs w:val="22"/>
                <w:lang w:eastAsia="en-US"/>
              </w:rPr>
              <w:t>D el</w:t>
            </w:r>
            <w:proofErr w:type="spellEnd"/>
            <w:r w:rsidRPr="00FF7873">
              <w:rPr>
                <w:rFonts w:ascii="Calibri" w:eastAsia="Times New Roman" w:hAnsi="Calibri" w:cs="Calibri"/>
                <w:color w:val="000000"/>
                <w:sz w:val="22"/>
                <w:szCs w:val="22"/>
                <w:lang w:eastAsia="en-US"/>
              </w:rPr>
              <w:t xml:space="preserve"> mes anterior</w:t>
            </w:r>
          </w:p>
        </w:tc>
      </w:tr>
      <w:tr w:rsidR="00DF61A0" w:rsidRPr="00A9557B" w14:paraId="114A4E85"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259AA862"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nunique_guardias_m1</w:t>
            </w:r>
          </w:p>
        </w:tc>
        <w:tc>
          <w:tcPr>
            <w:tcW w:w="6166" w:type="dxa"/>
            <w:tcBorders>
              <w:top w:val="nil"/>
              <w:left w:val="nil"/>
              <w:bottom w:val="single" w:sz="4" w:space="0" w:color="auto"/>
              <w:right w:val="single" w:sz="4" w:space="0" w:color="auto"/>
            </w:tcBorders>
            <w:vAlign w:val="bottom"/>
            <w:hideMark/>
          </w:tcPr>
          <w:p w14:paraId="393A6BE7"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guardias distintas asignadas el mes anterior</w:t>
            </w:r>
          </w:p>
        </w:tc>
      </w:tr>
      <w:tr w:rsidR="00DF61A0" w:rsidRPr="00A9557B" w14:paraId="6F840715"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6AB2F05F"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flg_recordperfecto_m1</w:t>
            </w:r>
          </w:p>
        </w:tc>
        <w:tc>
          <w:tcPr>
            <w:tcW w:w="6166" w:type="dxa"/>
            <w:tcBorders>
              <w:top w:val="nil"/>
              <w:left w:val="nil"/>
              <w:bottom w:val="single" w:sz="4" w:space="0" w:color="auto"/>
              <w:right w:val="single" w:sz="4" w:space="0" w:color="auto"/>
            </w:tcBorders>
            <w:vAlign w:val="bottom"/>
            <w:hideMark/>
          </w:tcPr>
          <w:p w14:paraId="6DBC6538"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Indicador de cumplimiento perfecto de su jornada el mes anterior</w:t>
            </w:r>
          </w:p>
        </w:tc>
      </w:tr>
      <w:tr w:rsidR="00DF61A0" w:rsidRPr="00A9557B" w14:paraId="670243DA"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3710A6A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num_DP_3M</w:t>
            </w:r>
          </w:p>
        </w:tc>
        <w:tc>
          <w:tcPr>
            <w:tcW w:w="6166" w:type="dxa"/>
            <w:tcBorders>
              <w:top w:val="nil"/>
              <w:left w:val="nil"/>
              <w:bottom w:val="single" w:sz="4" w:space="0" w:color="auto"/>
              <w:right w:val="single" w:sz="4" w:space="0" w:color="auto"/>
            </w:tcBorders>
            <w:vAlign w:val="bottom"/>
            <w:hideMark/>
          </w:tcPr>
          <w:p w14:paraId="14D5BEB8"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días de presencia en los últimos 3 meses</w:t>
            </w:r>
          </w:p>
        </w:tc>
      </w:tr>
      <w:tr w:rsidR="00DF61A0" w:rsidRPr="00A9557B" w14:paraId="6FBF6249"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5CF1E61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num_TD_3M</w:t>
            </w:r>
          </w:p>
        </w:tc>
        <w:tc>
          <w:tcPr>
            <w:tcW w:w="6166" w:type="dxa"/>
            <w:tcBorders>
              <w:top w:val="nil"/>
              <w:left w:val="nil"/>
              <w:bottom w:val="single" w:sz="4" w:space="0" w:color="auto"/>
              <w:right w:val="single" w:sz="4" w:space="0" w:color="auto"/>
            </w:tcBorders>
            <w:vAlign w:val="bottom"/>
            <w:hideMark/>
          </w:tcPr>
          <w:p w14:paraId="4714459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turnos día en los últimos 3 meses</w:t>
            </w:r>
          </w:p>
        </w:tc>
      </w:tr>
      <w:tr w:rsidR="00DF61A0" w:rsidRPr="00A9557B" w14:paraId="43860A8B"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C2A8AF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num_TN_3M</w:t>
            </w:r>
          </w:p>
        </w:tc>
        <w:tc>
          <w:tcPr>
            <w:tcW w:w="6166" w:type="dxa"/>
            <w:tcBorders>
              <w:top w:val="nil"/>
              <w:left w:val="nil"/>
              <w:bottom w:val="single" w:sz="4" w:space="0" w:color="auto"/>
              <w:right w:val="single" w:sz="4" w:space="0" w:color="auto"/>
            </w:tcBorders>
            <w:vAlign w:val="bottom"/>
            <w:hideMark/>
          </w:tcPr>
          <w:p w14:paraId="27214CA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turnos noche en los últimos 3 meses</w:t>
            </w:r>
          </w:p>
        </w:tc>
      </w:tr>
      <w:tr w:rsidR="00DF61A0" w:rsidRPr="00A9557B" w14:paraId="57D0B5BB"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084F3D9B"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num_descansos_no_program_3M</w:t>
            </w:r>
          </w:p>
        </w:tc>
        <w:tc>
          <w:tcPr>
            <w:tcW w:w="6166" w:type="dxa"/>
            <w:tcBorders>
              <w:top w:val="nil"/>
              <w:left w:val="nil"/>
              <w:bottom w:val="single" w:sz="4" w:space="0" w:color="auto"/>
              <w:right w:val="single" w:sz="4" w:space="0" w:color="auto"/>
            </w:tcBorders>
            <w:vAlign w:val="bottom"/>
            <w:hideMark/>
          </w:tcPr>
          <w:p w14:paraId="62FB253E"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Descansos no programados en los últimos 3 meses</w:t>
            </w:r>
          </w:p>
        </w:tc>
      </w:tr>
      <w:tr w:rsidR="00DF61A0" w:rsidRPr="00A9557B" w14:paraId="0A5F261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7CD8AA96"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num_ausencias_3M</w:t>
            </w:r>
          </w:p>
        </w:tc>
        <w:tc>
          <w:tcPr>
            <w:tcW w:w="6166" w:type="dxa"/>
            <w:tcBorders>
              <w:top w:val="nil"/>
              <w:left w:val="nil"/>
              <w:bottom w:val="single" w:sz="4" w:space="0" w:color="auto"/>
              <w:right w:val="single" w:sz="4" w:space="0" w:color="auto"/>
            </w:tcBorders>
            <w:vAlign w:val="bottom"/>
            <w:hideMark/>
          </w:tcPr>
          <w:p w14:paraId="1F152CAA"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ausencias totales en los últimos 3 meses</w:t>
            </w:r>
          </w:p>
        </w:tc>
      </w:tr>
      <w:tr w:rsidR="00DF61A0" w:rsidRPr="00A9557B" w14:paraId="242EC155"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7F44F9E6"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num_faltas_3M</w:t>
            </w:r>
          </w:p>
        </w:tc>
        <w:tc>
          <w:tcPr>
            <w:tcW w:w="6166" w:type="dxa"/>
            <w:tcBorders>
              <w:top w:val="nil"/>
              <w:left w:val="nil"/>
              <w:bottom w:val="single" w:sz="4" w:space="0" w:color="auto"/>
              <w:right w:val="single" w:sz="4" w:space="0" w:color="auto"/>
            </w:tcBorders>
            <w:vAlign w:val="bottom"/>
            <w:hideMark/>
          </w:tcPr>
          <w:p w14:paraId="1433D99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faltas injustificadas en los últimos 3 meses</w:t>
            </w:r>
          </w:p>
        </w:tc>
      </w:tr>
      <w:tr w:rsidR="00DF61A0" w:rsidRPr="00A9557B" w14:paraId="0EAF98D3"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30BBA70E"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num_licencias_3M</w:t>
            </w:r>
          </w:p>
        </w:tc>
        <w:tc>
          <w:tcPr>
            <w:tcW w:w="6166" w:type="dxa"/>
            <w:tcBorders>
              <w:top w:val="nil"/>
              <w:left w:val="nil"/>
              <w:bottom w:val="single" w:sz="4" w:space="0" w:color="auto"/>
              <w:right w:val="single" w:sz="4" w:space="0" w:color="auto"/>
            </w:tcBorders>
            <w:vAlign w:val="bottom"/>
            <w:hideMark/>
          </w:tcPr>
          <w:p w14:paraId="2A04A160"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días con licencia en los últimos 3 meses</w:t>
            </w:r>
          </w:p>
        </w:tc>
      </w:tr>
      <w:tr w:rsidR="00DF61A0" w:rsidRPr="00A9557B" w14:paraId="66AA4B29"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01868BEE"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num_permisos_3M</w:t>
            </w:r>
          </w:p>
        </w:tc>
        <w:tc>
          <w:tcPr>
            <w:tcW w:w="6166" w:type="dxa"/>
            <w:tcBorders>
              <w:top w:val="nil"/>
              <w:left w:val="nil"/>
              <w:bottom w:val="single" w:sz="4" w:space="0" w:color="auto"/>
              <w:right w:val="single" w:sz="4" w:space="0" w:color="auto"/>
            </w:tcBorders>
            <w:vAlign w:val="bottom"/>
            <w:hideMark/>
          </w:tcPr>
          <w:p w14:paraId="21B2E28F"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días con permisos personales en los últimos 3 meses</w:t>
            </w:r>
          </w:p>
        </w:tc>
      </w:tr>
      <w:tr w:rsidR="00DF61A0" w:rsidRPr="00A9557B" w14:paraId="4095659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2E12469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num_dias_accidente_3M</w:t>
            </w:r>
          </w:p>
        </w:tc>
        <w:tc>
          <w:tcPr>
            <w:tcW w:w="6166" w:type="dxa"/>
            <w:tcBorders>
              <w:top w:val="nil"/>
              <w:left w:val="nil"/>
              <w:bottom w:val="single" w:sz="4" w:space="0" w:color="auto"/>
              <w:right w:val="single" w:sz="4" w:space="0" w:color="auto"/>
            </w:tcBorders>
            <w:vAlign w:val="bottom"/>
            <w:hideMark/>
          </w:tcPr>
          <w:p w14:paraId="0E2BC79C"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días por accidentes en los últimos 3 meses</w:t>
            </w:r>
          </w:p>
        </w:tc>
      </w:tr>
      <w:tr w:rsidR="00DF61A0" w:rsidRPr="00A9557B" w14:paraId="1B62B8C8"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3E673B5B"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num_dias_enfermedad_3M</w:t>
            </w:r>
          </w:p>
        </w:tc>
        <w:tc>
          <w:tcPr>
            <w:tcW w:w="6166" w:type="dxa"/>
            <w:tcBorders>
              <w:top w:val="nil"/>
              <w:left w:val="nil"/>
              <w:bottom w:val="single" w:sz="4" w:space="0" w:color="auto"/>
              <w:right w:val="single" w:sz="4" w:space="0" w:color="auto"/>
            </w:tcBorders>
            <w:vAlign w:val="bottom"/>
            <w:hideMark/>
          </w:tcPr>
          <w:p w14:paraId="195CE24F"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descanso médico por enfermedad en los últimos 3 meses</w:t>
            </w:r>
          </w:p>
        </w:tc>
      </w:tr>
      <w:tr w:rsidR="00DF61A0" w:rsidRPr="00A9557B" w14:paraId="676EC03D"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3557A07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num_dias_traumatismos_3M</w:t>
            </w:r>
          </w:p>
        </w:tc>
        <w:tc>
          <w:tcPr>
            <w:tcW w:w="6166" w:type="dxa"/>
            <w:tcBorders>
              <w:top w:val="nil"/>
              <w:left w:val="nil"/>
              <w:bottom w:val="single" w:sz="4" w:space="0" w:color="auto"/>
              <w:right w:val="single" w:sz="4" w:space="0" w:color="auto"/>
            </w:tcBorders>
            <w:vAlign w:val="bottom"/>
            <w:hideMark/>
          </w:tcPr>
          <w:p w14:paraId="7DB36D2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descanso médico por traumatismos en los últimos 3 meses</w:t>
            </w:r>
          </w:p>
        </w:tc>
      </w:tr>
      <w:tr w:rsidR="00DF61A0" w:rsidRPr="00A9557B" w14:paraId="4ACB7502"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1ED1CCF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num_dias_osteomusculares_3M</w:t>
            </w:r>
          </w:p>
        </w:tc>
        <w:tc>
          <w:tcPr>
            <w:tcW w:w="6166" w:type="dxa"/>
            <w:tcBorders>
              <w:top w:val="nil"/>
              <w:left w:val="nil"/>
              <w:bottom w:val="single" w:sz="4" w:space="0" w:color="auto"/>
              <w:right w:val="single" w:sz="4" w:space="0" w:color="auto"/>
            </w:tcBorders>
            <w:vAlign w:val="bottom"/>
            <w:hideMark/>
          </w:tcPr>
          <w:p w14:paraId="71B1BDCE"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descanso médico por lesiones osteomusculares en los últimos 3 meses</w:t>
            </w:r>
          </w:p>
        </w:tc>
      </w:tr>
      <w:tr w:rsidR="00DF61A0" w:rsidRPr="00A9557B" w14:paraId="0F3B8A30"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7A549A3A"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num_dias_digestivo_3M</w:t>
            </w:r>
          </w:p>
        </w:tc>
        <w:tc>
          <w:tcPr>
            <w:tcW w:w="6166" w:type="dxa"/>
            <w:tcBorders>
              <w:top w:val="nil"/>
              <w:left w:val="nil"/>
              <w:bottom w:val="single" w:sz="4" w:space="0" w:color="auto"/>
              <w:right w:val="single" w:sz="4" w:space="0" w:color="auto"/>
            </w:tcBorders>
            <w:vAlign w:val="bottom"/>
            <w:hideMark/>
          </w:tcPr>
          <w:p w14:paraId="1AAD8E5F"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Días con descanso médico por problemas digestivos en los últimos 3 meses</w:t>
            </w:r>
          </w:p>
        </w:tc>
      </w:tr>
      <w:tr w:rsidR="00DF61A0" w:rsidRPr="00A9557B" w14:paraId="273D0CF9" w14:textId="77777777">
        <w:trPr>
          <w:trHeight w:val="315"/>
          <w:jc w:val="center"/>
        </w:trPr>
        <w:tc>
          <w:tcPr>
            <w:tcW w:w="4193" w:type="dxa"/>
            <w:tcBorders>
              <w:top w:val="nil"/>
              <w:left w:val="single" w:sz="4" w:space="0" w:color="auto"/>
              <w:bottom w:val="single" w:sz="4" w:space="0" w:color="auto"/>
              <w:right w:val="single" w:sz="4" w:space="0" w:color="auto"/>
            </w:tcBorders>
            <w:vAlign w:val="bottom"/>
            <w:hideMark/>
          </w:tcPr>
          <w:p w14:paraId="7A310556"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crew_A_3M</w:t>
            </w:r>
          </w:p>
        </w:tc>
        <w:tc>
          <w:tcPr>
            <w:tcW w:w="6166" w:type="dxa"/>
            <w:tcBorders>
              <w:top w:val="nil"/>
              <w:left w:val="nil"/>
              <w:bottom w:val="single" w:sz="4" w:space="0" w:color="auto"/>
              <w:right w:val="single" w:sz="4" w:space="0" w:color="auto"/>
            </w:tcBorders>
            <w:vAlign w:val="bottom"/>
            <w:hideMark/>
          </w:tcPr>
          <w:p w14:paraId="45A6B36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Cantidad de asignaciones a guardia A en los últimos 3 meses</w:t>
            </w:r>
          </w:p>
        </w:tc>
      </w:tr>
      <w:tr w:rsidR="00DF61A0" w:rsidRPr="00A9557B" w14:paraId="2DC806E2" w14:textId="77777777">
        <w:trPr>
          <w:trHeight w:val="278"/>
          <w:jc w:val="center"/>
        </w:trPr>
        <w:tc>
          <w:tcPr>
            <w:tcW w:w="4193" w:type="dxa"/>
            <w:tcBorders>
              <w:top w:val="nil"/>
              <w:left w:val="single" w:sz="4" w:space="0" w:color="auto"/>
              <w:bottom w:val="single" w:sz="4" w:space="0" w:color="auto"/>
              <w:right w:val="single" w:sz="4" w:space="0" w:color="auto"/>
            </w:tcBorders>
            <w:vAlign w:val="bottom"/>
            <w:hideMark/>
          </w:tcPr>
          <w:p w14:paraId="6C2779C8"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crew_B_3M</w:t>
            </w:r>
          </w:p>
        </w:tc>
        <w:tc>
          <w:tcPr>
            <w:tcW w:w="6166" w:type="dxa"/>
            <w:tcBorders>
              <w:top w:val="nil"/>
              <w:left w:val="nil"/>
              <w:bottom w:val="single" w:sz="4" w:space="0" w:color="auto"/>
              <w:right w:val="single" w:sz="4" w:space="0" w:color="auto"/>
            </w:tcBorders>
            <w:vAlign w:val="bottom"/>
            <w:hideMark/>
          </w:tcPr>
          <w:p w14:paraId="4177D8E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Cantidad de asignaciones a guardia B en los últimos 3 meses</w:t>
            </w:r>
          </w:p>
        </w:tc>
      </w:tr>
      <w:tr w:rsidR="00DF61A0" w:rsidRPr="00A9557B" w14:paraId="60D1C444" w14:textId="77777777">
        <w:trPr>
          <w:trHeight w:val="267"/>
          <w:jc w:val="center"/>
        </w:trPr>
        <w:tc>
          <w:tcPr>
            <w:tcW w:w="4193" w:type="dxa"/>
            <w:tcBorders>
              <w:top w:val="nil"/>
              <w:left w:val="single" w:sz="4" w:space="0" w:color="auto"/>
              <w:bottom w:val="single" w:sz="4" w:space="0" w:color="auto"/>
              <w:right w:val="single" w:sz="4" w:space="0" w:color="auto"/>
            </w:tcBorders>
            <w:vAlign w:val="bottom"/>
            <w:hideMark/>
          </w:tcPr>
          <w:p w14:paraId="6DBCC917"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crew_C_3M</w:t>
            </w:r>
          </w:p>
        </w:tc>
        <w:tc>
          <w:tcPr>
            <w:tcW w:w="6166" w:type="dxa"/>
            <w:tcBorders>
              <w:top w:val="nil"/>
              <w:left w:val="nil"/>
              <w:bottom w:val="single" w:sz="4" w:space="0" w:color="auto"/>
              <w:right w:val="single" w:sz="4" w:space="0" w:color="auto"/>
            </w:tcBorders>
            <w:vAlign w:val="bottom"/>
            <w:hideMark/>
          </w:tcPr>
          <w:p w14:paraId="7E7B7202"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Cantidad de asignaciones a guardia C en los últimos 3 meses</w:t>
            </w:r>
          </w:p>
        </w:tc>
      </w:tr>
      <w:tr w:rsidR="00DF61A0" w:rsidRPr="00A9557B" w14:paraId="38AFEC3C" w14:textId="77777777">
        <w:trPr>
          <w:trHeight w:val="272"/>
          <w:jc w:val="center"/>
        </w:trPr>
        <w:tc>
          <w:tcPr>
            <w:tcW w:w="4193" w:type="dxa"/>
            <w:tcBorders>
              <w:top w:val="nil"/>
              <w:left w:val="single" w:sz="4" w:space="0" w:color="auto"/>
              <w:bottom w:val="single" w:sz="4" w:space="0" w:color="auto"/>
              <w:right w:val="single" w:sz="4" w:space="0" w:color="auto"/>
            </w:tcBorders>
            <w:vAlign w:val="bottom"/>
            <w:hideMark/>
          </w:tcPr>
          <w:p w14:paraId="6A63432F"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crew_D_3M</w:t>
            </w:r>
          </w:p>
        </w:tc>
        <w:tc>
          <w:tcPr>
            <w:tcW w:w="6166" w:type="dxa"/>
            <w:tcBorders>
              <w:top w:val="nil"/>
              <w:left w:val="nil"/>
              <w:bottom w:val="single" w:sz="4" w:space="0" w:color="auto"/>
              <w:right w:val="single" w:sz="4" w:space="0" w:color="auto"/>
            </w:tcBorders>
            <w:vAlign w:val="bottom"/>
            <w:hideMark/>
          </w:tcPr>
          <w:p w14:paraId="7D15642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Cantidad de asignaciones a guardia D en los últimos 3 meses</w:t>
            </w:r>
          </w:p>
        </w:tc>
      </w:tr>
      <w:tr w:rsidR="00DF61A0" w:rsidRPr="00A9557B" w14:paraId="01AF8DC8"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500678F6"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crew_Otros_3M</w:t>
            </w:r>
          </w:p>
        </w:tc>
        <w:tc>
          <w:tcPr>
            <w:tcW w:w="6166" w:type="dxa"/>
            <w:tcBorders>
              <w:top w:val="nil"/>
              <w:left w:val="nil"/>
              <w:bottom w:val="single" w:sz="4" w:space="0" w:color="auto"/>
              <w:right w:val="single" w:sz="4" w:space="0" w:color="auto"/>
            </w:tcBorders>
            <w:vAlign w:val="bottom"/>
            <w:hideMark/>
          </w:tcPr>
          <w:p w14:paraId="235B53EE"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Cantidad de asignaciones a otras guardias en los últimos 3 meses</w:t>
            </w:r>
          </w:p>
        </w:tc>
      </w:tr>
      <w:tr w:rsidR="00DF61A0" w:rsidRPr="00A9557B" w14:paraId="55736337" w14:textId="77777777">
        <w:trPr>
          <w:trHeight w:val="255"/>
          <w:jc w:val="center"/>
        </w:trPr>
        <w:tc>
          <w:tcPr>
            <w:tcW w:w="4193" w:type="dxa"/>
            <w:tcBorders>
              <w:top w:val="nil"/>
              <w:left w:val="single" w:sz="4" w:space="0" w:color="auto"/>
              <w:bottom w:val="single" w:sz="4" w:space="0" w:color="auto"/>
              <w:right w:val="single" w:sz="4" w:space="0" w:color="auto"/>
            </w:tcBorders>
            <w:vAlign w:val="bottom"/>
            <w:hideMark/>
          </w:tcPr>
          <w:p w14:paraId="46DEED99"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nunique_guardias_3M</w:t>
            </w:r>
          </w:p>
        </w:tc>
        <w:tc>
          <w:tcPr>
            <w:tcW w:w="6166" w:type="dxa"/>
            <w:tcBorders>
              <w:top w:val="nil"/>
              <w:left w:val="nil"/>
              <w:bottom w:val="single" w:sz="4" w:space="0" w:color="auto"/>
              <w:right w:val="single" w:sz="4" w:space="0" w:color="auto"/>
            </w:tcBorders>
            <w:vAlign w:val="bottom"/>
            <w:hideMark/>
          </w:tcPr>
          <w:p w14:paraId="714DEC69"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Número de guardias distintas asignadas en los últimos 3 meses</w:t>
            </w:r>
          </w:p>
        </w:tc>
      </w:tr>
      <w:tr w:rsidR="00DF61A0" w:rsidRPr="00A9557B" w14:paraId="61052E0C"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46B2248C"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flag_3um_isabsence</w:t>
            </w:r>
          </w:p>
        </w:tc>
        <w:tc>
          <w:tcPr>
            <w:tcW w:w="6166" w:type="dxa"/>
            <w:tcBorders>
              <w:top w:val="nil"/>
              <w:left w:val="nil"/>
              <w:bottom w:val="single" w:sz="4" w:space="0" w:color="auto"/>
              <w:right w:val="single" w:sz="4" w:space="0" w:color="auto"/>
            </w:tcBorders>
            <w:vAlign w:val="bottom"/>
            <w:hideMark/>
          </w:tcPr>
          <w:p w14:paraId="3B30FA7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Indicador si hubo ausencia en los últimos 3 meses</w:t>
            </w:r>
          </w:p>
        </w:tc>
      </w:tr>
      <w:tr w:rsidR="00DF61A0" w:rsidRPr="00A9557B" w14:paraId="46034D20"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0042595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WeekNumber_2</w:t>
            </w:r>
          </w:p>
        </w:tc>
        <w:tc>
          <w:tcPr>
            <w:tcW w:w="6166" w:type="dxa"/>
            <w:tcBorders>
              <w:top w:val="nil"/>
              <w:left w:val="nil"/>
              <w:bottom w:val="single" w:sz="4" w:space="0" w:color="auto"/>
              <w:right w:val="single" w:sz="4" w:space="0" w:color="auto"/>
            </w:tcBorders>
            <w:vAlign w:val="bottom"/>
            <w:hideMark/>
          </w:tcPr>
          <w:p w14:paraId="0C697D9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Pertenece a la segunda semana del mes</w:t>
            </w:r>
          </w:p>
        </w:tc>
      </w:tr>
      <w:tr w:rsidR="00DF61A0" w:rsidRPr="00A9557B" w14:paraId="75781EF9"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07B2951A"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WeekNumber_4</w:t>
            </w:r>
          </w:p>
        </w:tc>
        <w:tc>
          <w:tcPr>
            <w:tcW w:w="6166" w:type="dxa"/>
            <w:tcBorders>
              <w:top w:val="nil"/>
              <w:left w:val="nil"/>
              <w:bottom w:val="single" w:sz="4" w:space="0" w:color="auto"/>
              <w:right w:val="single" w:sz="4" w:space="0" w:color="auto"/>
            </w:tcBorders>
            <w:vAlign w:val="bottom"/>
            <w:hideMark/>
          </w:tcPr>
          <w:p w14:paraId="690EBD1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Pertenece a la cuarta semana del mes</w:t>
            </w:r>
          </w:p>
        </w:tc>
      </w:tr>
      <w:tr w:rsidR="00DF61A0" w:rsidRPr="00A9557B" w14:paraId="3C0E41BD"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C49229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WeekDay_1</w:t>
            </w:r>
          </w:p>
        </w:tc>
        <w:tc>
          <w:tcPr>
            <w:tcW w:w="6166" w:type="dxa"/>
            <w:tcBorders>
              <w:top w:val="nil"/>
              <w:left w:val="nil"/>
              <w:bottom w:val="single" w:sz="4" w:space="0" w:color="auto"/>
              <w:right w:val="single" w:sz="4" w:space="0" w:color="auto"/>
            </w:tcBorders>
            <w:vAlign w:val="bottom"/>
            <w:hideMark/>
          </w:tcPr>
          <w:p w14:paraId="3CC065C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El turno empieza un lunes</w:t>
            </w:r>
          </w:p>
        </w:tc>
      </w:tr>
      <w:tr w:rsidR="00DF61A0" w:rsidRPr="00A9557B" w14:paraId="1CB877E8"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09FCC874"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WeekDay_7</w:t>
            </w:r>
          </w:p>
        </w:tc>
        <w:tc>
          <w:tcPr>
            <w:tcW w:w="6166" w:type="dxa"/>
            <w:tcBorders>
              <w:top w:val="nil"/>
              <w:left w:val="nil"/>
              <w:bottom w:val="single" w:sz="4" w:space="0" w:color="auto"/>
              <w:right w:val="single" w:sz="4" w:space="0" w:color="auto"/>
            </w:tcBorders>
            <w:vAlign w:val="bottom"/>
            <w:hideMark/>
          </w:tcPr>
          <w:p w14:paraId="41A2C6FC"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El turno empieza un domingo</w:t>
            </w:r>
          </w:p>
        </w:tc>
      </w:tr>
      <w:tr w:rsidR="00DF61A0" w:rsidRPr="00A9557B" w14:paraId="3FC4D7E4"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6BDCC842"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cured_workcodeplanned_TD</w:t>
            </w:r>
            <w:proofErr w:type="spellEnd"/>
          </w:p>
        </w:tc>
        <w:tc>
          <w:tcPr>
            <w:tcW w:w="6166" w:type="dxa"/>
            <w:tcBorders>
              <w:top w:val="nil"/>
              <w:left w:val="nil"/>
              <w:bottom w:val="single" w:sz="4" w:space="0" w:color="auto"/>
              <w:right w:val="single" w:sz="4" w:space="0" w:color="auto"/>
            </w:tcBorders>
            <w:vAlign w:val="bottom"/>
            <w:hideMark/>
          </w:tcPr>
          <w:p w14:paraId="0FFB8909"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Asignado a trabajo planificado de turno día</w:t>
            </w:r>
          </w:p>
        </w:tc>
      </w:tr>
      <w:tr w:rsidR="00DF61A0" w:rsidRPr="00A9557B" w14:paraId="3BC13D08"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7D9B1373"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cured_workcodeplanned_TN</w:t>
            </w:r>
            <w:proofErr w:type="spellEnd"/>
          </w:p>
        </w:tc>
        <w:tc>
          <w:tcPr>
            <w:tcW w:w="6166" w:type="dxa"/>
            <w:tcBorders>
              <w:top w:val="nil"/>
              <w:left w:val="nil"/>
              <w:bottom w:val="single" w:sz="4" w:space="0" w:color="auto"/>
              <w:right w:val="single" w:sz="4" w:space="0" w:color="auto"/>
            </w:tcBorders>
            <w:vAlign w:val="bottom"/>
            <w:hideMark/>
          </w:tcPr>
          <w:p w14:paraId="414629E0"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Asignado a trabajo planificado de turno noche</w:t>
            </w:r>
          </w:p>
        </w:tc>
      </w:tr>
      <w:tr w:rsidR="00DF61A0" w:rsidRPr="00A9557B" w14:paraId="6CA390D7"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7F4F40C2" w14:textId="293805D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n4_desc_Sup_de_</w:t>
            </w:r>
            <w:r w:rsidR="00B26133">
              <w:rPr>
                <w:rFonts w:ascii="Calibri" w:eastAsia="Times New Roman" w:hAnsi="Calibri" w:cs="Calibri"/>
                <w:color w:val="000000"/>
                <w:sz w:val="22"/>
                <w:szCs w:val="22"/>
                <w:lang w:eastAsia="en-US"/>
              </w:rPr>
              <w:t>C</w:t>
            </w:r>
          </w:p>
        </w:tc>
        <w:tc>
          <w:tcPr>
            <w:tcW w:w="6166" w:type="dxa"/>
            <w:tcBorders>
              <w:top w:val="nil"/>
              <w:left w:val="nil"/>
              <w:bottom w:val="single" w:sz="4" w:space="0" w:color="auto"/>
              <w:right w:val="single" w:sz="4" w:space="0" w:color="auto"/>
            </w:tcBorders>
            <w:vAlign w:val="bottom"/>
            <w:hideMark/>
          </w:tcPr>
          <w:p w14:paraId="1E743F0D" w14:textId="6B6CE110"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 xml:space="preserve">Superintendencia de </w:t>
            </w:r>
            <w:r w:rsidR="00A54AE3">
              <w:rPr>
                <w:rFonts w:ascii="Calibri" w:eastAsia="Times New Roman" w:hAnsi="Calibri" w:cs="Calibri"/>
                <w:color w:val="000000"/>
                <w:sz w:val="22"/>
                <w:szCs w:val="22"/>
                <w:lang w:eastAsia="en-US"/>
              </w:rPr>
              <w:t>C</w:t>
            </w:r>
          </w:p>
        </w:tc>
      </w:tr>
      <w:tr w:rsidR="00DF61A0" w:rsidRPr="00A9557B" w14:paraId="01FFB648"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59F86E02" w14:textId="6439666D"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n4_desc_Sup_de_</w:t>
            </w:r>
            <w:r w:rsidR="0026642A">
              <w:rPr>
                <w:rFonts w:ascii="Calibri" w:eastAsia="Times New Roman" w:hAnsi="Calibri" w:cs="Calibri"/>
                <w:color w:val="000000"/>
                <w:sz w:val="22"/>
                <w:szCs w:val="22"/>
                <w:lang w:eastAsia="en-US"/>
              </w:rPr>
              <w:t>B</w:t>
            </w:r>
          </w:p>
        </w:tc>
        <w:tc>
          <w:tcPr>
            <w:tcW w:w="6166" w:type="dxa"/>
            <w:tcBorders>
              <w:top w:val="nil"/>
              <w:left w:val="nil"/>
              <w:bottom w:val="single" w:sz="4" w:space="0" w:color="auto"/>
              <w:right w:val="single" w:sz="4" w:space="0" w:color="auto"/>
            </w:tcBorders>
            <w:vAlign w:val="bottom"/>
            <w:hideMark/>
          </w:tcPr>
          <w:p w14:paraId="2AA11DC4" w14:textId="528FB03B"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 xml:space="preserve">Superintendencia de </w:t>
            </w:r>
            <w:r w:rsidR="00A54AE3">
              <w:rPr>
                <w:rFonts w:ascii="Calibri" w:eastAsia="Times New Roman" w:hAnsi="Calibri" w:cs="Calibri"/>
                <w:color w:val="000000"/>
                <w:sz w:val="22"/>
                <w:szCs w:val="22"/>
                <w:lang w:eastAsia="en-US"/>
              </w:rPr>
              <w:t>B</w:t>
            </w:r>
          </w:p>
        </w:tc>
      </w:tr>
      <w:tr w:rsidR="00DF61A0" w:rsidRPr="00A9557B" w14:paraId="1D0884FC"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4A00A5F9" w14:textId="44E777A4"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lastRenderedPageBreak/>
              <w:t>n4_desc_Sup_de_</w:t>
            </w:r>
            <w:r w:rsidR="00501D62">
              <w:rPr>
                <w:rFonts w:ascii="Calibri" w:eastAsia="Times New Roman" w:hAnsi="Calibri" w:cs="Calibri"/>
                <w:color w:val="000000"/>
                <w:sz w:val="22"/>
                <w:szCs w:val="22"/>
                <w:lang w:eastAsia="en-US"/>
              </w:rPr>
              <w:t>D</w:t>
            </w:r>
          </w:p>
        </w:tc>
        <w:tc>
          <w:tcPr>
            <w:tcW w:w="6166" w:type="dxa"/>
            <w:tcBorders>
              <w:top w:val="nil"/>
              <w:left w:val="nil"/>
              <w:bottom w:val="single" w:sz="4" w:space="0" w:color="auto"/>
              <w:right w:val="single" w:sz="4" w:space="0" w:color="auto"/>
            </w:tcBorders>
            <w:vAlign w:val="bottom"/>
            <w:hideMark/>
          </w:tcPr>
          <w:p w14:paraId="15EC15AF" w14:textId="656C84A8"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 xml:space="preserve">Superintendencia de </w:t>
            </w:r>
            <w:r w:rsidR="00A54AE3">
              <w:rPr>
                <w:rFonts w:ascii="Calibri" w:eastAsia="Times New Roman" w:hAnsi="Calibri" w:cs="Calibri"/>
                <w:color w:val="000000"/>
                <w:sz w:val="22"/>
                <w:szCs w:val="22"/>
                <w:lang w:eastAsia="en-US"/>
              </w:rPr>
              <w:t>D</w:t>
            </w:r>
          </w:p>
        </w:tc>
      </w:tr>
      <w:tr w:rsidR="00DF61A0" w:rsidRPr="00A9557B" w14:paraId="37F74152"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6AE28A0A" w14:textId="337A96C9"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n4_desc_Sup_de_</w:t>
            </w:r>
            <w:r w:rsidR="00A54AE3">
              <w:rPr>
                <w:rFonts w:ascii="Calibri" w:eastAsia="Times New Roman" w:hAnsi="Calibri" w:cs="Calibri"/>
                <w:color w:val="000000"/>
                <w:sz w:val="22"/>
                <w:szCs w:val="22"/>
                <w:lang w:eastAsia="en-US"/>
              </w:rPr>
              <w:t>E</w:t>
            </w:r>
          </w:p>
        </w:tc>
        <w:tc>
          <w:tcPr>
            <w:tcW w:w="6166" w:type="dxa"/>
            <w:tcBorders>
              <w:top w:val="nil"/>
              <w:left w:val="nil"/>
              <w:bottom w:val="single" w:sz="4" w:space="0" w:color="auto"/>
              <w:right w:val="single" w:sz="4" w:space="0" w:color="auto"/>
            </w:tcBorders>
            <w:vAlign w:val="bottom"/>
            <w:hideMark/>
          </w:tcPr>
          <w:p w14:paraId="0FD6A150" w14:textId="59D77FAE"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 xml:space="preserve">Superintendencia de </w:t>
            </w:r>
            <w:r w:rsidR="00A54AE3">
              <w:rPr>
                <w:rFonts w:ascii="Calibri" w:eastAsia="Times New Roman" w:hAnsi="Calibri" w:cs="Calibri"/>
                <w:color w:val="000000"/>
                <w:sz w:val="22"/>
                <w:szCs w:val="22"/>
                <w:lang w:eastAsia="en-US"/>
              </w:rPr>
              <w:t>E</w:t>
            </w:r>
          </w:p>
        </w:tc>
      </w:tr>
      <w:tr w:rsidR="00DF61A0" w:rsidRPr="00A9557B" w14:paraId="7105A4D3" w14:textId="77777777">
        <w:trPr>
          <w:trHeight w:val="576"/>
          <w:jc w:val="center"/>
        </w:trPr>
        <w:tc>
          <w:tcPr>
            <w:tcW w:w="4193" w:type="dxa"/>
            <w:tcBorders>
              <w:top w:val="nil"/>
              <w:left w:val="single" w:sz="4" w:space="0" w:color="auto"/>
              <w:bottom w:val="single" w:sz="4" w:space="0" w:color="auto"/>
              <w:right w:val="single" w:sz="4" w:space="0" w:color="auto"/>
            </w:tcBorders>
            <w:vAlign w:val="bottom"/>
            <w:hideMark/>
          </w:tcPr>
          <w:p w14:paraId="2391B6AA" w14:textId="2F3EB71D"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n4_desc_Sup_de_</w:t>
            </w:r>
            <w:r w:rsidR="00A54AE3">
              <w:rPr>
                <w:rFonts w:ascii="Calibri" w:eastAsia="Times New Roman" w:hAnsi="Calibri" w:cs="Calibri"/>
                <w:color w:val="000000"/>
                <w:sz w:val="22"/>
                <w:szCs w:val="22"/>
                <w:lang w:eastAsia="en-US"/>
              </w:rPr>
              <w:t>F</w:t>
            </w:r>
          </w:p>
        </w:tc>
        <w:tc>
          <w:tcPr>
            <w:tcW w:w="6166" w:type="dxa"/>
            <w:tcBorders>
              <w:top w:val="nil"/>
              <w:left w:val="nil"/>
              <w:bottom w:val="single" w:sz="4" w:space="0" w:color="auto"/>
              <w:right w:val="single" w:sz="4" w:space="0" w:color="auto"/>
            </w:tcBorders>
            <w:vAlign w:val="bottom"/>
            <w:hideMark/>
          </w:tcPr>
          <w:p w14:paraId="2819635D" w14:textId="265EB17A"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 xml:space="preserve">Superintendencia de </w:t>
            </w:r>
            <w:r w:rsidR="00A54AE3">
              <w:rPr>
                <w:rFonts w:ascii="Calibri" w:eastAsia="Times New Roman" w:hAnsi="Calibri" w:cs="Calibri"/>
                <w:color w:val="000000"/>
                <w:sz w:val="22"/>
                <w:szCs w:val="22"/>
                <w:lang w:eastAsia="en-US"/>
              </w:rPr>
              <w:t>F</w:t>
            </w:r>
          </w:p>
        </w:tc>
      </w:tr>
      <w:tr w:rsidR="00DF61A0" w:rsidRPr="00A9557B" w14:paraId="2EC60EF9"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08CAD671"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crew_group_Grupo_A</w:t>
            </w:r>
            <w:proofErr w:type="spellEnd"/>
          </w:p>
        </w:tc>
        <w:tc>
          <w:tcPr>
            <w:tcW w:w="6166" w:type="dxa"/>
            <w:tcBorders>
              <w:top w:val="nil"/>
              <w:left w:val="nil"/>
              <w:bottom w:val="single" w:sz="4" w:space="0" w:color="auto"/>
              <w:right w:val="single" w:sz="4" w:space="0" w:color="auto"/>
            </w:tcBorders>
            <w:vAlign w:val="bottom"/>
            <w:hideMark/>
          </w:tcPr>
          <w:p w14:paraId="689171C2"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Guardia Grupo A</w:t>
            </w:r>
          </w:p>
        </w:tc>
      </w:tr>
      <w:tr w:rsidR="00DF61A0" w:rsidRPr="00A9557B" w14:paraId="6DBBECEE"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7F3924B8"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crew_group_Grupo_B</w:t>
            </w:r>
            <w:proofErr w:type="spellEnd"/>
          </w:p>
        </w:tc>
        <w:tc>
          <w:tcPr>
            <w:tcW w:w="6166" w:type="dxa"/>
            <w:tcBorders>
              <w:top w:val="nil"/>
              <w:left w:val="nil"/>
              <w:bottom w:val="single" w:sz="4" w:space="0" w:color="auto"/>
              <w:right w:val="single" w:sz="4" w:space="0" w:color="auto"/>
            </w:tcBorders>
            <w:vAlign w:val="bottom"/>
            <w:hideMark/>
          </w:tcPr>
          <w:p w14:paraId="4E42A4DF"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Guardia Grupo B</w:t>
            </w:r>
          </w:p>
        </w:tc>
      </w:tr>
      <w:tr w:rsidR="00DF61A0" w:rsidRPr="00A9557B" w14:paraId="23DA7DF1"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5D7D5235"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crew_group_Grupo_C</w:t>
            </w:r>
            <w:proofErr w:type="spellEnd"/>
          </w:p>
        </w:tc>
        <w:tc>
          <w:tcPr>
            <w:tcW w:w="6166" w:type="dxa"/>
            <w:tcBorders>
              <w:top w:val="nil"/>
              <w:left w:val="nil"/>
              <w:bottom w:val="single" w:sz="4" w:space="0" w:color="auto"/>
              <w:right w:val="single" w:sz="4" w:space="0" w:color="auto"/>
            </w:tcBorders>
            <w:vAlign w:val="bottom"/>
            <w:hideMark/>
          </w:tcPr>
          <w:p w14:paraId="2BC79CE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Guardia Grupo C</w:t>
            </w:r>
          </w:p>
        </w:tc>
      </w:tr>
      <w:tr w:rsidR="00DF61A0" w:rsidRPr="00A9557B" w14:paraId="4B992DAB"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01E595A"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crew_group_Grupo_D</w:t>
            </w:r>
            <w:proofErr w:type="spellEnd"/>
          </w:p>
        </w:tc>
        <w:tc>
          <w:tcPr>
            <w:tcW w:w="6166" w:type="dxa"/>
            <w:tcBorders>
              <w:top w:val="nil"/>
              <w:left w:val="nil"/>
              <w:bottom w:val="single" w:sz="4" w:space="0" w:color="auto"/>
              <w:right w:val="single" w:sz="4" w:space="0" w:color="auto"/>
            </w:tcBorders>
            <w:vAlign w:val="bottom"/>
            <w:hideMark/>
          </w:tcPr>
          <w:p w14:paraId="77567A27"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Guardia Grupo D</w:t>
            </w:r>
          </w:p>
        </w:tc>
      </w:tr>
      <w:tr w:rsidR="00DF61A0" w:rsidRPr="00A9557B" w14:paraId="58F67A44"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4E79CA91"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crew_group_V1</w:t>
            </w:r>
          </w:p>
        </w:tc>
        <w:tc>
          <w:tcPr>
            <w:tcW w:w="6166" w:type="dxa"/>
            <w:tcBorders>
              <w:top w:val="nil"/>
              <w:left w:val="nil"/>
              <w:bottom w:val="single" w:sz="4" w:space="0" w:color="auto"/>
              <w:right w:val="single" w:sz="4" w:space="0" w:color="auto"/>
            </w:tcBorders>
            <w:vAlign w:val="bottom"/>
            <w:hideMark/>
          </w:tcPr>
          <w:p w14:paraId="315D0786"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Guardia Grupo V1</w:t>
            </w:r>
          </w:p>
        </w:tc>
      </w:tr>
      <w:tr w:rsidR="00DF61A0" w:rsidRPr="00A9557B" w14:paraId="2787A53B"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02BD73B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crew_group_V2</w:t>
            </w:r>
          </w:p>
        </w:tc>
        <w:tc>
          <w:tcPr>
            <w:tcW w:w="6166" w:type="dxa"/>
            <w:tcBorders>
              <w:top w:val="nil"/>
              <w:left w:val="nil"/>
              <w:bottom w:val="single" w:sz="4" w:space="0" w:color="auto"/>
              <w:right w:val="single" w:sz="4" w:space="0" w:color="auto"/>
            </w:tcBorders>
            <w:vAlign w:val="bottom"/>
            <w:hideMark/>
          </w:tcPr>
          <w:p w14:paraId="390C4A35"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Guardia Grupo V2</w:t>
            </w:r>
          </w:p>
        </w:tc>
      </w:tr>
      <w:tr w:rsidR="00DF61A0" w:rsidRPr="00A9557B" w14:paraId="49FA7436"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19DA87FA"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TiempoServicio_Perfil2_Crecimiento</w:t>
            </w:r>
          </w:p>
        </w:tc>
        <w:tc>
          <w:tcPr>
            <w:tcW w:w="6166" w:type="dxa"/>
            <w:tcBorders>
              <w:top w:val="nil"/>
              <w:left w:val="nil"/>
              <w:bottom w:val="single" w:sz="4" w:space="0" w:color="auto"/>
              <w:right w:val="single" w:sz="4" w:space="0" w:color="auto"/>
            </w:tcBorders>
            <w:vAlign w:val="bottom"/>
            <w:hideMark/>
          </w:tcPr>
          <w:p w14:paraId="6F9F367E"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Grupo Tiempo de Servicio en Crecimiento</w:t>
            </w:r>
          </w:p>
        </w:tc>
      </w:tr>
      <w:tr w:rsidR="00DF61A0" w:rsidRPr="00A9557B" w14:paraId="05DAAF6F"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28491FF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TiempoServicio_Perfil2_Madurez</w:t>
            </w:r>
          </w:p>
        </w:tc>
        <w:tc>
          <w:tcPr>
            <w:tcW w:w="6166" w:type="dxa"/>
            <w:tcBorders>
              <w:top w:val="nil"/>
              <w:left w:val="nil"/>
              <w:bottom w:val="single" w:sz="4" w:space="0" w:color="auto"/>
              <w:right w:val="single" w:sz="4" w:space="0" w:color="auto"/>
            </w:tcBorders>
            <w:vAlign w:val="bottom"/>
            <w:hideMark/>
          </w:tcPr>
          <w:p w14:paraId="185B6913"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Grupo Tiempo de Servicio en Madurez</w:t>
            </w:r>
          </w:p>
        </w:tc>
      </w:tr>
      <w:tr w:rsidR="00DF61A0" w:rsidRPr="00A9557B" w14:paraId="37395539"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3188EB46"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TiempoServicio_Perfil2_Veterano</w:t>
            </w:r>
          </w:p>
        </w:tc>
        <w:tc>
          <w:tcPr>
            <w:tcW w:w="6166" w:type="dxa"/>
            <w:tcBorders>
              <w:top w:val="nil"/>
              <w:left w:val="nil"/>
              <w:bottom w:val="single" w:sz="4" w:space="0" w:color="auto"/>
              <w:right w:val="single" w:sz="4" w:space="0" w:color="auto"/>
            </w:tcBorders>
            <w:vAlign w:val="bottom"/>
            <w:hideMark/>
          </w:tcPr>
          <w:p w14:paraId="6CB6ADE0"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Grupo Tiempo de Servicio en Veterano</w:t>
            </w:r>
          </w:p>
        </w:tc>
      </w:tr>
      <w:tr w:rsidR="00DF61A0" w:rsidRPr="00A9557B" w14:paraId="3E237A7C"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2D874672"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Generacion_Generación_X</w:t>
            </w:r>
            <w:proofErr w:type="spellEnd"/>
          </w:p>
        </w:tc>
        <w:tc>
          <w:tcPr>
            <w:tcW w:w="6166" w:type="dxa"/>
            <w:tcBorders>
              <w:top w:val="nil"/>
              <w:left w:val="nil"/>
              <w:bottom w:val="single" w:sz="4" w:space="0" w:color="auto"/>
              <w:right w:val="single" w:sz="4" w:space="0" w:color="auto"/>
            </w:tcBorders>
            <w:vAlign w:val="bottom"/>
            <w:hideMark/>
          </w:tcPr>
          <w:p w14:paraId="39A65BFB"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Perteneciente la Generación X</w:t>
            </w:r>
          </w:p>
        </w:tc>
      </w:tr>
      <w:tr w:rsidR="00DF61A0" w:rsidRPr="00A9557B" w14:paraId="109D4A92" w14:textId="77777777">
        <w:trPr>
          <w:trHeight w:val="288"/>
          <w:jc w:val="center"/>
        </w:trPr>
        <w:tc>
          <w:tcPr>
            <w:tcW w:w="4193" w:type="dxa"/>
            <w:tcBorders>
              <w:top w:val="nil"/>
              <w:left w:val="single" w:sz="4" w:space="0" w:color="auto"/>
              <w:bottom w:val="single" w:sz="4" w:space="0" w:color="auto"/>
              <w:right w:val="single" w:sz="4" w:space="0" w:color="auto"/>
            </w:tcBorders>
            <w:vAlign w:val="bottom"/>
            <w:hideMark/>
          </w:tcPr>
          <w:p w14:paraId="721EB9C4" w14:textId="77777777" w:rsidR="00DF61A0" w:rsidRPr="00FF7873" w:rsidRDefault="00DF61A0">
            <w:pPr>
              <w:rPr>
                <w:rFonts w:ascii="Calibri" w:eastAsia="Times New Roman" w:hAnsi="Calibri" w:cs="Calibri"/>
                <w:color w:val="000000"/>
                <w:sz w:val="22"/>
                <w:szCs w:val="22"/>
                <w:lang w:eastAsia="en-US"/>
              </w:rPr>
            </w:pPr>
            <w:proofErr w:type="spellStart"/>
            <w:r w:rsidRPr="00FF7873">
              <w:rPr>
                <w:rFonts w:ascii="Calibri" w:eastAsia="Times New Roman" w:hAnsi="Calibri" w:cs="Calibri"/>
                <w:color w:val="000000"/>
                <w:sz w:val="22"/>
                <w:szCs w:val="22"/>
                <w:lang w:eastAsia="en-US"/>
              </w:rPr>
              <w:t>Generacion_Generación_Y</w:t>
            </w:r>
            <w:proofErr w:type="spellEnd"/>
          </w:p>
        </w:tc>
        <w:tc>
          <w:tcPr>
            <w:tcW w:w="6166" w:type="dxa"/>
            <w:tcBorders>
              <w:top w:val="nil"/>
              <w:left w:val="nil"/>
              <w:bottom w:val="single" w:sz="4" w:space="0" w:color="auto"/>
              <w:right w:val="single" w:sz="4" w:space="0" w:color="auto"/>
            </w:tcBorders>
            <w:vAlign w:val="bottom"/>
            <w:hideMark/>
          </w:tcPr>
          <w:p w14:paraId="1FC9826D" w14:textId="77777777" w:rsidR="00DF61A0" w:rsidRPr="00FF7873" w:rsidRDefault="00DF61A0">
            <w:pPr>
              <w:rPr>
                <w:rFonts w:ascii="Calibri" w:eastAsia="Times New Roman" w:hAnsi="Calibri" w:cs="Calibri"/>
                <w:color w:val="000000"/>
                <w:sz w:val="22"/>
                <w:szCs w:val="22"/>
                <w:lang w:eastAsia="en-US"/>
              </w:rPr>
            </w:pPr>
            <w:r w:rsidRPr="00FF7873">
              <w:rPr>
                <w:rFonts w:ascii="Calibri" w:eastAsia="Times New Roman" w:hAnsi="Calibri" w:cs="Calibri"/>
                <w:color w:val="000000"/>
                <w:sz w:val="22"/>
                <w:szCs w:val="22"/>
                <w:lang w:eastAsia="en-US"/>
              </w:rPr>
              <w:t>Perteneciente la Generación Y</w:t>
            </w:r>
          </w:p>
        </w:tc>
      </w:tr>
    </w:tbl>
    <w:p w14:paraId="7D4274A3" w14:textId="77777777" w:rsidR="00DF61A0" w:rsidRPr="00A9557B" w:rsidRDefault="00DF61A0" w:rsidP="00DF61A0">
      <w:pPr>
        <w:spacing w:line="259" w:lineRule="auto"/>
        <w:jc w:val="both"/>
        <w:rPr>
          <w:rFonts w:ascii="Arial" w:eastAsia="Arial" w:hAnsi="Arial" w:cs="Arial"/>
          <w:color w:val="000000" w:themeColor="text1"/>
          <w:sz w:val="22"/>
          <w:szCs w:val="22"/>
        </w:rPr>
      </w:pPr>
    </w:p>
    <w:p w14:paraId="79819ADB" w14:textId="77777777" w:rsidR="00DF61A0" w:rsidRPr="00A9557B" w:rsidRDefault="00DF61A0" w:rsidP="00DF61A0">
      <w:pPr>
        <w:spacing w:line="259" w:lineRule="auto"/>
        <w:jc w:val="center"/>
        <w:rPr>
          <w:rFonts w:ascii="Arial" w:eastAsia="Arial" w:hAnsi="Arial" w:cs="Arial"/>
          <w:color w:val="000000" w:themeColor="text1"/>
          <w:sz w:val="22"/>
          <w:szCs w:val="22"/>
        </w:rPr>
      </w:pPr>
      <w:r w:rsidRPr="00A9557B">
        <w:rPr>
          <w:rFonts w:ascii="Arial" w:eastAsia="Arial" w:hAnsi="Arial" w:cs="Arial"/>
          <w:color w:val="000000" w:themeColor="text1"/>
          <w:sz w:val="22"/>
          <w:szCs w:val="22"/>
        </w:rPr>
        <w:t>Fuente: Elaboración propia</w:t>
      </w:r>
    </w:p>
    <w:p w14:paraId="7C1EB752" w14:textId="77777777" w:rsidR="00DF61A0" w:rsidRPr="00A9557B" w:rsidRDefault="00DF61A0" w:rsidP="00DF61A0">
      <w:pPr>
        <w:spacing w:line="259" w:lineRule="auto"/>
        <w:jc w:val="both"/>
        <w:rPr>
          <w:rFonts w:ascii="Arial" w:eastAsia="Arial" w:hAnsi="Arial" w:cs="Arial"/>
          <w:color w:val="000000" w:themeColor="text1"/>
          <w:sz w:val="22"/>
          <w:szCs w:val="22"/>
        </w:rPr>
        <w:sectPr w:rsidR="00DF61A0" w:rsidRPr="00A9557B" w:rsidSect="00DF61A0">
          <w:type w:val="continuous"/>
          <w:pgSz w:w="11900" w:h="16840"/>
          <w:pgMar w:top="1134" w:right="680" w:bottom="964" w:left="851" w:header="680" w:footer="567" w:gutter="0"/>
          <w:cols w:space="397"/>
          <w:docGrid w:linePitch="360"/>
        </w:sectPr>
      </w:pPr>
    </w:p>
    <w:p w14:paraId="416BB70E" w14:textId="77777777" w:rsidR="00DF61A0" w:rsidRDefault="00DF61A0" w:rsidP="00DF61A0">
      <w:pPr>
        <w:spacing w:line="259" w:lineRule="auto"/>
        <w:jc w:val="both"/>
        <w:rPr>
          <w:rFonts w:ascii="Arial" w:eastAsia="Arial" w:hAnsi="Arial" w:cs="Arial"/>
          <w:color w:val="000000" w:themeColor="text1"/>
          <w:sz w:val="22"/>
          <w:szCs w:val="22"/>
        </w:rPr>
      </w:pPr>
    </w:p>
    <w:p w14:paraId="7FB1D326" w14:textId="77777777" w:rsidR="00A75444" w:rsidRDefault="00A75444" w:rsidP="00DF61A0">
      <w:pPr>
        <w:spacing w:line="259" w:lineRule="auto"/>
        <w:jc w:val="both"/>
        <w:rPr>
          <w:rFonts w:ascii="Arial" w:eastAsia="Arial" w:hAnsi="Arial" w:cs="Arial"/>
          <w:color w:val="000000" w:themeColor="text1"/>
          <w:sz w:val="22"/>
          <w:szCs w:val="22"/>
        </w:rPr>
      </w:pPr>
    </w:p>
    <w:p w14:paraId="4F387DFB" w14:textId="77777777" w:rsidR="00A75444" w:rsidRDefault="00A75444" w:rsidP="00DF61A0">
      <w:pPr>
        <w:spacing w:line="259" w:lineRule="auto"/>
        <w:jc w:val="both"/>
        <w:rPr>
          <w:rFonts w:ascii="Arial" w:eastAsia="Arial" w:hAnsi="Arial" w:cs="Arial"/>
          <w:color w:val="000000" w:themeColor="text1"/>
          <w:sz w:val="22"/>
          <w:szCs w:val="22"/>
        </w:rPr>
      </w:pPr>
    </w:p>
    <w:p w14:paraId="5C5A6E13" w14:textId="77777777" w:rsidR="00A75444" w:rsidRPr="00AC7812" w:rsidRDefault="00A75444" w:rsidP="00A75444">
      <w:pPr>
        <w:jc w:val="both"/>
        <w:rPr>
          <w:rFonts w:ascii="Arial" w:hAnsi="Arial" w:cs="Arial"/>
          <w:b/>
          <w:bCs/>
          <w:sz w:val="22"/>
          <w:szCs w:val="22"/>
          <w:lang w:val="es-PE"/>
        </w:rPr>
      </w:pPr>
      <w:r w:rsidRPr="00AC7812">
        <w:rPr>
          <w:rFonts w:ascii="Arial" w:hAnsi="Arial" w:cs="Arial"/>
          <w:b/>
          <w:bCs/>
          <w:sz w:val="22"/>
          <w:szCs w:val="22"/>
          <w:lang w:val="es-PE"/>
        </w:rPr>
        <w:t>7. Referencias bibliográficas</w:t>
      </w:r>
    </w:p>
    <w:p w14:paraId="16070953" w14:textId="77777777" w:rsidR="00A75444" w:rsidRDefault="00A75444" w:rsidP="00DF61A0">
      <w:pPr>
        <w:spacing w:line="259" w:lineRule="auto"/>
        <w:jc w:val="both"/>
        <w:rPr>
          <w:rFonts w:ascii="Arial" w:eastAsia="Arial" w:hAnsi="Arial" w:cs="Arial"/>
          <w:color w:val="000000" w:themeColor="text1"/>
          <w:sz w:val="22"/>
          <w:szCs w:val="22"/>
        </w:rPr>
      </w:pPr>
    </w:p>
    <w:p w14:paraId="0AABC806" w14:textId="77777777" w:rsidR="00A75444" w:rsidRDefault="00A75444" w:rsidP="00DF61A0">
      <w:pPr>
        <w:spacing w:line="259" w:lineRule="auto"/>
        <w:jc w:val="both"/>
        <w:rPr>
          <w:rFonts w:ascii="Arial" w:eastAsia="Arial" w:hAnsi="Arial" w:cs="Arial"/>
          <w:color w:val="000000" w:themeColor="text1"/>
          <w:sz w:val="22"/>
          <w:szCs w:val="22"/>
        </w:rPr>
      </w:pPr>
    </w:p>
    <w:p w14:paraId="5035EFDA" w14:textId="77777777" w:rsidR="00A75444" w:rsidRDefault="00A75444" w:rsidP="00DF61A0">
      <w:pPr>
        <w:spacing w:line="259" w:lineRule="auto"/>
        <w:jc w:val="both"/>
        <w:rPr>
          <w:rFonts w:ascii="Arial" w:eastAsia="Arial" w:hAnsi="Arial" w:cs="Arial"/>
          <w:color w:val="000000" w:themeColor="text1"/>
          <w:sz w:val="22"/>
          <w:szCs w:val="22"/>
        </w:rPr>
      </w:pPr>
    </w:p>
    <w:p w14:paraId="5C79BC67" w14:textId="77777777" w:rsidR="00A75444" w:rsidRDefault="00A75444" w:rsidP="00DF61A0">
      <w:pPr>
        <w:spacing w:line="259" w:lineRule="auto"/>
        <w:jc w:val="both"/>
        <w:rPr>
          <w:rFonts w:ascii="Arial" w:eastAsia="Arial" w:hAnsi="Arial" w:cs="Arial"/>
          <w:color w:val="000000" w:themeColor="text1"/>
          <w:sz w:val="22"/>
          <w:szCs w:val="22"/>
        </w:rPr>
      </w:pPr>
    </w:p>
    <w:p w14:paraId="143DAE84" w14:textId="77777777" w:rsidR="00DF61A0" w:rsidRPr="00AC7812" w:rsidRDefault="00DF61A0" w:rsidP="00DF61A0">
      <w:pPr>
        <w:jc w:val="both"/>
        <w:rPr>
          <w:rFonts w:ascii="Arial" w:hAnsi="Arial" w:cs="Arial"/>
          <w:b/>
          <w:bCs/>
          <w:sz w:val="22"/>
          <w:szCs w:val="22"/>
          <w:lang w:val="es-PE"/>
        </w:rPr>
      </w:pPr>
    </w:p>
    <w:p w14:paraId="1D5CA8BD" w14:textId="77777777" w:rsidR="00DF61A0" w:rsidRPr="00A9557B" w:rsidRDefault="00DF61A0" w:rsidP="00DF61A0">
      <w:pPr>
        <w:spacing w:line="259" w:lineRule="auto"/>
        <w:ind w:left="142" w:hanging="142"/>
        <w:jc w:val="both"/>
        <w:rPr>
          <w:rFonts w:ascii="Arial" w:hAnsi="Arial" w:cs="Arial"/>
          <w:sz w:val="22"/>
          <w:szCs w:val="22"/>
        </w:rPr>
      </w:pPr>
    </w:p>
    <w:p w14:paraId="06C229A3" w14:textId="77777777" w:rsidR="00DF61A0" w:rsidRPr="00A9557B" w:rsidRDefault="00DF61A0" w:rsidP="00DF61A0">
      <w:pPr>
        <w:ind w:left="142" w:hanging="142"/>
        <w:jc w:val="both"/>
        <w:rPr>
          <w:rFonts w:ascii="Arial" w:hAnsi="Arial" w:cs="Arial"/>
          <w:b/>
          <w:bCs/>
          <w:sz w:val="22"/>
          <w:szCs w:val="22"/>
        </w:rPr>
        <w:sectPr w:rsidR="00DF61A0" w:rsidRPr="00A9557B" w:rsidSect="00DF61A0">
          <w:type w:val="continuous"/>
          <w:pgSz w:w="11900" w:h="16840"/>
          <w:pgMar w:top="1134" w:right="680" w:bottom="964" w:left="851" w:header="680" w:footer="567" w:gutter="0"/>
          <w:cols w:num="2" w:space="397"/>
          <w:docGrid w:linePitch="360"/>
        </w:sectPr>
      </w:pPr>
    </w:p>
    <w:p w14:paraId="61C416EC" w14:textId="77777777" w:rsidR="00DF61A0" w:rsidRPr="00A9557B" w:rsidRDefault="00DF61A0" w:rsidP="00DF61A0">
      <w:pPr>
        <w:ind w:left="142" w:hanging="142"/>
        <w:jc w:val="both"/>
      </w:pPr>
    </w:p>
    <w:p w14:paraId="3AB04B3A" w14:textId="77777777" w:rsidR="00DF61A0" w:rsidRDefault="00DF61A0" w:rsidP="00DF61A0">
      <w:pPr>
        <w:spacing w:line="259" w:lineRule="auto"/>
        <w:ind w:left="142" w:hanging="142"/>
        <w:jc w:val="both"/>
        <w:rPr>
          <w:rFonts w:ascii="Arial" w:eastAsia="Arial" w:hAnsi="Arial" w:cs="Arial"/>
          <w:sz w:val="22"/>
          <w:szCs w:val="22"/>
        </w:rPr>
      </w:pPr>
      <w:r w:rsidRPr="00647D19">
        <w:rPr>
          <w:rFonts w:ascii="Arial" w:eastAsia="Arial" w:hAnsi="Arial" w:cs="Arial"/>
          <w:b/>
          <w:bCs/>
          <w:sz w:val="22"/>
          <w:szCs w:val="22"/>
        </w:rPr>
        <w:t xml:space="preserve">Baltazar </w:t>
      </w:r>
      <w:proofErr w:type="spellStart"/>
      <w:r w:rsidRPr="00647D19">
        <w:rPr>
          <w:rFonts w:ascii="Arial" w:eastAsia="Arial" w:hAnsi="Arial" w:cs="Arial"/>
          <w:b/>
          <w:bCs/>
          <w:sz w:val="22"/>
          <w:szCs w:val="22"/>
        </w:rPr>
        <w:t>Chuqui</w:t>
      </w:r>
      <w:proofErr w:type="spellEnd"/>
      <w:r w:rsidRPr="00647D19">
        <w:rPr>
          <w:rFonts w:ascii="Arial" w:eastAsia="Arial" w:hAnsi="Arial" w:cs="Arial"/>
          <w:b/>
          <w:bCs/>
          <w:sz w:val="22"/>
          <w:szCs w:val="22"/>
        </w:rPr>
        <w:t>, L. J.</w:t>
      </w:r>
      <w:r w:rsidRPr="00647D19">
        <w:rPr>
          <w:rFonts w:ascii="Arial" w:eastAsia="Arial" w:hAnsi="Arial" w:cs="Arial"/>
          <w:sz w:val="22"/>
          <w:szCs w:val="22"/>
        </w:rPr>
        <w:t xml:space="preserve"> (2015). </w:t>
      </w:r>
      <w:r w:rsidRPr="00647D19">
        <w:rPr>
          <w:rFonts w:ascii="Arial" w:eastAsia="Arial" w:hAnsi="Arial" w:cs="Arial"/>
          <w:i/>
          <w:iCs/>
          <w:sz w:val="22"/>
          <w:szCs w:val="22"/>
        </w:rPr>
        <w:t xml:space="preserve">Ausentismo laboral del personal del área de producción y su incidencia en la rentabilidad de la Empresa Sociedad Minera de Responsabilidad Limitada </w:t>
      </w:r>
      <w:proofErr w:type="spellStart"/>
      <w:r w:rsidRPr="00647D19">
        <w:rPr>
          <w:rFonts w:ascii="Arial" w:eastAsia="Arial" w:hAnsi="Arial" w:cs="Arial"/>
          <w:i/>
          <w:iCs/>
          <w:sz w:val="22"/>
          <w:szCs w:val="22"/>
        </w:rPr>
        <w:t>Condornegro</w:t>
      </w:r>
      <w:proofErr w:type="spellEnd"/>
      <w:r w:rsidRPr="00647D19">
        <w:rPr>
          <w:rFonts w:ascii="Arial" w:eastAsia="Arial" w:hAnsi="Arial" w:cs="Arial"/>
          <w:i/>
          <w:iCs/>
          <w:sz w:val="22"/>
          <w:szCs w:val="22"/>
        </w:rPr>
        <w:t xml:space="preserve"> de Chamana – Huamachuco</w:t>
      </w:r>
      <w:r w:rsidRPr="00647D19">
        <w:rPr>
          <w:rFonts w:ascii="Arial" w:eastAsia="Arial" w:hAnsi="Arial" w:cs="Arial"/>
          <w:sz w:val="22"/>
          <w:szCs w:val="22"/>
        </w:rPr>
        <w:t xml:space="preserve"> (Tesis de pregrado, Universidad Nacional de Trujillo). Repositorio institucional. </w:t>
      </w:r>
      <w:hyperlink r:id="rId46" w:history="1">
        <w:r w:rsidRPr="000661CC">
          <w:rPr>
            <w:rStyle w:val="Hyperlink"/>
            <w:rFonts w:ascii="Arial" w:eastAsia="Arial" w:hAnsi="Arial" w:cs="Arial"/>
            <w:sz w:val="22"/>
            <w:szCs w:val="22"/>
          </w:rPr>
          <w:t>https://hdl.handle.net/20.500.14414/2018</w:t>
        </w:r>
      </w:hyperlink>
    </w:p>
    <w:p w14:paraId="1842D4B4" w14:textId="77777777" w:rsidR="00DF61A0" w:rsidRDefault="00DF61A0" w:rsidP="00DF61A0">
      <w:pPr>
        <w:spacing w:line="259" w:lineRule="auto"/>
        <w:ind w:left="142" w:hanging="142"/>
        <w:jc w:val="both"/>
        <w:rPr>
          <w:rFonts w:ascii="Arial" w:eastAsia="Arial" w:hAnsi="Arial" w:cs="Arial"/>
          <w:sz w:val="22"/>
          <w:szCs w:val="22"/>
        </w:rPr>
      </w:pPr>
    </w:p>
    <w:p w14:paraId="56E6AEB1" w14:textId="77777777" w:rsidR="00DF61A0" w:rsidRPr="00791651" w:rsidRDefault="00DF61A0" w:rsidP="00DF61A0">
      <w:pPr>
        <w:spacing w:line="259" w:lineRule="auto"/>
        <w:ind w:left="142" w:hanging="142"/>
        <w:jc w:val="both"/>
        <w:rPr>
          <w:rFonts w:ascii="Arial" w:eastAsia="Arial" w:hAnsi="Arial" w:cs="Arial"/>
          <w:sz w:val="22"/>
          <w:szCs w:val="22"/>
          <w:lang w:val="es-PE"/>
        </w:rPr>
      </w:pPr>
      <w:r w:rsidRPr="00F71052">
        <w:rPr>
          <w:rFonts w:ascii="Arial" w:eastAsia="Arial" w:hAnsi="Arial" w:cs="Arial"/>
          <w:sz w:val="22"/>
          <w:szCs w:val="22"/>
        </w:rPr>
        <w:t xml:space="preserve">Berón, E. A., Mejía, D., &amp; Castrillón, O. D. (2021). </w:t>
      </w:r>
      <w:r w:rsidRPr="00F71052">
        <w:rPr>
          <w:rFonts w:ascii="Arial" w:eastAsia="Arial" w:hAnsi="Arial" w:cs="Arial"/>
          <w:i/>
          <w:iCs/>
          <w:sz w:val="22"/>
          <w:szCs w:val="22"/>
        </w:rPr>
        <w:t>Principales causas de ausentismo laboral: una aplicación desde la minería de datos</w:t>
      </w:r>
      <w:r w:rsidRPr="00F71052">
        <w:rPr>
          <w:rFonts w:ascii="Arial" w:eastAsia="Arial" w:hAnsi="Arial" w:cs="Arial"/>
          <w:sz w:val="22"/>
          <w:szCs w:val="22"/>
        </w:rPr>
        <w:t xml:space="preserve">. </w:t>
      </w:r>
      <w:r w:rsidRPr="00F71052">
        <w:rPr>
          <w:rFonts w:ascii="Arial" w:eastAsia="Arial" w:hAnsi="Arial" w:cs="Arial"/>
          <w:b/>
          <w:bCs/>
          <w:sz w:val="22"/>
          <w:szCs w:val="22"/>
        </w:rPr>
        <w:t>Información tecnológica</w:t>
      </w:r>
      <w:r w:rsidRPr="00F71052">
        <w:rPr>
          <w:rFonts w:ascii="Arial" w:eastAsia="Arial" w:hAnsi="Arial" w:cs="Arial"/>
          <w:sz w:val="22"/>
          <w:szCs w:val="22"/>
        </w:rPr>
        <w:t xml:space="preserve">, 32(2), 11–20. </w:t>
      </w:r>
      <w:hyperlink r:id="rId47" w:history="1">
        <w:r w:rsidRPr="00791651">
          <w:rPr>
            <w:rStyle w:val="Hyperlink"/>
            <w:rFonts w:ascii="Arial" w:eastAsia="Arial" w:hAnsi="Arial" w:cs="Arial"/>
            <w:sz w:val="22"/>
            <w:szCs w:val="22"/>
            <w:lang w:val="es-PE"/>
          </w:rPr>
          <w:t>https://doi.org/10.4067/S0718-07642021000200011</w:t>
        </w:r>
      </w:hyperlink>
    </w:p>
    <w:p w14:paraId="6AC8AA12" w14:textId="77777777" w:rsidR="00DF61A0" w:rsidRPr="00791651" w:rsidRDefault="00DF61A0" w:rsidP="00DF61A0">
      <w:pPr>
        <w:spacing w:line="259" w:lineRule="auto"/>
        <w:ind w:left="142" w:hanging="142"/>
        <w:jc w:val="both"/>
        <w:rPr>
          <w:rFonts w:ascii="Arial" w:hAnsi="Arial" w:cs="Arial"/>
          <w:sz w:val="22"/>
          <w:szCs w:val="22"/>
          <w:lang w:val="es-PE"/>
        </w:rPr>
      </w:pPr>
    </w:p>
    <w:p w14:paraId="2F31525A" w14:textId="77777777" w:rsidR="00DF61A0" w:rsidRDefault="00DF61A0" w:rsidP="00DF61A0">
      <w:pPr>
        <w:spacing w:line="259" w:lineRule="auto"/>
        <w:ind w:left="142" w:hanging="142"/>
        <w:jc w:val="both"/>
        <w:rPr>
          <w:rFonts w:ascii="Arial" w:hAnsi="Arial" w:cs="Arial"/>
          <w:sz w:val="22"/>
          <w:szCs w:val="22"/>
          <w:lang w:val="en-US"/>
        </w:rPr>
      </w:pPr>
      <w:r w:rsidRPr="00791651">
        <w:rPr>
          <w:rFonts w:ascii="Arial" w:hAnsi="Arial" w:cs="Arial"/>
          <w:sz w:val="22"/>
          <w:szCs w:val="22"/>
          <w:lang w:val="es-PE"/>
        </w:rPr>
        <w:t xml:space="preserve">Chapman, P., Clinton, J., </w:t>
      </w:r>
      <w:proofErr w:type="spellStart"/>
      <w:r w:rsidRPr="00791651">
        <w:rPr>
          <w:rFonts w:ascii="Arial" w:hAnsi="Arial" w:cs="Arial"/>
          <w:sz w:val="22"/>
          <w:szCs w:val="22"/>
          <w:lang w:val="es-PE"/>
        </w:rPr>
        <w:t>Kerber</w:t>
      </w:r>
      <w:proofErr w:type="spellEnd"/>
      <w:r w:rsidRPr="00791651">
        <w:rPr>
          <w:rFonts w:ascii="Arial" w:hAnsi="Arial" w:cs="Arial"/>
          <w:sz w:val="22"/>
          <w:szCs w:val="22"/>
          <w:lang w:val="es-PE"/>
        </w:rPr>
        <w:t xml:space="preserve">, R., </w:t>
      </w:r>
      <w:proofErr w:type="spellStart"/>
      <w:r w:rsidRPr="00791651">
        <w:rPr>
          <w:rFonts w:ascii="Arial" w:hAnsi="Arial" w:cs="Arial"/>
          <w:sz w:val="22"/>
          <w:szCs w:val="22"/>
          <w:lang w:val="es-PE"/>
        </w:rPr>
        <w:t>Khabaza</w:t>
      </w:r>
      <w:proofErr w:type="spellEnd"/>
      <w:r w:rsidRPr="00791651">
        <w:rPr>
          <w:rFonts w:ascii="Arial" w:hAnsi="Arial" w:cs="Arial"/>
          <w:sz w:val="22"/>
          <w:szCs w:val="22"/>
          <w:lang w:val="es-PE"/>
        </w:rPr>
        <w:t xml:space="preserve">, T., </w:t>
      </w:r>
      <w:proofErr w:type="spellStart"/>
      <w:r w:rsidRPr="00791651">
        <w:rPr>
          <w:rFonts w:ascii="Arial" w:hAnsi="Arial" w:cs="Arial"/>
          <w:sz w:val="22"/>
          <w:szCs w:val="22"/>
          <w:lang w:val="es-PE"/>
        </w:rPr>
        <w:t>Reinartz</w:t>
      </w:r>
      <w:proofErr w:type="spellEnd"/>
      <w:r w:rsidRPr="00791651">
        <w:rPr>
          <w:rFonts w:ascii="Arial" w:hAnsi="Arial" w:cs="Arial"/>
          <w:sz w:val="22"/>
          <w:szCs w:val="22"/>
          <w:lang w:val="es-PE"/>
        </w:rPr>
        <w:t xml:space="preserve">, T., Shearer, C., &amp; Wirth, R. (2000). </w:t>
      </w:r>
      <w:r w:rsidRPr="00E5648B">
        <w:rPr>
          <w:rFonts w:ascii="Arial" w:hAnsi="Arial" w:cs="Arial"/>
          <w:sz w:val="22"/>
          <w:szCs w:val="22"/>
          <w:lang w:val="en-US"/>
        </w:rPr>
        <w:t>CRISP</w:t>
      </w:r>
      <w:r w:rsidRPr="00E5648B">
        <w:rPr>
          <w:rFonts w:ascii="Cambria Math" w:hAnsi="Cambria Math" w:cs="Cambria Math"/>
          <w:sz w:val="22"/>
          <w:szCs w:val="22"/>
          <w:lang w:val="en-US"/>
        </w:rPr>
        <w:t>‑</w:t>
      </w:r>
      <w:r w:rsidRPr="00E5648B">
        <w:rPr>
          <w:rFonts w:ascii="Arial" w:hAnsi="Arial" w:cs="Arial"/>
          <w:sz w:val="22"/>
          <w:szCs w:val="22"/>
          <w:lang w:val="en-US"/>
        </w:rPr>
        <w:t>DM 1.0: Step</w:t>
      </w:r>
      <w:r w:rsidRPr="00E5648B">
        <w:rPr>
          <w:rFonts w:ascii="Cambria Math" w:hAnsi="Cambria Math" w:cs="Cambria Math"/>
          <w:sz w:val="22"/>
          <w:szCs w:val="22"/>
          <w:lang w:val="en-US"/>
        </w:rPr>
        <w:t>‑</w:t>
      </w:r>
      <w:r w:rsidRPr="00E5648B">
        <w:rPr>
          <w:rFonts w:ascii="Arial" w:hAnsi="Arial" w:cs="Arial"/>
          <w:sz w:val="22"/>
          <w:szCs w:val="22"/>
          <w:lang w:val="en-US"/>
        </w:rPr>
        <w:t>by</w:t>
      </w:r>
      <w:r w:rsidRPr="00E5648B">
        <w:rPr>
          <w:rFonts w:ascii="Cambria Math" w:hAnsi="Cambria Math" w:cs="Cambria Math"/>
          <w:sz w:val="22"/>
          <w:szCs w:val="22"/>
          <w:lang w:val="en-US"/>
        </w:rPr>
        <w:t>‑</w:t>
      </w:r>
      <w:r w:rsidRPr="00E5648B">
        <w:rPr>
          <w:rFonts w:ascii="Arial" w:hAnsi="Arial" w:cs="Arial"/>
          <w:sz w:val="22"/>
          <w:szCs w:val="22"/>
          <w:lang w:val="en-US"/>
        </w:rPr>
        <w:t>step data mining guide. SPSS.</w:t>
      </w:r>
    </w:p>
    <w:p w14:paraId="12310A0F" w14:textId="77777777" w:rsidR="00DF61A0" w:rsidRDefault="00DF61A0" w:rsidP="00DF61A0">
      <w:pPr>
        <w:spacing w:line="259" w:lineRule="auto"/>
        <w:ind w:left="142" w:hanging="142"/>
        <w:jc w:val="both"/>
        <w:rPr>
          <w:rFonts w:ascii="Arial" w:hAnsi="Arial" w:cs="Arial"/>
          <w:sz w:val="22"/>
          <w:szCs w:val="22"/>
          <w:lang w:val="en-US"/>
        </w:rPr>
      </w:pPr>
    </w:p>
    <w:p w14:paraId="7E5BA03C" w14:textId="77777777" w:rsidR="00DF61A0" w:rsidRDefault="00DF61A0" w:rsidP="00DF61A0">
      <w:pPr>
        <w:spacing w:line="259" w:lineRule="auto"/>
        <w:ind w:left="142" w:hanging="142"/>
        <w:jc w:val="both"/>
        <w:rPr>
          <w:rFonts w:ascii="Arial" w:hAnsi="Arial" w:cs="Arial"/>
          <w:sz w:val="22"/>
          <w:szCs w:val="22"/>
        </w:rPr>
      </w:pPr>
      <w:r w:rsidRPr="00791651">
        <w:rPr>
          <w:rFonts w:ascii="Arial" w:hAnsi="Arial" w:cs="Arial"/>
          <w:sz w:val="22"/>
          <w:szCs w:val="22"/>
          <w:lang w:val="en-US"/>
        </w:rPr>
        <w:t xml:space="preserve">Databricks. </w:t>
      </w:r>
      <w:r w:rsidRPr="00A9557B">
        <w:rPr>
          <w:rFonts w:ascii="Arial" w:hAnsi="Arial" w:cs="Arial"/>
          <w:sz w:val="22"/>
          <w:szCs w:val="22"/>
        </w:rPr>
        <w:t xml:space="preserve">(2024). </w:t>
      </w:r>
      <w:proofErr w:type="spellStart"/>
      <w:r w:rsidRPr="00A9557B">
        <w:rPr>
          <w:rFonts w:ascii="Arial" w:hAnsi="Arial" w:cs="Arial"/>
          <w:sz w:val="22"/>
          <w:szCs w:val="22"/>
        </w:rPr>
        <w:t>MLflow</w:t>
      </w:r>
      <w:proofErr w:type="spellEnd"/>
      <w:r w:rsidRPr="00A9557B">
        <w:rPr>
          <w:rFonts w:ascii="Arial" w:hAnsi="Arial" w:cs="Arial"/>
          <w:sz w:val="22"/>
          <w:szCs w:val="22"/>
        </w:rPr>
        <w:t xml:space="preserve"> </w:t>
      </w:r>
      <w:proofErr w:type="spellStart"/>
      <w:r w:rsidRPr="00A9557B">
        <w:rPr>
          <w:rFonts w:ascii="Arial" w:hAnsi="Arial" w:cs="Arial"/>
          <w:sz w:val="22"/>
          <w:szCs w:val="22"/>
        </w:rPr>
        <w:t>documentation</w:t>
      </w:r>
      <w:proofErr w:type="spellEnd"/>
      <w:r w:rsidRPr="00A9557B">
        <w:rPr>
          <w:rFonts w:ascii="Arial" w:hAnsi="Arial" w:cs="Arial"/>
          <w:sz w:val="22"/>
          <w:szCs w:val="22"/>
        </w:rPr>
        <w:t xml:space="preserve">. Recuperado de </w:t>
      </w:r>
      <w:hyperlink r:id="rId48">
        <w:r w:rsidRPr="00983561">
          <w:rPr>
            <w:rStyle w:val="Hyperlink"/>
            <w:rFonts w:ascii="Arial" w:hAnsi="Arial" w:cs="Arial"/>
            <w:sz w:val="22"/>
            <w:szCs w:val="22"/>
          </w:rPr>
          <w:t>https://docs.databricks.com</w:t>
        </w:r>
      </w:hyperlink>
    </w:p>
    <w:p w14:paraId="1C1F263E" w14:textId="77777777" w:rsidR="00DF61A0" w:rsidRDefault="00DF61A0" w:rsidP="00DF61A0">
      <w:pPr>
        <w:spacing w:line="259" w:lineRule="auto"/>
        <w:ind w:left="142" w:hanging="142"/>
        <w:jc w:val="both"/>
        <w:rPr>
          <w:rFonts w:ascii="Arial" w:hAnsi="Arial" w:cs="Arial"/>
          <w:sz w:val="22"/>
          <w:szCs w:val="22"/>
        </w:rPr>
      </w:pPr>
    </w:p>
    <w:p w14:paraId="720AE985" w14:textId="77777777" w:rsidR="00DF61A0" w:rsidRDefault="00DF61A0" w:rsidP="00DF61A0">
      <w:pPr>
        <w:spacing w:line="259" w:lineRule="auto"/>
        <w:ind w:left="142" w:hanging="142"/>
        <w:jc w:val="both"/>
        <w:rPr>
          <w:rFonts w:ascii="Arial" w:hAnsi="Arial" w:cs="Arial"/>
          <w:sz w:val="22"/>
          <w:szCs w:val="22"/>
        </w:rPr>
      </w:pPr>
      <w:r w:rsidRPr="00121C9F">
        <w:rPr>
          <w:rFonts w:ascii="Arial" w:hAnsi="Arial" w:cs="Arial"/>
          <w:sz w:val="22"/>
          <w:szCs w:val="22"/>
          <w:lang w:val="en-US"/>
        </w:rPr>
        <w:t>Databricks. (</w:t>
      </w:r>
      <w:proofErr w:type="spellStart"/>
      <w:r w:rsidRPr="00121C9F">
        <w:rPr>
          <w:rFonts w:ascii="Arial" w:hAnsi="Arial" w:cs="Arial"/>
          <w:sz w:val="22"/>
          <w:szCs w:val="22"/>
          <w:lang w:val="en-US"/>
        </w:rPr>
        <w:t>s.f.</w:t>
      </w:r>
      <w:proofErr w:type="spellEnd"/>
      <w:r w:rsidRPr="00121C9F">
        <w:rPr>
          <w:rFonts w:ascii="Arial" w:hAnsi="Arial" w:cs="Arial"/>
          <w:sz w:val="22"/>
          <w:szCs w:val="22"/>
          <w:lang w:val="en-US"/>
        </w:rPr>
        <w:t xml:space="preserve">). </w:t>
      </w:r>
      <w:proofErr w:type="spellStart"/>
      <w:r w:rsidRPr="00121C9F">
        <w:rPr>
          <w:rFonts w:ascii="Arial" w:hAnsi="Arial" w:cs="Arial"/>
          <w:i/>
          <w:iCs/>
          <w:sz w:val="22"/>
          <w:szCs w:val="22"/>
          <w:lang w:val="en-US"/>
        </w:rPr>
        <w:t>MLOps</w:t>
      </w:r>
      <w:proofErr w:type="spellEnd"/>
      <w:r w:rsidRPr="00121C9F">
        <w:rPr>
          <w:rFonts w:ascii="Arial" w:hAnsi="Arial" w:cs="Arial"/>
          <w:i/>
          <w:iCs/>
          <w:sz w:val="22"/>
          <w:szCs w:val="22"/>
          <w:lang w:val="en-US"/>
        </w:rPr>
        <w:t xml:space="preserve"> workflow</w:t>
      </w:r>
      <w:r w:rsidRPr="00121C9F">
        <w:rPr>
          <w:rFonts w:ascii="Arial" w:hAnsi="Arial" w:cs="Arial"/>
          <w:sz w:val="22"/>
          <w:szCs w:val="22"/>
          <w:lang w:val="en-US"/>
        </w:rPr>
        <w:t xml:space="preserve">. </w:t>
      </w:r>
      <w:proofErr w:type="spellStart"/>
      <w:r w:rsidRPr="00121C9F">
        <w:rPr>
          <w:rFonts w:ascii="Arial" w:hAnsi="Arial" w:cs="Arial"/>
          <w:sz w:val="22"/>
          <w:szCs w:val="22"/>
        </w:rPr>
        <w:t>Databricks</w:t>
      </w:r>
      <w:proofErr w:type="spellEnd"/>
      <w:r w:rsidRPr="00121C9F">
        <w:rPr>
          <w:rFonts w:ascii="Arial" w:hAnsi="Arial" w:cs="Arial"/>
          <w:sz w:val="22"/>
          <w:szCs w:val="22"/>
        </w:rPr>
        <w:t xml:space="preserve"> </w:t>
      </w:r>
      <w:proofErr w:type="spellStart"/>
      <w:r w:rsidRPr="00121C9F">
        <w:rPr>
          <w:rFonts w:ascii="Arial" w:hAnsi="Arial" w:cs="Arial"/>
          <w:sz w:val="22"/>
          <w:szCs w:val="22"/>
        </w:rPr>
        <w:t>Documentation</w:t>
      </w:r>
      <w:proofErr w:type="spellEnd"/>
      <w:r w:rsidRPr="00121C9F">
        <w:rPr>
          <w:rFonts w:ascii="Arial" w:hAnsi="Arial" w:cs="Arial"/>
          <w:sz w:val="22"/>
          <w:szCs w:val="22"/>
        </w:rPr>
        <w:t xml:space="preserve">. </w:t>
      </w:r>
      <w:r>
        <w:rPr>
          <w:rFonts w:ascii="Arial" w:hAnsi="Arial" w:cs="Arial"/>
          <w:sz w:val="22"/>
          <w:szCs w:val="22"/>
        </w:rPr>
        <w:t xml:space="preserve">Recuperado de </w:t>
      </w:r>
      <w:hyperlink r:id="rId49" w:history="1">
        <w:r w:rsidRPr="000661CC">
          <w:rPr>
            <w:rStyle w:val="Hyperlink"/>
            <w:rFonts w:ascii="Arial" w:hAnsi="Arial" w:cs="Arial"/>
            <w:sz w:val="22"/>
            <w:szCs w:val="22"/>
          </w:rPr>
          <w:t>https://docs.databricks.com/aws/en/machine-learning/mlops/mlops-workflow</w:t>
        </w:r>
      </w:hyperlink>
    </w:p>
    <w:p w14:paraId="27AD7AB8" w14:textId="77777777" w:rsidR="00DF61A0" w:rsidRPr="00A9557B" w:rsidRDefault="00DF61A0" w:rsidP="00DF61A0">
      <w:pPr>
        <w:spacing w:line="259" w:lineRule="auto"/>
        <w:ind w:left="142" w:hanging="142"/>
        <w:jc w:val="both"/>
        <w:rPr>
          <w:rFonts w:ascii="Arial" w:hAnsi="Arial" w:cs="Arial"/>
          <w:sz w:val="22"/>
          <w:szCs w:val="22"/>
        </w:rPr>
      </w:pPr>
    </w:p>
    <w:p w14:paraId="4549B1CC" w14:textId="77777777" w:rsidR="00DF61A0" w:rsidRPr="00791651" w:rsidRDefault="00DF61A0" w:rsidP="00DF61A0">
      <w:pPr>
        <w:spacing w:line="259" w:lineRule="auto"/>
        <w:ind w:left="142" w:hanging="142"/>
        <w:jc w:val="both"/>
        <w:rPr>
          <w:rFonts w:ascii="Arial" w:hAnsi="Arial" w:cs="Arial"/>
          <w:sz w:val="22"/>
          <w:szCs w:val="22"/>
          <w:lang w:val="es-PE"/>
        </w:rPr>
      </w:pPr>
      <w:r w:rsidRPr="00791651">
        <w:rPr>
          <w:rFonts w:ascii="Arial" w:hAnsi="Arial" w:cs="Arial"/>
          <w:sz w:val="22"/>
          <w:szCs w:val="22"/>
          <w:lang w:val="es-PE"/>
        </w:rPr>
        <w:t xml:space="preserve">Han, J., </w:t>
      </w:r>
      <w:proofErr w:type="spellStart"/>
      <w:r w:rsidRPr="00791651">
        <w:rPr>
          <w:rFonts w:ascii="Arial" w:hAnsi="Arial" w:cs="Arial"/>
          <w:sz w:val="22"/>
          <w:szCs w:val="22"/>
          <w:lang w:val="es-PE"/>
        </w:rPr>
        <w:t>Kamber</w:t>
      </w:r>
      <w:proofErr w:type="spellEnd"/>
      <w:r w:rsidRPr="00791651">
        <w:rPr>
          <w:rFonts w:ascii="Arial" w:hAnsi="Arial" w:cs="Arial"/>
          <w:sz w:val="22"/>
          <w:szCs w:val="22"/>
          <w:lang w:val="es-PE"/>
        </w:rPr>
        <w:t xml:space="preserve">, M., &amp; </w:t>
      </w:r>
      <w:proofErr w:type="spellStart"/>
      <w:r w:rsidRPr="00791651">
        <w:rPr>
          <w:rFonts w:ascii="Arial" w:hAnsi="Arial" w:cs="Arial"/>
          <w:sz w:val="22"/>
          <w:szCs w:val="22"/>
          <w:lang w:val="es-PE"/>
        </w:rPr>
        <w:t>Pei</w:t>
      </w:r>
      <w:proofErr w:type="spellEnd"/>
      <w:r w:rsidRPr="00791651">
        <w:rPr>
          <w:rFonts w:ascii="Arial" w:hAnsi="Arial" w:cs="Arial"/>
          <w:sz w:val="22"/>
          <w:szCs w:val="22"/>
          <w:lang w:val="es-PE"/>
        </w:rPr>
        <w:t xml:space="preserve">, J. (2011). </w:t>
      </w:r>
      <w:r w:rsidRPr="00983561">
        <w:rPr>
          <w:rFonts w:ascii="Arial" w:hAnsi="Arial" w:cs="Arial"/>
          <w:sz w:val="22"/>
          <w:szCs w:val="22"/>
          <w:lang w:val="en-US"/>
        </w:rPr>
        <w:t xml:space="preserve">Data mining: Concepts and techniques (3.ª ed.). </w:t>
      </w:r>
      <w:r w:rsidRPr="00791651">
        <w:rPr>
          <w:rFonts w:ascii="Arial" w:hAnsi="Arial" w:cs="Arial"/>
          <w:sz w:val="22"/>
          <w:szCs w:val="22"/>
          <w:lang w:val="es-PE"/>
        </w:rPr>
        <w:t>Morgan Kaufmann.</w:t>
      </w:r>
    </w:p>
    <w:p w14:paraId="3736A77E" w14:textId="77777777" w:rsidR="00DF61A0" w:rsidRPr="007C0659" w:rsidRDefault="00DF61A0" w:rsidP="00DF61A0">
      <w:pPr>
        <w:spacing w:before="240" w:after="240"/>
        <w:jc w:val="both"/>
        <w:rPr>
          <w:lang w:val="en-US"/>
        </w:rPr>
      </w:pPr>
      <w:r w:rsidRPr="00A9557B">
        <w:rPr>
          <w:rFonts w:ascii="Arial" w:eastAsia="Arial" w:hAnsi="Arial" w:cs="Arial"/>
          <w:sz w:val="22"/>
          <w:szCs w:val="22"/>
        </w:rPr>
        <w:t xml:space="preserve">Martínez, C. R. (2021). </w:t>
      </w:r>
      <w:r w:rsidRPr="00A9557B">
        <w:rPr>
          <w:rFonts w:ascii="Arial" w:eastAsia="Arial" w:hAnsi="Arial" w:cs="Arial"/>
          <w:i/>
          <w:iCs/>
          <w:sz w:val="22"/>
          <w:szCs w:val="22"/>
        </w:rPr>
        <w:t>Políticas de control de ausentismo: Manual para recursos humanos</w:t>
      </w:r>
      <w:r w:rsidRPr="00A9557B">
        <w:rPr>
          <w:rFonts w:ascii="Arial" w:eastAsia="Arial" w:hAnsi="Arial" w:cs="Arial"/>
          <w:sz w:val="22"/>
          <w:szCs w:val="22"/>
        </w:rPr>
        <w:t xml:space="preserve">. </w:t>
      </w:r>
      <w:r w:rsidRPr="007C0659">
        <w:rPr>
          <w:rFonts w:ascii="Arial" w:eastAsia="Arial" w:hAnsi="Arial" w:cs="Arial"/>
          <w:sz w:val="22"/>
          <w:szCs w:val="22"/>
          <w:lang w:val="en-US"/>
        </w:rPr>
        <w:t xml:space="preserve">Editorial </w:t>
      </w:r>
      <w:proofErr w:type="spellStart"/>
      <w:r w:rsidRPr="007C0659">
        <w:rPr>
          <w:rFonts w:ascii="Arial" w:eastAsia="Arial" w:hAnsi="Arial" w:cs="Arial"/>
          <w:sz w:val="22"/>
          <w:szCs w:val="22"/>
          <w:lang w:val="en-US"/>
        </w:rPr>
        <w:t>Universitaria</w:t>
      </w:r>
      <w:proofErr w:type="spellEnd"/>
      <w:r w:rsidRPr="007C0659">
        <w:rPr>
          <w:rFonts w:ascii="Arial" w:eastAsia="Arial" w:hAnsi="Arial" w:cs="Arial"/>
          <w:sz w:val="22"/>
          <w:szCs w:val="22"/>
          <w:lang w:val="en-US"/>
        </w:rPr>
        <w:t>.</w:t>
      </w:r>
    </w:p>
    <w:p w14:paraId="46C45215" w14:textId="77777777" w:rsidR="00DF61A0" w:rsidRPr="007C0659" w:rsidRDefault="00DF61A0" w:rsidP="00DF61A0">
      <w:pPr>
        <w:spacing w:line="259" w:lineRule="auto"/>
        <w:ind w:left="142" w:hanging="142"/>
        <w:jc w:val="both"/>
        <w:rPr>
          <w:rFonts w:ascii="Arial" w:hAnsi="Arial" w:cs="Arial"/>
          <w:sz w:val="22"/>
          <w:szCs w:val="22"/>
          <w:lang w:val="en-US"/>
        </w:rPr>
      </w:pPr>
    </w:p>
    <w:p w14:paraId="748DCA24" w14:textId="77777777" w:rsidR="00DF61A0" w:rsidRPr="00791651" w:rsidRDefault="00DF61A0" w:rsidP="00DF61A0">
      <w:pPr>
        <w:spacing w:line="259" w:lineRule="auto"/>
        <w:ind w:left="142" w:hanging="142"/>
        <w:jc w:val="both"/>
        <w:rPr>
          <w:rFonts w:ascii="Arial" w:hAnsi="Arial" w:cs="Arial"/>
          <w:sz w:val="22"/>
          <w:szCs w:val="22"/>
          <w:lang w:val="en-US"/>
        </w:rPr>
      </w:pPr>
      <w:r w:rsidRPr="007C0659">
        <w:rPr>
          <w:rFonts w:ascii="Arial" w:hAnsi="Arial" w:cs="Arial"/>
          <w:sz w:val="22"/>
          <w:szCs w:val="22"/>
          <w:lang w:val="en-US"/>
        </w:rPr>
        <w:t xml:space="preserve">Nisbet, R., Elder, J., &amp; Miner, G. (2009). Handbook of statistical analysis &amp; data mining applications. </w:t>
      </w:r>
      <w:r w:rsidRPr="00791651">
        <w:rPr>
          <w:rFonts w:ascii="Arial" w:hAnsi="Arial" w:cs="Arial"/>
          <w:sz w:val="22"/>
          <w:szCs w:val="22"/>
          <w:lang w:val="en-US"/>
        </w:rPr>
        <w:t>Academic Press.</w:t>
      </w:r>
    </w:p>
    <w:p w14:paraId="7E90B119" w14:textId="77777777" w:rsidR="00DF61A0" w:rsidRPr="00983561" w:rsidRDefault="00DF61A0" w:rsidP="00DF61A0">
      <w:pPr>
        <w:spacing w:line="259" w:lineRule="auto"/>
        <w:ind w:left="142" w:hanging="142"/>
        <w:jc w:val="both"/>
        <w:rPr>
          <w:rFonts w:ascii="Arial" w:hAnsi="Arial" w:cs="Arial"/>
          <w:sz w:val="22"/>
          <w:szCs w:val="22"/>
          <w:lang w:val="en-US"/>
        </w:rPr>
      </w:pPr>
    </w:p>
    <w:p w14:paraId="0FE70D30" w14:textId="77777777" w:rsidR="00DF61A0" w:rsidRDefault="00DF61A0" w:rsidP="00DF61A0">
      <w:pPr>
        <w:spacing w:before="240" w:after="240"/>
        <w:jc w:val="both"/>
        <w:rPr>
          <w:rFonts w:ascii="Arial" w:hAnsi="Arial" w:cs="Arial"/>
          <w:sz w:val="22"/>
          <w:szCs w:val="22"/>
          <w:lang w:val="en-US"/>
        </w:rPr>
      </w:pPr>
      <w:r w:rsidRPr="00791651">
        <w:rPr>
          <w:rFonts w:ascii="Arial" w:hAnsi="Arial" w:cs="Arial"/>
          <w:sz w:val="22"/>
          <w:szCs w:val="22"/>
          <w:lang w:val="en-US"/>
        </w:rPr>
        <w:t xml:space="preserve">Rista, A., Ajdari, J., &amp; </w:t>
      </w:r>
      <w:proofErr w:type="spellStart"/>
      <w:r w:rsidRPr="00791651">
        <w:rPr>
          <w:rFonts w:ascii="Arial" w:hAnsi="Arial" w:cs="Arial"/>
          <w:sz w:val="22"/>
          <w:szCs w:val="22"/>
          <w:lang w:val="en-US"/>
        </w:rPr>
        <w:t>Zenuni</w:t>
      </w:r>
      <w:proofErr w:type="spellEnd"/>
      <w:r w:rsidRPr="00791651">
        <w:rPr>
          <w:rFonts w:ascii="Arial" w:hAnsi="Arial" w:cs="Arial"/>
          <w:sz w:val="22"/>
          <w:szCs w:val="22"/>
          <w:lang w:val="en-US"/>
        </w:rPr>
        <w:t xml:space="preserve">, X. (2020). </w:t>
      </w:r>
      <w:r w:rsidRPr="009F1D1E">
        <w:rPr>
          <w:rFonts w:ascii="Arial" w:hAnsi="Arial" w:cs="Arial"/>
          <w:i/>
          <w:iCs/>
          <w:sz w:val="22"/>
          <w:szCs w:val="22"/>
          <w:lang w:val="en-US"/>
        </w:rPr>
        <w:t>Predicting and analyzing absenteeism at workplace using machine learning algorithms</w:t>
      </w:r>
      <w:r w:rsidRPr="009F1D1E">
        <w:rPr>
          <w:rFonts w:ascii="Arial" w:hAnsi="Arial" w:cs="Arial"/>
          <w:sz w:val="22"/>
          <w:szCs w:val="22"/>
          <w:lang w:val="en-US"/>
        </w:rPr>
        <w:t xml:space="preserve"> (pp. 485–490). </w:t>
      </w:r>
      <w:r>
        <w:fldChar w:fldCharType="begin"/>
      </w:r>
      <w:r w:rsidRPr="003117C2">
        <w:rPr>
          <w:lang w:val="en-US"/>
        </w:rPr>
        <w:instrText>HYPERLINK "https://doi.org/10.23919/MIPRO48935.2020.9245118"</w:instrText>
      </w:r>
      <w:r>
        <w:fldChar w:fldCharType="separate"/>
      </w:r>
      <w:r w:rsidRPr="000661CC">
        <w:rPr>
          <w:rStyle w:val="Hyperlink"/>
          <w:rFonts w:ascii="Arial" w:hAnsi="Arial" w:cs="Arial"/>
          <w:sz w:val="22"/>
          <w:szCs w:val="22"/>
          <w:lang w:val="en-US"/>
        </w:rPr>
        <w:t>https://doi.org/10.23919/MIPRO48935.2020.9245118</w:t>
      </w:r>
      <w:r>
        <w:fldChar w:fldCharType="end"/>
      </w:r>
    </w:p>
    <w:p w14:paraId="2DF19CB7" w14:textId="77777777" w:rsidR="00DF61A0" w:rsidRDefault="00DF61A0" w:rsidP="00DF61A0">
      <w:pPr>
        <w:ind w:left="142" w:hanging="142"/>
        <w:jc w:val="both"/>
        <w:rPr>
          <w:rFonts w:ascii="Arial" w:eastAsia="Arial" w:hAnsi="Arial" w:cs="Arial"/>
          <w:sz w:val="22"/>
          <w:szCs w:val="22"/>
        </w:rPr>
      </w:pPr>
      <w:r w:rsidRPr="006112AF">
        <w:rPr>
          <w:rFonts w:ascii="Arial" w:eastAsia="Arial" w:hAnsi="Arial" w:cs="Arial"/>
          <w:sz w:val="22"/>
          <w:szCs w:val="22"/>
          <w:lang w:val="en-US"/>
        </w:rPr>
        <w:t xml:space="preserve">Sarkar, D., &amp; Natarajan, V. (2019). </w:t>
      </w:r>
      <w:r w:rsidRPr="00E5648B">
        <w:rPr>
          <w:rFonts w:ascii="Arial" w:eastAsia="Arial" w:hAnsi="Arial" w:cs="Arial"/>
          <w:i/>
          <w:iCs/>
          <w:sz w:val="22"/>
          <w:szCs w:val="22"/>
          <w:lang w:val="en-US"/>
        </w:rPr>
        <w:t>Ensemble Machine Learning Cookbook</w:t>
      </w:r>
      <w:r w:rsidRPr="00E5648B">
        <w:rPr>
          <w:rFonts w:ascii="Arial" w:eastAsia="Arial" w:hAnsi="Arial" w:cs="Arial"/>
          <w:sz w:val="22"/>
          <w:szCs w:val="22"/>
          <w:lang w:val="en-US"/>
        </w:rPr>
        <w:t xml:space="preserve">. </w:t>
      </w:r>
      <w:proofErr w:type="spellStart"/>
      <w:r w:rsidRPr="00983561">
        <w:rPr>
          <w:rFonts w:ascii="Arial" w:eastAsia="Arial" w:hAnsi="Arial" w:cs="Arial"/>
          <w:sz w:val="22"/>
          <w:szCs w:val="22"/>
          <w:lang w:val="es-PE"/>
        </w:rPr>
        <w:t>Packt</w:t>
      </w:r>
      <w:proofErr w:type="spellEnd"/>
      <w:r w:rsidRPr="00983561">
        <w:rPr>
          <w:rFonts w:ascii="Arial" w:eastAsia="Arial" w:hAnsi="Arial" w:cs="Arial"/>
          <w:sz w:val="22"/>
          <w:szCs w:val="22"/>
          <w:lang w:val="es-PE"/>
        </w:rPr>
        <w:t xml:space="preserve"> Publishing.</w:t>
      </w:r>
      <w:r w:rsidRPr="00983561">
        <w:rPr>
          <w:lang w:val="es-PE"/>
        </w:rPr>
        <w:br/>
      </w:r>
      <w:r w:rsidRPr="00983561">
        <w:rPr>
          <w:rFonts w:ascii="Arial" w:eastAsia="Arial" w:hAnsi="Arial" w:cs="Arial"/>
          <w:sz w:val="22"/>
          <w:szCs w:val="22"/>
          <w:lang w:val="es-PE"/>
        </w:rPr>
        <w:t xml:space="preserve"> </w:t>
      </w:r>
      <w:r w:rsidRPr="00AA579E">
        <w:rPr>
          <w:rFonts w:ascii="Arial" w:eastAsia="Arial" w:hAnsi="Arial" w:cs="Arial"/>
          <w:sz w:val="22"/>
          <w:szCs w:val="22"/>
        </w:rPr>
        <w:t xml:space="preserve">Libro de recetas prácticas con ejemplos de implementación usando </w:t>
      </w:r>
      <w:proofErr w:type="spellStart"/>
      <w:r w:rsidRPr="00AA579E">
        <w:rPr>
          <w:rFonts w:ascii="Arial" w:eastAsia="Arial" w:hAnsi="Arial" w:cs="Arial"/>
          <w:sz w:val="22"/>
          <w:szCs w:val="22"/>
        </w:rPr>
        <w:t>Keras</w:t>
      </w:r>
      <w:proofErr w:type="spellEnd"/>
      <w:r w:rsidRPr="00AA579E">
        <w:rPr>
          <w:rFonts w:ascii="Arial" w:eastAsia="Arial" w:hAnsi="Arial" w:cs="Arial"/>
          <w:sz w:val="22"/>
          <w:szCs w:val="22"/>
        </w:rPr>
        <w:t xml:space="preserve">, </w:t>
      </w:r>
      <w:proofErr w:type="spellStart"/>
      <w:r w:rsidRPr="00AA579E">
        <w:rPr>
          <w:rFonts w:ascii="Arial" w:eastAsia="Arial" w:hAnsi="Arial" w:cs="Arial"/>
          <w:sz w:val="22"/>
          <w:szCs w:val="22"/>
        </w:rPr>
        <w:t>Scikit</w:t>
      </w:r>
      <w:r w:rsidRPr="00AA579E">
        <w:rPr>
          <w:rFonts w:ascii="Cambria Math" w:eastAsia="Arial" w:hAnsi="Cambria Math" w:cs="Cambria Math"/>
          <w:sz w:val="22"/>
          <w:szCs w:val="22"/>
        </w:rPr>
        <w:t>‑</w:t>
      </w:r>
      <w:r w:rsidRPr="00AA579E">
        <w:rPr>
          <w:rFonts w:ascii="Arial" w:eastAsia="Arial" w:hAnsi="Arial" w:cs="Arial"/>
          <w:sz w:val="22"/>
          <w:szCs w:val="22"/>
        </w:rPr>
        <w:t>Learn</w:t>
      </w:r>
      <w:proofErr w:type="spellEnd"/>
      <w:r w:rsidRPr="00AA579E">
        <w:rPr>
          <w:rFonts w:ascii="Arial" w:eastAsia="Arial" w:hAnsi="Arial" w:cs="Arial"/>
          <w:sz w:val="22"/>
          <w:szCs w:val="22"/>
        </w:rPr>
        <w:t xml:space="preserve">, H2O, </w:t>
      </w:r>
      <w:proofErr w:type="spellStart"/>
      <w:r w:rsidRPr="00AA579E">
        <w:rPr>
          <w:rFonts w:ascii="Arial" w:eastAsia="Arial" w:hAnsi="Arial" w:cs="Arial"/>
          <w:sz w:val="22"/>
          <w:szCs w:val="22"/>
        </w:rPr>
        <w:t>XGBoost</w:t>
      </w:r>
      <w:proofErr w:type="spellEnd"/>
      <w:r w:rsidRPr="00AA579E">
        <w:rPr>
          <w:rFonts w:ascii="Arial" w:eastAsia="Arial" w:hAnsi="Arial" w:cs="Arial"/>
          <w:sz w:val="22"/>
          <w:szCs w:val="22"/>
        </w:rPr>
        <w:t>.</w:t>
      </w:r>
    </w:p>
    <w:p w14:paraId="2915EDC0" w14:textId="77777777" w:rsidR="00DF61A0" w:rsidRPr="00983561" w:rsidRDefault="00DF61A0" w:rsidP="00DF61A0">
      <w:pPr>
        <w:spacing w:line="259" w:lineRule="auto"/>
        <w:ind w:left="142" w:hanging="142"/>
        <w:jc w:val="both"/>
        <w:rPr>
          <w:rFonts w:ascii="Arial" w:eastAsia="Arial" w:hAnsi="Arial" w:cs="Arial"/>
          <w:sz w:val="22"/>
          <w:szCs w:val="22"/>
        </w:rPr>
      </w:pPr>
    </w:p>
    <w:p w14:paraId="494EAD59" w14:textId="77777777" w:rsidR="00DF61A0" w:rsidRDefault="00DF61A0" w:rsidP="00DF61A0">
      <w:pPr>
        <w:spacing w:line="259" w:lineRule="auto"/>
        <w:ind w:left="142" w:hanging="142"/>
        <w:jc w:val="both"/>
        <w:rPr>
          <w:rFonts w:ascii="Arial" w:eastAsia="Arial" w:hAnsi="Arial" w:cs="Arial"/>
          <w:sz w:val="22"/>
          <w:szCs w:val="22"/>
          <w:lang w:val="en-US"/>
        </w:rPr>
      </w:pPr>
      <w:r w:rsidRPr="007C0659">
        <w:rPr>
          <w:rFonts w:ascii="Arial" w:eastAsia="Arial" w:hAnsi="Arial" w:cs="Arial"/>
          <w:sz w:val="22"/>
          <w:szCs w:val="22"/>
          <w:lang w:val="en-US"/>
        </w:rPr>
        <w:t xml:space="preserve">Tan, P.-N., Steinbach, M., &amp; Kumar, V. (2021). </w:t>
      </w:r>
      <w:r w:rsidRPr="007C0659">
        <w:rPr>
          <w:rFonts w:ascii="Arial" w:eastAsia="Arial" w:hAnsi="Arial" w:cs="Arial"/>
          <w:i/>
          <w:iCs/>
          <w:sz w:val="22"/>
          <w:szCs w:val="22"/>
          <w:lang w:val="en-US"/>
        </w:rPr>
        <w:t>Introduction to Data Mining</w:t>
      </w:r>
      <w:r w:rsidRPr="007C0659">
        <w:rPr>
          <w:rFonts w:ascii="Arial" w:eastAsia="Arial" w:hAnsi="Arial" w:cs="Arial"/>
          <w:sz w:val="22"/>
          <w:szCs w:val="22"/>
          <w:lang w:val="en-US"/>
        </w:rPr>
        <w:t xml:space="preserve"> (2ª ed.). Pearson.</w:t>
      </w:r>
    </w:p>
    <w:p w14:paraId="6A5D1DED" w14:textId="77777777" w:rsidR="00DF61A0" w:rsidRPr="007C0659" w:rsidRDefault="00DF61A0" w:rsidP="00DF61A0">
      <w:pPr>
        <w:spacing w:line="259" w:lineRule="auto"/>
        <w:ind w:left="142" w:hanging="142"/>
        <w:jc w:val="both"/>
        <w:rPr>
          <w:lang w:val="en-US"/>
        </w:rPr>
      </w:pPr>
    </w:p>
    <w:p w14:paraId="1151EAD6" w14:textId="77777777" w:rsidR="00DF61A0" w:rsidRDefault="00DF61A0" w:rsidP="00DF61A0">
      <w:pPr>
        <w:spacing w:line="259" w:lineRule="auto"/>
        <w:ind w:left="142" w:hanging="142"/>
        <w:jc w:val="both"/>
        <w:rPr>
          <w:rFonts w:ascii="Arial" w:hAnsi="Arial" w:cs="Arial"/>
          <w:sz w:val="22"/>
          <w:szCs w:val="22"/>
          <w:lang w:val="en-US"/>
        </w:rPr>
      </w:pPr>
      <w:r w:rsidRPr="00E5648B">
        <w:rPr>
          <w:rFonts w:ascii="Arial" w:hAnsi="Arial" w:cs="Arial"/>
          <w:sz w:val="22"/>
          <w:szCs w:val="22"/>
          <w:lang w:val="en-US"/>
        </w:rPr>
        <w:lastRenderedPageBreak/>
        <w:t xml:space="preserve">Wexler, S., Shaffer, J., &amp; </w:t>
      </w:r>
      <w:proofErr w:type="spellStart"/>
      <w:r w:rsidRPr="00E5648B">
        <w:rPr>
          <w:rFonts w:ascii="Arial" w:hAnsi="Arial" w:cs="Arial"/>
          <w:sz w:val="22"/>
          <w:szCs w:val="22"/>
          <w:lang w:val="en-US"/>
        </w:rPr>
        <w:t>Cotgreave</w:t>
      </w:r>
      <w:proofErr w:type="spellEnd"/>
      <w:r w:rsidRPr="00E5648B">
        <w:rPr>
          <w:rFonts w:ascii="Arial" w:hAnsi="Arial" w:cs="Arial"/>
          <w:sz w:val="22"/>
          <w:szCs w:val="22"/>
          <w:lang w:val="en-US"/>
        </w:rPr>
        <w:t>, A. (2017). The Big Book of Dashboards: Visualizing Your Data Using Real</w:t>
      </w:r>
      <w:r w:rsidRPr="00E5648B">
        <w:rPr>
          <w:rFonts w:ascii="Cambria Math" w:hAnsi="Cambria Math" w:cs="Cambria Math"/>
          <w:sz w:val="22"/>
          <w:szCs w:val="22"/>
          <w:lang w:val="en-US"/>
        </w:rPr>
        <w:t>‑</w:t>
      </w:r>
      <w:r w:rsidRPr="00E5648B">
        <w:rPr>
          <w:rFonts w:ascii="Arial" w:hAnsi="Arial" w:cs="Arial"/>
          <w:sz w:val="22"/>
          <w:szCs w:val="22"/>
          <w:lang w:val="en-US"/>
        </w:rPr>
        <w:t xml:space="preserve">World Business Scenarios. </w:t>
      </w:r>
      <w:r w:rsidRPr="006112AF">
        <w:rPr>
          <w:rFonts w:ascii="Arial" w:hAnsi="Arial" w:cs="Arial"/>
          <w:sz w:val="22"/>
          <w:szCs w:val="22"/>
          <w:lang w:val="en-US"/>
        </w:rPr>
        <w:t>Wiley.</w:t>
      </w:r>
    </w:p>
    <w:p w14:paraId="0EAAD023" w14:textId="77777777" w:rsidR="00DF61A0" w:rsidRPr="006112AF" w:rsidRDefault="00DF61A0" w:rsidP="00DF61A0">
      <w:pPr>
        <w:spacing w:line="259" w:lineRule="auto"/>
        <w:ind w:left="142" w:hanging="142"/>
        <w:jc w:val="both"/>
        <w:rPr>
          <w:rFonts w:ascii="Arial" w:hAnsi="Arial" w:cs="Arial"/>
          <w:sz w:val="22"/>
          <w:szCs w:val="22"/>
          <w:lang w:val="en-US"/>
        </w:rPr>
      </w:pPr>
    </w:p>
    <w:p w14:paraId="49FF91A0" w14:textId="77777777" w:rsidR="00DF61A0" w:rsidRDefault="00DF61A0" w:rsidP="00DF61A0">
      <w:pPr>
        <w:spacing w:line="259" w:lineRule="auto"/>
        <w:ind w:left="142" w:hanging="142"/>
        <w:jc w:val="both"/>
        <w:rPr>
          <w:rFonts w:ascii="Arial" w:hAnsi="Arial" w:cs="Arial"/>
          <w:sz w:val="22"/>
          <w:szCs w:val="22"/>
        </w:rPr>
      </w:pPr>
      <w:r w:rsidRPr="00473D4F">
        <w:rPr>
          <w:rFonts w:ascii="Arial" w:hAnsi="Arial" w:cs="Arial"/>
          <w:sz w:val="22"/>
          <w:szCs w:val="22"/>
          <w:lang w:val="en-US"/>
        </w:rPr>
        <w:t xml:space="preserve">Zupančič, P., &amp; Panov, P. (2024). </w:t>
      </w:r>
      <w:r w:rsidRPr="00473D4F">
        <w:rPr>
          <w:rFonts w:ascii="Arial" w:hAnsi="Arial" w:cs="Arial"/>
          <w:i/>
          <w:iCs/>
          <w:sz w:val="22"/>
          <w:szCs w:val="22"/>
          <w:lang w:val="en-US"/>
        </w:rPr>
        <w:t>Predicting employee absence from historical absence profiles with machine learning</w:t>
      </w:r>
      <w:r w:rsidRPr="00473D4F">
        <w:rPr>
          <w:rFonts w:ascii="Arial" w:hAnsi="Arial" w:cs="Arial"/>
          <w:sz w:val="22"/>
          <w:szCs w:val="22"/>
          <w:lang w:val="en-US"/>
        </w:rPr>
        <w:t xml:space="preserve">. </w:t>
      </w:r>
      <w:proofErr w:type="spellStart"/>
      <w:r w:rsidRPr="00473D4F">
        <w:rPr>
          <w:rFonts w:ascii="Arial" w:hAnsi="Arial" w:cs="Arial"/>
          <w:i/>
          <w:iCs/>
          <w:sz w:val="22"/>
          <w:szCs w:val="22"/>
        </w:rPr>
        <w:t>Applied</w:t>
      </w:r>
      <w:proofErr w:type="spellEnd"/>
      <w:r w:rsidRPr="00473D4F">
        <w:rPr>
          <w:rFonts w:ascii="Arial" w:hAnsi="Arial" w:cs="Arial"/>
          <w:i/>
          <w:iCs/>
          <w:sz w:val="22"/>
          <w:szCs w:val="22"/>
        </w:rPr>
        <w:t xml:space="preserve"> </w:t>
      </w:r>
      <w:proofErr w:type="spellStart"/>
      <w:r w:rsidRPr="00473D4F">
        <w:rPr>
          <w:rFonts w:ascii="Arial" w:hAnsi="Arial" w:cs="Arial"/>
          <w:i/>
          <w:iCs/>
          <w:sz w:val="22"/>
          <w:szCs w:val="22"/>
        </w:rPr>
        <w:t>Sciences</w:t>
      </w:r>
      <w:proofErr w:type="spellEnd"/>
      <w:r w:rsidRPr="00473D4F">
        <w:rPr>
          <w:rFonts w:ascii="Arial" w:hAnsi="Arial" w:cs="Arial"/>
          <w:i/>
          <w:iCs/>
          <w:sz w:val="22"/>
          <w:szCs w:val="22"/>
        </w:rPr>
        <w:t>, 14</w:t>
      </w:r>
      <w:r w:rsidRPr="00473D4F">
        <w:rPr>
          <w:rFonts w:ascii="Arial" w:hAnsi="Arial" w:cs="Arial"/>
          <w:sz w:val="22"/>
          <w:szCs w:val="22"/>
        </w:rPr>
        <w:t xml:space="preserve">(16), 7037. </w:t>
      </w:r>
      <w:hyperlink r:id="rId50" w:history="1">
        <w:r w:rsidRPr="000661CC">
          <w:rPr>
            <w:rStyle w:val="Hyperlink"/>
            <w:rFonts w:ascii="Arial" w:hAnsi="Arial" w:cs="Arial"/>
            <w:sz w:val="22"/>
            <w:szCs w:val="22"/>
          </w:rPr>
          <w:t>https://doi.org/10.3390/app14167037</w:t>
        </w:r>
      </w:hyperlink>
    </w:p>
    <w:p w14:paraId="6C8288D4" w14:textId="77777777" w:rsidR="00DF61A0" w:rsidRPr="00E5648B" w:rsidRDefault="00DF61A0" w:rsidP="00DF61A0">
      <w:pPr>
        <w:jc w:val="both"/>
        <w:rPr>
          <w:rFonts w:ascii="Arial" w:hAnsi="Arial" w:cs="Arial"/>
          <w:sz w:val="22"/>
          <w:szCs w:val="22"/>
          <w:lang w:val="es-PE"/>
        </w:rPr>
      </w:pPr>
    </w:p>
    <w:p w14:paraId="66C827D2" w14:textId="77777777" w:rsidR="00DF61A0" w:rsidRPr="00E5648B" w:rsidRDefault="00DF61A0" w:rsidP="00DF61A0">
      <w:pPr>
        <w:jc w:val="both"/>
        <w:rPr>
          <w:rFonts w:ascii="Arial" w:hAnsi="Arial" w:cs="Arial"/>
          <w:sz w:val="22"/>
          <w:szCs w:val="22"/>
          <w:lang w:val="es-PE"/>
        </w:rPr>
      </w:pPr>
    </w:p>
    <w:p w14:paraId="27AC9867" w14:textId="77777777" w:rsidR="00DF61A0" w:rsidRPr="00A9557B" w:rsidRDefault="00DF61A0" w:rsidP="00DF61A0">
      <w:pPr>
        <w:jc w:val="both"/>
        <w:rPr>
          <w:rFonts w:ascii="Arial" w:hAnsi="Arial" w:cs="Arial"/>
          <w:b/>
          <w:bCs/>
          <w:sz w:val="22"/>
          <w:szCs w:val="22"/>
        </w:rPr>
      </w:pPr>
      <w:r w:rsidRPr="00A9557B">
        <w:rPr>
          <w:rFonts w:ascii="Arial" w:hAnsi="Arial" w:cs="Arial"/>
          <w:b/>
          <w:bCs/>
          <w:sz w:val="22"/>
          <w:szCs w:val="22"/>
        </w:rPr>
        <w:t>8. Reseña Profesional</w:t>
      </w:r>
    </w:p>
    <w:p w14:paraId="235F7D96" w14:textId="77777777" w:rsidR="00DF61A0" w:rsidRPr="00A9557B" w:rsidRDefault="00DF61A0" w:rsidP="00DF61A0">
      <w:pPr>
        <w:ind w:left="142" w:hanging="142"/>
        <w:jc w:val="both"/>
        <w:rPr>
          <w:rFonts w:ascii="Arial" w:hAnsi="Arial" w:cs="Arial"/>
          <w:sz w:val="22"/>
          <w:szCs w:val="22"/>
        </w:rPr>
      </w:pPr>
    </w:p>
    <w:p w14:paraId="2161B8FD" w14:textId="77777777" w:rsidR="00DF61A0" w:rsidRPr="00A9557B" w:rsidRDefault="00DF61A0" w:rsidP="00DF61A0">
      <w:pPr>
        <w:spacing w:line="259" w:lineRule="auto"/>
        <w:jc w:val="both"/>
        <w:rPr>
          <w:rFonts w:ascii="Arial" w:hAnsi="Arial" w:cs="Arial"/>
          <w:b/>
          <w:bCs/>
          <w:sz w:val="22"/>
          <w:szCs w:val="22"/>
        </w:rPr>
      </w:pPr>
      <w:r w:rsidRPr="00A9557B">
        <w:rPr>
          <w:rFonts w:ascii="Arial" w:hAnsi="Arial" w:cs="Arial"/>
          <w:b/>
          <w:bCs/>
          <w:sz w:val="22"/>
          <w:szCs w:val="22"/>
        </w:rPr>
        <w:t>Ludmer Arcaya Arhuata</w:t>
      </w:r>
    </w:p>
    <w:p w14:paraId="3D027F0D" w14:textId="77777777" w:rsidR="00DF61A0" w:rsidRPr="00A9557B" w:rsidRDefault="00DF61A0" w:rsidP="00DF61A0">
      <w:pPr>
        <w:spacing w:line="259" w:lineRule="auto"/>
        <w:jc w:val="both"/>
        <w:rPr>
          <w:rFonts w:ascii="Arial" w:hAnsi="Arial" w:cs="Arial"/>
          <w:sz w:val="22"/>
          <w:szCs w:val="22"/>
        </w:rPr>
      </w:pPr>
      <w:r w:rsidRPr="00A9557B">
        <w:rPr>
          <w:rFonts w:ascii="Arial" w:hAnsi="Arial" w:cs="Arial"/>
          <w:sz w:val="22"/>
          <w:szCs w:val="22"/>
        </w:rPr>
        <w:t xml:space="preserve">Supervisor de Ciencia de datos en Compañía Minera Antamina, Con más de 15 años de experiencia en Ciencia de datos e Inteligencia Artificial. Es Ingeniero en Informática y Sistemas por la Universidad Nacional Jorge Basadre </w:t>
      </w:r>
      <w:proofErr w:type="spellStart"/>
      <w:r w:rsidRPr="00A9557B">
        <w:rPr>
          <w:rFonts w:ascii="Arial" w:hAnsi="Arial" w:cs="Arial"/>
          <w:sz w:val="22"/>
          <w:szCs w:val="22"/>
        </w:rPr>
        <w:t>Grohmnan</w:t>
      </w:r>
      <w:proofErr w:type="spellEnd"/>
      <w:r w:rsidRPr="00A9557B">
        <w:rPr>
          <w:rFonts w:ascii="Arial" w:hAnsi="Arial" w:cs="Arial"/>
          <w:sz w:val="22"/>
          <w:szCs w:val="22"/>
        </w:rPr>
        <w:t xml:space="preserve"> (UNJBG) de Tacna, y una Licenciatura en Administración de Empresas por la Universidad de Tarapacá (Chile), con un MBA en Pacífico Business </w:t>
      </w:r>
      <w:proofErr w:type="spellStart"/>
      <w:r w:rsidRPr="00A9557B">
        <w:rPr>
          <w:rFonts w:ascii="Arial" w:hAnsi="Arial" w:cs="Arial"/>
          <w:sz w:val="22"/>
          <w:szCs w:val="22"/>
        </w:rPr>
        <w:t>School</w:t>
      </w:r>
      <w:proofErr w:type="spellEnd"/>
      <w:r w:rsidRPr="00A9557B">
        <w:rPr>
          <w:rFonts w:ascii="Arial" w:hAnsi="Arial" w:cs="Arial"/>
          <w:sz w:val="22"/>
          <w:szCs w:val="22"/>
        </w:rPr>
        <w:t xml:space="preserve"> (Perú), y una Maestría en Data </w:t>
      </w:r>
      <w:proofErr w:type="spellStart"/>
      <w:r w:rsidRPr="00A9557B">
        <w:rPr>
          <w:rFonts w:ascii="Arial" w:hAnsi="Arial" w:cs="Arial"/>
          <w:sz w:val="22"/>
          <w:szCs w:val="22"/>
        </w:rPr>
        <w:t>Mining</w:t>
      </w:r>
      <w:proofErr w:type="spellEnd"/>
      <w:r w:rsidRPr="00A9557B">
        <w:rPr>
          <w:rFonts w:ascii="Arial" w:hAnsi="Arial" w:cs="Arial"/>
          <w:sz w:val="22"/>
          <w:szCs w:val="22"/>
        </w:rPr>
        <w:t xml:space="preserve"> &amp; </w:t>
      </w:r>
      <w:proofErr w:type="spellStart"/>
      <w:r w:rsidRPr="00A9557B">
        <w:rPr>
          <w:rFonts w:ascii="Arial" w:hAnsi="Arial" w:cs="Arial"/>
          <w:sz w:val="22"/>
          <w:szCs w:val="22"/>
        </w:rPr>
        <w:t>know</w:t>
      </w:r>
      <w:r>
        <w:rPr>
          <w:rFonts w:ascii="Arial" w:hAnsi="Arial" w:cs="Arial"/>
          <w:sz w:val="22"/>
          <w:szCs w:val="22"/>
        </w:rPr>
        <w:t>ledg</w:t>
      </w:r>
      <w:r w:rsidRPr="00A9557B">
        <w:rPr>
          <w:rFonts w:ascii="Arial" w:hAnsi="Arial" w:cs="Arial"/>
          <w:sz w:val="22"/>
          <w:szCs w:val="22"/>
        </w:rPr>
        <w:t>e</w:t>
      </w:r>
      <w:proofErr w:type="spellEnd"/>
      <w:r w:rsidRPr="00A9557B">
        <w:rPr>
          <w:rFonts w:ascii="Arial" w:hAnsi="Arial" w:cs="Arial"/>
          <w:sz w:val="22"/>
          <w:szCs w:val="22"/>
        </w:rPr>
        <w:t xml:space="preserve"> Discovery por la Universidad de </w:t>
      </w:r>
      <w:proofErr w:type="spellStart"/>
      <w:r w:rsidRPr="00A9557B">
        <w:rPr>
          <w:rFonts w:ascii="Arial" w:hAnsi="Arial" w:cs="Arial"/>
          <w:sz w:val="22"/>
          <w:szCs w:val="22"/>
        </w:rPr>
        <w:t>Buernos</w:t>
      </w:r>
      <w:proofErr w:type="spellEnd"/>
      <w:r w:rsidRPr="00A9557B">
        <w:rPr>
          <w:rFonts w:ascii="Arial" w:hAnsi="Arial" w:cs="Arial"/>
          <w:sz w:val="22"/>
          <w:szCs w:val="22"/>
        </w:rPr>
        <w:t xml:space="preserve"> Aires (Argentina).</w:t>
      </w:r>
    </w:p>
    <w:p w14:paraId="23D0F7F5" w14:textId="77777777" w:rsidR="00DF61A0" w:rsidRPr="00A9557B" w:rsidRDefault="00DF61A0" w:rsidP="00DF61A0">
      <w:pPr>
        <w:widowControl w:val="0"/>
        <w:rPr>
          <w:rFonts w:ascii="Arial" w:hAnsi="Arial" w:cs="Arial"/>
          <w:sz w:val="22"/>
          <w:szCs w:val="22"/>
        </w:rPr>
      </w:pPr>
    </w:p>
    <w:p w14:paraId="22C52A80" w14:textId="77777777" w:rsidR="00DF61A0" w:rsidRPr="00A0771D" w:rsidRDefault="00DF61A0" w:rsidP="00DF61A0">
      <w:pPr>
        <w:spacing w:line="360" w:lineRule="auto"/>
        <w:rPr>
          <w:rFonts w:ascii="Arial" w:eastAsia="Arial" w:hAnsi="Arial" w:cs="Arial"/>
          <w:color w:val="000000" w:themeColor="text1"/>
          <w:sz w:val="22"/>
          <w:szCs w:val="22"/>
        </w:rPr>
      </w:pPr>
      <w:r w:rsidRPr="00A0771D">
        <w:rPr>
          <w:rFonts w:ascii="Arial" w:eastAsia="Arial" w:hAnsi="Arial" w:cs="Arial"/>
          <w:b/>
          <w:bCs/>
          <w:color w:val="000000" w:themeColor="text1"/>
          <w:sz w:val="22"/>
          <w:szCs w:val="22"/>
        </w:rPr>
        <w:t>Mariana Corvera Ortiz</w:t>
      </w:r>
      <w:r w:rsidRPr="00A0771D">
        <w:rPr>
          <w:rFonts w:ascii="Arial" w:eastAsia="Arial" w:hAnsi="Arial" w:cs="Arial"/>
          <w:color w:val="000000" w:themeColor="text1"/>
          <w:sz w:val="22"/>
          <w:szCs w:val="22"/>
        </w:rPr>
        <w:t xml:space="preserve"> </w:t>
      </w:r>
    </w:p>
    <w:p w14:paraId="00FC48B2" w14:textId="77777777" w:rsidR="00DF61A0" w:rsidRDefault="00DF61A0" w:rsidP="00DF61A0">
      <w:pPr>
        <w:spacing w:line="259" w:lineRule="auto"/>
        <w:jc w:val="both"/>
        <w:rPr>
          <w:rFonts w:ascii="Arial" w:hAnsi="Arial" w:cs="Arial"/>
          <w:sz w:val="22"/>
          <w:szCs w:val="22"/>
        </w:rPr>
      </w:pPr>
      <w:r w:rsidRPr="00A0771D">
        <w:rPr>
          <w:rFonts w:ascii="Arial" w:hAnsi="Arial" w:cs="Arial"/>
          <w:sz w:val="22"/>
          <w:szCs w:val="22"/>
        </w:rPr>
        <w:t>Supervisora de Administración de Personal en Compañía Minera Antamina. Cuenta con más de 15 años de trayectoria en el área de Administración de Personal, y como parte de sus funciones, cumplimiento legal y optimización de procesos de personal.  Es Licenciada en Administración de Empresas por la Universidad Nacional Santiago Antúnez de Mayolo (UNASAM) en Áncash. Asimismo, cuenta con una Maestría en Desarrollo Organizacional y Dirección de Personas de la Universidad del Pacífico (Perú), obteniendo además un doble grado académico otorgado por la Universidad del Desarrollo (Chile).</w:t>
      </w:r>
    </w:p>
    <w:p w14:paraId="7E7B4AD1" w14:textId="77777777" w:rsidR="00DF61A0" w:rsidRPr="00A0771D" w:rsidRDefault="00DF61A0" w:rsidP="00DF61A0">
      <w:pPr>
        <w:widowControl w:val="0"/>
        <w:rPr>
          <w:rFonts w:ascii="Arial" w:hAnsi="Arial" w:cs="Arial"/>
          <w:sz w:val="22"/>
          <w:szCs w:val="22"/>
        </w:rPr>
      </w:pPr>
    </w:p>
    <w:p w14:paraId="5AF234E0" w14:textId="77777777" w:rsidR="00DF61A0" w:rsidRPr="00A0771D" w:rsidRDefault="00DF61A0" w:rsidP="00DF61A0">
      <w:pPr>
        <w:spacing w:line="360" w:lineRule="auto"/>
        <w:rPr>
          <w:rFonts w:ascii="Arial" w:eastAsia="Arial" w:hAnsi="Arial" w:cs="Arial"/>
          <w:color w:val="000000" w:themeColor="text1"/>
          <w:sz w:val="22"/>
          <w:szCs w:val="22"/>
        </w:rPr>
      </w:pPr>
      <w:r w:rsidRPr="00A0771D">
        <w:rPr>
          <w:rFonts w:ascii="Arial" w:eastAsia="Arial" w:hAnsi="Arial" w:cs="Arial"/>
          <w:b/>
          <w:bCs/>
          <w:color w:val="000000" w:themeColor="text1"/>
          <w:sz w:val="22"/>
          <w:szCs w:val="22"/>
        </w:rPr>
        <w:t>Renzo Di Tolla</w:t>
      </w:r>
    </w:p>
    <w:p w14:paraId="18E36672" w14:textId="77777777" w:rsidR="00DF61A0" w:rsidRPr="00A0771D" w:rsidRDefault="00DF61A0" w:rsidP="00DF61A0">
      <w:pPr>
        <w:spacing w:line="259" w:lineRule="auto"/>
        <w:jc w:val="both"/>
        <w:rPr>
          <w:rFonts w:ascii="Arial" w:hAnsi="Arial" w:cs="Arial"/>
          <w:sz w:val="22"/>
          <w:szCs w:val="22"/>
        </w:rPr>
      </w:pPr>
      <w:r w:rsidRPr="00E5648B">
        <w:rPr>
          <w:rFonts w:ascii="Arial" w:hAnsi="Arial" w:cs="Arial"/>
          <w:sz w:val="22"/>
          <w:szCs w:val="22"/>
        </w:rPr>
        <w:t>S</w:t>
      </w:r>
      <w:r w:rsidRPr="00A0771D">
        <w:rPr>
          <w:rFonts w:ascii="Arial" w:hAnsi="Arial" w:cs="Arial"/>
          <w:sz w:val="22"/>
          <w:szCs w:val="22"/>
        </w:rPr>
        <w:t>uperintendente de Compensación Total y Administración de Personal en Compañía Minera Antamina, Cuenta con más de 20 años de trayectoria en el área de Compensación total, Administración de Personal y Planeamiento de Recursos Humanos. Es Ingeniero Industrial por la PUCP (Pontificia Universidad Católica del Perú), con un MBA por CENTRUM PUCP.</w:t>
      </w:r>
    </w:p>
    <w:p w14:paraId="625E26CF" w14:textId="66DDDA8F" w:rsidR="18629D8A" w:rsidRPr="00DF61A0" w:rsidRDefault="18629D8A" w:rsidP="00DF61A0"/>
    <w:sectPr w:rsidR="18629D8A" w:rsidRPr="00DF61A0" w:rsidSect="00AC538D">
      <w:footerReference w:type="default" r:id="rId5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557A" w14:textId="77777777" w:rsidR="00F77765" w:rsidRPr="00A9557B" w:rsidRDefault="00F77765" w:rsidP="004D469A">
      <w:r w:rsidRPr="00A9557B">
        <w:separator/>
      </w:r>
    </w:p>
  </w:endnote>
  <w:endnote w:type="continuationSeparator" w:id="0">
    <w:p w14:paraId="700EA8FB" w14:textId="77777777" w:rsidR="00F77765" w:rsidRPr="00A9557B" w:rsidRDefault="00F77765" w:rsidP="004D469A">
      <w:r w:rsidRPr="00A955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Sans-Serif">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DF61A0" w:rsidRPr="00A9557B" w:rsidRDefault="00DF61A0" w:rsidP="00AA73E2">
    <w:pPr>
      <w:pStyle w:val="Footer"/>
      <w:framePr w:wrap="around" w:vAnchor="text" w:hAnchor="margin" w:xAlign="center" w:y="1"/>
      <w:rPr>
        <w:rStyle w:val="PageNumber"/>
      </w:rPr>
    </w:pPr>
    <w:r w:rsidRPr="00A9557B">
      <w:rPr>
        <w:rStyle w:val="PageNumber"/>
      </w:rPr>
      <w:fldChar w:fldCharType="begin"/>
    </w:r>
    <w:r w:rsidRPr="00A9557B">
      <w:rPr>
        <w:rStyle w:val="PageNumber"/>
      </w:rPr>
      <w:instrText xml:space="preserve">PAGE  </w:instrText>
    </w:r>
    <w:r w:rsidRPr="00A9557B">
      <w:rPr>
        <w:rStyle w:val="PageNumber"/>
      </w:rPr>
      <w:fldChar w:fldCharType="end"/>
    </w:r>
  </w:p>
  <w:p w14:paraId="02E443E0" w14:textId="77777777" w:rsidR="00DF61A0" w:rsidRPr="00A9557B" w:rsidRDefault="00DF6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0DF61A0" w:rsidRPr="00A9557B" w14:paraId="6DD40E28" w14:textId="77777777" w:rsidTr="1ADE037F">
      <w:trPr>
        <w:trHeight w:val="300"/>
      </w:trPr>
      <w:tc>
        <w:tcPr>
          <w:tcW w:w="3455" w:type="dxa"/>
        </w:tcPr>
        <w:p w14:paraId="422761D8" w14:textId="7E3E61A3" w:rsidR="00DF61A0" w:rsidRPr="00A9557B" w:rsidRDefault="00DF61A0" w:rsidP="1ADE037F">
          <w:pPr>
            <w:pStyle w:val="Header"/>
            <w:ind w:left="-115"/>
          </w:pPr>
        </w:p>
      </w:tc>
      <w:tc>
        <w:tcPr>
          <w:tcW w:w="3455" w:type="dxa"/>
        </w:tcPr>
        <w:p w14:paraId="29D79287" w14:textId="39B8FD0A" w:rsidR="00DF61A0" w:rsidRPr="00A9557B" w:rsidRDefault="00DF61A0" w:rsidP="1ADE037F">
          <w:pPr>
            <w:pStyle w:val="Header"/>
            <w:jc w:val="center"/>
          </w:pPr>
        </w:p>
      </w:tc>
      <w:tc>
        <w:tcPr>
          <w:tcW w:w="3455" w:type="dxa"/>
        </w:tcPr>
        <w:p w14:paraId="1FB76C9F" w14:textId="006863EE" w:rsidR="00DF61A0" w:rsidRPr="00A9557B" w:rsidRDefault="00DF61A0" w:rsidP="1ADE037F">
          <w:pPr>
            <w:pStyle w:val="Header"/>
            <w:ind w:right="-115"/>
            <w:jc w:val="right"/>
          </w:pPr>
        </w:p>
      </w:tc>
    </w:tr>
  </w:tbl>
  <w:p w14:paraId="7A23F5DA" w14:textId="2BFD778E" w:rsidR="00DF61A0" w:rsidRPr="00A9557B" w:rsidRDefault="00DF61A0" w:rsidP="1ADE03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0DF61A0" w:rsidRPr="00A9557B" w14:paraId="226E3617" w14:textId="77777777" w:rsidTr="1ADE037F">
      <w:trPr>
        <w:trHeight w:val="300"/>
      </w:trPr>
      <w:tc>
        <w:tcPr>
          <w:tcW w:w="3455" w:type="dxa"/>
        </w:tcPr>
        <w:p w14:paraId="3681375D" w14:textId="77777777" w:rsidR="00DF61A0" w:rsidRPr="00A9557B" w:rsidRDefault="00DF61A0" w:rsidP="1ADE037F">
          <w:pPr>
            <w:pStyle w:val="Header"/>
            <w:ind w:left="-115"/>
          </w:pPr>
        </w:p>
      </w:tc>
      <w:tc>
        <w:tcPr>
          <w:tcW w:w="3455" w:type="dxa"/>
        </w:tcPr>
        <w:p w14:paraId="1635BCAF" w14:textId="77777777" w:rsidR="00DF61A0" w:rsidRPr="00A9557B" w:rsidRDefault="00DF61A0" w:rsidP="1ADE037F">
          <w:pPr>
            <w:pStyle w:val="Header"/>
            <w:jc w:val="center"/>
          </w:pPr>
        </w:p>
      </w:tc>
      <w:tc>
        <w:tcPr>
          <w:tcW w:w="3455" w:type="dxa"/>
        </w:tcPr>
        <w:p w14:paraId="26944D82" w14:textId="77777777" w:rsidR="00DF61A0" w:rsidRPr="00A9557B" w:rsidRDefault="00DF61A0" w:rsidP="1ADE037F">
          <w:pPr>
            <w:pStyle w:val="Header"/>
            <w:ind w:right="-115"/>
            <w:jc w:val="right"/>
          </w:pPr>
        </w:p>
      </w:tc>
    </w:tr>
  </w:tbl>
  <w:p w14:paraId="791DDD3B" w14:textId="77777777" w:rsidR="00DF61A0" w:rsidRPr="00A9557B" w:rsidRDefault="00DF61A0" w:rsidP="1ADE03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1ADE037F" w:rsidRPr="00A9557B" w14:paraId="49D02B17" w14:textId="77777777" w:rsidTr="1ADE037F">
      <w:trPr>
        <w:trHeight w:val="300"/>
      </w:trPr>
      <w:tc>
        <w:tcPr>
          <w:tcW w:w="3455" w:type="dxa"/>
        </w:tcPr>
        <w:p w14:paraId="6E05612C" w14:textId="03F19C49" w:rsidR="1ADE037F" w:rsidRPr="00A9557B" w:rsidRDefault="1ADE037F" w:rsidP="1ADE037F">
          <w:pPr>
            <w:pStyle w:val="Header"/>
            <w:ind w:left="-115"/>
          </w:pPr>
        </w:p>
      </w:tc>
      <w:tc>
        <w:tcPr>
          <w:tcW w:w="3455" w:type="dxa"/>
        </w:tcPr>
        <w:p w14:paraId="53966337" w14:textId="758C25DA" w:rsidR="1ADE037F" w:rsidRPr="00A9557B" w:rsidRDefault="1ADE037F" w:rsidP="1ADE037F">
          <w:pPr>
            <w:pStyle w:val="Header"/>
            <w:jc w:val="center"/>
          </w:pPr>
        </w:p>
      </w:tc>
      <w:tc>
        <w:tcPr>
          <w:tcW w:w="3455" w:type="dxa"/>
        </w:tcPr>
        <w:p w14:paraId="6F51A0B5" w14:textId="1222497B" w:rsidR="1ADE037F" w:rsidRPr="00A9557B" w:rsidRDefault="1ADE037F" w:rsidP="1ADE037F">
          <w:pPr>
            <w:pStyle w:val="Header"/>
            <w:ind w:right="-115"/>
            <w:jc w:val="right"/>
          </w:pPr>
        </w:p>
      </w:tc>
    </w:tr>
  </w:tbl>
  <w:p w14:paraId="47941646" w14:textId="262B802E" w:rsidR="1ADE037F" w:rsidRPr="00A9557B" w:rsidRDefault="1ADE037F" w:rsidP="1ADE0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153B" w14:textId="77777777" w:rsidR="00F77765" w:rsidRPr="00A9557B" w:rsidRDefault="00F77765" w:rsidP="004D469A">
      <w:r w:rsidRPr="00A9557B">
        <w:separator/>
      </w:r>
    </w:p>
  </w:footnote>
  <w:footnote w:type="continuationSeparator" w:id="0">
    <w:p w14:paraId="0070A2E1" w14:textId="77777777" w:rsidR="00F77765" w:rsidRPr="00A9557B" w:rsidRDefault="00F77765" w:rsidP="004D469A">
      <w:r w:rsidRPr="00A955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DF61A0" w:rsidRPr="00A9557B" w:rsidRDefault="00DF61A0" w:rsidP="00631DC1">
    <w:pPr>
      <w:pStyle w:val="Header"/>
      <w:framePr w:wrap="around" w:vAnchor="text" w:hAnchor="margin" w:xAlign="outside" w:y="1"/>
      <w:rPr>
        <w:rStyle w:val="PageNumber"/>
      </w:rPr>
    </w:pPr>
    <w:r w:rsidRPr="00A9557B">
      <w:rPr>
        <w:rStyle w:val="PageNumber"/>
      </w:rPr>
      <w:fldChar w:fldCharType="begin"/>
    </w:r>
    <w:r w:rsidRPr="00A9557B">
      <w:rPr>
        <w:rStyle w:val="PageNumber"/>
      </w:rPr>
      <w:instrText xml:space="preserve">PAGE  </w:instrText>
    </w:r>
    <w:r w:rsidRPr="00A9557B">
      <w:rPr>
        <w:rStyle w:val="PageNumber"/>
      </w:rPr>
      <w:fldChar w:fldCharType="end"/>
    </w:r>
  </w:p>
  <w:p w14:paraId="70CFA293" w14:textId="77777777" w:rsidR="00DF61A0" w:rsidRPr="00A9557B" w:rsidRDefault="00DF61A0"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DF61A0" w:rsidRPr="00A9557B" w:rsidRDefault="00DF61A0"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DF61A0" w:rsidRPr="00A9557B" w:rsidRDefault="00DF61A0" w:rsidP="004D0689">
    <w:pPr>
      <w:pStyle w:val="Header"/>
      <w:ind w:right="360" w:firstLine="360"/>
      <w:jc w:val="center"/>
      <w:rPr>
        <w:sz w:val="18"/>
      </w:rPr>
    </w:pPr>
    <w:r w:rsidRPr="00A9557B">
      <w:rPr>
        <w:sz w:val="18"/>
      </w:rPr>
      <w:t xml:space="preserve">XVIII Congreso Peruano de Geología, p. </w:t>
    </w:r>
    <w:proofErr w:type="spellStart"/>
    <w:r w:rsidRPr="00A9557B">
      <w:rPr>
        <w:sz w:val="18"/>
      </w:rPr>
      <w:t>xxx-xxx</w:t>
    </w:r>
    <w:proofErr w:type="spellEnd"/>
    <w:r w:rsidRPr="00A9557B">
      <w:rPr>
        <w:sz w:val="18"/>
      </w:rPr>
      <w:t xml:space="preserve">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221EC"/>
    <w:multiLevelType w:val="hybridMultilevel"/>
    <w:tmpl w:val="E2661D2A"/>
    <w:lvl w:ilvl="0" w:tplc="5F8CE810">
      <w:start w:val="1"/>
      <w:numFmt w:val="bullet"/>
      <w:lvlText w:val=""/>
      <w:lvlJc w:val="left"/>
      <w:pPr>
        <w:ind w:left="720" w:hanging="360"/>
      </w:pPr>
      <w:rPr>
        <w:rFonts w:ascii="Symbol" w:hAnsi="Symbol" w:hint="default"/>
      </w:rPr>
    </w:lvl>
    <w:lvl w:ilvl="1" w:tplc="3F0AC104">
      <w:start w:val="1"/>
      <w:numFmt w:val="bullet"/>
      <w:lvlText w:val="o"/>
      <w:lvlJc w:val="left"/>
      <w:pPr>
        <w:ind w:left="1440" w:hanging="360"/>
      </w:pPr>
      <w:rPr>
        <w:rFonts w:ascii="Courier New" w:hAnsi="Courier New" w:hint="default"/>
      </w:rPr>
    </w:lvl>
    <w:lvl w:ilvl="2" w:tplc="5B9AAFF4">
      <w:start w:val="1"/>
      <w:numFmt w:val="bullet"/>
      <w:lvlText w:val=""/>
      <w:lvlJc w:val="left"/>
      <w:pPr>
        <w:ind w:left="2160" w:hanging="360"/>
      </w:pPr>
      <w:rPr>
        <w:rFonts w:ascii="Wingdings" w:hAnsi="Wingdings" w:hint="default"/>
      </w:rPr>
    </w:lvl>
    <w:lvl w:ilvl="3" w:tplc="B882FD18">
      <w:start w:val="1"/>
      <w:numFmt w:val="bullet"/>
      <w:lvlText w:val=""/>
      <w:lvlJc w:val="left"/>
      <w:pPr>
        <w:ind w:left="2880" w:hanging="360"/>
      </w:pPr>
      <w:rPr>
        <w:rFonts w:ascii="Symbol" w:hAnsi="Symbol" w:hint="default"/>
      </w:rPr>
    </w:lvl>
    <w:lvl w:ilvl="4" w:tplc="1C5AF604">
      <w:start w:val="1"/>
      <w:numFmt w:val="bullet"/>
      <w:lvlText w:val="o"/>
      <w:lvlJc w:val="left"/>
      <w:pPr>
        <w:ind w:left="3600" w:hanging="360"/>
      </w:pPr>
      <w:rPr>
        <w:rFonts w:ascii="Courier New" w:hAnsi="Courier New" w:hint="default"/>
      </w:rPr>
    </w:lvl>
    <w:lvl w:ilvl="5" w:tplc="95B6F27E">
      <w:start w:val="1"/>
      <w:numFmt w:val="bullet"/>
      <w:lvlText w:val=""/>
      <w:lvlJc w:val="left"/>
      <w:pPr>
        <w:ind w:left="4320" w:hanging="360"/>
      </w:pPr>
      <w:rPr>
        <w:rFonts w:ascii="Wingdings" w:hAnsi="Wingdings" w:hint="default"/>
      </w:rPr>
    </w:lvl>
    <w:lvl w:ilvl="6" w:tplc="8FD69566">
      <w:start w:val="1"/>
      <w:numFmt w:val="bullet"/>
      <w:lvlText w:val=""/>
      <w:lvlJc w:val="left"/>
      <w:pPr>
        <w:ind w:left="5040" w:hanging="360"/>
      </w:pPr>
      <w:rPr>
        <w:rFonts w:ascii="Symbol" w:hAnsi="Symbol" w:hint="default"/>
      </w:rPr>
    </w:lvl>
    <w:lvl w:ilvl="7" w:tplc="F7A4DB9A">
      <w:start w:val="1"/>
      <w:numFmt w:val="bullet"/>
      <w:lvlText w:val="o"/>
      <w:lvlJc w:val="left"/>
      <w:pPr>
        <w:ind w:left="5760" w:hanging="360"/>
      </w:pPr>
      <w:rPr>
        <w:rFonts w:ascii="Courier New" w:hAnsi="Courier New" w:hint="default"/>
      </w:rPr>
    </w:lvl>
    <w:lvl w:ilvl="8" w:tplc="2C6ED948">
      <w:start w:val="1"/>
      <w:numFmt w:val="bullet"/>
      <w:lvlText w:val=""/>
      <w:lvlJc w:val="left"/>
      <w:pPr>
        <w:ind w:left="6480" w:hanging="360"/>
      </w:pPr>
      <w:rPr>
        <w:rFonts w:ascii="Wingdings" w:hAnsi="Wingdings" w:hint="default"/>
      </w:rPr>
    </w:lvl>
  </w:abstractNum>
  <w:abstractNum w:abstractNumId="1" w15:restartNumberingAfterBreak="0">
    <w:nsid w:val="2CB0B68B"/>
    <w:multiLevelType w:val="hybridMultilevel"/>
    <w:tmpl w:val="247E58E8"/>
    <w:lvl w:ilvl="0" w:tplc="53C298A4">
      <w:start w:val="1"/>
      <w:numFmt w:val="bullet"/>
      <w:lvlText w:val=""/>
      <w:lvlJc w:val="left"/>
      <w:pPr>
        <w:ind w:left="720" w:hanging="360"/>
      </w:pPr>
      <w:rPr>
        <w:rFonts w:ascii="Symbol" w:hAnsi="Symbol" w:hint="default"/>
      </w:rPr>
    </w:lvl>
    <w:lvl w:ilvl="1" w:tplc="62388994">
      <w:start w:val="1"/>
      <w:numFmt w:val="bullet"/>
      <w:lvlText w:val="o"/>
      <w:lvlJc w:val="left"/>
      <w:pPr>
        <w:ind w:left="1440" w:hanging="360"/>
      </w:pPr>
      <w:rPr>
        <w:rFonts w:ascii="Courier New" w:hAnsi="Courier New" w:hint="default"/>
      </w:rPr>
    </w:lvl>
    <w:lvl w:ilvl="2" w:tplc="5E763046">
      <w:start w:val="1"/>
      <w:numFmt w:val="bullet"/>
      <w:lvlText w:val=""/>
      <w:lvlJc w:val="left"/>
      <w:pPr>
        <w:ind w:left="2160" w:hanging="360"/>
      </w:pPr>
      <w:rPr>
        <w:rFonts w:ascii="Wingdings" w:hAnsi="Wingdings" w:hint="default"/>
      </w:rPr>
    </w:lvl>
    <w:lvl w:ilvl="3" w:tplc="3C24884A">
      <w:start w:val="1"/>
      <w:numFmt w:val="bullet"/>
      <w:lvlText w:val=""/>
      <w:lvlJc w:val="left"/>
      <w:pPr>
        <w:ind w:left="2880" w:hanging="360"/>
      </w:pPr>
      <w:rPr>
        <w:rFonts w:ascii="Symbol" w:hAnsi="Symbol" w:hint="default"/>
      </w:rPr>
    </w:lvl>
    <w:lvl w:ilvl="4" w:tplc="E39A37A6">
      <w:start w:val="1"/>
      <w:numFmt w:val="bullet"/>
      <w:lvlText w:val="o"/>
      <w:lvlJc w:val="left"/>
      <w:pPr>
        <w:ind w:left="3600" w:hanging="360"/>
      </w:pPr>
      <w:rPr>
        <w:rFonts w:ascii="Courier New" w:hAnsi="Courier New" w:hint="default"/>
      </w:rPr>
    </w:lvl>
    <w:lvl w:ilvl="5" w:tplc="28DE15F6">
      <w:start w:val="1"/>
      <w:numFmt w:val="bullet"/>
      <w:lvlText w:val=""/>
      <w:lvlJc w:val="left"/>
      <w:pPr>
        <w:ind w:left="4320" w:hanging="360"/>
      </w:pPr>
      <w:rPr>
        <w:rFonts w:ascii="Wingdings" w:hAnsi="Wingdings" w:hint="default"/>
      </w:rPr>
    </w:lvl>
    <w:lvl w:ilvl="6" w:tplc="0278FFB0">
      <w:start w:val="1"/>
      <w:numFmt w:val="bullet"/>
      <w:lvlText w:val=""/>
      <w:lvlJc w:val="left"/>
      <w:pPr>
        <w:ind w:left="5040" w:hanging="360"/>
      </w:pPr>
      <w:rPr>
        <w:rFonts w:ascii="Symbol" w:hAnsi="Symbol" w:hint="default"/>
      </w:rPr>
    </w:lvl>
    <w:lvl w:ilvl="7" w:tplc="B1EC4FCE">
      <w:start w:val="1"/>
      <w:numFmt w:val="bullet"/>
      <w:lvlText w:val="o"/>
      <w:lvlJc w:val="left"/>
      <w:pPr>
        <w:ind w:left="5760" w:hanging="360"/>
      </w:pPr>
      <w:rPr>
        <w:rFonts w:ascii="Courier New" w:hAnsi="Courier New" w:hint="default"/>
      </w:rPr>
    </w:lvl>
    <w:lvl w:ilvl="8" w:tplc="E1BCA544">
      <w:start w:val="1"/>
      <w:numFmt w:val="bullet"/>
      <w:lvlText w:val=""/>
      <w:lvlJc w:val="left"/>
      <w:pPr>
        <w:ind w:left="6480" w:hanging="360"/>
      </w:pPr>
      <w:rPr>
        <w:rFonts w:ascii="Wingdings" w:hAnsi="Wingdings" w:hint="default"/>
      </w:rPr>
    </w:lvl>
  </w:abstractNum>
  <w:abstractNum w:abstractNumId="2" w15:restartNumberingAfterBreak="0">
    <w:nsid w:val="2E3FA960"/>
    <w:multiLevelType w:val="hybridMultilevel"/>
    <w:tmpl w:val="1142840E"/>
    <w:lvl w:ilvl="0" w:tplc="AC8CF7B2">
      <w:start w:val="1"/>
      <w:numFmt w:val="bullet"/>
      <w:lvlText w:val=""/>
      <w:lvlJc w:val="left"/>
      <w:pPr>
        <w:ind w:left="720" w:hanging="360"/>
      </w:pPr>
      <w:rPr>
        <w:rFonts w:ascii="Symbol" w:hAnsi="Symbol" w:hint="default"/>
      </w:rPr>
    </w:lvl>
    <w:lvl w:ilvl="1" w:tplc="09D8E7C8">
      <w:start w:val="1"/>
      <w:numFmt w:val="bullet"/>
      <w:lvlText w:val="o"/>
      <w:lvlJc w:val="left"/>
      <w:pPr>
        <w:ind w:left="1440" w:hanging="360"/>
      </w:pPr>
      <w:rPr>
        <w:rFonts w:ascii="Courier New" w:hAnsi="Courier New" w:hint="default"/>
      </w:rPr>
    </w:lvl>
    <w:lvl w:ilvl="2" w:tplc="A9885FB4">
      <w:start w:val="1"/>
      <w:numFmt w:val="bullet"/>
      <w:lvlText w:val=""/>
      <w:lvlJc w:val="left"/>
      <w:pPr>
        <w:ind w:left="2160" w:hanging="360"/>
      </w:pPr>
      <w:rPr>
        <w:rFonts w:ascii="Wingdings" w:hAnsi="Wingdings" w:hint="default"/>
      </w:rPr>
    </w:lvl>
    <w:lvl w:ilvl="3" w:tplc="005E912C">
      <w:start w:val="1"/>
      <w:numFmt w:val="bullet"/>
      <w:lvlText w:val=""/>
      <w:lvlJc w:val="left"/>
      <w:pPr>
        <w:ind w:left="2880" w:hanging="360"/>
      </w:pPr>
      <w:rPr>
        <w:rFonts w:ascii="Symbol" w:hAnsi="Symbol" w:hint="default"/>
      </w:rPr>
    </w:lvl>
    <w:lvl w:ilvl="4" w:tplc="C5328F4C">
      <w:start w:val="1"/>
      <w:numFmt w:val="bullet"/>
      <w:lvlText w:val="o"/>
      <w:lvlJc w:val="left"/>
      <w:pPr>
        <w:ind w:left="3600" w:hanging="360"/>
      </w:pPr>
      <w:rPr>
        <w:rFonts w:ascii="Courier New" w:hAnsi="Courier New" w:hint="default"/>
      </w:rPr>
    </w:lvl>
    <w:lvl w:ilvl="5" w:tplc="B9BE5C6E">
      <w:start w:val="1"/>
      <w:numFmt w:val="bullet"/>
      <w:lvlText w:val=""/>
      <w:lvlJc w:val="left"/>
      <w:pPr>
        <w:ind w:left="4320" w:hanging="360"/>
      </w:pPr>
      <w:rPr>
        <w:rFonts w:ascii="Wingdings" w:hAnsi="Wingdings" w:hint="default"/>
      </w:rPr>
    </w:lvl>
    <w:lvl w:ilvl="6" w:tplc="3C54C51E">
      <w:start w:val="1"/>
      <w:numFmt w:val="bullet"/>
      <w:lvlText w:val=""/>
      <w:lvlJc w:val="left"/>
      <w:pPr>
        <w:ind w:left="5040" w:hanging="360"/>
      </w:pPr>
      <w:rPr>
        <w:rFonts w:ascii="Symbol" w:hAnsi="Symbol" w:hint="default"/>
      </w:rPr>
    </w:lvl>
    <w:lvl w:ilvl="7" w:tplc="9140AC44">
      <w:start w:val="1"/>
      <w:numFmt w:val="bullet"/>
      <w:lvlText w:val="o"/>
      <w:lvlJc w:val="left"/>
      <w:pPr>
        <w:ind w:left="5760" w:hanging="360"/>
      </w:pPr>
      <w:rPr>
        <w:rFonts w:ascii="Courier New" w:hAnsi="Courier New" w:hint="default"/>
      </w:rPr>
    </w:lvl>
    <w:lvl w:ilvl="8" w:tplc="48B0F2BA">
      <w:start w:val="1"/>
      <w:numFmt w:val="bullet"/>
      <w:lvlText w:val=""/>
      <w:lvlJc w:val="left"/>
      <w:pPr>
        <w:ind w:left="6480" w:hanging="360"/>
      </w:pPr>
      <w:rPr>
        <w:rFonts w:ascii="Wingdings" w:hAnsi="Wingdings" w:hint="default"/>
      </w:rPr>
    </w:lvl>
  </w:abstractNum>
  <w:abstractNum w:abstractNumId="3" w15:restartNumberingAfterBreak="0">
    <w:nsid w:val="445F1D51"/>
    <w:multiLevelType w:val="hybridMultilevel"/>
    <w:tmpl w:val="29B2FED0"/>
    <w:lvl w:ilvl="0" w:tplc="0B5C2F04">
      <w:start w:val="1"/>
      <w:numFmt w:val="decimal"/>
      <w:lvlText w:val="%1."/>
      <w:lvlJc w:val="left"/>
      <w:pPr>
        <w:ind w:left="720" w:hanging="360"/>
      </w:pPr>
    </w:lvl>
    <w:lvl w:ilvl="1" w:tplc="2376A776">
      <w:start w:val="1"/>
      <w:numFmt w:val="lowerLetter"/>
      <w:lvlText w:val="%2."/>
      <w:lvlJc w:val="left"/>
      <w:pPr>
        <w:ind w:left="1440" w:hanging="360"/>
      </w:pPr>
    </w:lvl>
    <w:lvl w:ilvl="2" w:tplc="C29C867E">
      <w:start w:val="1"/>
      <w:numFmt w:val="lowerRoman"/>
      <w:lvlText w:val="%3."/>
      <w:lvlJc w:val="right"/>
      <w:pPr>
        <w:ind w:left="2160" w:hanging="180"/>
      </w:pPr>
    </w:lvl>
    <w:lvl w:ilvl="3" w:tplc="FAA6787E">
      <w:start w:val="1"/>
      <w:numFmt w:val="decimal"/>
      <w:lvlText w:val="%4."/>
      <w:lvlJc w:val="left"/>
      <w:pPr>
        <w:ind w:left="2880" w:hanging="360"/>
      </w:pPr>
    </w:lvl>
    <w:lvl w:ilvl="4" w:tplc="E1982A8E">
      <w:start w:val="1"/>
      <w:numFmt w:val="lowerLetter"/>
      <w:lvlText w:val="%5."/>
      <w:lvlJc w:val="left"/>
      <w:pPr>
        <w:ind w:left="3600" w:hanging="360"/>
      </w:pPr>
    </w:lvl>
    <w:lvl w:ilvl="5" w:tplc="01321A2C">
      <w:start w:val="1"/>
      <w:numFmt w:val="lowerRoman"/>
      <w:lvlText w:val="%6."/>
      <w:lvlJc w:val="right"/>
      <w:pPr>
        <w:ind w:left="4320" w:hanging="180"/>
      </w:pPr>
    </w:lvl>
    <w:lvl w:ilvl="6" w:tplc="61F80410">
      <w:start w:val="1"/>
      <w:numFmt w:val="decimal"/>
      <w:lvlText w:val="%7."/>
      <w:lvlJc w:val="left"/>
      <w:pPr>
        <w:ind w:left="5040" w:hanging="360"/>
      </w:pPr>
    </w:lvl>
    <w:lvl w:ilvl="7" w:tplc="58F2BCF8">
      <w:start w:val="1"/>
      <w:numFmt w:val="lowerLetter"/>
      <w:lvlText w:val="%8."/>
      <w:lvlJc w:val="left"/>
      <w:pPr>
        <w:ind w:left="5760" w:hanging="360"/>
      </w:pPr>
    </w:lvl>
    <w:lvl w:ilvl="8" w:tplc="167273C8">
      <w:start w:val="1"/>
      <w:numFmt w:val="lowerRoman"/>
      <w:lvlText w:val="%9."/>
      <w:lvlJc w:val="right"/>
      <w:pPr>
        <w:ind w:left="6480" w:hanging="180"/>
      </w:pPr>
    </w:lvl>
  </w:abstractNum>
  <w:abstractNum w:abstractNumId="4" w15:restartNumberingAfterBreak="0">
    <w:nsid w:val="4C598C3D"/>
    <w:multiLevelType w:val="hybridMultilevel"/>
    <w:tmpl w:val="C10A223E"/>
    <w:lvl w:ilvl="0" w:tplc="0C00CF4C">
      <w:start w:val="1"/>
      <w:numFmt w:val="bullet"/>
      <w:lvlText w:val=""/>
      <w:lvlJc w:val="left"/>
      <w:pPr>
        <w:ind w:left="720" w:hanging="360"/>
      </w:pPr>
      <w:rPr>
        <w:rFonts w:ascii="Arial,Sans-Serif" w:hAnsi="Arial,Sans-Serif" w:hint="default"/>
      </w:rPr>
    </w:lvl>
    <w:lvl w:ilvl="1" w:tplc="3208E854">
      <w:start w:val="1"/>
      <w:numFmt w:val="bullet"/>
      <w:lvlText w:val="o"/>
      <w:lvlJc w:val="left"/>
      <w:pPr>
        <w:ind w:left="1440" w:hanging="360"/>
      </w:pPr>
      <w:rPr>
        <w:rFonts w:ascii="Courier New" w:hAnsi="Courier New" w:hint="default"/>
      </w:rPr>
    </w:lvl>
    <w:lvl w:ilvl="2" w:tplc="7EE21D84">
      <w:start w:val="1"/>
      <w:numFmt w:val="bullet"/>
      <w:lvlText w:val=""/>
      <w:lvlJc w:val="left"/>
      <w:pPr>
        <w:ind w:left="2160" w:hanging="360"/>
      </w:pPr>
      <w:rPr>
        <w:rFonts w:ascii="Wingdings" w:hAnsi="Wingdings" w:hint="default"/>
      </w:rPr>
    </w:lvl>
    <w:lvl w:ilvl="3" w:tplc="D2A24C34">
      <w:start w:val="1"/>
      <w:numFmt w:val="bullet"/>
      <w:lvlText w:val=""/>
      <w:lvlJc w:val="left"/>
      <w:pPr>
        <w:ind w:left="2880" w:hanging="360"/>
      </w:pPr>
      <w:rPr>
        <w:rFonts w:ascii="Symbol" w:hAnsi="Symbol" w:hint="default"/>
      </w:rPr>
    </w:lvl>
    <w:lvl w:ilvl="4" w:tplc="E6C22D10">
      <w:start w:val="1"/>
      <w:numFmt w:val="bullet"/>
      <w:lvlText w:val="o"/>
      <w:lvlJc w:val="left"/>
      <w:pPr>
        <w:ind w:left="3600" w:hanging="360"/>
      </w:pPr>
      <w:rPr>
        <w:rFonts w:ascii="Courier New" w:hAnsi="Courier New" w:hint="default"/>
      </w:rPr>
    </w:lvl>
    <w:lvl w:ilvl="5" w:tplc="03D6AC44">
      <w:start w:val="1"/>
      <w:numFmt w:val="bullet"/>
      <w:lvlText w:val=""/>
      <w:lvlJc w:val="left"/>
      <w:pPr>
        <w:ind w:left="4320" w:hanging="360"/>
      </w:pPr>
      <w:rPr>
        <w:rFonts w:ascii="Wingdings" w:hAnsi="Wingdings" w:hint="default"/>
      </w:rPr>
    </w:lvl>
    <w:lvl w:ilvl="6" w:tplc="406833AC">
      <w:start w:val="1"/>
      <w:numFmt w:val="bullet"/>
      <w:lvlText w:val=""/>
      <w:lvlJc w:val="left"/>
      <w:pPr>
        <w:ind w:left="5040" w:hanging="360"/>
      </w:pPr>
      <w:rPr>
        <w:rFonts w:ascii="Symbol" w:hAnsi="Symbol" w:hint="default"/>
      </w:rPr>
    </w:lvl>
    <w:lvl w:ilvl="7" w:tplc="A2DC7496">
      <w:start w:val="1"/>
      <w:numFmt w:val="bullet"/>
      <w:lvlText w:val="o"/>
      <w:lvlJc w:val="left"/>
      <w:pPr>
        <w:ind w:left="5760" w:hanging="360"/>
      </w:pPr>
      <w:rPr>
        <w:rFonts w:ascii="Courier New" w:hAnsi="Courier New" w:hint="default"/>
      </w:rPr>
    </w:lvl>
    <w:lvl w:ilvl="8" w:tplc="056A2990">
      <w:start w:val="1"/>
      <w:numFmt w:val="bullet"/>
      <w:lvlText w:val=""/>
      <w:lvlJc w:val="left"/>
      <w:pPr>
        <w:ind w:left="6480" w:hanging="360"/>
      </w:pPr>
      <w:rPr>
        <w:rFonts w:ascii="Wingdings" w:hAnsi="Wingdings" w:hint="default"/>
      </w:rPr>
    </w:lvl>
  </w:abstractNum>
  <w:abstractNum w:abstractNumId="5" w15:restartNumberingAfterBreak="0">
    <w:nsid w:val="5321E592"/>
    <w:multiLevelType w:val="hybridMultilevel"/>
    <w:tmpl w:val="35AEE30C"/>
    <w:lvl w:ilvl="0" w:tplc="E10043F2">
      <w:start w:val="1"/>
      <w:numFmt w:val="bullet"/>
      <w:lvlText w:val=""/>
      <w:lvlJc w:val="left"/>
      <w:pPr>
        <w:ind w:left="720" w:hanging="360"/>
      </w:pPr>
      <w:rPr>
        <w:rFonts w:ascii="Symbol" w:hAnsi="Symbol" w:hint="default"/>
      </w:rPr>
    </w:lvl>
    <w:lvl w:ilvl="1" w:tplc="1840B810">
      <w:start w:val="1"/>
      <w:numFmt w:val="bullet"/>
      <w:lvlText w:val="o"/>
      <w:lvlJc w:val="left"/>
      <w:pPr>
        <w:ind w:left="1440" w:hanging="360"/>
      </w:pPr>
      <w:rPr>
        <w:rFonts w:ascii="Courier New" w:hAnsi="Courier New" w:hint="default"/>
      </w:rPr>
    </w:lvl>
    <w:lvl w:ilvl="2" w:tplc="EE667F00">
      <w:start w:val="1"/>
      <w:numFmt w:val="bullet"/>
      <w:lvlText w:val=""/>
      <w:lvlJc w:val="left"/>
      <w:pPr>
        <w:ind w:left="2160" w:hanging="360"/>
      </w:pPr>
      <w:rPr>
        <w:rFonts w:ascii="Wingdings" w:hAnsi="Wingdings" w:hint="default"/>
      </w:rPr>
    </w:lvl>
    <w:lvl w:ilvl="3" w:tplc="9AE0F6A6">
      <w:start w:val="1"/>
      <w:numFmt w:val="bullet"/>
      <w:lvlText w:val=""/>
      <w:lvlJc w:val="left"/>
      <w:pPr>
        <w:ind w:left="2880" w:hanging="360"/>
      </w:pPr>
      <w:rPr>
        <w:rFonts w:ascii="Symbol" w:hAnsi="Symbol" w:hint="default"/>
      </w:rPr>
    </w:lvl>
    <w:lvl w:ilvl="4" w:tplc="C76CEFC6">
      <w:start w:val="1"/>
      <w:numFmt w:val="bullet"/>
      <w:lvlText w:val="o"/>
      <w:lvlJc w:val="left"/>
      <w:pPr>
        <w:ind w:left="3600" w:hanging="360"/>
      </w:pPr>
      <w:rPr>
        <w:rFonts w:ascii="Courier New" w:hAnsi="Courier New" w:hint="default"/>
      </w:rPr>
    </w:lvl>
    <w:lvl w:ilvl="5" w:tplc="28DCC376">
      <w:start w:val="1"/>
      <w:numFmt w:val="bullet"/>
      <w:lvlText w:val=""/>
      <w:lvlJc w:val="left"/>
      <w:pPr>
        <w:ind w:left="4320" w:hanging="360"/>
      </w:pPr>
      <w:rPr>
        <w:rFonts w:ascii="Wingdings" w:hAnsi="Wingdings" w:hint="default"/>
      </w:rPr>
    </w:lvl>
    <w:lvl w:ilvl="6" w:tplc="35186A0A">
      <w:start w:val="1"/>
      <w:numFmt w:val="bullet"/>
      <w:lvlText w:val=""/>
      <w:lvlJc w:val="left"/>
      <w:pPr>
        <w:ind w:left="5040" w:hanging="360"/>
      </w:pPr>
      <w:rPr>
        <w:rFonts w:ascii="Symbol" w:hAnsi="Symbol" w:hint="default"/>
      </w:rPr>
    </w:lvl>
    <w:lvl w:ilvl="7" w:tplc="A15CD806">
      <w:start w:val="1"/>
      <w:numFmt w:val="bullet"/>
      <w:lvlText w:val="o"/>
      <w:lvlJc w:val="left"/>
      <w:pPr>
        <w:ind w:left="5760" w:hanging="360"/>
      </w:pPr>
      <w:rPr>
        <w:rFonts w:ascii="Courier New" w:hAnsi="Courier New" w:hint="default"/>
      </w:rPr>
    </w:lvl>
    <w:lvl w:ilvl="8" w:tplc="05446E94">
      <w:start w:val="1"/>
      <w:numFmt w:val="bullet"/>
      <w:lvlText w:val=""/>
      <w:lvlJc w:val="left"/>
      <w:pPr>
        <w:ind w:left="6480" w:hanging="360"/>
      </w:pPr>
      <w:rPr>
        <w:rFonts w:ascii="Wingdings" w:hAnsi="Wingdings" w:hint="default"/>
      </w:rPr>
    </w:lvl>
  </w:abstractNum>
  <w:abstractNum w:abstractNumId="6" w15:restartNumberingAfterBreak="0">
    <w:nsid w:val="54B73050"/>
    <w:multiLevelType w:val="hybridMultilevel"/>
    <w:tmpl w:val="8C4E240C"/>
    <w:lvl w:ilvl="0" w:tplc="3FBA4CFC">
      <w:start w:val="1"/>
      <w:numFmt w:val="bullet"/>
      <w:lvlText w:val=""/>
      <w:lvlJc w:val="left"/>
      <w:pPr>
        <w:ind w:left="720" w:hanging="360"/>
      </w:pPr>
      <w:rPr>
        <w:rFonts w:ascii="Symbol" w:hAnsi="Symbol" w:hint="default"/>
      </w:rPr>
    </w:lvl>
    <w:lvl w:ilvl="1" w:tplc="C6460760">
      <w:start w:val="1"/>
      <w:numFmt w:val="bullet"/>
      <w:lvlText w:val="o"/>
      <w:lvlJc w:val="left"/>
      <w:pPr>
        <w:ind w:left="1440" w:hanging="360"/>
      </w:pPr>
      <w:rPr>
        <w:rFonts w:ascii="Courier New" w:hAnsi="Courier New" w:hint="default"/>
      </w:rPr>
    </w:lvl>
    <w:lvl w:ilvl="2" w:tplc="2BCCA954">
      <w:start w:val="1"/>
      <w:numFmt w:val="bullet"/>
      <w:lvlText w:val=""/>
      <w:lvlJc w:val="left"/>
      <w:pPr>
        <w:ind w:left="2160" w:hanging="360"/>
      </w:pPr>
      <w:rPr>
        <w:rFonts w:ascii="Wingdings" w:hAnsi="Wingdings" w:hint="default"/>
      </w:rPr>
    </w:lvl>
    <w:lvl w:ilvl="3" w:tplc="A6EC3830">
      <w:start w:val="1"/>
      <w:numFmt w:val="bullet"/>
      <w:lvlText w:val=""/>
      <w:lvlJc w:val="left"/>
      <w:pPr>
        <w:ind w:left="2880" w:hanging="360"/>
      </w:pPr>
      <w:rPr>
        <w:rFonts w:ascii="Symbol" w:hAnsi="Symbol" w:hint="default"/>
      </w:rPr>
    </w:lvl>
    <w:lvl w:ilvl="4" w:tplc="F73203AC">
      <w:start w:val="1"/>
      <w:numFmt w:val="bullet"/>
      <w:lvlText w:val="o"/>
      <w:lvlJc w:val="left"/>
      <w:pPr>
        <w:ind w:left="3600" w:hanging="360"/>
      </w:pPr>
      <w:rPr>
        <w:rFonts w:ascii="Courier New" w:hAnsi="Courier New" w:hint="default"/>
      </w:rPr>
    </w:lvl>
    <w:lvl w:ilvl="5" w:tplc="594C2B28">
      <w:start w:val="1"/>
      <w:numFmt w:val="bullet"/>
      <w:lvlText w:val=""/>
      <w:lvlJc w:val="left"/>
      <w:pPr>
        <w:ind w:left="4320" w:hanging="360"/>
      </w:pPr>
      <w:rPr>
        <w:rFonts w:ascii="Wingdings" w:hAnsi="Wingdings" w:hint="default"/>
      </w:rPr>
    </w:lvl>
    <w:lvl w:ilvl="6" w:tplc="F5E88400">
      <w:start w:val="1"/>
      <w:numFmt w:val="bullet"/>
      <w:lvlText w:val=""/>
      <w:lvlJc w:val="left"/>
      <w:pPr>
        <w:ind w:left="5040" w:hanging="360"/>
      </w:pPr>
      <w:rPr>
        <w:rFonts w:ascii="Symbol" w:hAnsi="Symbol" w:hint="default"/>
      </w:rPr>
    </w:lvl>
    <w:lvl w:ilvl="7" w:tplc="87EE26D0">
      <w:start w:val="1"/>
      <w:numFmt w:val="bullet"/>
      <w:lvlText w:val="o"/>
      <w:lvlJc w:val="left"/>
      <w:pPr>
        <w:ind w:left="5760" w:hanging="360"/>
      </w:pPr>
      <w:rPr>
        <w:rFonts w:ascii="Courier New" w:hAnsi="Courier New" w:hint="default"/>
      </w:rPr>
    </w:lvl>
    <w:lvl w:ilvl="8" w:tplc="48B008F2">
      <w:start w:val="1"/>
      <w:numFmt w:val="bullet"/>
      <w:lvlText w:val=""/>
      <w:lvlJc w:val="left"/>
      <w:pPr>
        <w:ind w:left="6480" w:hanging="360"/>
      </w:pPr>
      <w:rPr>
        <w:rFonts w:ascii="Wingdings" w:hAnsi="Wingdings" w:hint="default"/>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011F42"/>
    <w:multiLevelType w:val="hybridMultilevel"/>
    <w:tmpl w:val="156C5442"/>
    <w:lvl w:ilvl="0" w:tplc="BD52ABE4">
      <w:start w:val="1"/>
      <w:numFmt w:val="bullet"/>
      <w:lvlText w:val=""/>
      <w:lvlJc w:val="left"/>
      <w:pPr>
        <w:ind w:left="720" w:hanging="360"/>
      </w:pPr>
      <w:rPr>
        <w:rFonts w:ascii="Arial,Sans-Serif" w:hAnsi="Arial,Sans-Serif" w:hint="default"/>
      </w:rPr>
    </w:lvl>
    <w:lvl w:ilvl="1" w:tplc="EC24BBFC">
      <w:start w:val="1"/>
      <w:numFmt w:val="bullet"/>
      <w:lvlText w:val="o"/>
      <w:lvlJc w:val="left"/>
      <w:pPr>
        <w:ind w:left="1440" w:hanging="360"/>
      </w:pPr>
      <w:rPr>
        <w:rFonts w:ascii="Courier New" w:hAnsi="Courier New" w:hint="default"/>
      </w:rPr>
    </w:lvl>
    <w:lvl w:ilvl="2" w:tplc="4EFCA942">
      <w:start w:val="1"/>
      <w:numFmt w:val="bullet"/>
      <w:lvlText w:val=""/>
      <w:lvlJc w:val="left"/>
      <w:pPr>
        <w:ind w:left="2160" w:hanging="360"/>
      </w:pPr>
      <w:rPr>
        <w:rFonts w:ascii="Wingdings" w:hAnsi="Wingdings" w:hint="default"/>
      </w:rPr>
    </w:lvl>
    <w:lvl w:ilvl="3" w:tplc="E19A6F02">
      <w:start w:val="1"/>
      <w:numFmt w:val="bullet"/>
      <w:lvlText w:val=""/>
      <w:lvlJc w:val="left"/>
      <w:pPr>
        <w:ind w:left="2880" w:hanging="360"/>
      </w:pPr>
      <w:rPr>
        <w:rFonts w:ascii="Symbol" w:hAnsi="Symbol" w:hint="default"/>
      </w:rPr>
    </w:lvl>
    <w:lvl w:ilvl="4" w:tplc="22546F48">
      <w:start w:val="1"/>
      <w:numFmt w:val="bullet"/>
      <w:lvlText w:val="o"/>
      <w:lvlJc w:val="left"/>
      <w:pPr>
        <w:ind w:left="3600" w:hanging="360"/>
      </w:pPr>
      <w:rPr>
        <w:rFonts w:ascii="Courier New" w:hAnsi="Courier New" w:hint="default"/>
      </w:rPr>
    </w:lvl>
    <w:lvl w:ilvl="5" w:tplc="A26ED6CE">
      <w:start w:val="1"/>
      <w:numFmt w:val="bullet"/>
      <w:lvlText w:val=""/>
      <w:lvlJc w:val="left"/>
      <w:pPr>
        <w:ind w:left="4320" w:hanging="360"/>
      </w:pPr>
      <w:rPr>
        <w:rFonts w:ascii="Wingdings" w:hAnsi="Wingdings" w:hint="default"/>
      </w:rPr>
    </w:lvl>
    <w:lvl w:ilvl="6" w:tplc="41C81096">
      <w:start w:val="1"/>
      <w:numFmt w:val="bullet"/>
      <w:lvlText w:val=""/>
      <w:lvlJc w:val="left"/>
      <w:pPr>
        <w:ind w:left="5040" w:hanging="360"/>
      </w:pPr>
      <w:rPr>
        <w:rFonts w:ascii="Symbol" w:hAnsi="Symbol" w:hint="default"/>
      </w:rPr>
    </w:lvl>
    <w:lvl w:ilvl="7" w:tplc="8B944A32">
      <w:start w:val="1"/>
      <w:numFmt w:val="bullet"/>
      <w:lvlText w:val="o"/>
      <w:lvlJc w:val="left"/>
      <w:pPr>
        <w:ind w:left="5760" w:hanging="360"/>
      </w:pPr>
      <w:rPr>
        <w:rFonts w:ascii="Courier New" w:hAnsi="Courier New" w:hint="default"/>
      </w:rPr>
    </w:lvl>
    <w:lvl w:ilvl="8" w:tplc="EF8EB77E">
      <w:start w:val="1"/>
      <w:numFmt w:val="bullet"/>
      <w:lvlText w:val=""/>
      <w:lvlJc w:val="left"/>
      <w:pPr>
        <w:ind w:left="6480" w:hanging="360"/>
      </w:pPr>
      <w:rPr>
        <w:rFonts w:ascii="Wingdings" w:hAnsi="Wingdings" w:hint="default"/>
      </w:rPr>
    </w:lvl>
  </w:abstractNum>
  <w:abstractNum w:abstractNumId="9" w15:restartNumberingAfterBreak="0">
    <w:nsid w:val="761AA221"/>
    <w:multiLevelType w:val="hybridMultilevel"/>
    <w:tmpl w:val="E4D8DE38"/>
    <w:lvl w:ilvl="0" w:tplc="9CEA5480">
      <w:start w:val="1"/>
      <w:numFmt w:val="bullet"/>
      <w:lvlText w:val=""/>
      <w:lvlJc w:val="left"/>
      <w:pPr>
        <w:ind w:left="720" w:hanging="360"/>
      </w:pPr>
      <w:rPr>
        <w:rFonts w:ascii="Symbol" w:hAnsi="Symbol" w:hint="default"/>
      </w:rPr>
    </w:lvl>
    <w:lvl w:ilvl="1" w:tplc="1228053E">
      <w:start w:val="1"/>
      <w:numFmt w:val="bullet"/>
      <w:lvlText w:val="o"/>
      <w:lvlJc w:val="left"/>
      <w:pPr>
        <w:ind w:left="1440" w:hanging="360"/>
      </w:pPr>
      <w:rPr>
        <w:rFonts w:ascii="Courier New" w:hAnsi="Courier New" w:hint="default"/>
      </w:rPr>
    </w:lvl>
    <w:lvl w:ilvl="2" w:tplc="7E24C61C">
      <w:start w:val="1"/>
      <w:numFmt w:val="bullet"/>
      <w:lvlText w:val=""/>
      <w:lvlJc w:val="left"/>
      <w:pPr>
        <w:ind w:left="2160" w:hanging="360"/>
      </w:pPr>
      <w:rPr>
        <w:rFonts w:ascii="Wingdings" w:hAnsi="Wingdings" w:hint="default"/>
      </w:rPr>
    </w:lvl>
    <w:lvl w:ilvl="3" w:tplc="C90A067E">
      <w:start w:val="1"/>
      <w:numFmt w:val="bullet"/>
      <w:lvlText w:val=""/>
      <w:lvlJc w:val="left"/>
      <w:pPr>
        <w:ind w:left="2880" w:hanging="360"/>
      </w:pPr>
      <w:rPr>
        <w:rFonts w:ascii="Symbol" w:hAnsi="Symbol" w:hint="default"/>
      </w:rPr>
    </w:lvl>
    <w:lvl w:ilvl="4" w:tplc="5BECF0B8">
      <w:start w:val="1"/>
      <w:numFmt w:val="bullet"/>
      <w:lvlText w:val="o"/>
      <w:lvlJc w:val="left"/>
      <w:pPr>
        <w:ind w:left="3600" w:hanging="360"/>
      </w:pPr>
      <w:rPr>
        <w:rFonts w:ascii="Courier New" w:hAnsi="Courier New" w:hint="default"/>
      </w:rPr>
    </w:lvl>
    <w:lvl w:ilvl="5" w:tplc="4D7C0F3A">
      <w:start w:val="1"/>
      <w:numFmt w:val="bullet"/>
      <w:lvlText w:val=""/>
      <w:lvlJc w:val="left"/>
      <w:pPr>
        <w:ind w:left="4320" w:hanging="360"/>
      </w:pPr>
      <w:rPr>
        <w:rFonts w:ascii="Wingdings" w:hAnsi="Wingdings" w:hint="default"/>
      </w:rPr>
    </w:lvl>
    <w:lvl w:ilvl="6" w:tplc="71762D58">
      <w:start w:val="1"/>
      <w:numFmt w:val="bullet"/>
      <w:lvlText w:val=""/>
      <w:lvlJc w:val="left"/>
      <w:pPr>
        <w:ind w:left="5040" w:hanging="360"/>
      </w:pPr>
      <w:rPr>
        <w:rFonts w:ascii="Symbol" w:hAnsi="Symbol" w:hint="default"/>
      </w:rPr>
    </w:lvl>
    <w:lvl w:ilvl="7" w:tplc="CF30E254">
      <w:start w:val="1"/>
      <w:numFmt w:val="bullet"/>
      <w:lvlText w:val="o"/>
      <w:lvlJc w:val="left"/>
      <w:pPr>
        <w:ind w:left="5760" w:hanging="360"/>
      </w:pPr>
      <w:rPr>
        <w:rFonts w:ascii="Courier New" w:hAnsi="Courier New" w:hint="default"/>
      </w:rPr>
    </w:lvl>
    <w:lvl w:ilvl="8" w:tplc="3E6C0F22">
      <w:start w:val="1"/>
      <w:numFmt w:val="bullet"/>
      <w:lvlText w:val=""/>
      <w:lvlJc w:val="left"/>
      <w:pPr>
        <w:ind w:left="6480" w:hanging="360"/>
      </w:pPr>
      <w:rPr>
        <w:rFonts w:ascii="Wingdings" w:hAnsi="Wingdings" w:hint="default"/>
      </w:rPr>
    </w:lvl>
  </w:abstractNum>
  <w:abstractNum w:abstractNumId="10" w15:restartNumberingAfterBreak="0">
    <w:nsid w:val="7A5098AA"/>
    <w:multiLevelType w:val="hybridMultilevel"/>
    <w:tmpl w:val="CB948170"/>
    <w:lvl w:ilvl="0" w:tplc="22509EA8">
      <w:start w:val="1"/>
      <w:numFmt w:val="bullet"/>
      <w:lvlText w:val=""/>
      <w:lvlJc w:val="left"/>
      <w:pPr>
        <w:ind w:left="720" w:hanging="360"/>
      </w:pPr>
      <w:rPr>
        <w:rFonts w:ascii="Symbol" w:hAnsi="Symbol" w:hint="default"/>
      </w:rPr>
    </w:lvl>
    <w:lvl w:ilvl="1" w:tplc="22183AB4">
      <w:start w:val="1"/>
      <w:numFmt w:val="bullet"/>
      <w:lvlText w:val="o"/>
      <w:lvlJc w:val="left"/>
      <w:pPr>
        <w:ind w:left="1440" w:hanging="360"/>
      </w:pPr>
      <w:rPr>
        <w:rFonts w:ascii="Courier New" w:hAnsi="Courier New" w:hint="default"/>
      </w:rPr>
    </w:lvl>
    <w:lvl w:ilvl="2" w:tplc="6BD4124A">
      <w:start w:val="1"/>
      <w:numFmt w:val="bullet"/>
      <w:lvlText w:val=""/>
      <w:lvlJc w:val="left"/>
      <w:pPr>
        <w:ind w:left="2160" w:hanging="360"/>
      </w:pPr>
      <w:rPr>
        <w:rFonts w:ascii="Wingdings" w:hAnsi="Wingdings" w:hint="default"/>
      </w:rPr>
    </w:lvl>
    <w:lvl w:ilvl="3" w:tplc="E4D66A14">
      <w:start w:val="1"/>
      <w:numFmt w:val="bullet"/>
      <w:lvlText w:val=""/>
      <w:lvlJc w:val="left"/>
      <w:pPr>
        <w:ind w:left="2880" w:hanging="360"/>
      </w:pPr>
      <w:rPr>
        <w:rFonts w:ascii="Symbol" w:hAnsi="Symbol" w:hint="default"/>
      </w:rPr>
    </w:lvl>
    <w:lvl w:ilvl="4" w:tplc="23C806E4">
      <w:start w:val="1"/>
      <w:numFmt w:val="bullet"/>
      <w:lvlText w:val="o"/>
      <w:lvlJc w:val="left"/>
      <w:pPr>
        <w:ind w:left="3600" w:hanging="360"/>
      </w:pPr>
      <w:rPr>
        <w:rFonts w:ascii="Courier New" w:hAnsi="Courier New" w:hint="default"/>
      </w:rPr>
    </w:lvl>
    <w:lvl w:ilvl="5" w:tplc="C6F676EE">
      <w:start w:val="1"/>
      <w:numFmt w:val="bullet"/>
      <w:lvlText w:val=""/>
      <w:lvlJc w:val="left"/>
      <w:pPr>
        <w:ind w:left="4320" w:hanging="360"/>
      </w:pPr>
      <w:rPr>
        <w:rFonts w:ascii="Wingdings" w:hAnsi="Wingdings" w:hint="default"/>
      </w:rPr>
    </w:lvl>
    <w:lvl w:ilvl="6" w:tplc="28967324">
      <w:start w:val="1"/>
      <w:numFmt w:val="bullet"/>
      <w:lvlText w:val=""/>
      <w:lvlJc w:val="left"/>
      <w:pPr>
        <w:ind w:left="5040" w:hanging="360"/>
      </w:pPr>
      <w:rPr>
        <w:rFonts w:ascii="Symbol" w:hAnsi="Symbol" w:hint="default"/>
      </w:rPr>
    </w:lvl>
    <w:lvl w:ilvl="7" w:tplc="A0929524">
      <w:start w:val="1"/>
      <w:numFmt w:val="bullet"/>
      <w:lvlText w:val="o"/>
      <w:lvlJc w:val="left"/>
      <w:pPr>
        <w:ind w:left="5760" w:hanging="360"/>
      </w:pPr>
      <w:rPr>
        <w:rFonts w:ascii="Courier New" w:hAnsi="Courier New" w:hint="default"/>
      </w:rPr>
    </w:lvl>
    <w:lvl w:ilvl="8" w:tplc="2B64E93E">
      <w:start w:val="1"/>
      <w:numFmt w:val="bullet"/>
      <w:lvlText w:val=""/>
      <w:lvlJc w:val="left"/>
      <w:pPr>
        <w:ind w:left="6480" w:hanging="360"/>
      </w:pPr>
      <w:rPr>
        <w:rFonts w:ascii="Wingdings" w:hAnsi="Wingdings" w:hint="default"/>
      </w:rPr>
    </w:lvl>
  </w:abstractNum>
  <w:num w:numId="1" w16cid:durableId="1033729340">
    <w:abstractNumId w:val="5"/>
  </w:num>
  <w:num w:numId="2" w16cid:durableId="1679309312">
    <w:abstractNumId w:val="0"/>
  </w:num>
  <w:num w:numId="3" w16cid:durableId="1463962860">
    <w:abstractNumId w:val="1"/>
  </w:num>
  <w:num w:numId="4" w16cid:durableId="882445791">
    <w:abstractNumId w:val="10"/>
  </w:num>
  <w:num w:numId="5" w16cid:durableId="176433700">
    <w:abstractNumId w:val="9"/>
  </w:num>
  <w:num w:numId="6" w16cid:durableId="1495150560">
    <w:abstractNumId w:val="6"/>
  </w:num>
  <w:num w:numId="7" w16cid:durableId="2006470991">
    <w:abstractNumId w:val="2"/>
  </w:num>
  <w:num w:numId="8" w16cid:durableId="2098862317">
    <w:abstractNumId w:val="4"/>
  </w:num>
  <w:num w:numId="9" w16cid:durableId="1398550683">
    <w:abstractNumId w:val="3"/>
  </w:num>
  <w:num w:numId="10" w16cid:durableId="1734042560">
    <w:abstractNumId w:val="8"/>
  </w:num>
  <w:num w:numId="11" w16cid:durableId="2045447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4B6C"/>
    <w:rsid w:val="00025A8F"/>
    <w:rsid w:val="00025DD9"/>
    <w:rsid w:val="000270E6"/>
    <w:rsid w:val="00047A63"/>
    <w:rsid w:val="00050BF2"/>
    <w:rsid w:val="00057373"/>
    <w:rsid w:val="000703C0"/>
    <w:rsid w:val="0008398E"/>
    <w:rsid w:val="0009392A"/>
    <w:rsid w:val="000A177C"/>
    <w:rsid w:val="000A599E"/>
    <w:rsid w:val="000B1761"/>
    <w:rsid w:val="000B2F5D"/>
    <w:rsid w:val="000B39B6"/>
    <w:rsid w:val="000B54FF"/>
    <w:rsid w:val="000B70D9"/>
    <w:rsid w:val="000B788F"/>
    <w:rsid w:val="000C0B8D"/>
    <w:rsid w:val="000D0B73"/>
    <w:rsid w:val="000D0D3A"/>
    <w:rsid w:val="000D7B4A"/>
    <w:rsid w:val="000E010F"/>
    <w:rsid w:val="000E21BD"/>
    <w:rsid w:val="000F3514"/>
    <w:rsid w:val="001059FC"/>
    <w:rsid w:val="00111695"/>
    <w:rsid w:val="001165BD"/>
    <w:rsid w:val="00121C9F"/>
    <w:rsid w:val="00122588"/>
    <w:rsid w:val="00123520"/>
    <w:rsid w:val="00127C85"/>
    <w:rsid w:val="001345FB"/>
    <w:rsid w:val="00134BD0"/>
    <w:rsid w:val="00140898"/>
    <w:rsid w:val="00152793"/>
    <w:rsid w:val="00156239"/>
    <w:rsid w:val="0016500D"/>
    <w:rsid w:val="00180629"/>
    <w:rsid w:val="0018131B"/>
    <w:rsid w:val="00191841"/>
    <w:rsid w:val="001928B8"/>
    <w:rsid w:val="001A4569"/>
    <w:rsid w:val="001A607C"/>
    <w:rsid w:val="001B2427"/>
    <w:rsid w:val="001B3D61"/>
    <w:rsid w:val="001B550F"/>
    <w:rsid w:val="001C52FF"/>
    <w:rsid w:val="001C5E50"/>
    <w:rsid w:val="001D0826"/>
    <w:rsid w:val="001D1238"/>
    <w:rsid w:val="001D5AA2"/>
    <w:rsid w:val="001D7018"/>
    <w:rsid w:val="001E1116"/>
    <w:rsid w:val="001E5505"/>
    <w:rsid w:val="001F29ED"/>
    <w:rsid w:val="001F63C4"/>
    <w:rsid w:val="001F7167"/>
    <w:rsid w:val="00205A18"/>
    <w:rsid w:val="002062A7"/>
    <w:rsid w:val="002101BF"/>
    <w:rsid w:val="00216F18"/>
    <w:rsid w:val="002201FE"/>
    <w:rsid w:val="00232224"/>
    <w:rsid w:val="00232F28"/>
    <w:rsid w:val="0023641A"/>
    <w:rsid w:val="002376A2"/>
    <w:rsid w:val="002419CB"/>
    <w:rsid w:val="002525E1"/>
    <w:rsid w:val="00253BB6"/>
    <w:rsid w:val="00256DD9"/>
    <w:rsid w:val="00261F90"/>
    <w:rsid w:val="002641B3"/>
    <w:rsid w:val="0026642A"/>
    <w:rsid w:val="00273055"/>
    <w:rsid w:val="00274BE5"/>
    <w:rsid w:val="00280211"/>
    <w:rsid w:val="002A00E3"/>
    <w:rsid w:val="002A29DF"/>
    <w:rsid w:val="002A5DFE"/>
    <w:rsid w:val="002A766D"/>
    <w:rsid w:val="002B26C7"/>
    <w:rsid w:val="002B3186"/>
    <w:rsid w:val="002B5475"/>
    <w:rsid w:val="002C355F"/>
    <w:rsid w:val="002C3EBB"/>
    <w:rsid w:val="002D1C36"/>
    <w:rsid w:val="002D240B"/>
    <w:rsid w:val="002E6D00"/>
    <w:rsid w:val="00307578"/>
    <w:rsid w:val="003117C2"/>
    <w:rsid w:val="00314F9E"/>
    <w:rsid w:val="00324786"/>
    <w:rsid w:val="00334F2D"/>
    <w:rsid w:val="00337295"/>
    <w:rsid w:val="00344C46"/>
    <w:rsid w:val="003608C3"/>
    <w:rsid w:val="00363841"/>
    <w:rsid w:val="0036489F"/>
    <w:rsid w:val="00381D7F"/>
    <w:rsid w:val="003B66C8"/>
    <w:rsid w:val="003B6E44"/>
    <w:rsid w:val="003C6D44"/>
    <w:rsid w:val="003D271C"/>
    <w:rsid w:val="003D3A4A"/>
    <w:rsid w:val="003D4265"/>
    <w:rsid w:val="003F080D"/>
    <w:rsid w:val="003F51F0"/>
    <w:rsid w:val="0040606A"/>
    <w:rsid w:val="00427100"/>
    <w:rsid w:val="0043195D"/>
    <w:rsid w:val="0043413E"/>
    <w:rsid w:val="00436119"/>
    <w:rsid w:val="00437503"/>
    <w:rsid w:val="00441B34"/>
    <w:rsid w:val="00443817"/>
    <w:rsid w:val="00444E8E"/>
    <w:rsid w:val="00445BC3"/>
    <w:rsid w:val="004469C4"/>
    <w:rsid w:val="00446E15"/>
    <w:rsid w:val="00451E1F"/>
    <w:rsid w:val="004604E7"/>
    <w:rsid w:val="00460D0B"/>
    <w:rsid w:val="00473D4F"/>
    <w:rsid w:val="004803DD"/>
    <w:rsid w:val="00486035"/>
    <w:rsid w:val="00493C85"/>
    <w:rsid w:val="004A0B07"/>
    <w:rsid w:val="004A163F"/>
    <w:rsid w:val="004A3665"/>
    <w:rsid w:val="004B1948"/>
    <w:rsid w:val="004B4A18"/>
    <w:rsid w:val="004B4C0C"/>
    <w:rsid w:val="004B5FEB"/>
    <w:rsid w:val="004C3B69"/>
    <w:rsid w:val="004D04AE"/>
    <w:rsid w:val="004D0689"/>
    <w:rsid w:val="004D14A3"/>
    <w:rsid w:val="004D469A"/>
    <w:rsid w:val="004D59AC"/>
    <w:rsid w:val="004E233B"/>
    <w:rsid w:val="004E56C7"/>
    <w:rsid w:val="004F674A"/>
    <w:rsid w:val="00501D62"/>
    <w:rsid w:val="00516BCB"/>
    <w:rsid w:val="005218B6"/>
    <w:rsid w:val="00522C8C"/>
    <w:rsid w:val="00531EE5"/>
    <w:rsid w:val="00534425"/>
    <w:rsid w:val="005505E2"/>
    <w:rsid w:val="0055762B"/>
    <w:rsid w:val="005631EB"/>
    <w:rsid w:val="00573121"/>
    <w:rsid w:val="00591D29"/>
    <w:rsid w:val="00596D0F"/>
    <w:rsid w:val="005A352B"/>
    <w:rsid w:val="005B08EB"/>
    <w:rsid w:val="005D0249"/>
    <w:rsid w:val="005D673A"/>
    <w:rsid w:val="005E3684"/>
    <w:rsid w:val="005F19F5"/>
    <w:rsid w:val="005F39BB"/>
    <w:rsid w:val="005F7E3D"/>
    <w:rsid w:val="006050E9"/>
    <w:rsid w:val="006112AF"/>
    <w:rsid w:val="00614548"/>
    <w:rsid w:val="0061499C"/>
    <w:rsid w:val="006178C0"/>
    <w:rsid w:val="00622FDA"/>
    <w:rsid w:val="00631DC1"/>
    <w:rsid w:val="0063480C"/>
    <w:rsid w:val="006423FA"/>
    <w:rsid w:val="00644BF0"/>
    <w:rsid w:val="00645FA1"/>
    <w:rsid w:val="00647FB9"/>
    <w:rsid w:val="00650F70"/>
    <w:rsid w:val="006535A5"/>
    <w:rsid w:val="00661FE9"/>
    <w:rsid w:val="0067064F"/>
    <w:rsid w:val="00671435"/>
    <w:rsid w:val="00671ED9"/>
    <w:rsid w:val="006833D8"/>
    <w:rsid w:val="006975E0"/>
    <w:rsid w:val="006A12C3"/>
    <w:rsid w:val="006A2A39"/>
    <w:rsid w:val="006A7C5C"/>
    <w:rsid w:val="006B4FBA"/>
    <w:rsid w:val="006C188D"/>
    <w:rsid w:val="006C18EA"/>
    <w:rsid w:val="006C40B8"/>
    <w:rsid w:val="006D0F12"/>
    <w:rsid w:val="006D12D1"/>
    <w:rsid w:val="006D256B"/>
    <w:rsid w:val="006D7C84"/>
    <w:rsid w:val="006E49B3"/>
    <w:rsid w:val="006F2731"/>
    <w:rsid w:val="006F6A1B"/>
    <w:rsid w:val="006F7FF3"/>
    <w:rsid w:val="00707530"/>
    <w:rsid w:val="00712097"/>
    <w:rsid w:val="007150A0"/>
    <w:rsid w:val="007166F4"/>
    <w:rsid w:val="00720C40"/>
    <w:rsid w:val="0072535F"/>
    <w:rsid w:val="007373B8"/>
    <w:rsid w:val="007374FB"/>
    <w:rsid w:val="00742F1A"/>
    <w:rsid w:val="00744328"/>
    <w:rsid w:val="007448A9"/>
    <w:rsid w:val="00750163"/>
    <w:rsid w:val="00751F0F"/>
    <w:rsid w:val="00755D2F"/>
    <w:rsid w:val="00784524"/>
    <w:rsid w:val="00791651"/>
    <w:rsid w:val="007937FD"/>
    <w:rsid w:val="007A1D98"/>
    <w:rsid w:val="007A66B6"/>
    <w:rsid w:val="007B0955"/>
    <w:rsid w:val="007B0BDB"/>
    <w:rsid w:val="007B26B7"/>
    <w:rsid w:val="007B2FA4"/>
    <w:rsid w:val="007B57EF"/>
    <w:rsid w:val="007B6BD8"/>
    <w:rsid w:val="007B6BEA"/>
    <w:rsid w:val="007C0659"/>
    <w:rsid w:val="007C23EB"/>
    <w:rsid w:val="007D2A73"/>
    <w:rsid w:val="007F5F63"/>
    <w:rsid w:val="00801EF5"/>
    <w:rsid w:val="0080535A"/>
    <w:rsid w:val="00806B88"/>
    <w:rsid w:val="00811261"/>
    <w:rsid w:val="008203C7"/>
    <w:rsid w:val="008206B5"/>
    <w:rsid w:val="0083236A"/>
    <w:rsid w:val="00836571"/>
    <w:rsid w:val="00837CF7"/>
    <w:rsid w:val="008401EB"/>
    <w:rsid w:val="00845287"/>
    <w:rsid w:val="00846114"/>
    <w:rsid w:val="0085424E"/>
    <w:rsid w:val="00854AC0"/>
    <w:rsid w:val="008605BB"/>
    <w:rsid w:val="008621F2"/>
    <w:rsid w:val="00862C5C"/>
    <w:rsid w:val="008634AC"/>
    <w:rsid w:val="00874996"/>
    <w:rsid w:val="0087565A"/>
    <w:rsid w:val="008764A7"/>
    <w:rsid w:val="008804AB"/>
    <w:rsid w:val="00892562"/>
    <w:rsid w:val="008B1DA2"/>
    <w:rsid w:val="008B48C8"/>
    <w:rsid w:val="008B5A15"/>
    <w:rsid w:val="008C3927"/>
    <w:rsid w:val="008C7144"/>
    <w:rsid w:val="00902BD1"/>
    <w:rsid w:val="00904E24"/>
    <w:rsid w:val="00905706"/>
    <w:rsid w:val="009148C8"/>
    <w:rsid w:val="009239E2"/>
    <w:rsid w:val="009378D2"/>
    <w:rsid w:val="009430D9"/>
    <w:rsid w:val="00943CA8"/>
    <w:rsid w:val="00951764"/>
    <w:rsid w:val="00956ACF"/>
    <w:rsid w:val="00975533"/>
    <w:rsid w:val="00980459"/>
    <w:rsid w:val="00983561"/>
    <w:rsid w:val="00984DF1"/>
    <w:rsid w:val="0098668B"/>
    <w:rsid w:val="009A68FA"/>
    <w:rsid w:val="009B0B7E"/>
    <w:rsid w:val="009B19B2"/>
    <w:rsid w:val="009B445A"/>
    <w:rsid w:val="009C073C"/>
    <w:rsid w:val="009D0E28"/>
    <w:rsid w:val="009D3326"/>
    <w:rsid w:val="009D7B7E"/>
    <w:rsid w:val="009E12DE"/>
    <w:rsid w:val="009E3508"/>
    <w:rsid w:val="009F1D1E"/>
    <w:rsid w:val="00A0286F"/>
    <w:rsid w:val="00A05DB9"/>
    <w:rsid w:val="00A06D7F"/>
    <w:rsid w:val="00A0771D"/>
    <w:rsid w:val="00A11BEE"/>
    <w:rsid w:val="00A14F68"/>
    <w:rsid w:val="00A201D7"/>
    <w:rsid w:val="00A23BE5"/>
    <w:rsid w:val="00A25141"/>
    <w:rsid w:val="00A33EE2"/>
    <w:rsid w:val="00A41007"/>
    <w:rsid w:val="00A45202"/>
    <w:rsid w:val="00A471FF"/>
    <w:rsid w:val="00A47944"/>
    <w:rsid w:val="00A52A73"/>
    <w:rsid w:val="00A534CB"/>
    <w:rsid w:val="00A54AE3"/>
    <w:rsid w:val="00A579B8"/>
    <w:rsid w:val="00A610D3"/>
    <w:rsid w:val="00A63A13"/>
    <w:rsid w:val="00A64A25"/>
    <w:rsid w:val="00A67C1C"/>
    <w:rsid w:val="00A72724"/>
    <w:rsid w:val="00A75444"/>
    <w:rsid w:val="00A7783C"/>
    <w:rsid w:val="00A807B8"/>
    <w:rsid w:val="00A9557B"/>
    <w:rsid w:val="00A9689C"/>
    <w:rsid w:val="00A97DC1"/>
    <w:rsid w:val="00AA41C7"/>
    <w:rsid w:val="00AA554B"/>
    <w:rsid w:val="00AA579E"/>
    <w:rsid w:val="00AA6A1E"/>
    <w:rsid w:val="00AA73E2"/>
    <w:rsid w:val="00AB26BE"/>
    <w:rsid w:val="00AB5936"/>
    <w:rsid w:val="00AB702A"/>
    <w:rsid w:val="00AC37EB"/>
    <w:rsid w:val="00AC538D"/>
    <w:rsid w:val="00AC7812"/>
    <w:rsid w:val="00AD3A7A"/>
    <w:rsid w:val="00AD7641"/>
    <w:rsid w:val="00AE6C05"/>
    <w:rsid w:val="00AF2A3B"/>
    <w:rsid w:val="00AF3FFE"/>
    <w:rsid w:val="00AF48B6"/>
    <w:rsid w:val="00AF51EF"/>
    <w:rsid w:val="00AF7273"/>
    <w:rsid w:val="00B12A7A"/>
    <w:rsid w:val="00B12D23"/>
    <w:rsid w:val="00B13E8A"/>
    <w:rsid w:val="00B26133"/>
    <w:rsid w:val="00B37EDA"/>
    <w:rsid w:val="00B44C7C"/>
    <w:rsid w:val="00B4693F"/>
    <w:rsid w:val="00B529EF"/>
    <w:rsid w:val="00B53F71"/>
    <w:rsid w:val="00B61111"/>
    <w:rsid w:val="00B656AE"/>
    <w:rsid w:val="00B71DD0"/>
    <w:rsid w:val="00B74F75"/>
    <w:rsid w:val="00B76B90"/>
    <w:rsid w:val="00B87F71"/>
    <w:rsid w:val="00B968D1"/>
    <w:rsid w:val="00BA02D1"/>
    <w:rsid w:val="00BA05B1"/>
    <w:rsid w:val="00BA086E"/>
    <w:rsid w:val="00BA5D2B"/>
    <w:rsid w:val="00BA65D9"/>
    <w:rsid w:val="00BC4D43"/>
    <w:rsid w:val="00BD19EB"/>
    <w:rsid w:val="00BD20B8"/>
    <w:rsid w:val="00BE135E"/>
    <w:rsid w:val="00BE2180"/>
    <w:rsid w:val="00BF364F"/>
    <w:rsid w:val="00BF45BC"/>
    <w:rsid w:val="00BF491E"/>
    <w:rsid w:val="00C10C48"/>
    <w:rsid w:val="00C15CD3"/>
    <w:rsid w:val="00C17BFC"/>
    <w:rsid w:val="00C200FC"/>
    <w:rsid w:val="00C249F1"/>
    <w:rsid w:val="00C3057A"/>
    <w:rsid w:val="00C3303F"/>
    <w:rsid w:val="00C407F9"/>
    <w:rsid w:val="00C41CD8"/>
    <w:rsid w:val="00C442F1"/>
    <w:rsid w:val="00C45658"/>
    <w:rsid w:val="00C53AC2"/>
    <w:rsid w:val="00C73F4F"/>
    <w:rsid w:val="00C90525"/>
    <w:rsid w:val="00CA3055"/>
    <w:rsid w:val="00CA54CA"/>
    <w:rsid w:val="00CB063C"/>
    <w:rsid w:val="00CB3683"/>
    <w:rsid w:val="00CB3C5E"/>
    <w:rsid w:val="00CB609F"/>
    <w:rsid w:val="00CC080D"/>
    <w:rsid w:val="00CD32FC"/>
    <w:rsid w:val="00CD49AC"/>
    <w:rsid w:val="00CD57CC"/>
    <w:rsid w:val="00CD5DA4"/>
    <w:rsid w:val="00CE075D"/>
    <w:rsid w:val="00CE6EDF"/>
    <w:rsid w:val="00CF00A3"/>
    <w:rsid w:val="00D017C7"/>
    <w:rsid w:val="00D07BEB"/>
    <w:rsid w:val="00D12983"/>
    <w:rsid w:val="00D27427"/>
    <w:rsid w:val="00D301F6"/>
    <w:rsid w:val="00D30982"/>
    <w:rsid w:val="00D34811"/>
    <w:rsid w:val="00D409A3"/>
    <w:rsid w:val="00D5647F"/>
    <w:rsid w:val="00D574EF"/>
    <w:rsid w:val="00D646B9"/>
    <w:rsid w:val="00D7423C"/>
    <w:rsid w:val="00D7587E"/>
    <w:rsid w:val="00D75CDB"/>
    <w:rsid w:val="00D91BF7"/>
    <w:rsid w:val="00D94986"/>
    <w:rsid w:val="00DA2ABC"/>
    <w:rsid w:val="00DB0552"/>
    <w:rsid w:val="00DB3F7A"/>
    <w:rsid w:val="00DB480E"/>
    <w:rsid w:val="00DB4F24"/>
    <w:rsid w:val="00DB5779"/>
    <w:rsid w:val="00DC43A7"/>
    <w:rsid w:val="00DD0E73"/>
    <w:rsid w:val="00DD120D"/>
    <w:rsid w:val="00DD4AA5"/>
    <w:rsid w:val="00DE01FD"/>
    <w:rsid w:val="00DE3E64"/>
    <w:rsid w:val="00DE7751"/>
    <w:rsid w:val="00DF61A0"/>
    <w:rsid w:val="00DF7695"/>
    <w:rsid w:val="00E15688"/>
    <w:rsid w:val="00E15745"/>
    <w:rsid w:val="00E164F2"/>
    <w:rsid w:val="00E2132F"/>
    <w:rsid w:val="00E31FB7"/>
    <w:rsid w:val="00E32E93"/>
    <w:rsid w:val="00E34AB3"/>
    <w:rsid w:val="00E3603E"/>
    <w:rsid w:val="00E40386"/>
    <w:rsid w:val="00E40A60"/>
    <w:rsid w:val="00E46A59"/>
    <w:rsid w:val="00E50EFD"/>
    <w:rsid w:val="00E514C4"/>
    <w:rsid w:val="00E529E4"/>
    <w:rsid w:val="00E55BAE"/>
    <w:rsid w:val="00E5648B"/>
    <w:rsid w:val="00E575AE"/>
    <w:rsid w:val="00E70586"/>
    <w:rsid w:val="00E77D13"/>
    <w:rsid w:val="00E80375"/>
    <w:rsid w:val="00E83932"/>
    <w:rsid w:val="00E84004"/>
    <w:rsid w:val="00E8677B"/>
    <w:rsid w:val="00E90AB0"/>
    <w:rsid w:val="00E914DF"/>
    <w:rsid w:val="00E915D1"/>
    <w:rsid w:val="00E91EF8"/>
    <w:rsid w:val="00EA6813"/>
    <w:rsid w:val="00EA7F98"/>
    <w:rsid w:val="00EB41C6"/>
    <w:rsid w:val="00EB4675"/>
    <w:rsid w:val="00EC5D28"/>
    <w:rsid w:val="00ED070D"/>
    <w:rsid w:val="00ED4000"/>
    <w:rsid w:val="00ED50A7"/>
    <w:rsid w:val="00ED6CDD"/>
    <w:rsid w:val="00ED6EB4"/>
    <w:rsid w:val="00EE25FB"/>
    <w:rsid w:val="00EE5A52"/>
    <w:rsid w:val="00EE71EA"/>
    <w:rsid w:val="00EF4DBE"/>
    <w:rsid w:val="00EF6D1C"/>
    <w:rsid w:val="00F025B2"/>
    <w:rsid w:val="00F120BB"/>
    <w:rsid w:val="00F17BB0"/>
    <w:rsid w:val="00F26353"/>
    <w:rsid w:val="00F40CD7"/>
    <w:rsid w:val="00F5238F"/>
    <w:rsid w:val="00F54F9D"/>
    <w:rsid w:val="00F55BBD"/>
    <w:rsid w:val="00F702E2"/>
    <w:rsid w:val="00F71052"/>
    <w:rsid w:val="00F7409F"/>
    <w:rsid w:val="00F77765"/>
    <w:rsid w:val="00F7789D"/>
    <w:rsid w:val="00F83459"/>
    <w:rsid w:val="00F857C3"/>
    <w:rsid w:val="00F87168"/>
    <w:rsid w:val="00F97E1E"/>
    <w:rsid w:val="00FA2749"/>
    <w:rsid w:val="00FA76F1"/>
    <w:rsid w:val="00FB7EA3"/>
    <w:rsid w:val="00FC20DA"/>
    <w:rsid w:val="00FC226C"/>
    <w:rsid w:val="00FC3060"/>
    <w:rsid w:val="00FC6BCF"/>
    <w:rsid w:val="00FD604E"/>
    <w:rsid w:val="00FD6A53"/>
    <w:rsid w:val="00FE028A"/>
    <w:rsid w:val="00FE6F07"/>
    <w:rsid w:val="00FF54AB"/>
    <w:rsid w:val="00FF7873"/>
    <w:rsid w:val="011C6ABA"/>
    <w:rsid w:val="019F3E37"/>
    <w:rsid w:val="01A55254"/>
    <w:rsid w:val="01AF93F7"/>
    <w:rsid w:val="01BCCA97"/>
    <w:rsid w:val="01BFC6FF"/>
    <w:rsid w:val="01DB21E0"/>
    <w:rsid w:val="01FCB4F5"/>
    <w:rsid w:val="0204DCC1"/>
    <w:rsid w:val="0218FE22"/>
    <w:rsid w:val="0246648B"/>
    <w:rsid w:val="02661ABF"/>
    <w:rsid w:val="0288C778"/>
    <w:rsid w:val="02923386"/>
    <w:rsid w:val="02AE8586"/>
    <w:rsid w:val="02B3FEAE"/>
    <w:rsid w:val="02DDE471"/>
    <w:rsid w:val="02EE89D6"/>
    <w:rsid w:val="033255E7"/>
    <w:rsid w:val="035DA67B"/>
    <w:rsid w:val="036C8D42"/>
    <w:rsid w:val="0371DB92"/>
    <w:rsid w:val="039FC1C7"/>
    <w:rsid w:val="03A21BEE"/>
    <w:rsid w:val="03A9247D"/>
    <w:rsid w:val="03AD1B87"/>
    <w:rsid w:val="03B7AB3C"/>
    <w:rsid w:val="03FF709F"/>
    <w:rsid w:val="040C4840"/>
    <w:rsid w:val="042413A4"/>
    <w:rsid w:val="0425DE55"/>
    <w:rsid w:val="04337F34"/>
    <w:rsid w:val="0499E2F2"/>
    <w:rsid w:val="04A1761E"/>
    <w:rsid w:val="04A85537"/>
    <w:rsid w:val="04B00B7F"/>
    <w:rsid w:val="04F10AA8"/>
    <w:rsid w:val="04F15185"/>
    <w:rsid w:val="04F782E0"/>
    <w:rsid w:val="04FA98B0"/>
    <w:rsid w:val="050F1C8B"/>
    <w:rsid w:val="053B5AB2"/>
    <w:rsid w:val="054F5D96"/>
    <w:rsid w:val="05C6E9D3"/>
    <w:rsid w:val="05F43BAA"/>
    <w:rsid w:val="05FAC22C"/>
    <w:rsid w:val="063E3C92"/>
    <w:rsid w:val="064FEDE0"/>
    <w:rsid w:val="06628FA0"/>
    <w:rsid w:val="0663E65C"/>
    <w:rsid w:val="067B5312"/>
    <w:rsid w:val="06B8D2A8"/>
    <w:rsid w:val="06E4C4DE"/>
    <w:rsid w:val="06FCAC46"/>
    <w:rsid w:val="072A66DD"/>
    <w:rsid w:val="072E4C00"/>
    <w:rsid w:val="0743C1FF"/>
    <w:rsid w:val="0754408E"/>
    <w:rsid w:val="0790721C"/>
    <w:rsid w:val="07C074C0"/>
    <w:rsid w:val="07D89E5F"/>
    <w:rsid w:val="07EEBF87"/>
    <w:rsid w:val="07FFF744"/>
    <w:rsid w:val="0851B433"/>
    <w:rsid w:val="08542F16"/>
    <w:rsid w:val="08792921"/>
    <w:rsid w:val="08A62496"/>
    <w:rsid w:val="08B5067A"/>
    <w:rsid w:val="08DE059D"/>
    <w:rsid w:val="0947E0B5"/>
    <w:rsid w:val="095405CE"/>
    <w:rsid w:val="095F163F"/>
    <w:rsid w:val="0962776A"/>
    <w:rsid w:val="0978FED7"/>
    <w:rsid w:val="098F8042"/>
    <w:rsid w:val="099697E7"/>
    <w:rsid w:val="099997F4"/>
    <w:rsid w:val="09C578A1"/>
    <w:rsid w:val="09D8B1AF"/>
    <w:rsid w:val="09DF606F"/>
    <w:rsid w:val="09DF962D"/>
    <w:rsid w:val="0A07E2DD"/>
    <w:rsid w:val="0A1BECC5"/>
    <w:rsid w:val="0A254841"/>
    <w:rsid w:val="0A28D523"/>
    <w:rsid w:val="0A6C3861"/>
    <w:rsid w:val="0A739557"/>
    <w:rsid w:val="0A75DC8D"/>
    <w:rsid w:val="0A951F9B"/>
    <w:rsid w:val="0A97D5FE"/>
    <w:rsid w:val="0ACDA267"/>
    <w:rsid w:val="0ADD207C"/>
    <w:rsid w:val="0AF2AE90"/>
    <w:rsid w:val="0AFC9771"/>
    <w:rsid w:val="0B03CE82"/>
    <w:rsid w:val="0B1AC41D"/>
    <w:rsid w:val="0B20D1A4"/>
    <w:rsid w:val="0B35C223"/>
    <w:rsid w:val="0B6377B3"/>
    <w:rsid w:val="0B8480BF"/>
    <w:rsid w:val="0B8FB4F5"/>
    <w:rsid w:val="0BA8D57B"/>
    <w:rsid w:val="0BC0FF3A"/>
    <w:rsid w:val="0BC3811F"/>
    <w:rsid w:val="0BC3A34D"/>
    <w:rsid w:val="0BC5D97E"/>
    <w:rsid w:val="0C269C85"/>
    <w:rsid w:val="0C359486"/>
    <w:rsid w:val="0C56C508"/>
    <w:rsid w:val="0C62FC0E"/>
    <w:rsid w:val="0C654A7B"/>
    <w:rsid w:val="0C7A5D12"/>
    <w:rsid w:val="0C8F4C33"/>
    <w:rsid w:val="0C9B1F54"/>
    <w:rsid w:val="0CB524F8"/>
    <w:rsid w:val="0CF01526"/>
    <w:rsid w:val="0CF1FBA8"/>
    <w:rsid w:val="0D21677E"/>
    <w:rsid w:val="0D28CCA3"/>
    <w:rsid w:val="0D3B897F"/>
    <w:rsid w:val="0D568485"/>
    <w:rsid w:val="0D5F99D3"/>
    <w:rsid w:val="0D66739B"/>
    <w:rsid w:val="0D712117"/>
    <w:rsid w:val="0DA4124A"/>
    <w:rsid w:val="0DC7252D"/>
    <w:rsid w:val="0DE124B4"/>
    <w:rsid w:val="0DF3A263"/>
    <w:rsid w:val="0DFADDD2"/>
    <w:rsid w:val="0E02C3F9"/>
    <w:rsid w:val="0E217EBA"/>
    <w:rsid w:val="0E36EA94"/>
    <w:rsid w:val="0E682F7C"/>
    <w:rsid w:val="0E861E80"/>
    <w:rsid w:val="0EAE5088"/>
    <w:rsid w:val="0EBC3DE9"/>
    <w:rsid w:val="0EC0DD23"/>
    <w:rsid w:val="0ECD90AD"/>
    <w:rsid w:val="0EFA671F"/>
    <w:rsid w:val="0F0546EC"/>
    <w:rsid w:val="0F0CC20F"/>
    <w:rsid w:val="0F1D268D"/>
    <w:rsid w:val="0F7661AE"/>
    <w:rsid w:val="0F8BFAB7"/>
    <w:rsid w:val="0F988623"/>
    <w:rsid w:val="0FFA8AEF"/>
    <w:rsid w:val="10053C7F"/>
    <w:rsid w:val="1012BD1B"/>
    <w:rsid w:val="1073FA98"/>
    <w:rsid w:val="10CED3A3"/>
    <w:rsid w:val="10F51457"/>
    <w:rsid w:val="10F5B1E9"/>
    <w:rsid w:val="10F7A4DC"/>
    <w:rsid w:val="1105CC44"/>
    <w:rsid w:val="110DCB21"/>
    <w:rsid w:val="114EF076"/>
    <w:rsid w:val="114FE83A"/>
    <w:rsid w:val="115BCC6C"/>
    <w:rsid w:val="115CE893"/>
    <w:rsid w:val="117E548C"/>
    <w:rsid w:val="119A70E6"/>
    <w:rsid w:val="11FC3360"/>
    <w:rsid w:val="1205995C"/>
    <w:rsid w:val="121E0F8C"/>
    <w:rsid w:val="1228F6AD"/>
    <w:rsid w:val="1243FCA8"/>
    <w:rsid w:val="1250F231"/>
    <w:rsid w:val="126863FB"/>
    <w:rsid w:val="1281CA78"/>
    <w:rsid w:val="128984E1"/>
    <w:rsid w:val="1294DF3C"/>
    <w:rsid w:val="129A4950"/>
    <w:rsid w:val="12AF8A2B"/>
    <w:rsid w:val="12EB5EFD"/>
    <w:rsid w:val="1303DF66"/>
    <w:rsid w:val="1315E55A"/>
    <w:rsid w:val="13243039"/>
    <w:rsid w:val="132F511D"/>
    <w:rsid w:val="13477D8A"/>
    <w:rsid w:val="13747BC6"/>
    <w:rsid w:val="13748CFE"/>
    <w:rsid w:val="1391B2FA"/>
    <w:rsid w:val="139A3FD8"/>
    <w:rsid w:val="13A4D24A"/>
    <w:rsid w:val="14033FA1"/>
    <w:rsid w:val="1413FB16"/>
    <w:rsid w:val="143BF36E"/>
    <w:rsid w:val="144D19BB"/>
    <w:rsid w:val="14870190"/>
    <w:rsid w:val="148CECC6"/>
    <w:rsid w:val="14BEDC47"/>
    <w:rsid w:val="14D1B3A8"/>
    <w:rsid w:val="14EA6F18"/>
    <w:rsid w:val="150D67A4"/>
    <w:rsid w:val="15326223"/>
    <w:rsid w:val="156CA370"/>
    <w:rsid w:val="15C4CFB8"/>
    <w:rsid w:val="15CD23A0"/>
    <w:rsid w:val="15D013B2"/>
    <w:rsid w:val="15E53A53"/>
    <w:rsid w:val="15E85001"/>
    <w:rsid w:val="15F2E1F4"/>
    <w:rsid w:val="15F56629"/>
    <w:rsid w:val="16598889"/>
    <w:rsid w:val="1659A444"/>
    <w:rsid w:val="16666D2E"/>
    <w:rsid w:val="16AB9279"/>
    <w:rsid w:val="16BD8A2E"/>
    <w:rsid w:val="16D325ED"/>
    <w:rsid w:val="174065C9"/>
    <w:rsid w:val="176D2D2C"/>
    <w:rsid w:val="1791559A"/>
    <w:rsid w:val="1794514C"/>
    <w:rsid w:val="179AE2C2"/>
    <w:rsid w:val="17D0696E"/>
    <w:rsid w:val="17DC6BB1"/>
    <w:rsid w:val="17F5F304"/>
    <w:rsid w:val="180DCF0C"/>
    <w:rsid w:val="1819A31E"/>
    <w:rsid w:val="181C4CAD"/>
    <w:rsid w:val="181FDED9"/>
    <w:rsid w:val="18362F22"/>
    <w:rsid w:val="183AEED4"/>
    <w:rsid w:val="184DA6EC"/>
    <w:rsid w:val="18629D8A"/>
    <w:rsid w:val="1893CDAD"/>
    <w:rsid w:val="18AE8531"/>
    <w:rsid w:val="18E167E8"/>
    <w:rsid w:val="18EA3EF9"/>
    <w:rsid w:val="18F977A1"/>
    <w:rsid w:val="19351DF7"/>
    <w:rsid w:val="194814D8"/>
    <w:rsid w:val="195C5143"/>
    <w:rsid w:val="196BA9DC"/>
    <w:rsid w:val="197F2968"/>
    <w:rsid w:val="1999FEBD"/>
    <w:rsid w:val="19E78924"/>
    <w:rsid w:val="19ECC3D5"/>
    <w:rsid w:val="1A02C689"/>
    <w:rsid w:val="1A1F5B7F"/>
    <w:rsid w:val="1A2C3226"/>
    <w:rsid w:val="1A440076"/>
    <w:rsid w:val="1A535864"/>
    <w:rsid w:val="1A8312FA"/>
    <w:rsid w:val="1ABC8D13"/>
    <w:rsid w:val="1ACF0717"/>
    <w:rsid w:val="1ADE037F"/>
    <w:rsid w:val="1AEAE938"/>
    <w:rsid w:val="1B04C7E9"/>
    <w:rsid w:val="1B0E89F4"/>
    <w:rsid w:val="1B1B8E2E"/>
    <w:rsid w:val="1B805CC4"/>
    <w:rsid w:val="1B9E4815"/>
    <w:rsid w:val="1BA32130"/>
    <w:rsid w:val="1BB3390C"/>
    <w:rsid w:val="1BB5D187"/>
    <w:rsid w:val="1BCDA743"/>
    <w:rsid w:val="1BE02A31"/>
    <w:rsid w:val="1BFA8CE2"/>
    <w:rsid w:val="1C07E766"/>
    <w:rsid w:val="1C08F3AB"/>
    <w:rsid w:val="1C08FBE3"/>
    <w:rsid w:val="1C274FBD"/>
    <w:rsid w:val="1C2B5540"/>
    <w:rsid w:val="1C5BD6D2"/>
    <w:rsid w:val="1C63C14E"/>
    <w:rsid w:val="1C63F190"/>
    <w:rsid w:val="1C940A0D"/>
    <w:rsid w:val="1CB5E348"/>
    <w:rsid w:val="1CCA250E"/>
    <w:rsid w:val="1CF4472C"/>
    <w:rsid w:val="1CF789A8"/>
    <w:rsid w:val="1D32682C"/>
    <w:rsid w:val="1D4341A8"/>
    <w:rsid w:val="1D4DDEBA"/>
    <w:rsid w:val="1D7C66B9"/>
    <w:rsid w:val="1D8200C9"/>
    <w:rsid w:val="1D86E5DA"/>
    <w:rsid w:val="1D90D90F"/>
    <w:rsid w:val="1D9C4BE0"/>
    <w:rsid w:val="1DA4097A"/>
    <w:rsid w:val="1DAFF146"/>
    <w:rsid w:val="1DBAC4E3"/>
    <w:rsid w:val="1DC6765A"/>
    <w:rsid w:val="1DCA89DD"/>
    <w:rsid w:val="1DEDD990"/>
    <w:rsid w:val="1E3863E1"/>
    <w:rsid w:val="1E708125"/>
    <w:rsid w:val="1E762B8A"/>
    <w:rsid w:val="1E954EFA"/>
    <w:rsid w:val="1EA265D8"/>
    <w:rsid w:val="1EACA1DE"/>
    <w:rsid w:val="1EDEE863"/>
    <w:rsid w:val="1F027D74"/>
    <w:rsid w:val="1F45196C"/>
    <w:rsid w:val="1FAEFB07"/>
    <w:rsid w:val="1FB5C4D4"/>
    <w:rsid w:val="1FC36607"/>
    <w:rsid w:val="1FE82D90"/>
    <w:rsid w:val="1FFF5478"/>
    <w:rsid w:val="2002F1CD"/>
    <w:rsid w:val="20071D7C"/>
    <w:rsid w:val="20087A4D"/>
    <w:rsid w:val="201C4EEC"/>
    <w:rsid w:val="20401311"/>
    <w:rsid w:val="2062F3EB"/>
    <w:rsid w:val="2091A35D"/>
    <w:rsid w:val="20BD175B"/>
    <w:rsid w:val="20C33060"/>
    <w:rsid w:val="21379736"/>
    <w:rsid w:val="21630E9C"/>
    <w:rsid w:val="2164C5A3"/>
    <w:rsid w:val="216D2F79"/>
    <w:rsid w:val="21C7CFA7"/>
    <w:rsid w:val="21DA72A6"/>
    <w:rsid w:val="21DC1D96"/>
    <w:rsid w:val="21FA6DE1"/>
    <w:rsid w:val="221BC575"/>
    <w:rsid w:val="22465706"/>
    <w:rsid w:val="224A439D"/>
    <w:rsid w:val="22EAB9A5"/>
    <w:rsid w:val="231C10A1"/>
    <w:rsid w:val="23318C02"/>
    <w:rsid w:val="233BCB6B"/>
    <w:rsid w:val="2348A490"/>
    <w:rsid w:val="23836264"/>
    <w:rsid w:val="23D5B23C"/>
    <w:rsid w:val="23F017BF"/>
    <w:rsid w:val="23FDBF1E"/>
    <w:rsid w:val="24271BE4"/>
    <w:rsid w:val="2430E51F"/>
    <w:rsid w:val="245B8057"/>
    <w:rsid w:val="245F822E"/>
    <w:rsid w:val="24A97CD8"/>
    <w:rsid w:val="24ABEE7D"/>
    <w:rsid w:val="24AD60D5"/>
    <w:rsid w:val="24DCF7C7"/>
    <w:rsid w:val="25039471"/>
    <w:rsid w:val="2505276E"/>
    <w:rsid w:val="25153C68"/>
    <w:rsid w:val="2516B115"/>
    <w:rsid w:val="254C970E"/>
    <w:rsid w:val="257C991F"/>
    <w:rsid w:val="25923826"/>
    <w:rsid w:val="25BCB5F5"/>
    <w:rsid w:val="25CC5A9C"/>
    <w:rsid w:val="25ED4389"/>
    <w:rsid w:val="261059A7"/>
    <w:rsid w:val="26562D29"/>
    <w:rsid w:val="2664AB21"/>
    <w:rsid w:val="268071BB"/>
    <w:rsid w:val="268C2514"/>
    <w:rsid w:val="268E18A5"/>
    <w:rsid w:val="2692805E"/>
    <w:rsid w:val="26B1BA13"/>
    <w:rsid w:val="26C051F8"/>
    <w:rsid w:val="26C0BE8A"/>
    <w:rsid w:val="26C270D6"/>
    <w:rsid w:val="26C3D480"/>
    <w:rsid w:val="26F989AA"/>
    <w:rsid w:val="26FC0589"/>
    <w:rsid w:val="270B78DA"/>
    <w:rsid w:val="273B0EB5"/>
    <w:rsid w:val="276E1D16"/>
    <w:rsid w:val="2774D991"/>
    <w:rsid w:val="278324FE"/>
    <w:rsid w:val="278709F9"/>
    <w:rsid w:val="279C6823"/>
    <w:rsid w:val="27A5B134"/>
    <w:rsid w:val="27D89A25"/>
    <w:rsid w:val="27E19005"/>
    <w:rsid w:val="27EB96D1"/>
    <w:rsid w:val="27F9BC6B"/>
    <w:rsid w:val="28083F1A"/>
    <w:rsid w:val="281720BF"/>
    <w:rsid w:val="282AD3CE"/>
    <w:rsid w:val="28405AD0"/>
    <w:rsid w:val="2852C998"/>
    <w:rsid w:val="2855CB4A"/>
    <w:rsid w:val="2860C23E"/>
    <w:rsid w:val="286D229B"/>
    <w:rsid w:val="28775A0B"/>
    <w:rsid w:val="289EB41B"/>
    <w:rsid w:val="28A479C8"/>
    <w:rsid w:val="28A6BCD0"/>
    <w:rsid w:val="28BEF5B1"/>
    <w:rsid w:val="28F2F1C1"/>
    <w:rsid w:val="2902BBA7"/>
    <w:rsid w:val="290B0A83"/>
    <w:rsid w:val="290BE5DF"/>
    <w:rsid w:val="291A321F"/>
    <w:rsid w:val="2939FD9C"/>
    <w:rsid w:val="2963094E"/>
    <w:rsid w:val="2966E987"/>
    <w:rsid w:val="29EAC334"/>
    <w:rsid w:val="29FBD286"/>
    <w:rsid w:val="2A00A070"/>
    <w:rsid w:val="2A1391F2"/>
    <w:rsid w:val="2A1625FA"/>
    <w:rsid w:val="2A2932B2"/>
    <w:rsid w:val="2A3841D6"/>
    <w:rsid w:val="2A6B1357"/>
    <w:rsid w:val="2A8CBA87"/>
    <w:rsid w:val="2A909539"/>
    <w:rsid w:val="2AB5D38C"/>
    <w:rsid w:val="2AEFE3B3"/>
    <w:rsid w:val="2AF1B8EF"/>
    <w:rsid w:val="2AF7223C"/>
    <w:rsid w:val="2B0438F4"/>
    <w:rsid w:val="2B24C95A"/>
    <w:rsid w:val="2B47BD5E"/>
    <w:rsid w:val="2B71FF1F"/>
    <w:rsid w:val="2B7CC268"/>
    <w:rsid w:val="2B7DA9C2"/>
    <w:rsid w:val="2BA9E758"/>
    <w:rsid w:val="2BB12B55"/>
    <w:rsid w:val="2BB4322D"/>
    <w:rsid w:val="2BB7AD17"/>
    <w:rsid w:val="2C0C8A61"/>
    <w:rsid w:val="2C13E1C6"/>
    <w:rsid w:val="2C6178DF"/>
    <w:rsid w:val="2C915A2D"/>
    <w:rsid w:val="2CE15E81"/>
    <w:rsid w:val="2CE62B2C"/>
    <w:rsid w:val="2CEA0E1C"/>
    <w:rsid w:val="2CEE0CD2"/>
    <w:rsid w:val="2D37A5AF"/>
    <w:rsid w:val="2D4CEB8A"/>
    <w:rsid w:val="2D6A3FB2"/>
    <w:rsid w:val="2D904A1D"/>
    <w:rsid w:val="2DB25DAC"/>
    <w:rsid w:val="2DCFD321"/>
    <w:rsid w:val="2E4929F8"/>
    <w:rsid w:val="2E7C4458"/>
    <w:rsid w:val="2EA0C400"/>
    <w:rsid w:val="2EC19C23"/>
    <w:rsid w:val="2EC299BD"/>
    <w:rsid w:val="2EDCFF2C"/>
    <w:rsid w:val="2EF8C663"/>
    <w:rsid w:val="2EFE61F0"/>
    <w:rsid w:val="2F2528FC"/>
    <w:rsid w:val="2FA817C3"/>
    <w:rsid w:val="2FCE8AE0"/>
    <w:rsid w:val="300D1992"/>
    <w:rsid w:val="30316015"/>
    <w:rsid w:val="303E88A5"/>
    <w:rsid w:val="3072F081"/>
    <w:rsid w:val="307844F6"/>
    <w:rsid w:val="30AEC70F"/>
    <w:rsid w:val="30DDE4B8"/>
    <w:rsid w:val="31060CF6"/>
    <w:rsid w:val="315C0B63"/>
    <w:rsid w:val="318E83FB"/>
    <w:rsid w:val="31948349"/>
    <w:rsid w:val="31A0DA34"/>
    <w:rsid w:val="31C8ACD3"/>
    <w:rsid w:val="31D23CE5"/>
    <w:rsid w:val="31DDE013"/>
    <w:rsid w:val="31F1F37B"/>
    <w:rsid w:val="31FC3748"/>
    <w:rsid w:val="320CA604"/>
    <w:rsid w:val="321B0463"/>
    <w:rsid w:val="322314E9"/>
    <w:rsid w:val="3241FFCF"/>
    <w:rsid w:val="32775E7D"/>
    <w:rsid w:val="3298C9D7"/>
    <w:rsid w:val="32B6DAEE"/>
    <w:rsid w:val="32C19F63"/>
    <w:rsid w:val="32CD7004"/>
    <w:rsid w:val="32E4B253"/>
    <w:rsid w:val="32F3A379"/>
    <w:rsid w:val="32F40972"/>
    <w:rsid w:val="32FAFA57"/>
    <w:rsid w:val="330C041E"/>
    <w:rsid w:val="331376DD"/>
    <w:rsid w:val="3345851D"/>
    <w:rsid w:val="338CCD88"/>
    <w:rsid w:val="339AE567"/>
    <w:rsid w:val="33A5B752"/>
    <w:rsid w:val="33D8BB48"/>
    <w:rsid w:val="33DE3C59"/>
    <w:rsid w:val="34305E21"/>
    <w:rsid w:val="3454CABF"/>
    <w:rsid w:val="34580552"/>
    <w:rsid w:val="34778450"/>
    <w:rsid w:val="348B88D7"/>
    <w:rsid w:val="3496E7FB"/>
    <w:rsid w:val="349DDDCC"/>
    <w:rsid w:val="34F92A02"/>
    <w:rsid w:val="350002B6"/>
    <w:rsid w:val="35014C95"/>
    <w:rsid w:val="351431A1"/>
    <w:rsid w:val="35173A09"/>
    <w:rsid w:val="353CB0A8"/>
    <w:rsid w:val="35438704"/>
    <w:rsid w:val="35509140"/>
    <w:rsid w:val="3552DF77"/>
    <w:rsid w:val="35950CCB"/>
    <w:rsid w:val="35BC2108"/>
    <w:rsid w:val="35DCFC26"/>
    <w:rsid w:val="35F7F0A8"/>
    <w:rsid w:val="364DCB8E"/>
    <w:rsid w:val="36A3F74F"/>
    <w:rsid w:val="36BB9579"/>
    <w:rsid w:val="36D27E38"/>
    <w:rsid w:val="36F4221F"/>
    <w:rsid w:val="37042BA2"/>
    <w:rsid w:val="371D8CA3"/>
    <w:rsid w:val="3723C875"/>
    <w:rsid w:val="37324EE9"/>
    <w:rsid w:val="3734EEAC"/>
    <w:rsid w:val="3735C785"/>
    <w:rsid w:val="3749D62F"/>
    <w:rsid w:val="374E2216"/>
    <w:rsid w:val="375A444D"/>
    <w:rsid w:val="3769B744"/>
    <w:rsid w:val="377F905B"/>
    <w:rsid w:val="3783CAED"/>
    <w:rsid w:val="37AE5F1F"/>
    <w:rsid w:val="37B7D6CD"/>
    <w:rsid w:val="37BDF686"/>
    <w:rsid w:val="37EAFAFF"/>
    <w:rsid w:val="37EE83E3"/>
    <w:rsid w:val="37F62F78"/>
    <w:rsid w:val="38013601"/>
    <w:rsid w:val="386C69C4"/>
    <w:rsid w:val="38B4398C"/>
    <w:rsid w:val="38D75FF2"/>
    <w:rsid w:val="38F86210"/>
    <w:rsid w:val="38FB18F6"/>
    <w:rsid w:val="38FB5C65"/>
    <w:rsid w:val="39461656"/>
    <w:rsid w:val="3959358B"/>
    <w:rsid w:val="399A6D83"/>
    <w:rsid w:val="399C6B76"/>
    <w:rsid w:val="39A12FF7"/>
    <w:rsid w:val="39A38D78"/>
    <w:rsid w:val="39A870B9"/>
    <w:rsid w:val="39DA6FFA"/>
    <w:rsid w:val="39E4A8E5"/>
    <w:rsid w:val="39F21F9A"/>
    <w:rsid w:val="3A57907A"/>
    <w:rsid w:val="3A8164F4"/>
    <w:rsid w:val="3ADB5481"/>
    <w:rsid w:val="3B02A42B"/>
    <w:rsid w:val="3B0428EA"/>
    <w:rsid w:val="3B4394BD"/>
    <w:rsid w:val="3B79F6AC"/>
    <w:rsid w:val="3B813ED6"/>
    <w:rsid w:val="3BA302B2"/>
    <w:rsid w:val="3BBD5F95"/>
    <w:rsid w:val="3BFA98F5"/>
    <w:rsid w:val="3C0E8C38"/>
    <w:rsid w:val="3C23B253"/>
    <w:rsid w:val="3C3E2C4A"/>
    <w:rsid w:val="3C4E6563"/>
    <w:rsid w:val="3CDCF9F0"/>
    <w:rsid w:val="3D03DC3E"/>
    <w:rsid w:val="3D2A2F17"/>
    <w:rsid w:val="3D536C58"/>
    <w:rsid w:val="3D5443F5"/>
    <w:rsid w:val="3D5F7BC4"/>
    <w:rsid w:val="3D62DCC3"/>
    <w:rsid w:val="3D80F8E2"/>
    <w:rsid w:val="3E093906"/>
    <w:rsid w:val="3E1CB557"/>
    <w:rsid w:val="3E66E27D"/>
    <w:rsid w:val="3E6C5B3A"/>
    <w:rsid w:val="3ED38586"/>
    <w:rsid w:val="3EDACBCE"/>
    <w:rsid w:val="3EEEA86C"/>
    <w:rsid w:val="3EF5EF01"/>
    <w:rsid w:val="3F0A873E"/>
    <w:rsid w:val="3F10890C"/>
    <w:rsid w:val="3F4F230D"/>
    <w:rsid w:val="3F5CFF46"/>
    <w:rsid w:val="3F99E462"/>
    <w:rsid w:val="3F9B3CD3"/>
    <w:rsid w:val="3FA1317F"/>
    <w:rsid w:val="3FB32E73"/>
    <w:rsid w:val="3FC752FA"/>
    <w:rsid w:val="3FE95B5C"/>
    <w:rsid w:val="3FEB662B"/>
    <w:rsid w:val="3FF02169"/>
    <w:rsid w:val="3FF7D8CD"/>
    <w:rsid w:val="3FFB6C7A"/>
    <w:rsid w:val="406E6B51"/>
    <w:rsid w:val="407A2BD0"/>
    <w:rsid w:val="4080E50B"/>
    <w:rsid w:val="40B79E91"/>
    <w:rsid w:val="40B8EA99"/>
    <w:rsid w:val="40C0E67E"/>
    <w:rsid w:val="40DCC065"/>
    <w:rsid w:val="40EF881A"/>
    <w:rsid w:val="40FB5FB8"/>
    <w:rsid w:val="40FC5FCC"/>
    <w:rsid w:val="41008CD5"/>
    <w:rsid w:val="410515E0"/>
    <w:rsid w:val="4118128B"/>
    <w:rsid w:val="411BA024"/>
    <w:rsid w:val="41276FE3"/>
    <w:rsid w:val="4142473A"/>
    <w:rsid w:val="416F713E"/>
    <w:rsid w:val="4175F809"/>
    <w:rsid w:val="41A57973"/>
    <w:rsid w:val="41B39DC7"/>
    <w:rsid w:val="41B5A0FE"/>
    <w:rsid w:val="41BB6E96"/>
    <w:rsid w:val="41D6B2C3"/>
    <w:rsid w:val="41E2D9EF"/>
    <w:rsid w:val="41EE8545"/>
    <w:rsid w:val="4211F58B"/>
    <w:rsid w:val="42267A4C"/>
    <w:rsid w:val="422ADC66"/>
    <w:rsid w:val="4238983F"/>
    <w:rsid w:val="423AD96C"/>
    <w:rsid w:val="42527BE3"/>
    <w:rsid w:val="425B43BF"/>
    <w:rsid w:val="427A71FF"/>
    <w:rsid w:val="42A902CF"/>
    <w:rsid w:val="432E0523"/>
    <w:rsid w:val="434CAFB4"/>
    <w:rsid w:val="4352B2CC"/>
    <w:rsid w:val="4378AADA"/>
    <w:rsid w:val="43BBE9CD"/>
    <w:rsid w:val="4403273D"/>
    <w:rsid w:val="44160D4E"/>
    <w:rsid w:val="4448ECBF"/>
    <w:rsid w:val="4450DB4C"/>
    <w:rsid w:val="446A95C0"/>
    <w:rsid w:val="44777C2E"/>
    <w:rsid w:val="44819C9A"/>
    <w:rsid w:val="44B3AE8B"/>
    <w:rsid w:val="44D15463"/>
    <w:rsid w:val="44DB3094"/>
    <w:rsid w:val="44F6BF6D"/>
    <w:rsid w:val="45193D73"/>
    <w:rsid w:val="45742A64"/>
    <w:rsid w:val="4595B95F"/>
    <w:rsid w:val="45BDCC38"/>
    <w:rsid w:val="45E6A4F5"/>
    <w:rsid w:val="45F6C7B9"/>
    <w:rsid w:val="460FC1CD"/>
    <w:rsid w:val="461F1D5C"/>
    <w:rsid w:val="462DCE60"/>
    <w:rsid w:val="464530CF"/>
    <w:rsid w:val="464553BB"/>
    <w:rsid w:val="465A6801"/>
    <w:rsid w:val="467A132D"/>
    <w:rsid w:val="467C2D52"/>
    <w:rsid w:val="468154E1"/>
    <w:rsid w:val="46E122F7"/>
    <w:rsid w:val="470F7CC9"/>
    <w:rsid w:val="476894AB"/>
    <w:rsid w:val="477E50E3"/>
    <w:rsid w:val="4786DFAA"/>
    <w:rsid w:val="47AC2678"/>
    <w:rsid w:val="47B3C786"/>
    <w:rsid w:val="47CF4A28"/>
    <w:rsid w:val="47DBAA6C"/>
    <w:rsid w:val="47E4A41C"/>
    <w:rsid w:val="47FE4D3E"/>
    <w:rsid w:val="481830FA"/>
    <w:rsid w:val="4829BDEA"/>
    <w:rsid w:val="482F3DED"/>
    <w:rsid w:val="48397EB5"/>
    <w:rsid w:val="483A07A7"/>
    <w:rsid w:val="483A5EC4"/>
    <w:rsid w:val="4846B31C"/>
    <w:rsid w:val="485A5515"/>
    <w:rsid w:val="485B1AC0"/>
    <w:rsid w:val="485F0D74"/>
    <w:rsid w:val="4862F5F5"/>
    <w:rsid w:val="48B2320D"/>
    <w:rsid w:val="48B8EF1E"/>
    <w:rsid w:val="48C893CB"/>
    <w:rsid w:val="48E1F3FF"/>
    <w:rsid w:val="48EE7C8C"/>
    <w:rsid w:val="4906A820"/>
    <w:rsid w:val="49220E73"/>
    <w:rsid w:val="492375E0"/>
    <w:rsid w:val="49278092"/>
    <w:rsid w:val="496457E2"/>
    <w:rsid w:val="4964DE56"/>
    <w:rsid w:val="49671BB3"/>
    <w:rsid w:val="496DD727"/>
    <w:rsid w:val="49800DE0"/>
    <w:rsid w:val="499A0C65"/>
    <w:rsid w:val="49FE5136"/>
    <w:rsid w:val="4A14F473"/>
    <w:rsid w:val="4A16F737"/>
    <w:rsid w:val="4A1F6EB1"/>
    <w:rsid w:val="4A959A6E"/>
    <w:rsid w:val="4AA8A601"/>
    <w:rsid w:val="4AAF73BD"/>
    <w:rsid w:val="4AFB722A"/>
    <w:rsid w:val="4AFEA5D4"/>
    <w:rsid w:val="4B249DF8"/>
    <w:rsid w:val="4B43F866"/>
    <w:rsid w:val="4B8AF70F"/>
    <w:rsid w:val="4BC834EE"/>
    <w:rsid w:val="4BD58FC9"/>
    <w:rsid w:val="4BDAF954"/>
    <w:rsid w:val="4BF8693E"/>
    <w:rsid w:val="4BFFB6E8"/>
    <w:rsid w:val="4C09BEC6"/>
    <w:rsid w:val="4C2A372E"/>
    <w:rsid w:val="4C698D39"/>
    <w:rsid w:val="4C746075"/>
    <w:rsid w:val="4C8A7ADA"/>
    <w:rsid w:val="4CCEA87C"/>
    <w:rsid w:val="4CD6C789"/>
    <w:rsid w:val="4D0C1A2C"/>
    <w:rsid w:val="4D751F2C"/>
    <w:rsid w:val="4DBFD26F"/>
    <w:rsid w:val="4DD4915E"/>
    <w:rsid w:val="4DF6F024"/>
    <w:rsid w:val="4E00B198"/>
    <w:rsid w:val="4E526B68"/>
    <w:rsid w:val="4E5D8137"/>
    <w:rsid w:val="4E61A05F"/>
    <w:rsid w:val="4E76BC3E"/>
    <w:rsid w:val="4E79E311"/>
    <w:rsid w:val="4E93CC48"/>
    <w:rsid w:val="4ECDA741"/>
    <w:rsid w:val="4F526673"/>
    <w:rsid w:val="4F607AF3"/>
    <w:rsid w:val="4F84ABBF"/>
    <w:rsid w:val="4F91CF0E"/>
    <w:rsid w:val="4F92567A"/>
    <w:rsid w:val="4FA3DC95"/>
    <w:rsid w:val="4FA6DD73"/>
    <w:rsid w:val="4FAA3F8C"/>
    <w:rsid w:val="4FB389AC"/>
    <w:rsid w:val="5042C5CF"/>
    <w:rsid w:val="504702B6"/>
    <w:rsid w:val="5047D2F5"/>
    <w:rsid w:val="50498E7E"/>
    <w:rsid w:val="50640704"/>
    <w:rsid w:val="50898355"/>
    <w:rsid w:val="5091E70A"/>
    <w:rsid w:val="509A2F0F"/>
    <w:rsid w:val="50EA9C59"/>
    <w:rsid w:val="513F8B4F"/>
    <w:rsid w:val="5146C64C"/>
    <w:rsid w:val="5152F2D3"/>
    <w:rsid w:val="51541EC9"/>
    <w:rsid w:val="515F1F08"/>
    <w:rsid w:val="518E6BBD"/>
    <w:rsid w:val="51B3E25E"/>
    <w:rsid w:val="51CF6834"/>
    <w:rsid w:val="51ED7F26"/>
    <w:rsid w:val="51F10269"/>
    <w:rsid w:val="520F18D0"/>
    <w:rsid w:val="5214F4B1"/>
    <w:rsid w:val="524075BF"/>
    <w:rsid w:val="52709236"/>
    <w:rsid w:val="5275E0DF"/>
    <w:rsid w:val="529B81AD"/>
    <w:rsid w:val="529DC4E7"/>
    <w:rsid w:val="52E34083"/>
    <w:rsid w:val="5300B910"/>
    <w:rsid w:val="53176724"/>
    <w:rsid w:val="5321BB68"/>
    <w:rsid w:val="537B673E"/>
    <w:rsid w:val="538590C5"/>
    <w:rsid w:val="5389F2DA"/>
    <w:rsid w:val="5390D932"/>
    <w:rsid w:val="53B5CC4F"/>
    <w:rsid w:val="53C5FBE8"/>
    <w:rsid w:val="53DFF804"/>
    <w:rsid w:val="53EB7A0F"/>
    <w:rsid w:val="53F1362E"/>
    <w:rsid w:val="53FD62B6"/>
    <w:rsid w:val="5411B9BF"/>
    <w:rsid w:val="54173C10"/>
    <w:rsid w:val="541A3868"/>
    <w:rsid w:val="541FFCE5"/>
    <w:rsid w:val="5421DADE"/>
    <w:rsid w:val="542DBD56"/>
    <w:rsid w:val="5435913C"/>
    <w:rsid w:val="54492053"/>
    <w:rsid w:val="5461D475"/>
    <w:rsid w:val="546E6DEC"/>
    <w:rsid w:val="547191AF"/>
    <w:rsid w:val="54793E65"/>
    <w:rsid w:val="54802CD7"/>
    <w:rsid w:val="548E43F8"/>
    <w:rsid w:val="548EEF71"/>
    <w:rsid w:val="5494C397"/>
    <w:rsid w:val="54C2CAEF"/>
    <w:rsid w:val="54C6FDCF"/>
    <w:rsid w:val="54F4358C"/>
    <w:rsid w:val="552D2A12"/>
    <w:rsid w:val="5549D1E9"/>
    <w:rsid w:val="55721522"/>
    <w:rsid w:val="55AF4112"/>
    <w:rsid w:val="55B626CA"/>
    <w:rsid w:val="55CAE852"/>
    <w:rsid w:val="55D68B5F"/>
    <w:rsid w:val="5610904A"/>
    <w:rsid w:val="56190F6A"/>
    <w:rsid w:val="562AAD42"/>
    <w:rsid w:val="566EFF27"/>
    <w:rsid w:val="567048D3"/>
    <w:rsid w:val="567226E4"/>
    <w:rsid w:val="56AADBE9"/>
    <w:rsid w:val="56B3A2A1"/>
    <w:rsid w:val="56C5F2F1"/>
    <w:rsid w:val="56DA530E"/>
    <w:rsid w:val="56E09471"/>
    <w:rsid w:val="57450C83"/>
    <w:rsid w:val="577267E4"/>
    <w:rsid w:val="57A5B6A2"/>
    <w:rsid w:val="57F5E7EA"/>
    <w:rsid w:val="5800B66B"/>
    <w:rsid w:val="582786B9"/>
    <w:rsid w:val="58317A28"/>
    <w:rsid w:val="58453774"/>
    <w:rsid w:val="585414E6"/>
    <w:rsid w:val="585BCD10"/>
    <w:rsid w:val="5862694F"/>
    <w:rsid w:val="586EE8E1"/>
    <w:rsid w:val="586F2494"/>
    <w:rsid w:val="58DCE3FF"/>
    <w:rsid w:val="58ED1B62"/>
    <w:rsid w:val="590C1AB8"/>
    <w:rsid w:val="59154FA2"/>
    <w:rsid w:val="592C3F77"/>
    <w:rsid w:val="593A0A6F"/>
    <w:rsid w:val="59D3603D"/>
    <w:rsid w:val="59F64C05"/>
    <w:rsid w:val="5A123EC1"/>
    <w:rsid w:val="5A5896AC"/>
    <w:rsid w:val="5A5FF494"/>
    <w:rsid w:val="5AD089E9"/>
    <w:rsid w:val="5B0BA5E1"/>
    <w:rsid w:val="5B15F5B4"/>
    <w:rsid w:val="5B4FC622"/>
    <w:rsid w:val="5B713C5D"/>
    <w:rsid w:val="5B7CDF9E"/>
    <w:rsid w:val="5B8690B8"/>
    <w:rsid w:val="5B8D69AC"/>
    <w:rsid w:val="5B9F169E"/>
    <w:rsid w:val="5C41F8E0"/>
    <w:rsid w:val="5CAE236B"/>
    <w:rsid w:val="5CBE7894"/>
    <w:rsid w:val="5D1BF92F"/>
    <w:rsid w:val="5D1F74B1"/>
    <w:rsid w:val="5D211B72"/>
    <w:rsid w:val="5D42361E"/>
    <w:rsid w:val="5D622E5C"/>
    <w:rsid w:val="5D761301"/>
    <w:rsid w:val="5D7CF4F4"/>
    <w:rsid w:val="5D8524F1"/>
    <w:rsid w:val="5D990D04"/>
    <w:rsid w:val="5DE71019"/>
    <w:rsid w:val="5E17BDED"/>
    <w:rsid w:val="5E35E942"/>
    <w:rsid w:val="5E3C6921"/>
    <w:rsid w:val="5E6634EC"/>
    <w:rsid w:val="5E6849E4"/>
    <w:rsid w:val="5E784953"/>
    <w:rsid w:val="5E78595A"/>
    <w:rsid w:val="5E7EBB9B"/>
    <w:rsid w:val="5E864960"/>
    <w:rsid w:val="5E9CF55E"/>
    <w:rsid w:val="5E9DCCA7"/>
    <w:rsid w:val="5EB0CD77"/>
    <w:rsid w:val="5F04E160"/>
    <w:rsid w:val="5F0EBFE6"/>
    <w:rsid w:val="5F0FC299"/>
    <w:rsid w:val="5F2BFCA5"/>
    <w:rsid w:val="5F4D8E4F"/>
    <w:rsid w:val="5F551D5E"/>
    <w:rsid w:val="5F75B6D6"/>
    <w:rsid w:val="5F797DA9"/>
    <w:rsid w:val="5FCC0E68"/>
    <w:rsid w:val="5FDD0B18"/>
    <w:rsid w:val="5FEB5FD0"/>
    <w:rsid w:val="5FEBFCEB"/>
    <w:rsid w:val="5FFC0BAA"/>
    <w:rsid w:val="6004D547"/>
    <w:rsid w:val="600ABE0A"/>
    <w:rsid w:val="603DFD99"/>
    <w:rsid w:val="604BC776"/>
    <w:rsid w:val="6061CC33"/>
    <w:rsid w:val="6078CCF5"/>
    <w:rsid w:val="6086C07E"/>
    <w:rsid w:val="609FB8F3"/>
    <w:rsid w:val="60B8B7C5"/>
    <w:rsid w:val="60BFE58F"/>
    <w:rsid w:val="60C84AF5"/>
    <w:rsid w:val="60E1E06B"/>
    <w:rsid w:val="610AB0C4"/>
    <w:rsid w:val="6110EB5A"/>
    <w:rsid w:val="6159FDA4"/>
    <w:rsid w:val="616BCB1E"/>
    <w:rsid w:val="6189F85C"/>
    <w:rsid w:val="618DF2C5"/>
    <w:rsid w:val="6193A89B"/>
    <w:rsid w:val="61AA1CCA"/>
    <w:rsid w:val="61B4CFDC"/>
    <w:rsid w:val="61FC8516"/>
    <w:rsid w:val="621AD8A4"/>
    <w:rsid w:val="6257C3EB"/>
    <w:rsid w:val="6281AA3B"/>
    <w:rsid w:val="6292787D"/>
    <w:rsid w:val="62ADECBE"/>
    <w:rsid w:val="62BC3822"/>
    <w:rsid w:val="62C32314"/>
    <w:rsid w:val="62DFC253"/>
    <w:rsid w:val="62E08E54"/>
    <w:rsid w:val="62E723A4"/>
    <w:rsid w:val="62F30263"/>
    <w:rsid w:val="633946E1"/>
    <w:rsid w:val="6364D4D8"/>
    <w:rsid w:val="636EC261"/>
    <w:rsid w:val="63914622"/>
    <w:rsid w:val="63B5703B"/>
    <w:rsid w:val="63CC0723"/>
    <w:rsid w:val="63CF33E0"/>
    <w:rsid w:val="63FAFC30"/>
    <w:rsid w:val="64489C55"/>
    <w:rsid w:val="6477B3DB"/>
    <w:rsid w:val="6498187B"/>
    <w:rsid w:val="64E7A133"/>
    <w:rsid w:val="64EA29C4"/>
    <w:rsid w:val="64F7A6AD"/>
    <w:rsid w:val="65311EFC"/>
    <w:rsid w:val="6560DA17"/>
    <w:rsid w:val="656D2173"/>
    <w:rsid w:val="6576226D"/>
    <w:rsid w:val="65C26E0C"/>
    <w:rsid w:val="65C68415"/>
    <w:rsid w:val="65CD7B67"/>
    <w:rsid w:val="65CE176A"/>
    <w:rsid w:val="65D8397B"/>
    <w:rsid w:val="66147BE0"/>
    <w:rsid w:val="6618397F"/>
    <w:rsid w:val="661CCD18"/>
    <w:rsid w:val="66405776"/>
    <w:rsid w:val="6680F18C"/>
    <w:rsid w:val="66A68503"/>
    <w:rsid w:val="66DC3FF4"/>
    <w:rsid w:val="66F37F03"/>
    <w:rsid w:val="670ACA74"/>
    <w:rsid w:val="670C9B56"/>
    <w:rsid w:val="6714D62A"/>
    <w:rsid w:val="672CB276"/>
    <w:rsid w:val="67438606"/>
    <w:rsid w:val="676A6D4A"/>
    <w:rsid w:val="6779FC3B"/>
    <w:rsid w:val="677E512B"/>
    <w:rsid w:val="67952A4F"/>
    <w:rsid w:val="67E7A3A8"/>
    <w:rsid w:val="6815A694"/>
    <w:rsid w:val="681C4D91"/>
    <w:rsid w:val="683FDA64"/>
    <w:rsid w:val="68469541"/>
    <w:rsid w:val="68586016"/>
    <w:rsid w:val="685AB189"/>
    <w:rsid w:val="685C866B"/>
    <w:rsid w:val="686DF389"/>
    <w:rsid w:val="687F27C8"/>
    <w:rsid w:val="68D29D91"/>
    <w:rsid w:val="68E1D2B5"/>
    <w:rsid w:val="68E9A9CB"/>
    <w:rsid w:val="68F09107"/>
    <w:rsid w:val="69010F7B"/>
    <w:rsid w:val="692745EF"/>
    <w:rsid w:val="6967A95D"/>
    <w:rsid w:val="6968F550"/>
    <w:rsid w:val="6988D3EE"/>
    <w:rsid w:val="69962B8C"/>
    <w:rsid w:val="69A1E707"/>
    <w:rsid w:val="69B4A7A7"/>
    <w:rsid w:val="69ED4F3C"/>
    <w:rsid w:val="69FBFED6"/>
    <w:rsid w:val="6A151C14"/>
    <w:rsid w:val="6A2566FF"/>
    <w:rsid w:val="6A3715E2"/>
    <w:rsid w:val="6A697B08"/>
    <w:rsid w:val="6A6DE170"/>
    <w:rsid w:val="6A6F11C6"/>
    <w:rsid w:val="6A794CCF"/>
    <w:rsid w:val="6A874C61"/>
    <w:rsid w:val="6AA99986"/>
    <w:rsid w:val="6AAF11B4"/>
    <w:rsid w:val="6AB9C653"/>
    <w:rsid w:val="6AE06C38"/>
    <w:rsid w:val="6AE6F5FF"/>
    <w:rsid w:val="6AE9520F"/>
    <w:rsid w:val="6B0D166C"/>
    <w:rsid w:val="6B4F2C48"/>
    <w:rsid w:val="6B5D584B"/>
    <w:rsid w:val="6BC300A3"/>
    <w:rsid w:val="6C120420"/>
    <w:rsid w:val="6C13B81D"/>
    <w:rsid w:val="6C3962F6"/>
    <w:rsid w:val="6C39DB5D"/>
    <w:rsid w:val="6CB9C03C"/>
    <w:rsid w:val="6D1E6544"/>
    <w:rsid w:val="6D208E02"/>
    <w:rsid w:val="6D50E175"/>
    <w:rsid w:val="6D526FBB"/>
    <w:rsid w:val="6D57C2BC"/>
    <w:rsid w:val="6D5C9510"/>
    <w:rsid w:val="6D5E6DD1"/>
    <w:rsid w:val="6D6E62A4"/>
    <w:rsid w:val="6DDE332C"/>
    <w:rsid w:val="6DE21D3A"/>
    <w:rsid w:val="6DF7A4B8"/>
    <w:rsid w:val="6E0F26CC"/>
    <w:rsid w:val="6E153E56"/>
    <w:rsid w:val="6E219D2F"/>
    <w:rsid w:val="6E2DAC24"/>
    <w:rsid w:val="6E4CE615"/>
    <w:rsid w:val="6E575019"/>
    <w:rsid w:val="6E74DA2D"/>
    <w:rsid w:val="6E85C4FB"/>
    <w:rsid w:val="6E8D8BF9"/>
    <w:rsid w:val="6E9EEB07"/>
    <w:rsid w:val="6EA21E58"/>
    <w:rsid w:val="6EFFD8A1"/>
    <w:rsid w:val="6F02FA2F"/>
    <w:rsid w:val="6F03932C"/>
    <w:rsid w:val="6F1260D5"/>
    <w:rsid w:val="6F2CE1C7"/>
    <w:rsid w:val="6F49DF9C"/>
    <w:rsid w:val="6F613ECA"/>
    <w:rsid w:val="6F66CBED"/>
    <w:rsid w:val="6F99F599"/>
    <w:rsid w:val="70461507"/>
    <w:rsid w:val="704E88B3"/>
    <w:rsid w:val="7080D038"/>
    <w:rsid w:val="70940822"/>
    <w:rsid w:val="70D6E0D4"/>
    <w:rsid w:val="70DCA3A2"/>
    <w:rsid w:val="70F5D0B9"/>
    <w:rsid w:val="71130E79"/>
    <w:rsid w:val="7150B914"/>
    <w:rsid w:val="71537ADC"/>
    <w:rsid w:val="716F17FB"/>
    <w:rsid w:val="718F7B14"/>
    <w:rsid w:val="71E0B2AF"/>
    <w:rsid w:val="71E911DB"/>
    <w:rsid w:val="72054315"/>
    <w:rsid w:val="722236D9"/>
    <w:rsid w:val="723DBECE"/>
    <w:rsid w:val="7244A779"/>
    <w:rsid w:val="727AEF61"/>
    <w:rsid w:val="727DCE28"/>
    <w:rsid w:val="7289F6A4"/>
    <w:rsid w:val="728E6C74"/>
    <w:rsid w:val="72C52EA4"/>
    <w:rsid w:val="72C5BBC5"/>
    <w:rsid w:val="72CF717F"/>
    <w:rsid w:val="72D7EE04"/>
    <w:rsid w:val="732D744D"/>
    <w:rsid w:val="7350C060"/>
    <w:rsid w:val="735204D5"/>
    <w:rsid w:val="737B9F20"/>
    <w:rsid w:val="7380658E"/>
    <w:rsid w:val="738D4EE7"/>
    <w:rsid w:val="73A69D13"/>
    <w:rsid w:val="73AB1789"/>
    <w:rsid w:val="73AEF22E"/>
    <w:rsid w:val="73B613A6"/>
    <w:rsid w:val="73B7A91B"/>
    <w:rsid w:val="73BD7EE1"/>
    <w:rsid w:val="73CB0CE4"/>
    <w:rsid w:val="73CC8751"/>
    <w:rsid w:val="74073E70"/>
    <w:rsid w:val="7430DC82"/>
    <w:rsid w:val="743877A1"/>
    <w:rsid w:val="7447F8F7"/>
    <w:rsid w:val="74542122"/>
    <w:rsid w:val="74675E86"/>
    <w:rsid w:val="74794749"/>
    <w:rsid w:val="74BA3868"/>
    <w:rsid w:val="74CE8318"/>
    <w:rsid w:val="74ECF342"/>
    <w:rsid w:val="74F7B339"/>
    <w:rsid w:val="75131CD1"/>
    <w:rsid w:val="75333BF5"/>
    <w:rsid w:val="7537AEA1"/>
    <w:rsid w:val="753B49AE"/>
    <w:rsid w:val="756613E8"/>
    <w:rsid w:val="756A320D"/>
    <w:rsid w:val="75727D77"/>
    <w:rsid w:val="75B7970E"/>
    <w:rsid w:val="75D1FB56"/>
    <w:rsid w:val="75D8E2AB"/>
    <w:rsid w:val="75E0C7FD"/>
    <w:rsid w:val="75FD0F75"/>
    <w:rsid w:val="76029507"/>
    <w:rsid w:val="7624DCED"/>
    <w:rsid w:val="7649511C"/>
    <w:rsid w:val="7663D036"/>
    <w:rsid w:val="76742DB1"/>
    <w:rsid w:val="768C8FB7"/>
    <w:rsid w:val="76B538F6"/>
    <w:rsid w:val="76D7BE9C"/>
    <w:rsid w:val="76F5D716"/>
    <w:rsid w:val="7728F7D7"/>
    <w:rsid w:val="77361F15"/>
    <w:rsid w:val="778A4F54"/>
    <w:rsid w:val="7790981C"/>
    <w:rsid w:val="77DAE341"/>
    <w:rsid w:val="77F2FD0B"/>
    <w:rsid w:val="77F593B7"/>
    <w:rsid w:val="77F6F1EE"/>
    <w:rsid w:val="77FDAEB2"/>
    <w:rsid w:val="7809B4A3"/>
    <w:rsid w:val="781DA5F0"/>
    <w:rsid w:val="7880BDEA"/>
    <w:rsid w:val="7884485A"/>
    <w:rsid w:val="78B9A0D1"/>
    <w:rsid w:val="78BBDAD6"/>
    <w:rsid w:val="7907825C"/>
    <w:rsid w:val="793D5CBB"/>
    <w:rsid w:val="797CB84F"/>
    <w:rsid w:val="7993D48B"/>
    <w:rsid w:val="7998FD40"/>
    <w:rsid w:val="79ADF36E"/>
    <w:rsid w:val="79D6E479"/>
    <w:rsid w:val="79E837E5"/>
    <w:rsid w:val="79F922FB"/>
    <w:rsid w:val="7A0E6AC3"/>
    <w:rsid w:val="7A1FE8F7"/>
    <w:rsid w:val="7A33E1DA"/>
    <w:rsid w:val="7A5823E5"/>
    <w:rsid w:val="7A5CB2E2"/>
    <w:rsid w:val="7A62834C"/>
    <w:rsid w:val="7A6F637C"/>
    <w:rsid w:val="7AB45EEB"/>
    <w:rsid w:val="7AB786C8"/>
    <w:rsid w:val="7ABD1FEA"/>
    <w:rsid w:val="7ABD2EB8"/>
    <w:rsid w:val="7AC4EBBB"/>
    <w:rsid w:val="7AD7C37E"/>
    <w:rsid w:val="7AEE25E1"/>
    <w:rsid w:val="7AF1020B"/>
    <w:rsid w:val="7B15976F"/>
    <w:rsid w:val="7B170597"/>
    <w:rsid w:val="7B298A65"/>
    <w:rsid w:val="7B441CC1"/>
    <w:rsid w:val="7B6D237F"/>
    <w:rsid w:val="7B8A3CF7"/>
    <w:rsid w:val="7BA10BFB"/>
    <w:rsid w:val="7BCB282E"/>
    <w:rsid w:val="7BD7A1A6"/>
    <w:rsid w:val="7BE61797"/>
    <w:rsid w:val="7C05924F"/>
    <w:rsid w:val="7C4A5D24"/>
    <w:rsid w:val="7C76E627"/>
    <w:rsid w:val="7C81DD28"/>
    <w:rsid w:val="7C939E0B"/>
    <w:rsid w:val="7C9BB6FE"/>
    <w:rsid w:val="7C9E5D4B"/>
    <w:rsid w:val="7CA17BFD"/>
    <w:rsid w:val="7CA385B3"/>
    <w:rsid w:val="7CA5A17A"/>
    <w:rsid w:val="7CA9A09A"/>
    <w:rsid w:val="7CAEBAC9"/>
    <w:rsid w:val="7CF68F7A"/>
    <w:rsid w:val="7D004A87"/>
    <w:rsid w:val="7D1AB643"/>
    <w:rsid w:val="7D6DEAFD"/>
    <w:rsid w:val="7D754292"/>
    <w:rsid w:val="7D87C877"/>
    <w:rsid w:val="7D91173C"/>
    <w:rsid w:val="7DA01118"/>
    <w:rsid w:val="7DB17D2E"/>
    <w:rsid w:val="7DB2D94D"/>
    <w:rsid w:val="7E497B81"/>
    <w:rsid w:val="7E515345"/>
    <w:rsid w:val="7E535A9E"/>
    <w:rsid w:val="7E8199A6"/>
    <w:rsid w:val="7EA1EE3C"/>
    <w:rsid w:val="7EA78018"/>
    <w:rsid w:val="7ECE5A46"/>
    <w:rsid w:val="7EE14BF9"/>
    <w:rsid w:val="7EFC08C5"/>
    <w:rsid w:val="7F243E24"/>
    <w:rsid w:val="7F538371"/>
    <w:rsid w:val="7F6F2C68"/>
    <w:rsid w:val="7F72823E"/>
    <w:rsid w:val="7F9927C3"/>
    <w:rsid w:val="7FA1BF53"/>
    <w:rsid w:val="7FB667F3"/>
    <w:rsid w:val="7FD6499F"/>
    <w:rsid w:val="7FFCC792"/>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4A54F262-5E9B-434F-98DE-B35A4C8E9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C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18629D8A"/>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BE135E"/>
    <w:rPr>
      <w:color w:val="605E5C"/>
      <w:shd w:val="clear" w:color="auto" w:fill="E1DFDD"/>
    </w:rPr>
  </w:style>
  <w:style w:type="paragraph" w:styleId="Revision">
    <w:name w:val="Revision"/>
    <w:hidden/>
    <w:uiPriority w:val="99"/>
    <w:semiHidden/>
    <w:rsid w:val="00E164F2"/>
    <w:rPr>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56545">
      <w:bodyDiv w:val="1"/>
      <w:marLeft w:val="0"/>
      <w:marRight w:val="0"/>
      <w:marTop w:val="0"/>
      <w:marBottom w:val="0"/>
      <w:divBdr>
        <w:top w:val="none" w:sz="0" w:space="0" w:color="auto"/>
        <w:left w:val="none" w:sz="0" w:space="0" w:color="auto"/>
        <w:bottom w:val="none" w:sz="0" w:space="0" w:color="auto"/>
        <w:right w:val="none" w:sz="0" w:space="0" w:color="auto"/>
      </w:divBdr>
    </w:div>
    <w:div w:id="355814410">
      <w:bodyDiv w:val="1"/>
      <w:marLeft w:val="0"/>
      <w:marRight w:val="0"/>
      <w:marTop w:val="0"/>
      <w:marBottom w:val="0"/>
      <w:divBdr>
        <w:top w:val="none" w:sz="0" w:space="0" w:color="auto"/>
        <w:left w:val="none" w:sz="0" w:space="0" w:color="auto"/>
        <w:bottom w:val="none" w:sz="0" w:space="0" w:color="auto"/>
        <w:right w:val="none" w:sz="0" w:space="0" w:color="auto"/>
      </w:divBdr>
    </w:div>
    <w:div w:id="592203466">
      <w:bodyDiv w:val="1"/>
      <w:marLeft w:val="0"/>
      <w:marRight w:val="0"/>
      <w:marTop w:val="0"/>
      <w:marBottom w:val="0"/>
      <w:divBdr>
        <w:top w:val="none" w:sz="0" w:space="0" w:color="auto"/>
        <w:left w:val="none" w:sz="0" w:space="0" w:color="auto"/>
        <w:bottom w:val="none" w:sz="0" w:space="0" w:color="auto"/>
        <w:right w:val="none" w:sz="0" w:space="0" w:color="auto"/>
      </w:divBdr>
    </w:div>
    <w:div w:id="740636492">
      <w:bodyDiv w:val="1"/>
      <w:marLeft w:val="0"/>
      <w:marRight w:val="0"/>
      <w:marTop w:val="0"/>
      <w:marBottom w:val="0"/>
      <w:divBdr>
        <w:top w:val="none" w:sz="0" w:space="0" w:color="auto"/>
        <w:left w:val="none" w:sz="0" w:space="0" w:color="auto"/>
        <w:bottom w:val="none" w:sz="0" w:space="0" w:color="auto"/>
        <w:right w:val="none" w:sz="0" w:space="0" w:color="auto"/>
      </w:divBdr>
    </w:div>
    <w:div w:id="778065334">
      <w:bodyDiv w:val="1"/>
      <w:marLeft w:val="0"/>
      <w:marRight w:val="0"/>
      <w:marTop w:val="0"/>
      <w:marBottom w:val="0"/>
      <w:divBdr>
        <w:top w:val="none" w:sz="0" w:space="0" w:color="auto"/>
        <w:left w:val="none" w:sz="0" w:space="0" w:color="auto"/>
        <w:bottom w:val="none" w:sz="0" w:space="0" w:color="auto"/>
        <w:right w:val="none" w:sz="0" w:space="0" w:color="auto"/>
      </w:divBdr>
    </w:div>
    <w:div w:id="881209142">
      <w:bodyDiv w:val="1"/>
      <w:marLeft w:val="0"/>
      <w:marRight w:val="0"/>
      <w:marTop w:val="0"/>
      <w:marBottom w:val="0"/>
      <w:divBdr>
        <w:top w:val="none" w:sz="0" w:space="0" w:color="auto"/>
        <w:left w:val="none" w:sz="0" w:space="0" w:color="auto"/>
        <w:bottom w:val="none" w:sz="0" w:space="0" w:color="auto"/>
        <w:right w:val="none" w:sz="0" w:space="0" w:color="auto"/>
      </w:divBdr>
    </w:div>
    <w:div w:id="1012686622">
      <w:bodyDiv w:val="1"/>
      <w:marLeft w:val="0"/>
      <w:marRight w:val="0"/>
      <w:marTop w:val="0"/>
      <w:marBottom w:val="0"/>
      <w:divBdr>
        <w:top w:val="none" w:sz="0" w:space="0" w:color="auto"/>
        <w:left w:val="none" w:sz="0" w:space="0" w:color="auto"/>
        <w:bottom w:val="none" w:sz="0" w:space="0" w:color="auto"/>
        <w:right w:val="none" w:sz="0" w:space="0" w:color="auto"/>
      </w:divBdr>
    </w:div>
    <w:div w:id="1294823956">
      <w:bodyDiv w:val="1"/>
      <w:marLeft w:val="0"/>
      <w:marRight w:val="0"/>
      <w:marTop w:val="0"/>
      <w:marBottom w:val="0"/>
      <w:divBdr>
        <w:top w:val="none" w:sz="0" w:space="0" w:color="auto"/>
        <w:left w:val="none" w:sz="0" w:space="0" w:color="auto"/>
        <w:bottom w:val="none" w:sz="0" w:space="0" w:color="auto"/>
        <w:right w:val="none" w:sz="0" w:space="0" w:color="auto"/>
      </w:divBdr>
    </w:div>
    <w:div w:id="1756782580">
      <w:bodyDiv w:val="1"/>
      <w:marLeft w:val="0"/>
      <w:marRight w:val="0"/>
      <w:marTop w:val="0"/>
      <w:marBottom w:val="0"/>
      <w:divBdr>
        <w:top w:val="none" w:sz="0" w:space="0" w:color="auto"/>
        <w:left w:val="none" w:sz="0" w:space="0" w:color="auto"/>
        <w:bottom w:val="none" w:sz="0" w:space="0" w:color="auto"/>
        <w:right w:val="none" w:sz="0" w:space="0" w:color="auto"/>
      </w:divBdr>
    </w:div>
    <w:div w:id="1768503702">
      <w:bodyDiv w:val="1"/>
      <w:marLeft w:val="0"/>
      <w:marRight w:val="0"/>
      <w:marTop w:val="0"/>
      <w:marBottom w:val="0"/>
      <w:divBdr>
        <w:top w:val="none" w:sz="0" w:space="0" w:color="auto"/>
        <w:left w:val="none" w:sz="0" w:space="0" w:color="auto"/>
        <w:bottom w:val="none" w:sz="0" w:space="0" w:color="auto"/>
        <w:right w:val="none" w:sz="0" w:space="0" w:color="auto"/>
      </w:divBdr>
    </w:div>
    <w:div w:id="1809471140">
      <w:bodyDiv w:val="1"/>
      <w:marLeft w:val="0"/>
      <w:marRight w:val="0"/>
      <w:marTop w:val="0"/>
      <w:marBottom w:val="0"/>
      <w:divBdr>
        <w:top w:val="none" w:sz="0" w:space="0" w:color="auto"/>
        <w:left w:val="none" w:sz="0" w:space="0" w:color="auto"/>
        <w:bottom w:val="none" w:sz="0" w:space="0" w:color="auto"/>
        <w:right w:val="none" w:sz="0" w:space="0" w:color="auto"/>
      </w:divBdr>
    </w:div>
    <w:div w:id="19555510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saenz@antamina.com" TargetMode="External"/><Relationship Id="rId18" Type="http://schemas.openxmlformats.org/officeDocument/2006/relationships/header" Target="header3.xml"/><Relationship Id="rId26" Type="http://schemas.openxmlformats.org/officeDocument/2006/relationships/image" Target="media/image8.jp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jpg"/><Relationship Id="rId42" Type="http://schemas.openxmlformats.org/officeDocument/2006/relationships/image" Target="media/image24.png"/><Relationship Id="rId47" Type="http://schemas.openxmlformats.org/officeDocument/2006/relationships/hyperlink" Target="https://doi.org/10.4067/S0718-07642021000200011" TargetMode="External"/><Relationship Id="rId50" Type="http://schemas.openxmlformats.org/officeDocument/2006/relationships/hyperlink" Target="https://doi.org/10.3390/app14167037"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png"/><Relationship Id="rId11" Type="http://schemas.openxmlformats.org/officeDocument/2006/relationships/hyperlink" Target="mailto:larcaya@antamina.com" TargetMode="Externa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3.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jp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yperlink" Target="https://docs.databricks.com" TargetMode="External"/><Relationship Id="rId8" Type="http://schemas.openxmlformats.org/officeDocument/2006/relationships/webSettings" Target="web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yperlink" Target="mailto:mcorvera@antamina.com" TargetMode="External"/><Relationship Id="rId17" Type="http://schemas.openxmlformats.org/officeDocument/2006/relationships/footer" Target="footer2.xm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png"/><Relationship Id="rId46" Type="http://schemas.openxmlformats.org/officeDocument/2006/relationships/hyperlink" Target="https://hdl.handle.net/20.500.14414/2018" TargetMode="External"/><Relationship Id="rId20" Type="http://schemas.openxmlformats.org/officeDocument/2006/relationships/image" Target="media/image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png"/><Relationship Id="rId49" Type="http://schemas.openxmlformats.org/officeDocument/2006/relationships/hyperlink" Target="https://docs.databricks.com/aws/en/machine-learning/mlops/mlops-workflow"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76d870c-7cf5-4e21-81de-948c261b4fec">
      <Terms xmlns="http://schemas.microsoft.com/office/infopath/2007/PartnerControls"/>
    </lcf76f155ced4ddcb4097134ff3c332f>
    <TaxCatchAll xmlns="9c92ab2d-3884-4248-ad85-f22c0add60c0" xsi:nil="true"/>
  </documentManagement>
</p:properties>
</file>

<file path=customXml/itemProps1.xml><?xml version="1.0" encoding="utf-8"?>
<ds:datastoreItem xmlns:ds="http://schemas.openxmlformats.org/officeDocument/2006/customXml" ds:itemID="{BFCDE6CA-CFAB-41A1-BF4F-2F57F6789323}"/>
</file>

<file path=customXml/itemProps2.xml><?xml version="1.0" encoding="utf-8"?>
<ds:datastoreItem xmlns:ds="http://schemas.openxmlformats.org/officeDocument/2006/customXml" ds:itemID="{DAA18EA1-5E6F-4880-8AE8-7727F8E22720}">
  <ds:schemaRefs>
    <ds:schemaRef ds:uri="http://schemas.openxmlformats.org/officeDocument/2006/bibliography"/>
  </ds:schemaRefs>
</ds:datastoreItem>
</file>

<file path=customXml/itemProps3.xml><?xml version="1.0" encoding="utf-8"?>
<ds:datastoreItem xmlns:ds="http://schemas.openxmlformats.org/officeDocument/2006/customXml" ds:itemID="{A04F7041-FD72-4EBF-BC68-F4BAF6DE38FB}">
  <ds:schemaRefs>
    <ds:schemaRef ds:uri="http://schemas.microsoft.com/sharepoint/v3/contenttype/forms"/>
  </ds:schemaRefs>
</ds:datastoreItem>
</file>

<file path=customXml/itemProps4.xml><?xml version="1.0" encoding="utf-8"?>
<ds:datastoreItem xmlns:ds="http://schemas.openxmlformats.org/officeDocument/2006/customXml" ds:itemID="{D486DB6B-A708-4397-9CA2-1D5FFA50A9F1}">
  <ds:schemaRefs>
    <ds:schemaRef ds:uri="http://purl.org/dc/dcmitype/"/>
    <ds:schemaRef ds:uri="http://purl.org/dc/terms/"/>
    <ds:schemaRef ds:uri="http://purl.org/dc/elements/1.1/"/>
    <ds:schemaRef ds:uri="9c92ab2d-3884-4248-ad85-f22c0add60c0"/>
    <ds:schemaRef ds:uri="http://schemas.microsoft.com/office/2006/documentManagement/types"/>
    <ds:schemaRef ds:uri="676d870c-7cf5-4e21-81de-948c261b4fec"/>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6466</Words>
  <Characters>35565</Characters>
  <Application>Microsoft Office Word</Application>
  <DocSecurity>0</DocSecurity>
  <Lines>296</Lines>
  <Paragraphs>83</Paragraphs>
  <ScaleCrop>false</ScaleCrop>
  <Company>ISTerre</Company>
  <LinksUpToDate>false</LinksUpToDate>
  <CharactersWithSpaces>41948</CharactersWithSpaces>
  <SharedDoc>false</SharedDoc>
  <HLinks>
    <vt:vector size="54" baseType="variant">
      <vt:variant>
        <vt:i4>7078010</vt:i4>
      </vt:variant>
      <vt:variant>
        <vt:i4>24</vt:i4>
      </vt:variant>
      <vt:variant>
        <vt:i4>0</vt:i4>
      </vt:variant>
      <vt:variant>
        <vt:i4>5</vt:i4>
      </vt:variant>
      <vt:variant>
        <vt:lpwstr>https://doi.org/10.3390/app14167037</vt:lpwstr>
      </vt:variant>
      <vt:variant>
        <vt:lpwstr/>
      </vt:variant>
      <vt:variant>
        <vt:i4>6029388</vt:i4>
      </vt:variant>
      <vt:variant>
        <vt:i4>21</vt:i4>
      </vt:variant>
      <vt:variant>
        <vt:i4>0</vt:i4>
      </vt:variant>
      <vt:variant>
        <vt:i4>5</vt:i4>
      </vt:variant>
      <vt:variant>
        <vt:lpwstr>https://doi.org/10.23919/MIPRO48935.2020.9245118</vt:lpwstr>
      </vt:variant>
      <vt:variant>
        <vt:lpwstr/>
      </vt:variant>
      <vt:variant>
        <vt:i4>1572866</vt:i4>
      </vt:variant>
      <vt:variant>
        <vt:i4>18</vt:i4>
      </vt:variant>
      <vt:variant>
        <vt:i4>0</vt:i4>
      </vt:variant>
      <vt:variant>
        <vt:i4>5</vt:i4>
      </vt:variant>
      <vt:variant>
        <vt:lpwstr>https://docs.databricks.com/aws/en/machine-learning/mlops/mlops-workflow</vt:lpwstr>
      </vt:variant>
      <vt:variant>
        <vt:lpwstr/>
      </vt:variant>
      <vt:variant>
        <vt:i4>1245189</vt:i4>
      </vt:variant>
      <vt:variant>
        <vt:i4>15</vt:i4>
      </vt:variant>
      <vt:variant>
        <vt:i4>0</vt:i4>
      </vt:variant>
      <vt:variant>
        <vt:i4>5</vt:i4>
      </vt:variant>
      <vt:variant>
        <vt:lpwstr>https://docs.databricks.com/</vt:lpwstr>
      </vt:variant>
      <vt:variant>
        <vt:lpwstr/>
      </vt:variant>
      <vt:variant>
        <vt:i4>3997735</vt:i4>
      </vt:variant>
      <vt:variant>
        <vt:i4>12</vt:i4>
      </vt:variant>
      <vt:variant>
        <vt:i4>0</vt:i4>
      </vt:variant>
      <vt:variant>
        <vt:i4>5</vt:i4>
      </vt:variant>
      <vt:variant>
        <vt:lpwstr>https://doi.org/10.4067/S0718-07642021000200011</vt:lpwstr>
      </vt:variant>
      <vt:variant>
        <vt:lpwstr/>
      </vt:variant>
      <vt:variant>
        <vt:i4>65613</vt:i4>
      </vt:variant>
      <vt:variant>
        <vt:i4>9</vt:i4>
      </vt:variant>
      <vt:variant>
        <vt:i4>0</vt:i4>
      </vt:variant>
      <vt:variant>
        <vt:i4>5</vt:i4>
      </vt:variant>
      <vt:variant>
        <vt:lpwstr>https://hdl.handle.net/20.500.14414/2018</vt:lpwstr>
      </vt:variant>
      <vt:variant>
        <vt:lpwstr/>
      </vt:variant>
      <vt:variant>
        <vt:i4>5636209</vt:i4>
      </vt:variant>
      <vt:variant>
        <vt:i4>6</vt:i4>
      </vt:variant>
      <vt:variant>
        <vt:i4>0</vt:i4>
      </vt:variant>
      <vt:variant>
        <vt:i4>5</vt:i4>
      </vt:variant>
      <vt:variant>
        <vt:lpwstr>mailto:rsaenz@antamina.com</vt:lpwstr>
      </vt:variant>
      <vt:variant>
        <vt:lpwstr/>
      </vt:variant>
      <vt:variant>
        <vt:i4>2949128</vt:i4>
      </vt:variant>
      <vt:variant>
        <vt:i4>3</vt:i4>
      </vt:variant>
      <vt:variant>
        <vt:i4>0</vt:i4>
      </vt:variant>
      <vt:variant>
        <vt:i4>5</vt:i4>
      </vt:variant>
      <vt:variant>
        <vt:lpwstr>mailto:mcorvera@antamina.com</vt:lpwstr>
      </vt:variant>
      <vt:variant>
        <vt:lpwstr/>
      </vt:variant>
      <vt:variant>
        <vt:i4>2818069</vt:i4>
      </vt:variant>
      <vt:variant>
        <vt:i4>0</vt:i4>
      </vt:variant>
      <vt:variant>
        <vt:i4>0</vt:i4>
      </vt:variant>
      <vt:variant>
        <vt:i4>5</vt:i4>
      </vt:variant>
      <vt:variant>
        <vt:lpwstr>mailto:larcaya@antamina.com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Reyes Sandoval, Sebastian</cp:lastModifiedBy>
  <cp:revision>3</cp:revision>
  <cp:lastPrinted>2015-02-13T19:19:00Z</cp:lastPrinted>
  <dcterms:created xsi:type="dcterms:W3CDTF">2025-07-16T22:50:00Z</dcterms:created>
  <dcterms:modified xsi:type="dcterms:W3CDTF">2025-07-18T14:05:00Z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