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0281" w14:textId="77777777" w:rsidR="00BD1D9B" w:rsidRPr="00BD1D9B" w:rsidRDefault="00BD1D9B" w:rsidP="00BD1D9B">
      <w:pPr>
        <w:rPr>
          <w:lang w:val="es-ES"/>
        </w:rPr>
      </w:pPr>
      <w:r w:rsidRPr="00BD1D9B">
        <w:rPr>
          <w:b/>
          <w:bCs/>
          <w:lang w:val="es-ES"/>
        </w:rPr>
        <w:t xml:space="preserve">RELLENO EN PASTA CON RELAVES </w:t>
      </w:r>
      <w:r>
        <w:rPr>
          <w:b/>
          <w:bCs/>
          <w:lang w:val="es-ES"/>
        </w:rPr>
        <w:t>RECUPERADOS</w:t>
      </w:r>
      <w:r w:rsidRPr="00BD1D9B">
        <w:rPr>
          <w:b/>
          <w:bCs/>
          <w:lang w:val="es-ES"/>
        </w:rPr>
        <w:t>: EXPERIENCIA OPERATIVA Y GESTIÓN AVANZADA DE RIESGOS</w:t>
      </w:r>
    </w:p>
    <w:p w14:paraId="2A1A0E18" w14:textId="77777777" w:rsidR="00BD1D9B" w:rsidRPr="00BD1D9B" w:rsidRDefault="00BD1D9B" w:rsidP="00BD1D9B">
      <w:pPr>
        <w:rPr>
          <w:lang w:val="es-ES"/>
        </w:rPr>
      </w:pPr>
      <w:r w:rsidRPr="00BD1D9B">
        <w:rPr>
          <w:b/>
          <w:bCs/>
          <w:lang w:val="es-ES"/>
        </w:rPr>
        <w:t>Tema:</w:t>
      </w:r>
      <w:r w:rsidRPr="00BD1D9B">
        <w:rPr>
          <w:lang w:val="es-ES"/>
        </w:rPr>
        <w:t xml:space="preserve"> Servicios auxiliares</w:t>
      </w:r>
      <w:r w:rsidRPr="00BD1D9B">
        <w:rPr>
          <w:lang w:val="es-ES"/>
        </w:rPr>
        <w:br/>
      </w:r>
      <w:r w:rsidRPr="00BD1D9B">
        <w:rPr>
          <w:b/>
          <w:bCs/>
          <w:lang w:val="es-ES"/>
        </w:rPr>
        <w:t>Categoría:</w:t>
      </w:r>
      <w:r w:rsidRPr="00BD1D9B">
        <w:rPr>
          <w:lang w:val="es-ES"/>
        </w:rPr>
        <w:t xml:space="preserve"> Operaciones Mineras y Gestión de Activos</w:t>
      </w:r>
    </w:p>
    <w:p w14:paraId="449B7287" w14:textId="77777777" w:rsidR="00BD1D9B" w:rsidRPr="00BD1D9B" w:rsidRDefault="00BD1D9B" w:rsidP="00BD1D9B">
      <w:r w:rsidRPr="00BD1D9B">
        <w:rPr>
          <w:b/>
          <w:bCs/>
        </w:rPr>
        <w:t>AUTOR(ES)</w:t>
      </w:r>
    </w:p>
    <w:p w14:paraId="1A858DA5" w14:textId="77777777" w:rsidR="003E7A9E" w:rsidRDefault="00BD1D9B" w:rsidP="00BD1D9B">
      <w:pPr>
        <w:numPr>
          <w:ilvl w:val="0"/>
          <w:numId w:val="2"/>
        </w:numPr>
      </w:pPr>
      <w:r w:rsidRPr="00BD1D9B">
        <w:rPr>
          <w:b/>
          <w:bCs/>
        </w:rPr>
        <w:t>Autor expositor:</w:t>
      </w:r>
      <w:r w:rsidRPr="00BD1D9B">
        <w:t xml:space="preserve"> </w:t>
      </w:r>
      <w:r>
        <w:t>Hector Orrego Moya, MSc., P.Eng.</w:t>
      </w:r>
      <w:r w:rsidRPr="00BD1D9B">
        <w:t xml:space="preserve"> </w:t>
      </w:r>
      <w:r>
        <w:t xml:space="preserve">/ </w:t>
      </w:r>
      <w:r w:rsidRPr="00BD1D9B">
        <w:t>Empresa</w:t>
      </w:r>
      <w:r>
        <w:t>:</w:t>
      </w:r>
      <w:r w:rsidRPr="00BD1D9B">
        <w:t xml:space="preserve">  </w:t>
      </w:r>
      <w:r w:rsidR="003E7A9E" w:rsidRPr="003E7A9E">
        <w:t>AMC Mining Consultants (Canada) Ltd</w:t>
      </w:r>
      <w:r>
        <w:t xml:space="preserve">  </w:t>
      </w:r>
      <w:r w:rsidRPr="00BD1D9B">
        <w:t>/ Cargo:</w:t>
      </w:r>
      <w:r>
        <w:t xml:space="preserve"> Senior Mechanical Engineer - Mining Consultant </w:t>
      </w:r>
    </w:p>
    <w:p w14:paraId="1097BC4D" w14:textId="77777777" w:rsidR="00BD1D9B" w:rsidRPr="00BD1D9B" w:rsidRDefault="003E7A9E" w:rsidP="00BD1D9B">
      <w:pPr>
        <w:numPr>
          <w:ilvl w:val="0"/>
          <w:numId w:val="2"/>
        </w:numPr>
      </w:pPr>
      <w:r w:rsidRPr="003E7A9E">
        <w:t>Dirección / Teléfono / Celular / E-mails (corporativo)</w:t>
      </w:r>
      <w:r>
        <w:t>:</w:t>
      </w:r>
      <w:r w:rsidR="00BD1D9B" w:rsidRPr="00BD1D9B">
        <w:br/>
        <w:t>Suite 202, 200 Granville Street, Vancouver, BC, V6C 1S4</w:t>
      </w:r>
      <w:r w:rsidR="00BD1D9B">
        <w:t>, Canada</w:t>
      </w:r>
      <w:r w:rsidR="00BD1D9B" w:rsidRPr="00BD1D9B">
        <w:t xml:space="preserve"> / P: +1 604-239-6994 </w:t>
      </w:r>
      <w:r>
        <w:t xml:space="preserve">/ </w:t>
      </w:r>
      <w:r w:rsidR="00BD1D9B" w:rsidRPr="00BD1D9B">
        <w:t>M: +1 236 858 1488/ horrego@amcconsultants.com</w:t>
      </w:r>
    </w:p>
    <w:p w14:paraId="281F82C8" w14:textId="6A48795F" w:rsidR="00BD1D9B" w:rsidRPr="00BD1D9B" w:rsidRDefault="00BD1D9B" w:rsidP="00BD1D9B">
      <w:pPr>
        <w:numPr>
          <w:ilvl w:val="0"/>
          <w:numId w:val="2"/>
        </w:numPr>
      </w:pPr>
      <w:r w:rsidRPr="00BD1D9B">
        <w:rPr>
          <w:b/>
          <w:bCs/>
        </w:rPr>
        <w:t>Coautores (máx. 2):</w:t>
      </w:r>
      <w:r w:rsidRPr="00BD1D9B">
        <w:t xml:space="preserve"> </w:t>
      </w:r>
      <w:r w:rsidR="00B27AE4">
        <w:t>T</w:t>
      </w:r>
      <w:r w:rsidR="003E7A9E" w:rsidRPr="003E7A9E">
        <w:t xml:space="preserve">ony Grice </w:t>
      </w:r>
      <w:r w:rsidR="003E7A9E">
        <w:t xml:space="preserve">/ </w:t>
      </w:r>
      <w:r w:rsidR="003E7A9E" w:rsidRPr="00BD1D9B">
        <w:t>Empresa</w:t>
      </w:r>
      <w:r w:rsidR="003E7A9E">
        <w:t>:</w:t>
      </w:r>
      <w:r w:rsidR="003E7A9E" w:rsidRPr="00BD1D9B">
        <w:t xml:space="preserve">  </w:t>
      </w:r>
      <w:r w:rsidR="003E7A9E" w:rsidRPr="003E7A9E">
        <w:t xml:space="preserve">AMC Mining Consultants (Canada) </w:t>
      </w:r>
      <w:r w:rsidR="00B83B0A" w:rsidRPr="003E7A9E">
        <w:t>Ltd</w:t>
      </w:r>
      <w:r w:rsidR="00B83B0A">
        <w:t xml:space="preserve"> /</w:t>
      </w:r>
      <w:r w:rsidR="003E7A9E" w:rsidRPr="00BD1D9B">
        <w:t xml:space="preserve"> Cargo:</w:t>
      </w:r>
      <w:r w:rsidR="003E7A9E">
        <w:t xml:space="preserve"> </w:t>
      </w:r>
      <w:r w:rsidR="003E7A9E" w:rsidRPr="003E7A9E">
        <w:t>Global Lead</w:t>
      </w:r>
      <w:r w:rsidR="00391FDE">
        <w:t>er</w:t>
      </w:r>
      <w:r w:rsidR="003E7A9E" w:rsidRPr="003E7A9E">
        <w:t xml:space="preserve"> Mine Backfill </w:t>
      </w:r>
      <w:r w:rsidR="003E7A9E">
        <w:t xml:space="preserve">– Principal Mining Consultant </w:t>
      </w:r>
      <w:r w:rsidRPr="00BD1D9B">
        <w:t>__________________________________________________________________</w:t>
      </w:r>
    </w:p>
    <w:p w14:paraId="5BE8FDF5" w14:textId="1354EB54" w:rsidR="00BD1D9B" w:rsidRPr="00BD1D9B" w:rsidRDefault="00BD1D9B" w:rsidP="00BD1D9B">
      <w:pPr>
        <w:rPr>
          <w:lang w:val="es-ES"/>
        </w:rPr>
      </w:pPr>
      <w:r w:rsidRPr="00BD1D9B">
        <w:rPr>
          <w:b/>
          <w:bCs/>
          <w:lang w:val="es-ES"/>
        </w:rPr>
        <w:t>Palabras clave:</w:t>
      </w:r>
      <w:r w:rsidRPr="00BD1D9B">
        <w:rPr>
          <w:lang w:val="es-ES"/>
        </w:rPr>
        <w:t xml:space="preserve"> relleno en pasta, </w:t>
      </w:r>
      <w:r w:rsidR="00823DEF" w:rsidRPr="00734E86">
        <w:rPr>
          <w:lang w:val="es-ES"/>
        </w:rPr>
        <w:t xml:space="preserve">relleno </w:t>
      </w:r>
      <w:r w:rsidR="00734E86" w:rsidRPr="00734E86">
        <w:rPr>
          <w:lang w:val="es-ES"/>
        </w:rPr>
        <w:t xml:space="preserve">de minas con </w:t>
      </w:r>
      <w:r w:rsidR="00734E86">
        <w:rPr>
          <w:lang w:val="es-ES"/>
        </w:rPr>
        <w:t>pasta</w:t>
      </w:r>
      <w:r w:rsidR="00734E86" w:rsidRPr="00734E86">
        <w:rPr>
          <w:lang w:val="es-ES"/>
        </w:rPr>
        <w:t xml:space="preserve">, </w:t>
      </w:r>
      <w:r w:rsidR="003E7A9E" w:rsidRPr="00734E86">
        <w:rPr>
          <w:lang w:val="es-ES"/>
        </w:rPr>
        <w:t xml:space="preserve">relaves recuperados, relaves extraídos (en seco), relaves recolectados, relaves re-minados, </w:t>
      </w:r>
      <w:r w:rsidRPr="00BD1D9B">
        <w:rPr>
          <w:lang w:val="es-ES"/>
        </w:rPr>
        <w:t xml:space="preserve">relaves cosechados, </w:t>
      </w:r>
      <w:r w:rsidR="003E7A9E" w:rsidRPr="00734E86">
        <w:rPr>
          <w:lang w:val="es-ES"/>
        </w:rPr>
        <w:t>Relaves secos recuperados, E</w:t>
      </w:r>
      <w:r w:rsidRPr="00BD1D9B">
        <w:rPr>
          <w:lang w:val="es-ES"/>
        </w:rPr>
        <w:t xml:space="preserve">stabilidad física, </w:t>
      </w:r>
      <w:r w:rsidR="003E7A9E" w:rsidRPr="00734E86">
        <w:rPr>
          <w:lang w:val="es-ES"/>
        </w:rPr>
        <w:t>licuefacción</w:t>
      </w:r>
      <w:r w:rsidR="00823DEF" w:rsidRPr="00734E86">
        <w:rPr>
          <w:lang w:val="es-ES"/>
        </w:rPr>
        <w:t xml:space="preserve">, dry-stack tailings, paste fill </w:t>
      </w:r>
      <w:r w:rsidR="00734E86">
        <w:rPr>
          <w:lang w:val="es-ES"/>
        </w:rPr>
        <w:t>systems</w:t>
      </w:r>
    </w:p>
    <w:p w14:paraId="14638EE7" w14:textId="77777777" w:rsidR="00BD1D9B" w:rsidRPr="00BD1D9B" w:rsidRDefault="00000000" w:rsidP="00BD1D9B">
      <w:r>
        <w:pict w14:anchorId="56118463">
          <v:rect id="_x0000_i1025" style="width:0;height:1.5pt" o:hralign="center" o:hrstd="t" o:hr="t" fillcolor="#a0a0a0" stroked="f"/>
        </w:pict>
      </w:r>
    </w:p>
    <w:p w14:paraId="4A6DE0CD" w14:textId="77777777" w:rsidR="00BD1D9B" w:rsidRPr="00BD1D9B" w:rsidRDefault="00BD1D9B" w:rsidP="00BD1D9B">
      <w:pPr>
        <w:rPr>
          <w:b/>
          <w:bCs/>
          <w:lang w:val="es-ES"/>
        </w:rPr>
      </w:pPr>
      <w:r w:rsidRPr="00BD1D9B">
        <w:rPr>
          <w:b/>
          <w:bCs/>
          <w:lang w:val="es-ES"/>
        </w:rPr>
        <w:t>1. Contexto</w:t>
      </w:r>
    </w:p>
    <w:p w14:paraId="7455EABE" w14:textId="45207C69" w:rsidR="00BD1D9B" w:rsidRPr="00BD1D9B" w:rsidRDefault="00BD1D9B" w:rsidP="00BD1D9B">
      <w:pPr>
        <w:rPr>
          <w:lang w:val="es-ES"/>
        </w:rPr>
      </w:pPr>
      <w:r w:rsidRPr="00BD1D9B">
        <w:rPr>
          <w:lang w:val="es-ES"/>
        </w:rPr>
        <w:t xml:space="preserve">Ante la creciente exigencia del Estándar Global de Gestión de Relaves (GISTM) y la necesidad urgente de reducir riesgos asociados a relaves convencionales, los sistemas de relleno en pasta con relaves </w:t>
      </w:r>
      <w:r w:rsidR="0006519B">
        <w:rPr>
          <w:lang w:val="es-ES"/>
        </w:rPr>
        <w:t>recupera</w:t>
      </w:r>
      <w:r w:rsidRPr="00BD1D9B">
        <w:rPr>
          <w:lang w:val="es-ES"/>
        </w:rPr>
        <w:t>dos han emergido como solución confiable y económica. Actualmente, operan exitosamente instalaciones en Australia</w:t>
      </w:r>
      <w:r w:rsidR="00304442">
        <w:rPr>
          <w:lang w:val="es-ES"/>
        </w:rPr>
        <w:t>,</w:t>
      </w:r>
      <w:r w:rsidRPr="00BD1D9B">
        <w:rPr>
          <w:lang w:val="es-ES"/>
        </w:rPr>
        <w:t xml:space="preserve"> en Indonesia y </w:t>
      </w:r>
      <w:r w:rsidR="00304442">
        <w:rPr>
          <w:lang w:val="es-ES"/>
        </w:rPr>
        <w:t xml:space="preserve">en </w:t>
      </w:r>
      <w:r w:rsidRPr="00BD1D9B">
        <w:rPr>
          <w:lang w:val="es-ES"/>
        </w:rPr>
        <w:t>otros países, demostrando reducciones significativas de CAPEX frente a plantas tradicionales, al prescindir del sistema de desaguado</w:t>
      </w:r>
      <w:r w:rsidR="000A4EC2">
        <w:rPr>
          <w:lang w:val="es-ES"/>
        </w:rPr>
        <w:t xml:space="preserve"> (filtrado)</w:t>
      </w:r>
      <w:r w:rsidRPr="00BD1D9B">
        <w:rPr>
          <w:lang w:val="es-ES"/>
        </w:rPr>
        <w:t>.</w:t>
      </w:r>
    </w:p>
    <w:p w14:paraId="1F1B65CC" w14:textId="77777777" w:rsidR="00BD1D9B" w:rsidRPr="00BD1D9B" w:rsidRDefault="00BD1D9B" w:rsidP="00BD1D9B">
      <w:pPr>
        <w:rPr>
          <w:b/>
          <w:bCs/>
          <w:lang w:val="es-ES"/>
        </w:rPr>
      </w:pPr>
      <w:r w:rsidRPr="00BD1D9B">
        <w:rPr>
          <w:b/>
          <w:bCs/>
          <w:lang w:val="es-ES"/>
        </w:rPr>
        <w:t>2. Objetivos</w:t>
      </w:r>
    </w:p>
    <w:p w14:paraId="791D16CD" w14:textId="2DB89BBF" w:rsidR="00BD1D9B" w:rsidRPr="00BD1D9B" w:rsidRDefault="00BD1D9B" w:rsidP="00BD1D9B">
      <w:pPr>
        <w:rPr>
          <w:lang w:val="es-ES"/>
        </w:rPr>
      </w:pPr>
      <w:r w:rsidRPr="00BD1D9B">
        <w:rPr>
          <w:lang w:val="es-ES"/>
        </w:rPr>
        <w:t xml:space="preserve">Evaluar críticamente la eficacia técnica y económica de los sistemas de relleno en pasta con relaves </w:t>
      </w:r>
      <w:r w:rsidR="00A97524">
        <w:rPr>
          <w:lang w:val="es-ES"/>
        </w:rPr>
        <w:t>recupera</w:t>
      </w:r>
      <w:r w:rsidRPr="00BD1D9B">
        <w:rPr>
          <w:lang w:val="es-ES"/>
        </w:rPr>
        <w:t>dos en la reducción de riesgos geotécnicos y ambientales, comparándolos con tecnologías alternativas como relaves filtrados apilados</w:t>
      </w:r>
      <w:r w:rsidR="00795A35">
        <w:rPr>
          <w:lang w:val="es-ES"/>
        </w:rPr>
        <w:t xml:space="preserve"> (dry-stack)</w:t>
      </w:r>
      <w:r w:rsidRPr="00BD1D9B">
        <w:rPr>
          <w:lang w:val="es-ES"/>
        </w:rPr>
        <w:t xml:space="preserve"> y plantas de pasta convencionales, a fin de identificar ventajas específicas para operaciones mineras en contextos geográficos y regulatorios similares a Perú.</w:t>
      </w:r>
    </w:p>
    <w:p w14:paraId="6C00B28D" w14:textId="77777777" w:rsidR="00BD1D9B" w:rsidRPr="00BD1D9B" w:rsidRDefault="00BD1D9B" w:rsidP="00BD1D9B">
      <w:pPr>
        <w:rPr>
          <w:b/>
          <w:bCs/>
        </w:rPr>
      </w:pPr>
      <w:r w:rsidRPr="00BD1D9B">
        <w:rPr>
          <w:b/>
          <w:bCs/>
        </w:rPr>
        <w:t>3. Metodología</w:t>
      </w:r>
    </w:p>
    <w:p w14:paraId="71CEC3A1" w14:textId="79CF16CC" w:rsidR="00BD1D9B" w:rsidRPr="00BD1D9B" w:rsidRDefault="00BD1D9B" w:rsidP="00BD1D9B">
      <w:pPr>
        <w:numPr>
          <w:ilvl w:val="0"/>
          <w:numId w:val="3"/>
        </w:numPr>
        <w:rPr>
          <w:lang w:val="es-ES"/>
        </w:rPr>
      </w:pPr>
      <w:r w:rsidRPr="00BD1D9B">
        <w:rPr>
          <w:lang w:val="es-ES"/>
        </w:rPr>
        <w:lastRenderedPageBreak/>
        <w:t xml:space="preserve">Revisión detallada de ocho operaciones comerciales de relaves </w:t>
      </w:r>
      <w:r w:rsidR="00A97524">
        <w:rPr>
          <w:lang w:val="es-ES"/>
        </w:rPr>
        <w:t>re-mina</w:t>
      </w:r>
      <w:r w:rsidRPr="00BD1D9B">
        <w:rPr>
          <w:lang w:val="es-ES"/>
        </w:rPr>
        <w:t>dos</w:t>
      </w:r>
      <w:r w:rsidR="00A97524">
        <w:rPr>
          <w:lang w:val="es-ES"/>
        </w:rPr>
        <w:t xml:space="preserve"> o recuperados</w:t>
      </w:r>
      <w:r w:rsidRPr="00BD1D9B">
        <w:rPr>
          <w:lang w:val="es-ES"/>
        </w:rPr>
        <w:t>.</w:t>
      </w:r>
    </w:p>
    <w:p w14:paraId="2433F3CC" w14:textId="76646D60" w:rsidR="00BD1D9B" w:rsidRPr="00BD1D9B" w:rsidRDefault="00BD1D9B" w:rsidP="00BD1D9B">
      <w:pPr>
        <w:numPr>
          <w:ilvl w:val="0"/>
          <w:numId w:val="3"/>
        </w:numPr>
        <w:rPr>
          <w:lang w:val="es-ES"/>
        </w:rPr>
      </w:pPr>
      <w:r w:rsidRPr="00BD1D9B">
        <w:rPr>
          <w:lang w:val="es-ES"/>
        </w:rPr>
        <w:t>Análisis comparativo con relaves filtrados y tecnologías convencionales basado en guías recientes (BHP-Rio Tinto 2024).</w:t>
      </w:r>
    </w:p>
    <w:p w14:paraId="781C99C5" w14:textId="77777777" w:rsidR="00BD1D9B" w:rsidRPr="00BD1D9B" w:rsidRDefault="00BD1D9B" w:rsidP="00BD1D9B">
      <w:pPr>
        <w:numPr>
          <w:ilvl w:val="0"/>
          <w:numId w:val="3"/>
        </w:numPr>
        <w:rPr>
          <w:lang w:val="es-ES"/>
        </w:rPr>
      </w:pPr>
      <w:r w:rsidRPr="00BD1D9B">
        <w:rPr>
          <w:lang w:val="es-ES"/>
        </w:rPr>
        <w:t>Evaluación geotécnica: humedad crítica (&lt;25%), granulometría controlada (&lt;6–20 mm), pruebas Proctor para optimización y prevención de licuefacción.</w:t>
      </w:r>
    </w:p>
    <w:p w14:paraId="7C441166" w14:textId="77777777" w:rsidR="00BD1D9B" w:rsidRPr="00BD1D9B" w:rsidRDefault="00BD1D9B" w:rsidP="00BD1D9B">
      <w:pPr>
        <w:rPr>
          <w:b/>
          <w:bCs/>
        </w:rPr>
      </w:pPr>
      <w:r w:rsidRPr="00BD1D9B">
        <w:rPr>
          <w:b/>
          <w:bCs/>
        </w:rPr>
        <w:t>4. Resultados</w:t>
      </w:r>
    </w:p>
    <w:p w14:paraId="5A5C798D" w14:textId="77777777" w:rsidR="00BD1D9B" w:rsidRPr="00BD1D9B" w:rsidRDefault="00BD1D9B" w:rsidP="00BD1D9B">
      <w:pPr>
        <w:numPr>
          <w:ilvl w:val="0"/>
          <w:numId w:val="4"/>
        </w:numPr>
        <w:rPr>
          <w:lang w:val="es-ES"/>
        </w:rPr>
      </w:pPr>
      <w:r w:rsidRPr="00BD1D9B">
        <w:rPr>
          <w:lang w:val="es-ES"/>
        </w:rPr>
        <w:t>Ahorro superior al 50% en CAPEX respecto a sistemas convencionales; tiempo de puesta en marcha 6–9 meses.</w:t>
      </w:r>
    </w:p>
    <w:p w14:paraId="28B00E09" w14:textId="77777777" w:rsidR="00BD1D9B" w:rsidRPr="00BD1D9B" w:rsidRDefault="00BD1D9B" w:rsidP="00BD1D9B">
      <w:pPr>
        <w:numPr>
          <w:ilvl w:val="0"/>
          <w:numId w:val="4"/>
        </w:numPr>
        <w:rPr>
          <w:lang w:val="es-ES"/>
        </w:rPr>
      </w:pPr>
      <w:r w:rsidRPr="00BD1D9B">
        <w:rPr>
          <w:lang w:val="es-ES"/>
        </w:rPr>
        <w:t>Eliminación total de agua superficial estancada, minimizando riesgos de licuefacción estática y sísmica asociados a relaves sueltos saturados.</w:t>
      </w:r>
    </w:p>
    <w:p w14:paraId="051733C2" w14:textId="77777777" w:rsidR="00BD1D9B" w:rsidRPr="00BD1D9B" w:rsidRDefault="00BD1D9B" w:rsidP="00BD1D9B">
      <w:pPr>
        <w:numPr>
          <w:ilvl w:val="0"/>
          <w:numId w:val="4"/>
        </w:numPr>
        <w:rPr>
          <w:lang w:val="es-ES"/>
        </w:rPr>
      </w:pPr>
      <w:r w:rsidRPr="00BD1D9B">
        <w:rPr>
          <w:lang w:val="es-ES"/>
        </w:rPr>
        <w:t>Movilidad y flexibilidad operativa: plantas fácilmente reubicables, capaces de operar independientemente del ritmo minero, con distancia de abastecimiento &gt;10 km.</w:t>
      </w:r>
    </w:p>
    <w:p w14:paraId="66294DB3" w14:textId="77777777" w:rsidR="00BD1D9B" w:rsidRPr="00BD1D9B" w:rsidRDefault="00BD1D9B" w:rsidP="00BD1D9B">
      <w:pPr>
        <w:numPr>
          <w:ilvl w:val="0"/>
          <w:numId w:val="4"/>
        </w:numPr>
        <w:rPr>
          <w:lang w:val="es-ES"/>
        </w:rPr>
      </w:pPr>
      <w:r w:rsidRPr="00BD1D9B">
        <w:rPr>
          <w:lang w:val="es-ES"/>
        </w:rPr>
        <w:t>Factores críticos: estricto control de calidad sobre humedad, arcillas, terrones y saturación de relaves; necesaria trituración y cribado para asegurar estabilidad física y evitar condiciones de licuefacción.</w:t>
      </w:r>
    </w:p>
    <w:p w14:paraId="5996BD05" w14:textId="77777777" w:rsidR="00BD1D9B" w:rsidRPr="00BD1D9B" w:rsidRDefault="00BD1D9B" w:rsidP="00BD1D9B">
      <w:pPr>
        <w:rPr>
          <w:b/>
          <w:bCs/>
          <w:lang w:val="es-ES"/>
        </w:rPr>
      </w:pPr>
      <w:r w:rsidRPr="00BD1D9B">
        <w:rPr>
          <w:b/>
          <w:bCs/>
          <w:lang w:val="es-ES"/>
        </w:rPr>
        <w:t>5. Conclusiones y Recomendaciones</w:t>
      </w:r>
    </w:p>
    <w:p w14:paraId="06DE3F5D" w14:textId="11952E42" w:rsidR="00BD1D9B" w:rsidRPr="00BD1D9B" w:rsidRDefault="00BD1D9B" w:rsidP="00BD1D9B">
      <w:pPr>
        <w:rPr>
          <w:lang w:val="es-ES"/>
        </w:rPr>
      </w:pPr>
      <w:r w:rsidRPr="00BD1D9B">
        <w:rPr>
          <w:lang w:val="es-ES"/>
        </w:rPr>
        <w:t xml:space="preserve">Los sistemas de relleno en pasta con relaves cosechados constituyen una alternativa </w:t>
      </w:r>
      <w:r w:rsidR="006B75D5">
        <w:rPr>
          <w:lang w:val="es-ES"/>
        </w:rPr>
        <w:t>sólida</w:t>
      </w:r>
      <w:r w:rsidRPr="00BD1D9B">
        <w:rPr>
          <w:lang w:val="es-ES"/>
        </w:rPr>
        <w:t xml:space="preserve"> para gestionar relaves</w:t>
      </w:r>
      <w:r w:rsidR="006B75D5">
        <w:rPr>
          <w:lang w:val="es-ES"/>
        </w:rPr>
        <w:t xml:space="preserve"> mineros</w:t>
      </w:r>
      <w:r w:rsidRPr="00BD1D9B">
        <w:rPr>
          <w:lang w:val="es-ES"/>
        </w:rPr>
        <w:t>, cumpliendo ampliamente con requerimientos del GISTM y minimizando costos y riesgos. Se recomienda especialmente:</w:t>
      </w:r>
    </w:p>
    <w:p w14:paraId="17317E65" w14:textId="77777777" w:rsidR="00BD1D9B" w:rsidRPr="00BD1D9B" w:rsidRDefault="00BD1D9B" w:rsidP="00BD1D9B">
      <w:pPr>
        <w:numPr>
          <w:ilvl w:val="0"/>
          <w:numId w:val="5"/>
        </w:numPr>
        <w:rPr>
          <w:lang w:val="es-ES"/>
        </w:rPr>
      </w:pPr>
      <w:r w:rsidRPr="00BD1D9B">
        <w:rPr>
          <w:lang w:val="es-ES"/>
        </w:rPr>
        <w:t>Realizar caracterizaciones previas detalladas (geotécnicas y geoquímicas) para optimizar especificaciones del material.</w:t>
      </w:r>
    </w:p>
    <w:p w14:paraId="60CAB797" w14:textId="2338CCA4" w:rsidR="00BD1D9B" w:rsidRPr="00BD1D9B" w:rsidRDefault="00BD1D9B" w:rsidP="00BD1D9B">
      <w:pPr>
        <w:numPr>
          <w:ilvl w:val="0"/>
          <w:numId w:val="5"/>
        </w:numPr>
      </w:pPr>
      <w:r w:rsidRPr="00BD1D9B">
        <w:t xml:space="preserve">Emplear plantas móviles o reubicables para operaciones multisitio o </w:t>
      </w:r>
      <w:r w:rsidR="003535F4">
        <w:t xml:space="preserve">de </w:t>
      </w:r>
      <w:r w:rsidRPr="00BD1D9B">
        <w:t>corta vida útil.</w:t>
      </w:r>
    </w:p>
    <w:p w14:paraId="5BF1FFF5" w14:textId="6AD255C8" w:rsidR="00BD1D9B" w:rsidRPr="00BD1D9B" w:rsidRDefault="00BD1D9B" w:rsidP="00BD1D9B">
      <w:pPr>
        <w:numPr>
          <w:ilvl w:val="0"/>
          <w:numId w:val="5"/>
        </w:numPr>
        <w:rPr>
          <w:lang w:val="es-ES"/>
        </w:rPr>
      </w:pPr>
      <w:r w:rsidRPr="00BD1D9B">
        <w:rPr>
          <w:lang w:val="es-ES"/>
        </w:rPr>
        <w:t xml:space="preserve">Integrar </w:t>
      </w:r>
      <w:r w:rsidR="007B6B3C">
        <w:rPr>
          <w:lang w:val="es-ES"/>
        </w:rPr>
        <w:t>simulación</w:t>
      </w:r>
      <w:r w:rsidRPr="00BD1D9B">
        <w:rPr>
          <w:lang w:val="es-ES"/>
        </w:rPr>
        <w:t xml:space="preserve"> (gemelos digitales) para optimizar la </w:t>
      </w:r>
      <w:r w:rsidR="007B6B3C">
        <w:rPr>
          <w:lang w:val="es-ES"/>
        </w:rPr>
        <w:t>red de distribución</w:t>
      </w:r>
      <w:r w:rsidRPr="00BD1D9B">
        <w:rPr>
          <w:lang w:val="es-ES"/>
        </w:rPr>
        <w:t xml:space="preserve"> y minimizar la huella de carbono durante toda la vida operativa de la instalación.</w:t>
      </w:r>
    </w:p>
    <w:p w14:paraId="6DF54D9E" w14:textId="6DFAEE0E" w:rsidR="00BD1D9B" w:rsidRPr="00BD1D9B" w:rsidRDefault="00BD1D9B" w:rsidP="00BD1D9B">
      <w:pPr>
        <w:numPr>
          <w:ilvl w:val="0"/>
          <w:numId w:val="5"/>
        </w:numPr>
        <w:rPr>
          <w:lang w:val="es-ES"/>
        </w:rPr>
      </w:pPr>
      <w:r w:rsidRPr="00BD1D9B">
        <w:rPr>
          <w:lang w:val="es-ES"/>
        </w:rPr>
        <w:t xml:space="preserve">Alinear desde </w:t>
      </w:r>
      <w:r w:rsidR="0079771E">
        <w:rPr>
          <w:lang w:val="es-ES"/>
        </w:rPr>
        <w:t xml:space="preserve">la etapa de </w:t>
      </w:r>
      <w:r w:rsidRPr="00BD1D9B">
        <w:rPr>
          <w:lang w:val="es-ES"/>
        </w:rPr>
        <w:t>diseño la estrategia operativa con planes efectivos de cierre progresivo, demostrando beneficios claros en términos de reducción de pasivos ambientales.</w:t>
      </w:r>
    </w:p>
    <w:p w14:paraId="76AF8AA6" w14:textId="77777777" w:rsidR="00BD1D9B" w:rsidRPr="00BD1D9B" w:rsidRDefault="00000000" w:rsidP="00BD1D9B">
      <w:r>
        <w:pict w14:anchorId="7910A4A0">
          <v:rect id="_x0000_i1026" style="width:0;height:1.5pt" o:hralign="center" o:hrstd="t" o:hr="t" fillcolor="#a0a0a0" stroked="f"/>
        </w:pict>
      </w:r>
    </w:p>
    <w:p w14:paraId="47670401" w14:textId="779A8CB0" w:rsidR="002045F9" w:rsidRPr="00BD1D9B" w:rsidRDefault="00BD1D9B">
      <w:pPr>
        <w:rPr>
          <w:lang w:val="es-ES"/>
        </w:rPr>
      </w:pPr>
      <w:r w:rsidRPr="00BD1D9B">
        <w:rPr>
          <w:b/>
          <w:bCs/>
          <w:lang w:val="es-ES"/>
        </w:rPr>
        <w:lastRenderedPageBreak/>
        <w:t>Reseña profesional</w:t>
      </w:r>
      <w:r w:rsidRPr="00BD1D9B">
        <w:rPr>
          <w:lang w:val="es-ES"/>
        </w:rPr>
        <w:br/>
      </w:r>
      <w:r w:rsidR="004037AC" w:rsidRPr="004037AC">
        <w:rPr>
          <w:lang w:val="es-ES"/>
        </w:rPr>
        <w:t>Héctor Orrego es ingeniero mecánico y Professional Engineer en Canadá, con más de 1</w:t>
      </w:r>
      <w:r w:rsidR="000D6DD3">
        <w:rPr>
          <w:lang w:val="es-ES"/>
        </w:rPr>
        <w:t>8</w:t>
      </w:r>
      <w:r w:rsidR="004037AC" w:rsidRPr="004037AC">
        <w:rPr>
          <w:lang w:val="es-ES"/>
        </w:rPr>
        <w:t xml:space="preserve"> años de experiencia en minería subterránea y a cielo abierto. </w:t>
      </w:r>
      <w:r w:rsidR="00E00AEB" w:rsidRPr="00E00AEB">
        <w:rPr>
          <w:lang w:val="es-ES"/>
        </w:rPr>
        <w:t xml:space="preserve">En AMC </w:t>
      </w:r>
      <w:r w:rsidR="00E00AEB">
        <w:rPr>
          <w:lang w:val="es-ES"/>
        </w:rPr>
        <w:t>ha colaborado en</w:t>
      </w:r>
      <w:r w:rsidR="00E00AEB" w:rsidRPr="00E00AEB">
        <w:rPr>
          <w:lang w:val="es-ES"/>
        </w:rPr>
        <w:t xml:space="preserve"> múltiples proyectos internacionales de diseño y evaluación de sistemas de relleno con pasta en Australia, Asia y </w:t>
      </w:r>
      <w:r w:rsidR="00E00AEB">
        <w:rPr>
          <w:lang w:val="es-ES"/>
        </w:rPr>
        <w:t xml:space="preserve">las </w:t>
      </w:r>
      <w:r w:rsidR="00E00AEB" w:rsidRPr="00E00AEB">
        <w:rPr>
          <w:lang w:val="es-ES"/>
        </w:rPr>
        <w:t>América</w:t>
      </w:r>
      <w:r w:rsidR="00E00AEB">
        <w:rPr>
          <w:lang w:val="es-ES"/>
        </w:rPr>
        <w:t>s</w:t>
      </w:r>
      <w:r w:rsidR="004037AC" w:rsidRPr="004037AC">
        <w:rPr>
          <w:lang w:val="es-ES"/>
        </w:rPr>
        <w:t xml:space="preserve">. En Perú fue Subgerente de Construcción del </w:t>
      </w:r>
      <w:r w:rsidR="00F637B6">
        <w:rPr>
          <w:lang w:val="es-ES"/>
        </w:rPr>
        <w:t>M</w:t>
      </w:r>
      <w:r w:rsidR="004037AC" w:rsidRPr="004037AC">
        <w:rPr>
          <w:lang w:val="es-ES"/>
        </w:rPr>
        <w:t>ineroducto Antamina y Superintendente de Proyectos en Glencore. Es Ingeniero Mecánico por la Pontificia Universidad Católica del Perú y Máster en Ingeniería Mecánica por la Technische Universität</w:t>
      </w:r>
      <w:r w:rsidR="004037AC" w:rsidRPr="004037AC">
        <w:rPr>
          <w:rFonts w:ascii="Arial" w:hAnsi="Arial" w:cs="Arial"/>
          <w:lang w:val="es-ES"/>
        </w:rPr>
        <w:t> </w:t>
      </w:r>
      <w:r w:rsidR="004037AC" w:rsidRPr="004037AC">
        <w:rPr>
          <w:lang w:val="es-ES"/>
        </w:rPr>
        <w:t>M</w:t>
      </w:r>
      <w:r w:rsidR="004037AC" w:rsidRPr="004037AC">
        <w:rPr>
          <w:rFonts w:ascii="Aptos" w:hAnsi="Aptos" w:cs="Aptos"/>
          <w:lang w:val="es-ES"/>
        </w:rPr>
        <w:t>ü</w:t>
      </w:r>
      <w:r w:rsidR="004037AC" w:rsidRPr="004037AC">
        <w:rPr>
          <w:lang w:val="es-ES"/>
        </w:rPr>
        <w:t>nchen (Alemania).</w:t>
      </w:r>
    </w:p>
    <w:sectPr w:rsidR="002045F9" w:rsidRPr="00BD1D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008"/>
    <w:multiLevelType w:val="multilevel"/>
    <w:tmpl w:val="FF7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66448"/>
    <w:multiLevelType w:val="multilevel"/>
    <w:tmpl w:val="C04E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70E35"/>
    <w:multiLevelType w:val="multilevel"/>
    <w:tmpl w:val="91D2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B621E"/>
    <w:multiLevelType w:val="multilevel"/>
    <w:tmpl w:val="DAE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11555"/>
    <w:multiLevelType w:val="multilevel"/>
    <w:tmpl w:val="3F0E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7529">
    <w:abstractNumId w:val="3"/>
  </w:num>
  <w:num w:numId="2" w16cid:durableId="428546179">
    <w:abstractNumId w:val="4"/>
  </w:num>
  <w:num w:numId="3" w16cid:durableId="480578131">
    <w:abstractNumId w:val="0"/>
  </w:num>
  <w:num w:numId="4" w16cid:durableId="806824666">
    <w:abstractNumId w:val="2"/>
  </w:num>
  <w:num w:numId="5" w16cid:durableId="1653604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9B"/>
    <w:rsid w:val="000172A6"/>
    <w:rsid w:val="000564E5"/>
    <w:rsid w:val="0006519B"/>
    <w:rsid w:val="000A4EC2"/>
    <w:rsid w:val="000C059D"/>
    <w:rsid w:val="000D6DD3"/>
    <w:rsid w:val="001704E2"/>
    <w:rsid w:val="002045F9"/>
    <w:rsid w:val="002B2768"/>
    <w:rsid w:val="002F28FE"/>
    <w:rsid w:val="00304442"/>
    <w:rsid w:val="003535F4"/>
    <w:rsid w:val="003572D5"/>
    <w:rsid w:val="00391FDE"/>
    <w:rsid w:val="003A5FCC"/>
    <w:rsid w:val="003E7A9E"/>
    <w:rsid w:val="004037AC"/>
    <w:rsid w:val="005227D5"/>
    <w:rsid w:val="00652A83"/>
    <w:rsid w:val="006B75D5"/>
    <w:rsid w:val="006C5D4F"/>
    <w:rsid w:val="006D20BD"/>
    <w:rsid w:val="006F21C7"/>
    <w:rsid w:val="00734E86"/>
    <w:rsid w:val="00795A35"/>
    <w:rsid w:val="0079771E"/>
    <w:rsid w:val="007B6B3C"/>
    <w:rsid w:val="00823DEF"/>
    <w:rsid w:val="008830DA"/>
    <w:rsid w:val="008E567B"/>
    <w:rsid w:val="00990C7A"/>
    <w:rsid w:val="009B5A81"/>
    <w:rsid w:val="00A97524"/>
    <w:rsid w:val="00AD05DC"/>
    <w:rsid w:val="00AD2114"/>
    <w:rsid w:val="00B03B0E"/>
    <w:rsid w:val="00B27AE4"/>
    <w:rsid w:val="00B35217"/>
    <w:rsid w:val="00B40817"/>
    <w:rsid w:val="00B83B0A"/>
    <w:rsid w:val="00BB1BA7"/>
    <w:rsid w:val="00BD1D9B"/>
    <w:rsid w:val="00C81534"/>
    <w:rsid w:val="00CD5A8B"/>
    <w:rsid w:val="00CE78FA"/>
    <w:rsid w:val="00E00AEB"/>
    <w:rsid w:val="00E13848"/>
    <w:rsid w:val="00EA0B5C"/>
    <w:rsid w:val="00EF54CF"/>
    <w:rsid w:val="00F6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990B"/>
  <w15:chartTrackingRefBased/>
  <w15:docId w15:val="{343EC800-D064-42C6-89A0-1080C5A6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D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26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Orrego</dc:creator>
  <cp:keywords/>
  <dc:description/>
  <cp:lastModifiedBy>Hector Orrego</cp:lastModifiedBy>
  <cp:revision>3</cp:revision>
  <dcterms:created xsi:type="dcterms:W3CDTF">2025-05-13T00:38:00Z</dcterms:created>
  <dcterms:modified xsi:type="dcterms:W3CDTF">2025-05-13T00:39:00Z</dcterms:modified>
</cp:coreProperties>
</file>