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0928" w14:textId="77777777" w:rsidR="0061420A" w:rsidRDefault="00AE35DC" w:rsidP="00342CD9">
      <w:pPr>
        <w:spacing w:line="360" w:lineRule="auto"/>
        <w:jc w:val="both"/>
        <w:rPr>
          <w:rFonts w:ascii="Arial" w:hAnsi="Arial" w:cs="Arial"/>
        </w:rPr>
      </w:pPr>
      <w:r w:rsidRPr="00342CD9">
        <w:rPr>
          <w:rFonts w:ascii="Arial" w:hAnsi="Arial" w:cs="Arial"/>
          <w:b/>
          <w:bCs/>
        </w:rPr>
        <w:t>Título:</w:t>
      </w:r>
      <w:r w:rsidR="00E81A0F">
        <w:rPr>
          <w:rFonts w:ascii="Arial" w:hAnsi="Arial" w:cs="Arial"/>
        </w:rPr>
        <w:t xml:space="preserve"> </w:t>
      </w:r>
      <w:r w:rsidR="00A1388D" w:rsidRPr="00A1388D">
        <w:rPr>
          <w:rFonts w:ascii="Arial" w:hAnsi="Arial" w:cs="Arial"/>
        </w:rPr>
        <w:t xml:space="preserve">Ecosistema Digital para Mantenimiento </w:t>
      </w:r>
      <w:proofErr w:type="spellStart"/>
      <w:r w:rsidR="00A1388D" w:rsidRPr="00A1388D">
        <w:rPr>
          <w:rFonts w:ascii="Arial" w:hAnsi="Arial" w:cs="Arial"/>
        </w:rPr>
        <w:t>End-to-End</w:t>
      </w:r>
      <w:proofErr w:type="spellEnd"/>
      <w:r w:rsidR="00A1388D" w:rsidRPr="00A1388D">
        <w:rPr>
          <w:rFonts w:ascii="Arial" w:hAnsi="Arial" w:cs="Arial"/>
        </w:rPr>
        <w:t xml:space="preserve"> en Operaciones Mineras 4.0 con Trazabilidad Total, Machine </w:t>
      </w:r>
      <w:proofErr w:type="spellStart"/>
      <w:r w:rsidR="00A1388D" w:rsidRPr="00A1388D">
        <w:rPr>
          <w:rFonts w:ascii="Arial" w:hAnsi="Arial" w:cs="Arial"/>
        </w:rPr>
        <w:t>Learning</w:t>
      </w:r>
      <w:proofErr w:type="spellEnd"/>
      <w:r w:rsidR="00A1388D" w:rsidRPr="00A1388D">
        <w:rPr>
          <w:rFonts w:ascii="Arial" w:hAnsi="Arial" w:cs="Arial"/>
        </w:rPr>
        <w:t xml:space="preserve"> Predictivo, </w:t>
      </w:r>
      <w:proofErr w:type="spellStart"/>
      <w:r w:rsidR="00A1388D" w:rsidRPr="00A1388D">
        <w:rPr>
          <w:rFonts w:ascii="Arial" w:hAnsi="Arial" w:cs="Arial"/>
        </w:rPr>
        <w:t>APIs</w:t>
      </w:r>
      <w:proofErr w:type="spellEnd"/>
      <w:r w:rsidR="00A1388D" w:rsidRPr="00A1388D">
        <w:rPr>
          <w:rFonts w:ascii="Arial" w:hAnsi="Arial" w:cs="Arial"/>
        </w:rPr>
        <w:t xml:space="preserve"> SAP y Lean Management</w:t>
      </w:r>
      <w:r w:rsidR="00F57BA7">
        <w:rPr>
          <w:rFonts w:ascii="Arial" w:hAnsi="Arial" w:cs="Arial"/>
        </w:rPr>
        <w:t>.</w:t>
      </w:r>
    </w:p>
    <w:p w14:paraId="7F826D03" w14:textId="213017A6" w:rsidR="00AE35DC" w:rsidRPr="00342CD9" w:rsidRDefault="00AE35DC" w:rsidP="00342CD9">
      <w:pPr>
        <w:spacing w:line="360" w:lineRule="auto"/>
        <w:jc w:val="both"/>
        <w:rPr>
          <w:rFonts w:ascii="Arial" w:hAnsi="Arial" w:cs="Arial"/>
        </w:rPr>
      </w:pPr>
      <w:r w:rsidRPr="00342CD9">
        <w:rPr>
          <w:rFonts w:ascii="Arial" w:hAnsi="Arial" w:cs="Arial"/>
          <w:b/>
          <w:bCs/>
        </w:rPr>
        <w:t>Categoría:</w:t>
      </w:r>
      <w:r w:rsidRPr="00342CD9">
        <w:rPr>
          <w:rFonts w:ascii="Arial" w:hAnsi="Arial" w:cs="Arial"/>
        </w:rPr>
        <w:t xml:space="preserve"> </w:t>
      </w:r>
      <w:r w:rsidR="008D11F0" w:rsidRPr="008D11F0">
        <w:rPr>
          <w:rFonts w:ascii="Arial" w:hAnsi="Arial" w:cs="Arial"/>
        </w:rPr>
        <w:t>Operaciones Mineras y Gestión de Activos</w:t>
      </w:r>
      <w:r w:rsidR="008D11F0">
        <w:rPr>
          <w:rFonts w:ascii="Arial" w:hAnsi="Arial" w:cs="Arial"/>
        </w:rPr>
        <w:t>.</w:t>
      </w:r>
    </w:p>
    <w:p w14:paraId="699CC5AC" w14:textId="374A0046" w:rsidR="00EF62F4" w:rsidRPr="00342CD9" w:rsidRDefault="000779C0" w:rsidP="00342CD9">
      <w:pPr>
        <w:spacing w:line="360" w:lineRule="auto"/>
        <w:jc w:val="both"/>
        <w:rPr>
          <w:rFonts w:ascii="Arial" w:hAnsi="Arial" w:cs="Arial"/>
        </w:rPr>
      </w:pPr>
      <w:r w:rsidRPr="00F9065E">
        <w:rPr>
          <w:rFonts w:ascii="Arial" w:hAnsi="Arial" w:cs="Arial"/>
          <w:b/>
          <w:bCs/>
        </w:rPr>
        <w:t>Tema</w:t>
      </w:r>
      <w:r w:rsidR="00EF62F4" w:rsidRPr="00342CD9">
        <w:rPr>
          <w:rFonts w:ascii="Arial" w:hAnsi="Arial" w:cs="Arial"/>
          <w:b/>
          <w:bCs/>
        </w:rPr>
        <w:t>:</w:t>
      </w:r>
      <w:r w:rsidR="00EF62F4" w:rsidRPr="00342CD9">
        <w:rPr>
          <w:rFonts w:ascii="Arial" w:hAnsi="Arial" w:cs="Arial"/>
        </w:rPr>
        <w:t xml:space="preserve"> </w:t>
      </w:r>
      <w:r w:rsidR="008D11F0" w:rsidRPr="008D11F0">
        <w:rPr>
          <w:rFonts w:ascii="Arial" w:hAnsi="Arial" w:cs="Arial"/>
        </w:rPr>
        <w:t>Gestión de mantenimiento.</w:t>
      </w:r>
    </w:p>
    <w:p w14:paraId="50A2304E" w14:textId="77777777" w:rsidR="00EF34FD" w:rsidRPr="00342CD9" w:rsidRDefault="00AE35DC" w:rsidP="00342CD9">
      <w:pPr>
        <w:spacing w:line="360" w:lineRule="auto"/>
        <w:jc w:val="both"/>
        <w:rPr>
          <w:rFonts w:ascii="Arial" w:hAnsi="Arial" w:cs="Arial"/>
        </w:rPr>
      </w:pPr>
      <w:r w:rsidRPr="00342CD9">
        <w:rPr>
          <w:rFonts w:ascii="Arial" w:hAnsi="Arial" w:cs="Arial"/>
          <w:b/>
          <w:bCs/>
        </w:rPr>
        <w:t>Autores y coautores:</w:t>
      </w:r>
      <w:r w:rsidRPr="00342CD9">
        <w:rPr>
          <w:rFonts w:ascii="Arial" w:hAnsi="Arial" w:cs="Arial"/>
        </w:rPr>
        <w:t xml:space="preserve"> </w:t>
      </w:r>
    </w:p>
    <w:p w14:paraId="6D6D007E" w14:textId="77777777" w:rsidR="00021C13" w:rsidRPr="00994D52" w:rsidRDefault="00342CD9" w:rsidP="00582262">
      <w:pPr>
        <w:pStyle w:val="Prrafodelista"/>
        <w:numPr>
          <w:ilvl w:val="0"/>
          <w:numId w:val="7"/>
        </w:numPr>
        <w:spacing w:line="360" w:lineRule="auto"/>
        <w:ind w:left="0" w:hanging="568"/>
        <w:jc w:val="both"/>
        <w:rPr>
          <w:rFonts w:ascii="Arial" w:hAnsi="Arial" w:cs="Arial"/>
        </w:rPr>
      </w:pPr>
      <w:r w:rsidRPr="00342CD9">
        <w:rPr>
          <w:rFonts w:ascii="Arial" w:hAnsi="Arial" w:cs="Arial"/>
        </w:rPr>
        <w:t>AUTOR:</w:t>
      </w:r>
      <w:r w:rsidR="008D11F0">
        <w:rPr>
          <w:rFonts w:ascii="Arial" w:hAnsi="Arial" w:cs="Arial"/>
        </w:rPr>
        <w:t xml:space="preserve"> </w:t>
      </w:r>
      <w:r w:rsidR="00021C13">
        <w:rPr>
          <w:rFonts w:ascii="Arial" w:hAnsi="Arial" w:cs="Arial"/>
        </w:rPr>
        <w:t xml:space="preserve">Martin </w:t>
      </w:r>
      <w:proofErr w:type="spellStart"/>
      <w:r w:rsidR="00021C13">
        <w:rPr>
          <w:rFonts w:ascii="Arial" w:hAnsi="Arial" w:cs="Arial"/>
        </w:rPr>
        <w:t>Rodriguez</w:t>
      </w:r>
      <w:proofErr w:type="spellEnd"/>
      <w:r w:rsidR="00021C13">
        <w:rPr>
          <w:rFonts w:ascii="Arial" w:hAnsi="Arial" w:cs="Arial"/>
        </w:rPr>
        <w:t xml:space="preserve"> </w:t>
      </w:r>
      <w:proofErr w:type="spellStart"/>
      <w:r w:rsidR="00021C13">
        <w:rPr>
          <w:rFonts w:ascii="Arial" w:hAnsi="Arial" w:cs="Arial"/>
        </w:rPr>
        <w:t>Serveleon</w:t>
      </w:r>
      <w:proofErr w:type="spellEnd"/>
      <w:r w:rsidR="00021C13" w:rsidRPr="00342CD9">
        <w:rPr>
          <w:rFonts w:ascii="Arial" w:hAnsi="Arial" w:cs="Arial"/>
        </w:rPr>
        <w:t xml:space="preserve">, SMEB, </w:t>
      </w:r>
      <w:r w:rsidR="00021C13">
        <w:rPr>
          <w:rFonts w:ascii="Arial" w:hAnsi="Arial" w:cs="Arial"/>
        </w:rPr>
        <w:t>Superintendente General de Mantenimiento</w:t>
      </w:r>
      <w:r w:rsidR="00021C13" w:rsidRPr="00342CD9">
        <w:rPr>
          <w:rFonts w:ascii="Arial" w:hAnsi="Arial" w:cs="Arial"/>
        </w:rPr>
        <w:t xml:space="preserve">, </w:t>
      </w:r>
      <w:r w:rsidR="00021C13" w:rsidRPr="000779C0">
        <w:rPr>
          <w:rFonts w:ascii="Arial" w:hAnsi="Arial" w:cs="Arial"/>
        </w:rPr>
        <w:t>Calle Las Begonias 415, Piso 19, San Isidro, Lima</w:t>
      </w:r>
      <w:r w:rsidR="00021C13" w:rsidRPr="00342CD9">
        <w:rPr>
          <w:rFonts w:ascii="Arial" w:hAnsi="Arial" w:cs="Arial"/>
        </w:rPr>
        <w:t xml:space="preserve">, </w:t>
      </w:r>
      <w:hyperlink r:id="rId8" w:history="1">
        <w:r w:rsidR="00021C13" w:rsidRPr="000603AF">
          <w:rPr>
            <w:rStyle w:val="Hipervnculo"/>
            <w:rFonts w:ascii="Arial" w:hAnsi="Arial" w:cs="Arial"/>
          </w:rPr>
          <w:t>martin.rodriguez@elbrocal.com.pe</w:t>
        </w:r>
      </w:hyperlink>
      <w:r w:rsidR="00021C13" w:rsidRPr="00342CD9">
        <w:rPr>
          <w:rFonts w:ascii="Arial" w:hAnsi="Arial" w:cs="Arial"/>
        </w:rPr>
        <w:t xml:space="preserve">, </w:t>
      </w:r>
      <w:r w:rsidR="00021C13" w:rsidRPr="00B02803">
        <w:rPr>
          <w:rFonts w:ascii="Arial" w:hAnsi="Arial" w:cs="Arial"/>
        </w:rPr>
        <w:t>marroser@yahoo.com</w:t>
      </w:r>
      <w:r w:rsidR="00021C13" w:rsidRPr="00342CD9">
        <w:rPr>
          <w:rFonts w:ascii="Arial" w:hAnsi="Arial" w:cs="Arial"/>
        </w:rPr>
        <w:t xml:space="preserve">, </w:t>
      </w:r>
      <w:r w:rsidR="00021C13" w:rsidRPr="00994D52">
        <w:rPr>
          <w:rFonts w:ascii="Arial" w:hAnsi="Arial" w:cs="Arial"/>
        </w:rPr>
        <w:t>+51 982752269.</w:t>
      </w:r>
      <w:r w:rsidR="00021C13">
        <w:rPr>
          <w:rFonts w:ascii="Arial" w:hAnsi="Arial" w:cs="Arial"/>
        </w:rPr>
        <w:t xml:space="preserve"> </w:t>
      </w:r>
      <w:r w:rsidR="00021C13" w:rsidRPr="00BE3EEB">
        <w:rPr>
          <w:rFonts w:ascii="Arial" w:hAnsi="Arial" w:cs="Arial"/>
        </w:rPr>
        <w:t>Ingeniero Mecánico Electricista con más de 20 años de experiencia en mantenimiento y confiabilidad en el sector industrial, generación de energía y minería.</w:t>
      </w:r>
    </w:p>
    <w:p w14:paraId="452A5898" w14:textId="24283F63" w:rsidR="002969BE" w:rsidRPr="00582262" w:rsidRDefault="00582262" w:rsidP="00582262">
      <w:pPr>
        <w:pStyle w:val="Prrafodelista"/>
        <w:numPr>
          <w:ilvl w:val="0"/>
          <w:numId w:val="7"/>
        </w:numPr>
        <w:spacing w:line="360" w:lineRule="auto"/>
        <w:ind w:left="0" w:hanging="568"/>
        <w:jc w:val="both"/>
        <w:rPr>
          <w:rFonts w:ascii="Arial" w:hAnsi="Arial" w:cs="Arial"/>
        </w:rPr>
      </w:pPr>
      <w:r w:rsidRPr="00582262">
        <w:rPr>
          <w:rFonts w:ascii="Arial" w:hAnsi="Arial" w:cs="Arial"/>
        </w:rPr>
        <w:t xml:space="preserve">COAUTOR: Alfonso Pastor Carreño, SMEB, Ingeniero de datos </w:t>
      </w:r>
      <w:proofErr w:type="spellStart"/>
      <w:r w:rsidRPr="00582262">
        <w:rPr>
          <w:rFonts w:ascii="Arial" w:hAnsi="Arial" w:cs="Arial"/>
        </w:rPr>
        <w:t>Jr</w:t>
      </w:r>
      <w:proofErr w:type="spellEnd"/>
      <w:r w:rsidRPr="00582262">
        <w:rPr>
          <w:rFonts w:ascii="Arial" w:hAnsi="Arial" w:cs="Arial"/>
        </w:rPr>
        <w:t>, Calle Las Begonias 415, Piso 19, San Isidro, Lima, alfonso.pastor@elbrocal.com.pe, alfonso.pc19@hotmail.com, +51 948991998.</w:t>
      </w:r>
      <w:r w:rsidRPr="00582262">
        <w:rPr>
          <w:rFonts w:ascii="Arial" w:hAnsi="Arial" w:cs="Arial"/>
        </w:rPr>
        <w:t xml:space="preserve"> </w:t>
      </w:r>
      <w:r w:rsidRPr="00582262">
        <w:rPr>
          <w:rFonts w:ascii="Arial" w:hAnsi="Arial" w:cs="Arial"/>
        </w:rPr>
        <w:t>Ingeniero mecatrónico con experiencia en la automatización de procesos, IOT, análisis de datos especializado en sensores y gestión de mantenimiento.</w:t>
      </w:r>
    </w:p>
    <w:p w14:paraId="3CE31ED3" w14:textId="5675D6D5" w:rsidR="00AE35DC" w:rsidRPr="00342CD9" w:rsidRDefault="00AE35DC" w:rsidP="00342CD9">
      <w:pPr>
        <w:spacing w:line="360" w:lineRule="auto"/>
        <w:jc w:val="both"/>
        <w:rPr>
          <w:rFonts w:ascii="Arial" w:hAnsi="Arial" w:cs="Arial"/>
        </w:rPr>
      </w:pPr>
      <w:r w:rsidRPr="00342CD9">
        <w:rPr>
          <w:rFonts w:ascii="Arial" w:hAnsi="Arial" w:cs="Arial"/>
          <w:b/>
          <w:bCs/>
        </w:rPr>
        <w:t>Palabras clave:</w:t>
      </w:r>
      <w:r w:rsidRPr="00342CD9">
        <w:rPr>
          <w:rFonts w:ascii="Arial" w:hAnsi="Arial" w:cs="Arial"/>
        </w:rPr>
        <w:t xml:space="preserve"> </w:t>
      </w:r>
      <w:r w:rsidR="00CE243E">
        <w:rPr>
          <w:rFonts w:ascii="Arial" w:hAnsi="Arial" w:cs="Arial"/>
        </w:rPr>
        <w:t>Digitalización</w:t>
      </w:r>
      <w:r w:rsidRPr="00342CD9">
        <w:rPr>
          <w:rFonts w:ascii="Arial" w:hAnsi="Arial" w:cs="Arial"/>
        </w:rPr>
        <w:t xml:space="preserve">, </w:t>
      </w:r>
      <w:r w:rsidR="00CE243E">
        <w:rPr>
          <w:rFonts w:ascii="Arial" w:hAnsi="Arial" w:cs="Arial"/>
        </w:rPr>
        <w:t>trazabilidad</w:t>
      </w:r>
      <w:r w:rsidRPr="00342CD9">
        <w:rPr>
          <w:rFonts w:ascii="Arial" w:hAnsi="Arial" w:cs="Arial"/>
        </w:rPr>
        <w:t xml:space="preserve">, </w:t>
      </w:r>
      <w:r w:rsidR="00CE243E">
        <w:rPr>
          <w:rFonts w:ascii="Arial" w:hAnsi="Arial" w:cs="Arial"/>
        </w:rPr>
        <w:t>aplicación</w:t>
      </w:r>
      <w:r w:rsidR="009007A4">
        <w:rPr>
          <w:rFonts w:ascii="Arial" w:hAnsi="Arial" w:cs="Arial"/>
        </w:rPr>
        <w:t xml:space="preserve">, </w:t>
      </w:r>
      <w:proofErr w:type="spellStart"/>
      <w:r w:rsidR="009007A4">
        <w:rPr>
          <w:rFonts w:ascii="Arial" w:hAnsi="Arial" w:cs="Arial"/>
        </w:rPr>
        <w:t>Check</w:t>
      </w:r>
      <w:proofErr w:type="spellEnd"/>
      <w:r w:rsidR="009007A4">
        <w:rPr>
          <w:rFonts w:ascii="Arial" w:hAnsi="Arial" w:cs="Arial"/>
        </w:rPr>
        <w:t xml:space="preserve"> </w:t>
      </w:r>
      <w:proofErr w:type="spellStart"/>
      <w:r w:rsidR="009007A4">
        <w:rPr>
          <w:rFonts w:ascii="Arial" w:hAnsi="Arial" w:cs="Arial"/>
        </w:rPr>
        <w:t>list</w:t>
      </w:r>
      <w:proofErr w:type="spellEnd"/>
      <w:r w:rsidRPr="00342CD9">
        <w:rPr>
          <w:rFonts w:ascii="Arial" w:hAnsi="Arial" w:cs="Arial"/>
        </w:rPr>
        <w:t xml:space="preserve">, </w:t>
      </w:r>
      <w:r w:rsidR="00CE243E">
        <w:rPr>
          <w:rFonts w:ascii="Arial" w:hAnsi="Arial" w:cs="Arial"/>
        </w:rPr>
        <w:t>Herramienta</w:t>
      </w:r>
      <w:r w:rsidRPr="00342CD9">
        <w:rPr>
          <w:rFonts w:ascii="Arial" w:hAnsi="Arial" w:cs="Arial"/>
        </w:rPr>
        <w:t xml:space="preserve">, </w:t>
      </w:r>
      <w:r w:rsidR="00CE243E">
        <w:rPr>
          <w:rFonts w:ascii="Arial" w:hAnsi="Arial" w:cs="Arial"/>
        </w:rPr>
        <w:t>SAP</w:t>
      </w:r>
      <w:r w:rsidR="005022F8">
        <w:rPr>
          <w:rFonts w:ascii="Arial" w:hAnsi="Arial" w:cs="Arial"/>
        </w:rPr>
        <w:t>,</w:t>
      </w:r>
      <w:r w:rsidR="00173437">
        <w:rPr>
          <w:rFonts w:ascii="Arial" w:hAnsi="Arial" w:cs="Arial"/>
        </w:rPr>
        <w:t xml:space="preserve"> Pi </w:t>
      </w:r>
      <w:proofErr w:type="spellStart"/>
      <w:r w:rsidR="00173437">
        <w:rPr>
          <w:rFonts w:ascii="Arial" w:hAnsi="Arial" w:cs="Arial"/>
        </w:rPr>
        <w:t>Vision</w:t>
      </w:r>
      <w:proofErr w:type="spellEnd"/>
      <w:r w:rsidR="00173437">
        <w:rPr>
          <w:rFonts w:ascii="Arial" w:hAnsi="Arial" w:cs="Arial"/>
        </w:rPr>
        <w:t>, ISO14224</w:t>
      </w:r>
      <w:r w:rsidRPr="00342CD9">
        <w:rPr>
          <w:rFonts w:ascii="Arial" w:hAnsi="Arial" w:cs="Arial"/>
        </w:rPr>
        <w:t>.</w:t>
      </w:r>
    </w:p>
    <w:p w14:paraId="7667A31B" w14:textId="0C30343E" w:rsidR="006E3524" w:rsidRPr="00975A6F" w:rsidRDefault="00AE35DC" w:rsidP="00342CD9">
      <w:pPr>
        <w:pStyle w:val="Prrafodelista"/>
        <w:numPr>
          <w:ilvl w:val="0"/>
          <w:numId w:val="8"/>
        </w:numPr>
        <w:spacing w:after="0" w:line="360" w:lineRule="auto"/>
        <w:jc w:val="both"/>
        <w:rPr>
          <w:rFonts w:ascii="Arial" w:hAnsi="Arial" w:cs="Arial"/>
          <w:b/>
          <w:bCs/>
        </w:rPr>
      </w:pPr>
      <w:r w:rsidRPr="008D11F0">
        <w:rPr>
          <w:rFonts w:ascii="Arial" w:hAnsi="Arial" w:cs="Arial"/>
          <w:b/>
          <w:bCs/>
        </w:rPr>
        <w:t>Contexto</w:t>
      </w:r>
    </w:p>
    <w:p w14:paraId="6B0C3D40" w14:textId="238D42E0" w:rsidR="00D560DA" w:rsidRDefault="637788E2" w:rsidP="2DAD8EDE">
      <w:pPr>
        <w:spacing w:after="0" w:line="360" w:lineRule="auto"/>
        <w:jc w:val="both"/>
        <w:rPr>
          <w:rFonts w:ascii="Arial" w:hAnsi="Arial" w:cs="Arial"/>
        </w:rPr>
      </w:pPr>
      <w:r w:rsidRPr="2DAD8EDE">
        <w:rPr>
          <w:rFonts w:ascii="Arial" w:hAnsi="Arial" w:cs="Arial"/>
        </w:rPr>
        <w:t xml:space="preserve">En el marco de una operación minera de alta exigencia, se reconoce la necesidad de implantar una solución de mantenimiento alineada con las tecnologías de la Industria 4.0, capaz de garantizar la trazabilidad, confiabilidad, oportunidad e innovación en cada etapa del ciclo de trabajo. </w:t>
      </w:r>
      <w:r w:rsidR="4A97A08C" w:rsidRPr="7DC0E87B">
        <w:rPr>
          <w:rFonts w:ascii="Arial" w:hAnsi="Arial" w:cs="Arial"/>
        </w:rPr>
        <w:t xml:space="preserve">Por esto, </w:t>
      </w:r>
      <w:r w:rsidR="7817E4AB" w:rsidRPr="28B00ECC">
        <w:rPr>
          <w:rFonts w:ascii="Arial" w:hAnsi="Arial" w:cs="Arial"/>
        </w:rPr>
        <w:t>en</w:t>
      </w:r>
      <w:r w:rsidR="4A97A08C" w:rsidRPr="7DC0E87B">
        <w:rPr>
          <w:rFonts w:ascii="Arial" w:hAnsi="Arial" w:cs="Arial"/>
        </w:rPr>
        <w:t xml:space="preserve"> Sociedad Minera El Brocal </w:t>
      </w:r>
      <w:r w:rsidR="4A97A08C" w:rsidRPr="28B00ECC">
        <w:rPr>
          <w:rFonts w:ascii="Arial" w:hAnsi="Arial" w:cs="Arial"/>
        </w:rPr>
        <w:t>h</w:t>
      </w:r>
      <w:r w:rsidR="0E5D8091" w:rsidRPr="28B00ECC">
        <w:rPr>
          <w:rFonts w:ascii="Arial" w:hAnsi="Arial" w:cs="Arial"/>
        </w:rPr>
        <w:t>emos</w:t>
      </w:r>
      <w:r w:rsidR="4A97A08C" w:rsidRPr="7DC0E87B">
        <w:rPr>
          <w:rFonts w:ascii="Arial" w:hAnsi="Arial" w:cs="Arial"/>
        </w:rPr>
        <w:t xml:space="preserve"> desarrollado</w:t>
      </w:r>
      <w:r w:rsidRPr="7DC0E87B">
        <w:rPr>
          <w:rFonts w:ascii="Arial" w:hAnsi="Arial" w:cs="Arial"/>
        </w:rPr>
        <w:t xml:space="preserve"> </w:t>
      </w:r>
      <w:r w:rsidRPr="2DAD8EDE">
        <w:rPr>
          <w:rFonts w:ascii="Arial" w:hAnsi="Arial" w:cs="Arial"/>
        </w:rPr>
        <w:t>una plataforma integrada que digitaliza y automatiza el proceso completo; desde la generación del aviso inicial hasta la validación y cierre técnico de la orden de trabajo.</w:t>
      </w:r>
    </w:p>
    <w:p w14:paraId="75655155" w14:textId="67D70B37" w:rsidR="00D560DA" w:rsidRDefault="637788E2" w:rsidP="2DAD8EDE">
      <w:pPr>
        <w:spacing w:after="0" w:line="360" w:lineRule="auto"/>
        <w:jc w:val="both"/>
      </w:pPr>
      <w:r w:rsidRPr="2DAD8EDE">
        <w:rPr>
          <w:rFonts w:ascii="Arial" w:hAnsi="Arial" w:cs="Arial"/>
        </w:rPr>
        <w:t xml:space="preserve">La solución se basa en una integración bidireccional con SAP CMMS a través de </w:t>
      </w:r>
      <w:proofErr w:type="spellStart"/>
      <w:r w:rsidRPr="2DAD8EDE">
        <w:rPr>
          <w:rFonts w:ascii="Arial" w:hAnsi="Arial" w:cs="Arial"/>
        </w:rPr>
        <w:t>API</w:t>
      </w:r>
      <w:r w:rsidR="009C28C8">
        <w:rPr>
          <w:rFonts w:ascii="Arial" w:hAnsi="Arial" w:cs="Arial"/>
        </w:rPr>
        <w:t>s</w:t>
      </w:r>
      <w:proofErr w:type="spellEnd"/>
      <w:r w:rsidRPr="2DAD8EDE">
        <w:rPr>
          <w:rFonts w:ascii="Arial" w:hAnsi="Arial" w:cs="Arial"/>
        </w:rPr>
        <w:t>, lo que elimina la dependencia de entradas manuales y refuerza la integridad de los datos. Asimismo, un motor de procesamiento fundamentado en arquitectura orientada a eventos prioriza automáticamente las intervenciones críticas mediante un mapa de calor dinámico y despliega alertas inmediatas a los responsables, asegurando la oportunidad en la toma de decisiones</w:t>
      </w:r>
      <w:r w:rsidR="0EE25B28" w:rsidRPr="3F34DD48">
        <w:rPr>
          <w:rFonts w:ascii="Arial" w:hAnsi="Arial" w:cs="Arial"/>
        </w:rPr>
        <w:t>.</w:t>
      </w:r>
      <w:r w:rsidRPr="2DAD8EDE">
        <w:rPr>
          <w:rFonts w:ascii="Arial" w:hAnsi="Arial" w:cs="Arial"/>
        </w:rPr>
        <w:t xml:space="preserve"> Además, mediante la aplicación de modelos de IA y machine </w:t>
      </w:r>
      <w:proofErr w:type="spellStart"/>
      <w:r w:rsidRPr="2DAD8EDE">
        <w:rPr>
          <w:rFonts w:ascii="Arial" w:hAnsi="Arial" w:cs="Arial"/>
        </w:rPr>
        <w:t>learning</w:t>
      </w:r>
      <w:proofErr w:type="spellEnd"/>
      <w:r w:rsidRPr="2DAD8EDE">
        <w:rPr>
          <w:rFonts w:ascii="Arial" w:hAnsi="Arial" w:cs="Arial"/>
        </w:rPr>
        <w:t>, se analizan datos de condición, históricos de fallas y patrones de uso para refinar la priorización de avisos y generar rutas de mantenimiento sugeridas, optimizando recursos y tiempos de respuesta.</w:t>
      </w:r>
    </w:p>
    <w:p w14:paraId="0593467A" w14:textId="38782B13" w:rsidR="00AE35DC" w:rsidRPr="00071E1B" w:rsidRDefault="637788E2" w:rsidP="0EFD331C">
      <w:pPr>
        <w:spacing w:after="0" w:line="360" w:lineRule="auto"/>
        <w:jc w:val="both"/>
        <w:rPr>
          <w:rFonts w:ascii="Arial" w:hAnsi="Arial" w:cs="Arial"/>
          <w:b/>
          <w:bCs/>
        </w:rPr>
      </w:pPr>
      <w:r w:rsidRPr="0EFD331C">
        <w:rPr>
          <w:rFonts w:ascii="Arial" w:hAnsi="Arial" w:cs="Arial"/>
        </w:rPr>
        <w:lastRenderedPageBreak/>
        <w:t xml:space="preserve">Con el fin de maximizar la eficiencia y liberar recursos para tareas de mayor valor añadido, el diseño incorpora un enfoque creativo en la concepción de formularios y flujos de usuario en la APP, orientado a la simplificación de operaciones complejas y al impulso de la mejora continua. La digitalización y automatización de actividades rutinarias posibilitan una reducción en las horas‑hombre dedicadas a labores de registro y seguimiento manual. </w:t>
      </w:r>
    </w:p>
    <w:p w14:paraId="17C8D093" w14:textId="6D15B988" w:rsidR="00AE35DC" w:rsidRPr="00071E1B" w:rsidRDefault="00AE35DC" w:rsidP="00342CD9">
      <w:pPr>
        <w:spacing w:after="0" w:line="360" w:lineRule="auto"/>
        <w:jc w:val="both"/>
        <w:rPr>
          <w:rFonts w:ascii="Arial" w:hAnsi="Arial" w:cs="Arial"/>
        </w:rPr>
      </w:pPr>
      <w:r w:rsidRPr="0EFD331C">
        <w:rPr>
          <w:rFonts w:ascii="Arial" w:hAnsi="Arial" w:cs="Arial"/>
          <w:b/>
          <w:bCs/>
        </w:rPr>
        <w:t>2. Objetivos</w:t>
      </w:r>
    </w:p>
    <w:p w14:paraId="2643731C" w14:textId="42553C28" w:rsidR="566D9AB7" w:rsidRDefault="566D9AB7" w:rsidP="0061420A">
      <w:pPr>
        <w:numPr>
          <w:ilvl w:val="0"/>
          <w:numId w:val="1"/>
        </w:numPr>
        <w:tabs>
          <w:tab w:val="clear" w:pos="720"/>
          <w:tab w:val="num" w:pos="284"/>
        </w:tabs>
        <w:spacing w:after="0" w:line="360" w:lineRule="auto"/>
        <w:ind w:left="284" w:hanging="284"/>
        <w:jc w:val="both"/>
        <w:rPr>
          <w:rFonts w:ascii="Arial" w:hAnsi="Arial" w:cs="Arial"/>
        </w:rPr>
      </w:pPr>
      <w:r w:rsidRPr="7FBF4380">
        <w:rPr>
          <w:rFonts w:ascii="Arial" w:eastAsia="Arial" w:hAnsi="Arial" w:cs="Arial"/>
          <w:b/>
          <w:bCs/>
        </w:rPr>
        <w:t>Digitalizar y automatizar</w:t>
      </w:r>
      <w:r w:rsidRPr="7FBF4380">
        <w:rPr>
          <w:rFonts w:ascii="Arial" w:eastAsia="Arial" w:hAnsi="Arial" w:cs="Arial"/>
        </w:rPr>
        <w:t xml:space="preserve"> el ciclo completo de mantenimiento, desde la emisión del aviso hasta el cierre técnico de la orden de trabajo, asegurando trazabilidad.</w:t>
      </w:r>
    </w:p>
    <w:p w14:paraId="3C506635" w14:textId="5533AFEC" w:rsidR="2454A625" w:rsidRDefault="2454A625" w:rsidP="0061420A">
      <w:pPr>
        <w:numPr>
          <w:ilvl w:val="0"/>
          <w:numId w:val="1"/>
        </w:numPr>
        <w:tabs>
          <w:tab w:val="clear" w:pos="720"/>
          <w:tab w:val="num" w:pos="284"/>
        </w:tabs>
        <w:spacing w:after="0" w:line="360" w:lineRule="auto"/>
        <w:ind w:left="284" w:hanging="284"/>
        <w:jc w:val="both"/>
        <w:rPr>
          <w:rFonts w:ascii="Arial" w:hAnsi="Arial" w:cs="Arial"/>
        </w:rPr>
      </w:pPr>
      <w:r w:rsidRPr="5C43A62C">
        <w:rPr>
          <w:rFonts w:ascii="Arial" w:eastAsia="Arial" w:hAnsi="Arial" w:cs="Arial"/>
          <w:b/>
          <w:bCs/>
        </w:rPr>
        <w:t xml:space="preserve">Reducir </w:t>
      </w:r>
      <w:r w:rsidRPr="5C43A62C">
        <w:rPr>
          <w:rFonts w:ascii="Arial" w:eastAsia="Arial" w:hAnsi="Arial" w:cs="Arial"/>
        </w:rPr>
        <w:t>las horas-hombre dedicadas a tareas de registro y seguimiento manual a través de formularios y flujos de trabajo creativos y automatizados</w:t>
      </w:r>
      <w:r w:rsidRPr="145E7BB9">
        <w:rPr>
          <w:rFonts w:ascii="Arial" w:eastAsia="Arial" w:hAnsi="Arial" w:cs="Arial"/>
        </w:rPr>
        <w:t xml:space="preserve"> en la APP</w:t>
      </w:r>
      <w:r w:rsidRPr="5C43A62C">
        <w:rPr>
          <w:rFonts w:ascii="Arial" w:eastAsia="Arial" w:hAnsi="Arial" w:cs="Arial"/>
        </w:rPr>
        <w:t>.</w:t>
      </w:r>
    </w:p>
    <w:p w14:paraId="5512AD3E" w14:textId="3E9347ED" w:rsidR="2454A625" w:rsidRDefault="2454A625" w:rsidP="0061420A">
      <w:pPr>
        <w:numPr>
          <w:ilvl w:val="0"/>
          <w:numId w:val="1"/>
        </w:numPr>
        <w:tabs>
          <w:tab w:val="clear" w:pos="720"/>
          <w:tab w:val="num" w:pos="284"/>
        </w:tabs>
        <w:spacing w:after="0" w:line="360" w:lineRule="auto"/>
        <w:ind w:left="284" w:hanging="284"/>
        <w:jc w:val="both"/>
        <w:rPr>
          <w:rFonts w:ascii="Arial" w:hAnsi="Arial" w:cs="Arial"/>
        </w:rPr>
      </w:pPr>
      <w:r w:rsidRPr="5C43A62C">
        <w:rPr>
          <w:rFonts w:ascii="Arial" w:eastAsia="Arial" w:hAnsi="Arial" w:cs="Arial"/>
          <w:b/>
          <w:bCs/>
        </w:rPr>
        <w:t>Generar rutas de mantenimiento sugeridas</w:t>
      </w:r>
      <w:r w:rsidRPr="5C43A62C">
        <w:rPr>
          <w:rFonts w:ascii="Arial" w:eastAsia="Arial" w:hAnsi="Arial" w:cs="Arial"/>
        </w:rPr>
        <w:t xml:space="preserve"> basadas en análisis de condición de activos, históricos de fallas y patrones de uso, incrementando la eficiencia.</w:t>
      </w:r>
    </w:p>
    <w:p w14:paraId="51D57930" w14:textId="68172E62" w:rsidR="51D64563" w:rsidRDefault="51D64563" w:rsidP="0061420A">
      <w:pPr>
        <w:numPr>
          <w:ilvl w:val="0"/>
          <w:numId w:val="1"/>
        </w:numPr>
        <w:tabs>
          <w:tab w:val="clear" w:pos="720"/>
          <w:tab w:val="num" w:pos="284"/>
        </w:tabs>
        <w:spacing w:after="0" w:line="360" w:lineRule="auto"/>
        <w:ind w:left="284" w:hanging="284"/>
        <w:jc w:val="both"/>
        <w:rPr>
          <w:rFonts w:ascii="Arial" w:hAnsi="Arial" w:cs="Arial"/>
        </w:rPr>
      </w:pPr>
      <w:r w:rsidRPr="371151E2">
        <w:rPr>
          <w:rFonts w:ascii="Arial" w:eastAsia="Arial" w:hAnsi="Arial" w:cs="Arial"/>
          <w:b/>
          <w:bCs/>
        </w:rPr>
        <w:t>Desarrollar e implementar un mapa de calor dinámico</w:t>
      </w:r>
      <w:r w:rsidR="00C119DA" w:rsidRPr="371151E2">
        <w:rPr>
          <w:rFonts w:ascii="Arial" w:eastAsia="Arial" w:hAnsi="Arial" w:cs="Arial"/>
        </w:rPr>
        <w:t xml:space="preserve"> y </w:t>
      </w:r>
      <w:r w:rsidRPr="371151E2">
        <w:rPr>
          <w:rFonts w:ascii="Arial" w:eastAsia="Arial" w:hAnsi="Arial" w:cs="Arial"/>
        </w:rPr>
        <w:t>alimentado por IA</w:t>
      </w:r>
      <w:r w:rsidR="00C119DA" w:rsidRPr="371151E2">
        <w:rPr>
          <w:rFonts w:ascii="Arial" w:eastAsia="Arial" w:hAnsi="Arial" w:cs="Arial"/>
        </w:rPr>
        <w:t xml:space="preserve">, </w:t>
      </w:r>
      <w:r w:rsidRPr="371151E2">
        <w:rPr>
          <w:rFonts w:ascii="Arial" w:eastAsia="Arial" w:hAnsi="Arial" w:cs="Arial"/>
        </w:rPr>
        <w:t>que permita priorizar intervenciones críticas y optimizar la asignación de recursos, mejorando la eficiencia y oportunidad de las acciones</w:t>
      </w:r>
      <w:r w:rsidR="0016270A">
        <w:rPr>
          <w:rFonts w:ascii="Arial" w:eastAsia="Arial" w:hAnsi="Arial" w:cs="Arial"/>
        </w:rPr>
        <w:t>.</w:t>
      </w:r>
    </w:p>
    <w:p w14:paraId="6B4F8867" w14:textId="74D6C016" w:rsidR="00FE6D76" w:rsidRPr="00342CD9" w:rsidRDefault="00AE35DC" w:rsidP="00342CD9">
      <w:pPr>
        <w:spacing w:line="360" w:lineRule="auto"/>
        <w:jc w:val="both"/>
        <w:rPr>
          <w:rFonts w:ascii="Arial" w:hAnsi="Arial" w:cs="Arial"/>
          <w:b/>
          <w:bCs/>
        </w:rPr>
      </w:pPr>
      <w:r w:rsidRPr="00342CD9">
        <w:rPr>
          <w:rFonts w:ascii="Arial" w:hAnsi="Arial" w:cs="Arial"/>
          <w:b/>
          <w:bCs/>
        </w:rPr>
        <w:t>3. Metodología</w:t>
      </w:r>
    </w:p>
    <w:p w14:paraId="70657F6A" w14:textId="7619598B" w:rsidR="000C71AF" w:rsidRDefault="7DE6234D" w:rsidP="00573537">
      <w:pPr>
        <w:numPr>
          <w:ilvl w:val="0"/>
          <w:numId w:val="3"/>
        </w:numPr>
        <w:spacing w:line="360" w:lineRule="auto"/>
        <w:jc w:val="both"/>
        <w:rPr>
          <w:rFonts w:ascii="Arial" w:eastAsia="Arial" w:hAnsi="Arial" w:cs="Arial"/>
        </w:rPr>
      </w:pPr>
      <w:r w:rsidRPr="3B5B91E8">
        <w:rPr>
          <w:rFonts w:ascii="Arial" w:eastAsia="Arial" w:hAnsi="Arial" w:cs="Arial"/>
          <w:b/>
          <w:bCs/>
        </w:rPr>
        <w:t>Levantamiento de requisitos y diseño conceptual</w:t>
      </w:r>
      <w:r w:rsidRPr="3B5B91E8">
        <w:rPr>
          <w:rFonts w:ascii="Arial" w:eastAsia="Arial" w:hAnsi="Arial" w:cs="Arial"/>
        </w:rPr>
        <w:t xml:space="preserve">: Workshops con </w:t>
      </w:r>
      <w:proofErr w:type="spellStart"/>
      <w:r w:rsidRPr="3B5B91E8">
        <w:rPr>
          <w:rFonts w:ascii="Arial" w:eastAsia="Arial" w:hAnsi="Arial" w:cs="Arial"/>
        </w:rPr>
        <w:t>stakeholders</w:t>
      </w:r>
      <w:proofErr w:type="spellEnd"/>
      <w:r w:rsidRPr="3B5B91E8">
        <w:rPr>
          <w:rFonts w:ascii="Arial" w:eastAsia="Arial" w:hAnsi="Arial" w:cs="Arial"/>
        </w:rPr>
        <w:t xml:space="preserve"> de mantenimiento, operaciones y TI para definir flujos de trabajo, </w:t>
      </w:r>
      <w:proofErr w:type="spellStart"/>
      <w:r w:rsidRPr="3B5B91E8">
        <w:rPr>
          <w:rFonts w:ascii="Arial" w:eastAsia="Arial" w:hAnsi="Arial" w:cs="Arial"/>
        </w:rPr>
        <w:t>KPIs</w:t>
      </w:r>
      <w:proofErr w:type="spellEnd"/>
      <w:r w:rsidRPr="3B5B91E8">
        <w:rPr>
          <w:rFonts w:ascii="Arial" w:eastAsia="Arial" w:hAnsi="Arial" w:cs="Arial"/>
        </w:rPr>
        <w:t xml:space="preserve"> críticos y criterios de priorización. Diseño de la arquitectura de microservicios y definición de esquemas de datos trazables.</w:t>
      </w:r>
    </w:p>
    <w:p w14:paraId="55809E62" w14:textId="50655D40" w:rsidR="00573537" w:rsidRPr="00573537" w:rsidRDefault="28D2C713" w:rsidP="0016270A">
      <w:pPr>
        <w:spacing w:line="360" w:lineRule="auto"/>
        <w:ind w:left="720"/>
        <w:jc w:val="center"/>
        <w:rPr>
          <w:rFonts w:ascii="Arial" w:eastAsia="Arial" w:hAnsi="Arial" w:cs="Arial"/>
        </w:rPr>
      </w:pPr>
      <w:r>
        <w:rPr>
          <w:noProof/>
        </w:rPr>
        <w:drawing>
          <wp:inline distT="0" distB="0" distL="0" distR="0" wp14:anchorId="2686C020" wp14:editId="5E60B24D">
            <wp:extent cx="4125595" cy="666750"/>
            <wp:effectExtent l="0" t="0" r="8255" b="0"/>
            <wp:docPr id="2097212774" name="Imagen 175510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105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6968" cy="668588"/>
                    </a:xfrm>
                    <a:prstGeom prst="rect">
                      <a:avLst/>
                    </a:prstGeom>
                  </pic:spPr>
                </pic:pic>
              </a:graphicData>
            </a:graphic>
          </wp:inline>
        </w:drawing>
      </w:r>
    </w:p>
    <w:p w14:paraId="3F089727" w14:textId="34075C9A" w:rsidR="7DE6234D" w:rsidRDefault="7DE6234D" w:rsidP="00946993">
      <w:pPr>
        <w:pStyle w:val="Prrafodelista"/>
        <w:numPr>
          <w:ilvl w:val="0"/>
          <w:numId w:val="3"/>
        </w:numPr>
        <w:spacing w:before="240" w:after="240" w:line="360" w:lineRule="auto"/>
        <w:jc w:val="both"/>
        <w:rPr>
          <w:rFonts w:ascii="Arial" w:eastAsia="Arial" w:hAnsi="Arial" w:cs="Arial"/>
        </w:rPr>
      </w:pPr>
      <w:r w:rsidRPr="0EFD331C">
        <w:rPr>
          <w:rFonts w:ascii="Arial" w:eastAsia="Arial" w:hAnsi="Arial" w:cs="Arial"/>
          <w:b/>
          <w:bCs/>
        </w:rPr>
        <w:t>Desarrollo e integración de la plataforma</w:t>
      </w:r>
      <w:r w:rsidRPr="0EFD331C">
        <w:rPr>
          <w:rFonts w:ascii="Arial" w:eastAsia="Arial" w:hAnsi="Arial" w:cs="Arial"/>
        </w:rPr>
        <w:t xml:space="preserve">: Implementación de </w:t>
      </w:r>
      <w:proofErr w:type="spellStart"/>
      <w:r w:rsidRPr="0EFD331C">
        <w:rPr>
          <w:rFonts w:ascii="Arial" w:eastAsia="Arial" w:hAnsi="Arial" w:cs="Arial"/>
        </w:rPr>
        <w:t>APIs</w:t>
      </w:r>
      <w:proofErr w:type="spellEnd"/>
      <w:r w:rsidRPr="0EFD331C">
        <w:rPr>
          <w:rFonts w:ascii="Arial" w:eastAsia="Arial" w:hAnsi="Arial" w:cs="Arial"/>
        </w:rPr>
        <w:t xml:space="preserve"> </w:t>
      </w:r>
      <w:proofErr w:type="spellStart"/>
      <w:r w:rsidRPr="0EFD331C">
        <w:rPr>
          <w:rFonts w:ascii="Arial" w:eastAsia="Arial" w:hAnsi="Arial" w:cs="Arial"/>
        </w:rPr>
        <w:t>RESTful</w:t>
      </w:r>
      <w:proofErr w:type="spellEnd"/>
      <w:r w:rsidRPr="0EFD331C">
        <w:rPr>
          <w:rFonts w:ascii="Arial" w:eastAsia="Arial" w:hAnsi="Arial" w:cs="Arial"/>
        </w:rPr>
        <w:t xml:space="preserve"> para la conexión con SAP CMMS y sistemas </w:t>
      </w:r>
      <w:proofErr w:type="spellStart"/>
      <w:r w:rsidRPr="0EFD331C">
        <w:rPr>
          <w:rFonts w:ascii="Arial" w:eastAsia="Arial" w:hAnsi="Arial" w:cs="Arial"/>
        </w:rPr>
        <w:t>IoT</w:t>
      </w:r>
      <w:proofErr w:type="spellEnd"/>
      <w:r w:rsidRPr="0EFD331C">
        <w:rPr>
          <w:rFonts w:ascii="Arial" w:eastAsia="Arial" w:hAnsi="Arial" w:cs="Arial"/>
        </w:rPr>
        <w:t>. Configuración de la arquitectura orientada a eventos y despliegue de microservicios en la nube.</w:t>
      </w:r>
      <w:r w:rsidR="3816B587">
        <w:rPr>
          <w:noProof/>
        </w:rPr>
        <w:drawing>
          <wp:anchor distT="0" distB="0" distL="114300" distR="114300" simplePos="0" relativeHeight="251658240" behindDoc="0" locked="0" layoutInCell="1" allowOverlap="1" wp14:anchorId="75849AF1" wp14:editId="7C6D12C3">
            <wp:simplePos x="0" y="0"/>
            <wp:positionH relativeFrom="column">
              <wp:posOffset>1729740</wp:posOffset>
            </wp:positionH>
            <wp:positionV relativeFrom="paragraph">
              <wp:posOffset>769620</wp:posOffset>
            </wp:positionV>
            <wp:extent cx="2390775" cy="1980565"/>
            <wp:effectExtent l="0" t="0" r="9525" b="635"/>
            <wp:wrapTopAndBottom/>
            <wp:docPr id="98789940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0775" cy="1980565"/>
                    </a:xfrm>
                    <a:prstGeom prst="rect">
                      <a:avLst/>
                    </a:prstGeom>
                  </pic:spPr>
                </pic:pic>
              </a:graphicData>
            </a:graphic>
          </wp:anchor>
        </w:drawing>
      </w:r>
    </w:p>
    <w:p w14:paraId="48644303" w14:textId="13A94F41" w:rsidR="7DE6234D" w:rsidRDefault="7DE6234D" w:rsidP="00DC609E">
      <w:pPr>
        <w:pStyle w:val="Prrafodelista"/>
        <w:numPr>
          <w:ilvl w:val="0"/>
          <w:numId w:val="3"/>
        </w:numPr>
        <w:spacing w:before="240" w:after="240" w:line="360" w:lineRule="auto"/>
        <w:jc w:val="both"/>
        <w:rPr>
          <w:rFonts w:ascii="Arial" w:eastAsia="Arial" w:hAnsi="Arial" w:cs="Arial"/>
        </w:rPr>
      </w:pPr>
      <w:r w:rsidRPr="3B5B91E8">
        <w:rPr>
          <w:rFonts w:ascii="Arial" w:eastAsia="Arial" w:hAnsi="Arial" w:cs="Arial"/>
          <w:b/>
          <w:bCs/>
        </w:rPr>
        <w:lastRenderedPageBreak/>
        <w:t xml:space="preserve">Modelado de IA y machine </w:t>
      </w:r>
      <w:proofErr w:type="spellStart"/>
      <w:r w:rsidRPr="3B5B91E8">
        <w:rPr>
          <w:rFonts w:ascii="Arial" w:eastAsia="Arial" w:hAnsi="Arial" w:cs="Arial"/>
          <w:b/>
          <w:bCs/>
        </w:rPr>
        <w:t>learning</w:t>
      </w:r>
      <w:proofErr w:type="spellEnd"/>
      <w:r w:rsidRPr="3B5B91E8">
        <w:rPr>
          <w:rFonts w:ascii="Arial" w:eastAsia="Arial" w:hAnsi="Arial" w:cs="Arial"/>
        </w:rPr>
        <w:t>: Extracción y preprocesamiento de datos históricos de condición y fallas. Entrenamiento de modelos predictivos y de priorización de avisos. Validación de la generación de rutas de mantenimiento sugeridas.</w:t>
      </w:r>
    </w:p>
    <w:p w14:paraId="54B4E239" w14:textId="563ED72D" w:rsidR="7DE6234D" w:rsidRDefault="7DE6234D" w:rsidP="00DC609E">
      <w:pPr>
        <w:pStyle w:val="Prrafodelista"/>
        <w:numPr>
          <w:ilvl w:val="0"/>
          <w:numId w:val="3"/>
        </w:numPr>
        <w:spacing w:before="240" w:after="240" w:line="360" w:lineRule="auto"/>
        <w:jc w:val="both"/>
        <w:rPr>
          <w:rFonts w:ascii="Arial" w:eastAsia="Arial" w:hAnsi="Arial" w:cs="Arial"/>
        </w:rPr>
      </w:pPr>
      <w:r w:rsidRPr="3B5B91E8">
        <w:rPr>
          <w:rFonts w:ascii="Arial" w:eastAsia="Arial" w:hAnsi="Arial" w:cs="Arial"/>
          <w:b/>
          <w:bCs/>
        </w:rPr>
        <w:t>Diseño de experiencia de usuario</w:t>
      </w:r>
      <w:r w:rsidRPr="3B5B91E8">
        <w:rPr>
          <w:rFonts w:ascii="Arial" w:eastAsia="Arial" w:hAnsi="Arial" w:cs="Arial"/>
        </w:rPr>
        <w:t xml:space="preserve">: Creación de formularios y flujos de trabajo en </w:t>
      </w:r>
      <w:proofErr w:type="spellStart"/>
      <w:r w:rsidRPr="3B5B91E8">
        <w:rPr>
          <w:rFonts w:ascii="Arial" w:eastAsia="Arial" w:hAnsi="Arial" w:cs="Arial"/>
        </w:rPr>
        <w:t>Power</w:t>
      </w:r>
      <w:proofErr w:type="spellEnd"/>
      <w:r w:rsidRPr="3B5B91E8">
        <w:rPr>
          <w:rFonts w:ascii="Arial" w:eastAsia="Arial" w:hAnsi="Arial" w:cs="Arial"/>
        </w:rPr>
        <w:t xml:space="preserve"> Apps, aplicando principios de diseño centrado en el usuario y técnicas de prototipado rápido. Iteraciones de </w:t>
      </w:r>
      <w:proofErr w:type="spellStart"/>
      <w:r w:rsidRPr="3B5B91E8">
        <w:rPr>
          <w:rFonts w:ascii="Arial" w:eastAsia="Arial" w:hAnsi="Arial" w:cs="Arial"/>
        </w:rPr>
        <w:t>feedback</w:t>
      </w:r>
      <w:proofErr w:type="spellEnd"/>
      <w:r w:rsidRPr="3B5B91E8">
        <w:rPr>
          <w:rFonts w:ascii="Arial" w:eastAsia="Arial" w:hAnsi="Arial" w:cs="Arial"/>
        </w:rPr>
        <w:t xml:space="preserve"> con usuarios finales.</w:t>
      </w:r>
    </w:p>
    <w:p w14:paraId="73B3DC4A" w14:textId="5CDD9189" w:rsidR="7DE6234D" w:rsidRDefault="7DE6234D" w:rsidP="49A296E5">
      <w:pPr>
        <w:pStyle w:val="Prrafodelista"/>
        <w:spacing w:before="240" w:after="240" w:line="360" w:lineRule="auto"/>
        <w:jc w:val="both"/>
        <w:rPr>
          <w:rFonts w:ascii="Arial" w:eastAsia="Arial" w:hAnsi="Arial" w:cs="Arial"/>
        </w:rPr>
      </w:pPr>
      <w:r w:rsidRPr="516D4C2A">
        <w:rPr>
          <w:rFonts w:ascii="Arial" w:eastAsia="Arial" w:hAnsi="Arial" w:cs="Arial"/>
          <w:b/>
          <w:bCs/>
        </w:rPr>
        <w:t xml:space="preserve">Implementación de prácticas Lean y </w:t>
      </w:r>
      <w:proofErr w:type="spellStart"/>
      <w:r w:rsidRPr="516D4C2A">
        <w:rPr>
          <w:rFonts w:ascii="Arial" w:eastAsia="Arial" w:hAnsi="Arial" w:cs="Arial"/>
          <w:b/>
          <w:bCs/>
        </w:rPr>
        <w:t>Kaizen</w:t>
      </w:r>
      <w:proofErr w:type="spellEnd"/>
      <w:r w:rsidRPr="516D4C2A">
        <w:rPr>
          <w:rFonts w:ascii="Arial" w:eastAsia="Arial" w:hAnsi="Arial" w:cs="Arial"/>
        </w:rPr>
        <w:t xml:space="preserve">: Identificación de desperdicios en procesos actuales. Ejecución de eventos </w:t>
      </w:r>
      <w:proofErr w:type="spellStart"/>
      <w:r w:rsidRPr="516D4C2A">
        <w:rPr>
          <w:rFonts w:ascii="Arial" w:eastAsia="Arial" w:hAnsi="Arial" w:cs="Arial"/>
        </w:rPr>
        <w:t>Kaizen</w:t>
      </w:r>
      <w:proofErr w:type="spellEnd"/>
      <w:r w:rsidRPr="516D4C2A">
        <w:rPr>
          <w:rFonts w:ascii="Arial" w:eastAsia="Arial" w:hAnsi="Arial" w:cs="Arial"/>
        </w:rPr>
        <w:t xml:space="preserve"> para optimizar flujos de valor y ajustar la plataforma conforme a resultados obtenidos.</w:t>
      </w:r>
    </w:p>
    <w:p w14:paraId="44622D34" w14:textId="4F6F199F" w:rsidR="00AE35DC" w:rsidRDefault="7DE6234D" w:rsidP="0EFD331C">
      <w:pPr>
        <w:pStyle w:val="Prrafodelista"/>
        <w:numPr>
          <w:ilvl w:val="0"/>
          <w:numId w:val="3"/>
        </w:numPr>
        <w:spacing w:before="240" w:after="240" w:line="360" w:lineRule="auto"/>
        <w:jc w:val="both"/>
        <w:rPr>
          <w:rFonts w:ascii="Arial" w:hAnsi="Arial" w:cs="Arial"/>
          <w:b/>
          <w:bCs/>
        </w:rPr>
      </w:pPr>
      <w:r w:rsidRPr="0EFD331C">
        <w:rPr>
          <w:rFonts w:ascii="Arial" w:eastAsia="Arial" w:hAnsi="Arial" w:cs="Arial"/>
          <w:b/>
          <w:bCs/>
        </w:rPr>
        <w:t>Pruebas, validación y capacitación</w:t>
      </w:r>
      <w:r w:rsidRPr="0EFD331C">
        <w:rPr>
          <w:rFonts w:ascii="Arial" w:eastAsia="Arial" w:hAnsi="Arial" w:cs="Arial"/>
        </w:rPr>
        <w:t>: Ejecución de pruebas funcionales, de integración y de aceptación con usuarios clave. Formación y capacitación al equipo de mantenimiento para la adopción de la nueva solución.</w:t>
      </w:r>
    </w:p>
    <w:p w14:paraId="7B1924F8" w14:textId="44C4E273" w:rsidR="00AE35DC" w:rsidRDefault="00AE35DC" w:rsidP="0016270A">
      <w:pPr>
        <w:spacing w:after="0" w:line="360" w:lineRule="auto"/>
        <w:jc w:val="both"/>
        <w:rPr>
          <w:rFonts w:ascii="Arial" w:hAnsi="Arial" w:cs="Arial"/>
          <w:b/>
          <w:bCs/>
        </w:rPr>
      </w:pPr>
      <w:r w:rsidRPr="0EFD331C">
        <w:rPr>
          <w:rFonts w:ascii="Arial" w:hAnsi="Arial" w:cs="Arial"/>
          <w:b/>
          <w:bCs/>
        </w:rPr>
        <w:t>4. Resultados</w:t>
      </w:r>
    </w:p>
    <w:p w14:paraId="59E9DE79" w14:textId="28CC7EC4" w:rsidR="04E77FCC" w:rsidRDefault="04E77FCC" w:rsidP="00304DEB">
      <w:pPr>
        <w:pStyle w:val="Prrafodelista"/>
        <w:numPr>
          <w:ilvl w:val="0"/>
          <w:numId w:val="10"/>
        </w:numPr>
        <w:spacing w:before="240" w:after="240" w:line="360" w:lineRule="auto"/>
        <w:jc w:val="both"/>
        <w:rPr>
          <w:rFonts w:ascii="Arial" w:eastAsia="Arial" w:hAnsi="Arial" w:cs="Arial"/>
        </w:rPr>
      </w:pPr>
      <w:r w:rsidRPr="511BD985">
        <w:rPr>
          <w:rFonts w:ascii="Arial" w:eastAsia="Arial" w:hAnsi="Arial" w:cs="Arial"/>
          <w:b/>
          <w:bCs/>
        </w:rPr>
        <w:t>Trazabilidad e integridad</w:t>
      </w:r>
      <w:r w:rsidRPr="511BD985">
        <w:rPr>
          <w:rFonts w:ascii="Arial" w:eastAsia="Arial" w:hAnsi="Arial" w:cs="Arial"/>
        </w:rPr>
        <w:t xml:space="preserve"> de datos garantizadas en todo el ciclo de mantenimiento.</w:t>
      </w:r>
    </w:p>
    <w:p w14:paraId="25D0711E" w14:textId="41D0593A" w:rsidR="04E77FCC" w:rsidRDefault="04E77FCC" w:rsidP="00304DEB">
      <w:pPr>
        <w:pStyle w:val="Prrafodelista"/>
        <w:numPr>
          <w:ilvl w:val="0"/>
          <w:numId w:val="10"/>
        </w:numPr>
        <w:spacing w:before="240" w:after="240" w:line="360" w:lineRule="auto"/>
        <w:jc w:val="both"/>
        <w:rPr>
          <w:rFonts w:ascii="Arial" w:eastAsia="Arial" w:hAnsi="Arial" w:cs="Arial"/>
        </w:rPr>
      </w:pPr>
      <w:r w:rsidRPr="511BD985">
        <w:rPr>
          <w:rFonts w:ascii="Arial" w:eastAsia="Arial" w:hAnsi="Arial" w:cs="Arial"/>
          <w:b/>
          <w:bCs/>
        </w:rPr>
        <w:t>Reducción</w:t>
      </w:r>
      <w:r w:rsidRPr="511BD985">
        <w:rPr>
          <w:rFonts w:ascii="Arial" w:eastAsia="Arial" w:hAnsi="Arial" w:cs="Arial"/>
        </w:rPr>
        <w:t xml:space="preserve"> en tiempo de tareas manuales.</w:t>
      </w:r>
    </w:p>
    <w:p w14:paraId="0CA73A07" w14:textId="7DBB80E4" w:rsidR="04E77FCC" w:rsidRDefault="04E77FCC" w:rsidP="00304DEB">
      <w:pPr>
        <w:pStyle w:val="Prrafodelista"/>
        <w:numPr>
          <w:ilvl w:val="0"/>
          <w:numId w:val="10"/>
        </w:numPr>
        <w:spacing w:before="240" w:after="240" w:line="360" w:lineRule="auto"/>
        <w:jc w:val="both"/>
        <w:rPr>
          <w:rFonts w:ascii="Arial" w:eastAsia="Arial" w:hAnsi="Arial" w:cs="Arial"/>
        </w:rPr>
      </w:pPr>
      <w:r w:rsidRPr="4F7B13D8">
        <w:rPr>
          <w:rFonts w:ascii="Arial" w:eastAsia="Arial" w:hAnsi="Arial" w:cs="Arial"/>
          <w:b/>
          <w:bCs/>
        </w:rPr>
        <w:t>Se mejora</w:t>
      </w:r>
      <w:r w:rsidRPr="4F7B13D8">
        <w:rPr>
          <w:rFonts w:ascii="Arial" w:eastAsia="Arial" w:hAnsi="Arial" w:cs="Arial"/>
        </w:rPr>
        <w:t xml:space="preserve"> en tiempo de respuesta a avisos críticos.</w:t>
      </w:r>
    </w:p>
    <w:p w14:paraId="41DE9423" w14:textId="222A926E" w:rsidR="04E77FCC" w:rsidRDefault="04E77FCC" w:rsidP="00304DEB">
      <w:pPr>
        <w:pStyle w:val="Prrafodelista"/>
        <w:numPr>
          <w:ilvl w:val="0"/>
          <w:numId w:val="10"/>
        </w:numPr>
        <w:spacing w:before="240" w:after="240" w:line="360" w:lineRule="auto"/>
        <w:jc w:val="both"/>
        <w:rPr>
          <w:rFonts w:ascii="Arial" w:eastAsia="Arial" w:hAnsi="Arial" w:cs="Arial"/>
        </w:rPr>
      </w:pPr>
      <w:r w:rsidRPr="4F7B13D8">
        <w:rPr>
          <w:rFonts w:ascii="Arial" w:eastAsia="Arial" w:hAnsi="Arial" w:cs="Arial"/>
          <w:b/>
          <w:bCs/>
        </w:rPr>
        <w:t>Se incrementó</w:t>
      </w:r>
      <w:r w:rsidRPr="4F7B13D8">
        <w:rPr>
          <w:rFonts w:ascii="Arial" w:eastAsia="Arial" w:hAnsi="Arial" w:cs="Arial"/>
        </w:rPr>
        <w:t xml:space="preserve"> la eficiencia operativa con rutas sugeridas basadas en IA/ML.</w:t>
      </w:r>
    </w:p>
    <w:p w14:paraId="7B7FC637" w14:textId="12F40668" w:rsidR="00DC609E" w:rsidRPr="00A00C95" w:rsidRDefault="04E77FCC" w:rsidP="0EFD331C">
      <w:pPr>
        <w:pStyle w:val="Prrafodelista"/>
        <w:numPr>
          <w:ilvl w:val="0"/>
          <w:numId w:val="10"/>
        </w:numPr>
        <w:spacing w:before="240" w:after="240" w:line="360" w:lineRule="auto"/>
        <w:jc w:val="both"/>
        <w:rPr>
          <w:rFonts w:ascii="Arial" w:eastAsia="Arial" w:hAnsi="Arial" w:cs="Arial"/>
        </w:rPr>
      </w:pPr>
      <w:r w:rsidRPr="0EFD331C">
        <w:rPr>
          <w:rFonts w:ascii="Arial" w:eastAsia="Arial" w:hAnsi="Arial" w:cs="Arial"/>
          <w:b/>
          <w:bCs/>
        </w:rPr>
        <w:t>Implementación de Lean</w:t>
      </w:r>
      <w:r w:rsidRPr="0EFD331C">
        <w:rPr>
          <w:rFonts w:ascii="Arial" w:eastAsia="Arial" w:hAnsi="Arial" w:cs="Arial"/>
        </w:rPr>
        <w:t xml:space="preserve"> con eventos </w:t>
      </w:r>
      <w:proofErr w:type="spellStart"/>
      <w:r w:rsidRPr="0EFD331C">
        <w:rPr>
          <w:rFonts w:ascii="Arial" w:eastAsia="Arial" w:hAnsi="Arial" w:cs="Arial"/>
        </w:rPr>
        <w:t>Kaizen</w:t>
      </w:r>
      <w:proofErr w:type="spellEnd"/>
      <w:r w:rsidRPr="0EFD331C">
        <w:rPr>
          <w:rFonts w:ascii="Arial" w:eastAsia="Arial" w:hAnsi="Arial" w:cs="Arial"/>
        </w:rPr>
        <w:t xml:space="preserve"> para optimización continua.</w:t>
      </w:r>
    </w:p>
    <w:p w14:paraId="53EB1AB4" w14:textId="5CB82C89" w:rsidR="00AE35DC" w:rsidRPr="00B21B62" w:rsidRDefault="00AE35DC" w:rsidP="00304DEB">
      <w:pPr>
        <w:spacing w:after="0" w:line="360" w:lineRule="auto"/>
        <w:jc w:val="both"/>
        <w:rPr>
          <w:rFonts w:ascii="Arial" w:hAnsi="Arial" w:cs="Arial"/>
          <w:b/>
          <w:bCs/>
        </w:rPr>
      </w:pPr>
      <w:r w:rsidRPr="00B21B62">
        <w:rPr>
          <w:rFonts w:ascii="Arial" w:hAnsi="Arial" w:cs="Arial"/>
          <w:b/>
          <w:bCs/>
        </w:rPr>
        <w:t>5. Conclusiones</w:t>
      </w:r>
    </w:p>
    <w:p w14:paraId="0CC9B086" w14:textId="6EA72ED5" w:rsidR="00B21B62" w:rsidRPr="00AB721E" w:rsidRDefault="5676FFF8" w:rsidP="00304DEB">
      <w:pPr>
        <w:pStyle w:val="Prrafodelista"/>
        <w:numPr>
          <w:ilvl w:val="0"/>
          <w:numId w:val="11"/>
        </w:numPr>
        <w:spacing w:before="240" w:after="240" w:line="360" w:lineRule="auto"/>
        <w:jc w:val="both"/>
        <w:rPr>
          <w:rFonts w:ascii="Arial" w:eastAsia="Arial" w:hAnsi="Arial" w:cs="Arial"/>
        </w:rPr>
      </w:pPr>
      <w:r w:rsidRPr="511BD985">
        <w:rPr>
          <w:rFonts w:ascii="Arial" w:eastAsia="Arial" w:hAnsi="Arial" w:cs="Arial"/>
        </w:rPr>
        <w:t xml:space="preserve">La plataforma transfiere a la organización a un modelo </w:t>
      </w:r>
      <w:r w:rsidRPr="511BD985">
        <w:rPr>
          <w:rFonts w:ascii="Arial" w:eastAsia="Arial" w:hAnsi="Arial" w:cs="Arial"/>
          <w:b/>
          <w:bCs/>
        </w:rPr>
        <w:t>digital y ágil</w:t>
      </w:r>
      <w:r w:rsidRPr="511BD985">
        <w:rPr>
          <w:rFonts w:ascii="Arial" w:eastAsia="Arial" w:hAnsi="Arial" w:cs="Arial"/>
        </w:rPr>
        <w:t>, eliminando procesos manuales.</w:t>
      </w:r>
    </w:p>
    <w:p w14:paraId="1B25E1D5" w14:textId="4DF06D62" w:rsidR="00B21B62" w:rsidRPr="00AB721E" w:rsidRDefault="5676FFF8" w:rsidP="00304DEB">
      <w:pPr>
        <w:pStyle w:val="Prrafodelista"/>
        <w:numPr>
          <w:ilvl w:val="0"/>
          <w:numId w:val="11"/>
        </w:numPr>
        <w:spacing w:before="240" w:after="240" w:line="360" w:lineRule="auto"/>
        <w:jc w:val="both"/>
        <w:rPr>
          <w:rFonts w:ascii="Arial" w:eastAsia="Arial" w:hAnsi="Arial" w:cs="Arial"/>
        </w:rPr>
      </w:pPr>
      <w:r w:rsidRPr="511BD985">
        <w:rPr>
          <w:rFonts w:ascii="Arial" w:eastAsia="Arial" w:hAnsi="Arial" w:cs="Arial"/>
        </w:rPr>
        <w:t xml:space="preserve">La integración de </w:t>
      </w:r>
      <w:r w:rsidRPr="511BD985">
        <w:rPr>
          <w:rFonts w:ascii="Arial" w:eastAsia="Arial" w:hAnsi="Arial" w:cs="Arial"/>
          <w:b/>
          <w:bCs/>
        </w:rPr>
        <w:t>IA/ML y Lean</w:t>
      </w:r>
      <w:r w:rsidRPr="511BD985">
        <w:rPr>
          <w:rFonts w:ascii="Arial" w:eastAsia="Arial" w:hAnsi="Arial" w:cs="Arial"/>
        </w:rPr>
        <w:t xml:space="preserve"> potencia la eficiencia y la toma de decisiones basada en datos.</w:t>
      </w:r>
    </w:p>
    <w:p w14:paraId="1D813985" w14:textId="35C1E828" w:rsidR="00B21B62" w:rsidRPr="00AB721E" w:rsidRDefault="5676FFF8" w:rsidP="0EFD331C">
      <w:pPr>
        <w:pStyle w:val="Prrafodelista"/>
        <w:numPr>
          <w:ilvl w:val="0"/>
          <w:numId w:val="11"/>
        </w:numPr>
        <w:spacing w:before="240" w:after="240" w:line="360" w:lineRule="auto"/>
        <w:jc w:val="both"/>
        <w:rPr>
          <w:rFonts w:ascii="Arial" w:eastAsia="Arial" w:hAnsi="Arial" w:cs="Arial"/>
        </w:rPr>
      </w:pPr>
      <w:r w:rsidRPr="0EFD331C">
        <w:rPr>
          <w:rFonts w:ascii="Arial" w:eastAsia="Arial" w:hAnsi="Arial" w:cs="Arial"/>
        </w:rPr>
        <w:t xml:space="preserve">El monitoreo en tiempo real de </w:t>
      </w:r>
      <w:proofErr w:type="spellStart"/>
      <w:r w:rsidRPr="0EFD331C">
        <w:rPr>
          <w:rFonts w:ascii="Arial" w:eastAsia="Arial" w:hAnsi="Arial" w:cs="Arial"/>
          <w:b/>
          <w:bCs/>
        </w:rPr>
        <w:t>KPIs</w:t>
      </w:r>
      <w:proofErr w:type="spellEnd"/>
      <w:r w:rsidRPr="0EFD331C">
        <w:rPr>
          <w:rFonts w:ascii="Arial" w:eastAsia="Arial" w:hAnsi="Arial" w:cs="Arial"/>
          <w:b/>
          <w:bCs/>
        </w:rPr>
        <w:t xml:space="preserve"> clave</w:t>
      </w:r>
      <w:r w:rsidRPr="0EFD331C">
        <w:rPr>
          <w:rFonts w:ascii="Arial" w:eastAsia="Arial" w:hAnsi="Arial" w:cs="Arial"/>
        </w:rPr>
        <w:t xml:space="preserve"> impulsa una cultura de </w:t>
      </w:r>
      <w:r w:rsidRPr="0EFD331C">
        <w:rPr>
          <w:rFonts w:ascii="Arial" w:eastAsia="Arial" w:hAnsi="Arial" w:cs="Arial"/>
          <w:b/>
          <w:bCs/>
        </w:rPr>
        <w:t>innovación</w:t>
      </w:r>
      <w:r w:rsidRPr="0EFD331C">
        <w:rPr>
          <w:rFonts w:ascii="Arial" w:eastAsia="Arial" w:hAnsi="Arial" w:cs="Arial"/>
        </w:rPr>
        <w:t xml:space="preserve"> y mejora continua.</w:t>
      </w:r>
    </w:p>
    <w:sectPr w:rsidR="00B21B62" w:rsidRPr="00AB72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E18"/>
    <w:multiLevelType w:val="multilevel"/>
    <w:tmpl w:val="C68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31A"/>
    <w:multiLevelType w:val="hybridMultilevel"/>
    <w:tmpl w:val="5BF08648"/>
    <w:lvl w:ilvl="0" w:tplc="0B4EEEF2">
      <w:start w:val="1"/>
      <w:numFmt w:val="bullet"/>
      <w:lvlText w:val=""/>
      <w:lvlJc w:val="left"/>
      <w:pPr>
        <w:ind w:left="720" w:hanging="360"/>
      </w:pPr>
      <w:rPr>
        <w:rFonts w:ascii="Symbol" w:hAnsi="Symbol" w:hint="default"/>
      </w:rPr>
    </w:lvl>
    <w:lvl w:ilvl="1" w:tplc="406E235C" w:tentative="1">
      <w:start w:val="1"/>
      <w:numFmt w:val="bullet"/>
      <w:lvlText w:val="o"/>
      <w:lvlJc w:val="left"/>
      <w:pPr>
        <w:ind w:left="1440" w:hanging="360"/>
      </w:pPr>
      <w:rPr>
        <w:rFonts w:ascii="Courier New" w:hAnsi="Courier New" w:hint="default"/>
      </w:rPr>
    </w:lvl>
    <w:lvl w:ilvl="2" w:tplc="D02CAB36" w:tentative="1">
      <w:start w:val="1"/>
      <w:numFmt w:val="bullet"/>
      <w:lvlText w:val=""/>
      <w:lvlJc w:val="left"/>
      <w:pPr>
        <w:ind w:left="2160" w:hanging="360"/>
      </w:pPr>
      <w:rPr>
        <w:rFonts w:ascii="Wingdings" w:hAnsi="Wingdings" w:hint="default"/>
      </w:rPr>
    </w:lvl>
    <w:lvl w:ilvl="3" w:tplc="BE0C7C1C" w:tentative="1">
      <w:start w:val="1"/>
      <w:numFmt w:val="bullet"/>
      <w:lvlText w:val=""/>
      <w:lvlJc w:val="left"/>
      <w:pPr>
        <w:ind w:left="2880" w:hanging="360"/>
      </w:pPr>
      <w:rPr>
        <w:rFonts w:ascii="Symbol" w:hAnsi="Symbol" w:hint="default"/>
      </w:rPr>
    </w:lvl>
    <w:lvl w:ilvl="4" w:tplc="AFBAEB28" w:tentative="1">
      <w:start w:val="1"/>
      <w:numFmt w:val="bullet"/>
      <w:lvlText w:val="o"/>
      <w:lvlJc w:val="left"/>
      <w:pPr>
        <w:ind w:left="3600" w:hanging="360"/>
      </w:pPr>
      <w:rPr>
        <w:rFonts w:ascii="Courier New" w:hAnsi="Courier New" w:hint="default"/>
      </w:rPr>
    </w:lvl>
    <w:lvl w:ilvl="5" w:tplc="0068DAE6" w:tentative="1">
      <w:start w:val="1"/>
      <w:numFmt w:val="bullet"/>
      <w:lvlText w:val=""/>
      <w:lvlJc w:val="left"/>
      <w:pPr>
        <w:ind w:left="4320" w:hanging="360"/>
      </w:pPr>
      <w:rPr>
        <w:rFonts w:ascii="Wingdings" w:hAnsi="Wingdings" w:hint="default"/>
      </w:rPr>
    </w:lvl>
    <w:lvl w:ilvl="6" w:tplc="355EA5EE" w:tentative="1">
      <w:start w:val="1"/>
      <w:numFmt w:val="bullet"/>
      <w:lvlText w:val=""/>
      <w:lvlJc w:val="left"/>
      <w:pPr>
        <w:ind w:left="5040" w:hanging="360"/>
      </w:pPr>
      <w:rPr>
        <w:rFonts w:ascii="Symbol" w:hAnsi="Symbol" w:hint="default"/>
      </w:rPr>
    </w:lvl>
    <w:lvl w:ilvl="7" w:tplc="12547BF4" w:tentative="1">
      <w:start w:val="1"/>
      <w:numFmt w:val="bullet"/>
      <w:lvlText w:val="o"/>
      <w:lvlJc w:val="left"/>
      <w:pPr>
        <w:ind w:left="5760" w:hanging="360"/>
      </w:pPr>
      <w:rPr>
        <w:rFonts w:ascii="Courier New" w:hAnsi="Courier New" w:hint="default"/>
      </w:rPr>
    </w:lvl>
    <w:lvl w:ilvl="8" w:tplc="A75ACE32" w:tentative="1">
      <w:start w:val="1"/>
      <w:numFmt w:val="bullet"/>
      <w:lvlText w:val=""/>
      <w:lvlJc w:val="left"/>
      <w:pPr>
        <w:ind w:left="6480" w:hanging="360"/>
      </w:pPr>
      <w:rPr>
        <w:rFonts w:ascii="Wingdings" w:hAnsi="Wingdings" w:hint="default"/>
      </w:rPr>
    </w:lvl>
  </w:abstractNum>
  <w:abstractNum w:abstractNumId="2" w15:restartNumberingAfterBreak="0">
    <w:nsid w:val="0A115D30"/>
    <w:multiLevelType w:val="multilevel"/>
    <w:tmpl w:val="91E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214C"/>
    <w:multiLevelType w:val="multilevel"/>
    <w:tmpl w:val="1C4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18B2"/>
    <w:multiLevelType w:val="hybridMultilevel"/>
    <w:tmpl w:val="6078397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BED4C0C"/>
    <w:multiLevelType w:val="multilevel"/>
    <w:tmpl w:val="545A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4C792"/>
    <w:multiLevelType w:val="hybridMultilevel"/>
    <w:tmpl w:val="FFFFFFFF"/>
    <w:lvl w:ilvl="0" w:tplc="D48A6ADA">
      <w:start w:val="1"/>
      <w:numFmt w:val="bullet"/>
      <w:lvlText w:val=""/>
      <w:lvlJc w:val="left"/>
      <w:pPr>
        <w:ind w:left="720" w:hanging="360"/>
      </w:pPr>
      <w:rPr>
        <w:rFonts w:ascii="Symbol" w:hAnsi="Symbol" w:hint="default"/>
      </w:rPr>
    </w:lvl>
    <w:lvl w:ilvl="1" w:tplc="B61289D4">
      <w:start w:val="1"/>
      <w:numFmt w:val="bullet"/>
      <w:lvlText w:val="o"/>
      <w:lvlJc w:val="left"/>
      <w:pPr>
        <w:ind w:left="1440" w:hanging="360"/>
      </w:pPr>
      <w:rPr>
        <w:rFonts w:ascii="Courier New" w:hAnsi="Courier New" w:hint="default"/>
      </w:rPr>
    </w:lvl>
    <w:lvl w:ilvl="2" w:tplc="F8FC61D4">
      <w:start w:val="1"/>
      <w:numFmt w:val="bullet"/>
      <w:lvlText w:val=""/>
      <w:lvlJc w:val="left"/>
      <w:pPr>
        <w:ind w:left="2160" w:hanging="360"/>
      </w:pPr>
      <w:rPr>
        <w:rFonts w:ascii="Wingdings" w:hAnsi="Wingdings" w:hint="default"/>
      </w:rPr>
    </w:lvl>
    <w:lvl w:ilvl="3" w:tplc="87D6B6EC">
      <w:start w:val="1"/>
      <w:numFmt w:val="bullet"/>
      <w:lvlText w:val=""/>
      <w:lvlJc w:val="left"/>
      <w:pPr>
        <w:ind w:left="2880" w:hanging="360"/>
      </w:pPr>
      <w:rPr>
        <w:rFonts w:ascii="Symbol" w:hAnsi="Symbol" w:hint="default"/>
      </w:rPr>
    </w:lvl>
    <w:lvl w:ilvl="4" w:tplc="EF9CD132">
      <w:start w:val="1"/>
      <w:numFmt w:val="bullet"/>
      <w:lvlText w:val="o"/>
      <w:lvlJc w:val="left"/>
      <w:pPr>
        <w:ind w:left="3600" w:hanging="360"/>
      </w:pPr>
      <w:rPr>
        <w:rFonts w:ascii="Courier New" w:hAnsi="Courier New" w:hint="default"/>
      </w:rPr>
    </w:lvl>
    <w:lvl w:ilvl="5" w:tplc="F4FAE10A">
      <w:start w:val="1"/>
      <w:numFmt w:val="bullet"/>
      <w:lvlText w:val=""/>
      <w:lvlJc w:val="left"/>
      <w:pPr>
        <w:ind w:left="4320" w:hanging="360"/>
      </w:pPr>
      <w:rPr>
        <w:rFonts w:ascii="Wingdings" w:hAnsi="Wingdings" w:hint="default"/>
      </w:rPr>
    </w:lvl>
    <w:lvl w:ilvl="6" w:tplc="D8D63360">
      <w:start w:val="1"/>
      <w:numFmt w:val="bullet"/>
      <w:lvlText w:val=""/>
      <w:lvlJc w:val="left"/>
      <w:pPr>
        <w:ind w:left="5040" w:hanging="360"/>
      </w:pPr>
      <w:rPr>
        <w:rFonts w:ascii="Symbol" w:hAnsi="Symbol" w:hint="default"/>
      </w:rPr>
    </w:lvl>
    <w:lvl w:ilvl="7" w:tplc="44E8E8F6">
      <w:start w:val="1"/>
      <w:numFmt w:val="bullet"/>
      <w:lvlText w:val="o"/>
      <w:lvlJc w:val="left"/>
      <w:pPr>
        <w:ind w:left="5760" w:hanging="360"/>
      </w:pPr>
      <w:rPr>
        <w:rFonts w:ascii="Courier New" w:hAnsi="Courier New" w:hint="default"/>
      </w:rPr>
    </w:lvl>
    <w:lvl w:ilvl="8" w:tplc="A9583C14">
      <w:start w:val="1"/>
      <w:numFmt w:val="bullet"/>
      <w:lvlText w:val=""/>
      <w:lvlJc w:val="left"/>
      <w:pPr>
        <w:ind w:left="6480" w:hanging="360"/>
      </w:pPr>
      <w:rPr>
        <w:rFonts w:ascii="Wingdings" w:hAnsi="Wingdings" w:hint="default"/>
      </w:rPr>
    </w:lvl>
  </w:abstractNum>
  <w:abstractNum w:abstractNumId="7" w15:restartNumberingAfterBreak="0">
    <w:nsid w:val="35251A38"/>
    <w:multiLevelType w:val="hybridMultilevel"/>
    <w:tmpl w:val="044EA7EA"/>
    <w:lvl w:ilvl="0" w:tplc="69B271A2">
      <w:numFmt w:val="bullet"/>
      <w:lvlText w:val="-"/>
      <w:lvlJc w:val="left"/>
      <w:pPr>
        <w:ind w:left="720" w:hanging="360"/>
      </w:pPr>
      <w:rPr>
        <w:rFonts w:ascii="Arial" w:hAnsi="Arial" w:hint="default"/>
      </w:rPr>
    </w:lvl>
    <w:lvl w:ilvl="1" w:tplc="E172599C" w:tentative="1">
      <w:start w:val="1"/>
      <w:numFmt w:val="bullet"/>
      <w:lvlText w:val="o"/>
      <w:lvlJc w:val="left"/>
      <w:pPr>
        <w:ind w:left="1440" w:hanging="360"/>
      </w:pPr>
      <w:rPr>
        <w:rFonts w:ascii="Courier New" w:hAnsi="Courier New" w:hint="default"/>
      </w:rPr>
    </w:lvl>
    <w:lvl w:ilvl="2" w:tplc="2E4A227E" w:tentative="1">
      <w:start w:val="1"/>
      <w:numFmt w:val="bullet"/>
      <w:lvlText w:val=""/>
      <w:lvlJc w:val="left"/>
      <w:pPr>
        <w:ind w:left="2160" w:hanging="360"/>
      </w:pPr>
      <w:rPr>
        <w:rFonts w:ascii="Wingdings" w:hAnsi="Wingdings" w:hint="default"/>
      </w:rPr>
    </w:lvl>
    <w:lvl w:ilvl="3" w:tplc="ADB45196" w:tentative="1">
      <w:start w:val="1"/>
      <w:numFmt w:val="bullet"/>
      <w:lvlText w:val=""/>
      <w:lvlJc w:val="left"/>
      <w:pPr>
        <w:ind w:left="2880" w:hanging="360"/>
      </w:pPr>
      <w:rPr>
        <w:rFonts w:ascii="Symbol" w:hAnsi="Symbol" w:hint="default"/>
      </w:rPr>
    </w:lvl>
    <w:lvl w:ilvl="4" w:tplc="6DDE4ECE" w:tentative="1">
      <w:start w:val="1"/>
      <w:numFmt w:val="bullet"/>
      <w:lvlText w:val="o"/>
      <w:lvlJc w:val="left"/>
      <w:pPr>
        <w:ind w:left="3600" w:hanging="360"/>
      </w:pPr>
      <w:rPr>
        <w:rFonts w:ascii="Courier New" w:hAnsi="Courier New" w:hint="default"/>
      </w:rPr>
    </w:lvl>
    <w:lvl w:ilvl="5" w:tplc="C5A6EC56" w:tentative="1">
      <w:start w:val="1"/>
      <w:numFmt w:val="bullet"/>
      <w:lvlText w:val=""/>
      <w:lvlJc w:val="left"/>
      <w:pPr>
        <w:ind w:left="4320" w:hanging="360"/>
      </w:pPr>
      <w:rPr>
        <w:rFonts w:ascii="Wingdings" w:hAnsi="Wingdings" w:hint="default"/>
      </w:rPr>
    </w:lvl>
    <w:lvl w:ilvl="6" w:tplc="5DF03FD0" w:tentative="1">
      <w:start w:val="1"/>
      <w:numFmt w:val="bullet"/>
      <w:lvlText w:val=""/>
      <w:lvlJc w:val="left"/>
      <w:pPr>
        <w:ind w:left="5040" w:hanging="360"/>
      </w:pPr>
      <w:rPr>
        <w:rFonts w:ascii="Symbol" w:hAnsi="Symbol" w:hint="default"/>
      </w:rPr>
    </w:lvl>
    <w:lvl w:ilvl="7" w:tplc="77125482" w:tentative="1">
      <w:start w:val="1"/>
      <w:numFmt w:val="bullet"/>
      <w:lvlText w:val="o"/>
      <w:lvlJc w:val="left"/>
      <w:pPr>
        <w:ind w:left="5760" w:hanging="360"/>
      </w:pPr>
      <w:rPr>
        <w:rFonts w:ascii="Courier New" w:hAnsi="Courier New" w:hint="default"/>
      </w:rPr>
    </w:lvl>
    <w:lvl w:ilvl="8" w:tplc="5CF80EF8" w:tentative="1">
      <w:start w:val="1"/>
      <w:numFmt w:val="bullet"/>
      <w:lvlText w:val=""/>
      <w:lvlJc w:val="left"/>
      <w:pPr>
        <w:ind w:left="6480" w:hanging="360"/>
      </w:pPr>
      <w:rPr>
        <w:rFonts w:ascii="Wingdings" w:hAnsi="Wingdings" w:hint="default"/>
      </w:rPr>
    </w:lvl>
  </w:abstractNum>
  <w:abstractNum w:abstractNumId="8" w15:restartNumberingAfterBreak="0">
    <w:nsid w:val="49BDBF50"/>
    <w:multiLevelType w:val="hybridMultilevel"/>
    <w:tmpl w:val="FFFFFFFF"/>
    <w:lvl w:ilvl="0" w:tplc="EF984360">
      <w:start w:val="1"/>
      <w:numFmt w:val="bullet"/>
      <w:lvlText w:val=""/>
      <w:lvlJc w:val="left"/>
      <w:pPr>
        <w:ind w:left="720" w:hanging="360"/>
      </w:pPr>
      <w:rPr>
        <w:rFonts w:ascii="Symbol" w:hAnsi="Symbol" w:hint="default"/>
      </w:rPr>
    </w:lvl>
    <w:lvl w:ilvl="1" w:tplc="1400AF6A">
      <w:start w:val="1"/>
      <w:numFmt w:val="bullet"/>
      <w:lvlText w:val="o"/>
      <w:lvlJc w:val="left"/>
      <w:pPr>
        <w:ind w:left="1440" w:hanging="360"/>
      </w:pPr>
      <w:rPr>
        <w:rFonts w:ascii="Courier New" w:hAnsi="Courier New" w:hint="default"/>
      </w:rPr>
    </w:lvl>
    <w:lvl w:ilvl="2" w:tplc="131C5FF6">
      <w:start w:val="1"/>
      <w:numFmt w:val="bullet"/>
      <w:lvlText w:val=""/>
      <w:lvlJc w:val="left"/>
      <w:pPr>
        <w:ind w:left="2160" w:hanging="360"/>
      </w:pPr>
      <w:rPr>
        <w:rFonts w:ascii="Wingdings" w:hAnsi="Wingdings" w:hint="default"/>
      </w:rPr>
    </w:lvl>
    <w:lvl w:ilvl="3" w:tplc="BCF0BE0E">
      <w:start w:val="1"/>
      <w:numFmt w:val="bullet"/>
      <w:lvlText w:val=""/>
      <w:lvlJc w:val="left"/>
      <w:pPr>
        <w:ind w:left="2880" w:hanging="360"/>
      </w:pPr>
      <w:rPr>
        <w:rFonts w:ascii="Symbol" w:hAnsi="Symbol" w:hint="default"/>
      </w:rPr>
    </w:lvl>
    <w:lvl w:ilvl="4" w:tplc="B63A45EE">
      <w:start w:val="1"/>
      <w:numFmt w:val="bullet"/>
      <w:lvlText w:val="o"/>
      <w:lvlJc w:val="left"/>
      <w:pPr>
        <w:ind w:left="3600" w:hanging="360"/>
      </w:pPr>
      <w:rPr>
        <w:rFonts w:ascii="Courier New" w:hAnsi="Courier New" w:hint="default"/>
      </w:rPr>
    </w:lvl>
    <w:lvl w:ilvl="5" w:tplc="09FA24D2">
      <w:start w:val="1"/>
      <w:numFmt w:val="bullet"/>
      <w:lvlText w:val=""/>
      <w:lvlJc w:val="left"/>
      <w:pPr>
        <w:ind w:left="4320" w:hanging="360"/>
      </w:pPr>
      <w:rPr>
        <w:rFonts w:ascii="Wingdings" w:hAnsi="Wingdings" w:hint="default"/>
      </w:rPr>
    </w:lvl>
    <w:lvl w:ilvl="6" w:tplc="D4380FC6">
      <w:start w:val="1"/>
      <w:numFmt w:val="bullet"/>
      <w:lvlText w:val=""/>
      <w:lvlJc w:val="left"/>
      <w:pPr>
        <w:ind w:left="5040" w:hanging="360"/>
      </w:pPr>
      <w:rPr>
        <w:rFonts w:ascii="Symbol" w:hAnsi="Symbol" w:hint="default"/>
      </w:rPr>
    </w:lvl>
    <w:lvl w:ilvl="7" w:tplc="82742C9C">
      <w:start w:val="1"/>
      <w:numFmt w:val="bullet"/>
      <w:lvlText w:val="o"/>
      <w:lvlJc w:val="left"/>
      <w:pPr>
        <w:ind w:left="5760" w:hanging="360"/>
      </w:pPr>
      <w:rPr>
        <w:rFonts w:ascii="Courier New" w:hAnsi="Courier New" w:hint="default"/>
      </w:rPr>
    </w:lvl>
    <w:lvl w:ilvl="8" w:tplc="C41C126C">
      <w:start w:val="1"/>
      <w:numFmt w:val="bullet"/>
      <w:lvlText w:val=""/>
      <w:lvlJc w:val="left"/>
      <w:pPr>
        <w:ind w:left="6480" w:hanging="360"/>
      </w:pPr>
      <w:rPr>
        <w:rFonts w:ascii="Wingdings" w:hAnsi="Wingdings" w:hint="default"/>
      </w:rPr>
    </w:lvl>
  </w:abstractNum>
  <w:abstractNum w:abstractNumId="9" w15:restartNumberingAfterBreak="0">
    <w:nsid w:val="50AA47BB"/>
    <w:multiLevelType w:val="multilevel"/>
    <w:tmpl w:val="48D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247B8"/>
    <w:multiLevelType w:val="multilevel"/>
    <w:tmpl w:val="2A90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48174">
    <w:abstractNumId w:val="3"/>
  </w:num>
  <w:num w:numId="2" w16cid:durableId="756563396">
    <w:abstractNumId w:val="0"/>
  </w:num>
  <w:num w:numId="3" w16cid:durableId="1066563156">
    <w:abstractNumId w:val="9"/>
  </w:num>
  <w:num w:numId="4" w16cid:durableId="1155992790">
    <w:abstractNumId w:val="10"/>
  </w:num>
  <w:num w:numId="5" w16cid:durableId="1510758729">
    <w:abstractNumId w:val="5"/>
  </w:num>
  <w:num w:numId="6" w16cid:durableId="1010717372">
    <w:abstractNumId w:val="2"/>
  </w:num>
  <w:num w:numId="7" w16cid:durableId="1391928605">
    <w:abstractNumId w:val="1"/>
  </w:num>
  <w:num w:numId="8" w16cid:durableId="895237541">
    <w:abstractNumId w:val="4"/>
  </w:num>
  <w:num w:numId="9" w16cid:durableId="91586270">
    <w:abstractNumId w:val="7"/>
  </w:num>
  <w:num w:numId="10" w16cid:durableId="1916209097">
    <w:abstractNumId w:val="8"/>
  </w:num>
  <w:num w:numId="11" w16cid:durableId="149679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DC"/>
    <w:rsid w:val="00000D47"/>
    <w:rsid w:val="000114A8"/>
    <w:rsid w:val="000116E2"/>
    <w:rsid w:val="00021C13"/>
    <w:rsid w:val="000226BE"/>
    <w:rsid w:val="000230B2"/>
    <w:rsid w:val="00046CB3"/>
    <w:rsid w:val="00050FDC"/>
    <w:rsid w:val="000604E0"/>
    <w:rsid w:val="00071E1B"/>
    <w:rsid w:val="00076C86"/>
    <w:rsid w:val="000779C0"/>
    <w:rsid w:val="00085695"/>
    <w:rsid w:val="000C4CD3"/>
    <w:rsid w:val="000C66D2"/>
    <w:rsid w:val="000C71AF"/>
    <w:rsid w:val="000D2BBB"/>
    <w:rsid w:val="000D42C3"/>
    <w:rsid w:val="000E009B"/>
    <w:rsid w:val="000E34B7"/>
    <w:rsid w:val="000E6A5D"/>
    <w:rsid w:val="000E793C"/>
    <w:rsid w:val="00105C19"/>
    <w:rsid w:val="00105DDD"/>
    <w:rsid w:val="001069CC"/>
    <w:rsid w:val="00122C55"/>
    <w:rsid w:val="00140FDF"/>
    <w:rsid w:val="00154DCE"/>
    <w:rsid w:val="001573F4"/>
    <w:rsid w:val="0016270A"/>
    <w:rsid w:val="00162F89"/>
    <w:rsid w:val="00165D83"/>
    <w:rsid w:val="00173437"/>
    <w:rsid w:val="001B6D38"/>
    <w:rsid w:val="001D43B0"/>
    <w:rsid w:val="001E214D"/>
    <w:rsid w:val="001F3E6F"/>
    <w:rsid w:val="001F454F"/>
    <w:rsid w:val="001F4AD1"/>
    <w:rsid w:val="001F7E53"/>
    <w:rsid w:val="0021087B"/>
    <w:rsid w:val="00217384"/>
    <w:rsid w:val="002225DD"/>
    <w:rsid w:val="0025093A"/>
    <w:rsid w:val="00266E4F"/>
    <w:rsid w:val="002969BE"/>
    <w:rsid w:val="002C1890"/>
    <w:rsid w:val="002E38B0"/>
    <w:rsid w:val="002E616A"/>
    <w:rsid w:val="002E7396"/>
    <w:rsid w:val="002F70DA"/>
    <w:rsid w:val="00304DEB"/>
    <w:rsid w:val="00306C40"/>
    <w:rsid w:val="003079E4"/>
    <w:rsid w:val="00321CC6"/>
    <w:rsid w:val="003241FA"/>
    <w:rsid w:val="003254D2"/>
    <w:rsid w:val="00327082"/>
    <w:rsid w:val="00330DB2"/>
    <w:rsid w:val="00334F3E"/>
    <w:rsid w:val="00342CD9"/>
    <w:rsid w:val="00342F12"/>
    <w:rsid w:val="00344767"/>
    <w:rsid w:val="0035104A"/>
    <w:rsid w:val="00355BCC"/>
    <w:rsid w:val="00381281"/>
    <w:rsid w:val="00387C40"/>
    <w:rsid w:val="00397DCB"/>
    <w:rsid w:val="003A08E7"/>
    <w:rsid w:val="003A49BF"/>
    <w:rsid w:val="003C54D0"/>
    <w:rsid w:val="003C75DD"/>
    <w:rsid w:val="003D1112"/>
    <w:rsid w:val="003D65B5"/>
    <w:rsid w:val="003E4C10"/>
    <w:rsid w:val="003F06AF"/>
    <w:rsid w:val="004109A4"/>
    <w:rsid w:val="00421A8A"/>
    <w:rsid w:val="004243F8"/>
    <w:rsid w:val="00425879"/>
    <w:rsid w:val="00427284"/>
    <w:rsid w:val="00435C3A"/>
    <w:rsid w:val="0044346C"/>
    <w:rsid w:val="00450417"/>
    <w:rsid w:val="00460872"/>
    <w:rsid w:val="00460DDA"/>
    <w:rsid w:val="004A7021"/>
    <w:rsid w:val="004C75E5"/>
    <w:rsid w:val="004D3C6B"/>
    <w:rsid w:val="004E2893"/>
    <w:rsid w:val="004F1110"/>
    <w:rsid w:val="004F3168"/>
    <w:rsid w:val="004F7805"/>
    <w:rsid w:val="005022F8"/>
    <w:rsid w:val="00502418"/>
    <w:rsid w:val="00512AD9"/>
    <w:rsid w:val="00522208"/>
    <w:rsid w:val="0052592A"/>
    <w:rsid w:val="00540588"/>
    <w:rsid w:val="0057005B"/>
    <w:rsid w:val="00573537"/>
    <w:rsid w:val="00576D39"/>
    <w:rsid w:val="00582262"/>
    <w:rsid w:val="00587DA3"/>
    <w:rsid w:val="00591F67"/>
    <w:rsid w:val="005A5CDB"/>
    <w:rsid w:val="005B2890"/>
    <w:rsid w:val="005B3721"/>
    <w:rsid w:val="005D05D6"/>
    <w:rsid w:val="005E2695"/>
    <w:rsid w:val="005E370F"/>
    <w:rsid w:val="005F69F1"/>
    <w:rsid w:val="00602BBF"/>
    <w:rsid w:val="0061420A"/>
    <w:rsid w:val="00616864"/>
    <w:rsid w:val="006205B7"/>
    <w:rsid w:val="006271BD"/>
    <w:rsid w:val="00635296"/>
    <w:rsid w:val="00644B78"/>
    <w:rsid w:val="00670271"/>
    <w:rsid w:val="00671E3C"/>
    <w:rsid w:val="00671F8A"/>
    <w:rsid w:val="006B0A3E"/>
    <w:rsid w:val="006B41A1"/>
    <w:rsid w:val="006C601E"/>
    <w:rsid w:val="006D3A4F"/>
    <w:rsid w:val="006D3CA0"/>
    <w:rsid w:val="006E1F28"/>
    <w:rsid w:val="006E3524"/>
    <w:rsid w:val="006F68B6"/>
    <w:rsid w:val="00707ACD"/>
    <w:rsid w:val="0073709B"/>
    <w:rsid w:val="00741B14"/>
    <w:rsid w:val="00741F35"/>
    <w:rsid w:val="00742D72"/>
    <w:rsid w:val="0075307E"/>
    <w:rsid w:val="007540E5"/>
    <w:rsid w:val="00755664"/>
    <w:rsid w:val="00765581"/>
    <w:rsid w:val="007663FA"/>
    <w:rsid w:val="007A5001"/>
    <w:rsid w:val="007A6700"/>
    <w:rsid w:val="007C222B"/>
    <w:rsid w:val="007D3680"/>
    <w:rsid w:val="007E02A2"/>
    <w:rsid w:val="0081033A"/>
    <w:rsid w:val="008108B5"/>
    <w:rsid w:val="008405CA"/>
    <w:rsid w:val="00853E17"/>
    <w:rsid w:val="0086003A"/>
    <w:rsid w:val="008637CF"/>
    <w:rsid w:val="00871104"/>
    <w:rsid w:val="008806FA"/>
    <w:rsid w:val="00881D08"/>
    <w:rsid w:val="00894DB1"/>
    <w:rsid w:val="008A0CA3"/>
    <w:rsid w:val="008A3768"/>
    <w:rsid w:val="008A729C"/>
    <w:rsid w:val="008B2440"/>
    <w:rsid w:val="008C3C74"/>
    <w:rsid w:val="008D11F0"/>
    <w:rsid w:val="008D16D9"/>
    <w:rsid w:val="008F5C8B"/>
    <w:rsid w:val="009007A4"/>
    <w:rsid w:val="00913BBE"/>
    <w:rsid w:val="009309C0"/>
    <w:rsid w:val="009426AD"/>
    <w:rsid w:val="00946993"/>
    <w:rsid w:val="009479C9"/>
    <w:rsid w:val="00971058"/>
    <w:rsid w:val="00975A6F"/>
    <w:rsid w:val="0097651E"/>
    <w:rsid w:val="009770A6"/>
    <w:rsid w:val="00994D52"/>
    <w:rsid w:val="009B05C4"/>
    <w:rsid w:val="009B4D3E"/>
    <w:rsid w:val="009C120E"/>
    <w:rsid w:val="009C28C8"/>
    <w:rsid w:val="009C5848"/>
    <w:rsid w:val="009D05E3"/>
    <w:rsid w:val="009D599E"/>
    <w:rsid w:val="009E2306"/>
    <w:rsid w:val="009F774C"/>
    <w:rsid w:val="00A001CE"/>
    <w:rsid w:val="00A00C95"/>
    <w:rsid w:val="00A020DF"/>
    <w:rsid w:val="00A02157"/>
    <w:rsid w:val="00A0777E"/>
    <w:rsid w:val="00A1388D"/>
    <w:rsid w:val="00A3031B"/>
    <w:rsid w:val="00A33838"/>
    <w:rsid w:val="00A8712F"/>
    <w:rsid w:val="00A9244A"/>
    <w:rsid w:val="00A942D1"/>
    <w:rsid w:val="00AA4C4B"/>
    <w:rsid w:val="00AB3014"/>
    <w:rsid w:val="00AB721E"/>
    <w:rsid w:val="00AC78AC"/>
    <w:rsid w:val="00AE35DC"/>
    <w:rsid w:val="00AE7C2C"/>
    <w:rsid w:val="00AE7CE0"/>
    <w:rsid w:val="00AF138B"/>
    <w:rsid w:val="00B02803"/>
    <w:rsid w:val="00B03066"/>
    <w:rsid w:val="00B1015F"/>
    <w:rsid w:val="00B21B62"/>
    <w:rsid w:val="00B2522D"/>
    <w:rsid w:val="00B34129"/>
    <w:rsid w:val="00B406EE"/>
    <w:rsid w:val="00B40F2D"/>
    <w:rsid w:val="00B41339"/>
    <w:rsid w:val="00B476DB"/>
    <w:rsid w:val="00B51877"/>
    <w:rsid w:val="00B5499E"/>
    <w:rsid w:val="00B86BDB"/>
    <w:rsid w:val="00BB69AA"/>
    <w:rsid w:val="00BC7E00"/>
    <w:rsid w:val="00BD160B"/>
    <w:rsid w:val="00BE21A9"/>
    <w:rsid w:val="00BE2960"/>
    <w:rsid w:val="00BE3EEB"/>
    <w:rsid w:val="00C119DA"/>
    <w:rsid w:val="00C1659C"/>
    <w:rsid w:val="00C1664D"/>
    <w:rsid w:val="00C1EBE8"/>
    <w:rsid w:val="00C24065"/>
    <w:rsid w:val="00C2521E"/>
    <w:rsid w:val="00C36090"/>
    <w:rsid w:val="00C4462F"/>
    <w:rsid w:val="00C575DD"/>
    <w:rsid w:val="00C63592"/>
    <w:rsid w:val="00C75180"/>
    <w:rsid w:val="00C757C3"/>
    <w:rsid w:val="00C85716"/>
    <w:rsid w:val="00C87DC8"/>
    <w:rsid w:val="00C9733B"/>
    <w:rsid w:val="00CC7340"/>
    <w:rsid w:val="00CD14D5"/>
    <w:rsid w:val="00CE184D"/>
    <w:rsid w:val="00CE243E"/>
    <w:rsid w:val="00CE609E"/>
    <w:rsid w:val="00CE705B"/>
    <w:rsid w:val="00D03A2B"/>
    <w:rsid w:val="00D105FA"/>
    <w:rsid w:val="00D245C4"/>
    <w:rsid w:val="00D2570C"/>
    <w:rsid w:val="00D2682F"/>
    <w:rsid w:val="00D311CA"/>
    <w:rsid w:val="00D37642"/>
    <w:rsid w:val="00D44A25"/>
    <w:rsid w:val="00D54216"/>
    <w:rsid w:val="00D560DA"/>
    <w:rsid w:val="00D621D6"/>
    <w:rsid w:val="00D71B03"/>
    <w:rsid w:val="00D85DD6"/>
    <w:rsid w:val="00D863BC"/>
    <w:rsid w:val="00D939ED"/>
    <w:rsid w:val="00DA41C4"/>
    <w:rsid w:val="00DB3079"/>
    <w:rsid w:val="00DC14EB"/>
    <w:rsid w:val="00DC609E"/>
    <w:rsid w:val="00DD10C0"/>
    <w:rsid w:val="00DF0782"/>
    <w:rsid w:val="00DF3025"/>
    <w:rsid w:val="00DF5444"/>
    <w:rsid w:val="00E123B4"/>
    <w:rsid w:val="00E33932"/>
    <w:rsid w:val="00E37067"/>
    <w:rsid w:val="00E54DB5"/>
    <w:rsid w:val="00E63284"/>
    <w:rsid w:val="00E6682B"/>
    <w:rsid w:val="00E66A60"/>
    <w:rsid w:val="00E7723B"/>
    <w:rsid w:val="00E81A0F"/>
    <w:rsid w:val="00E82F9A"/>
    <w:rsid w:val="00E83C7A"/>
    <w:rsid w:val="00E85410"/>
    <w:rsid w:val="00E93208"/>
    <w:rsid w:val="00E93438"/>
    <w:rsid w:val="00E95C48"/>
    <w:rsid w:val="00E96EF8"/>
    <w:rsid w:val="00EB1DF3"/>
    <w:rsid w:val="00EB2EF9"/>
    <w:rsid w:val="00EB6BD3"/>
    <w:rsid w:val="00EF141B"/>
    <w:rsid w:val="00EF34FD"/>
    <w:rsid w:val="00EF62F4"/>
    <w:rsid w:val="00EF6ADE"/>
    <w:rsid w:val="00F04E48"/>
    <w:rsid w:val="00F0792B"/>
    <w:rsid w:val="00F27D59"/>
    <w:rsid w:val="00F53D84"/>
    <w:rsid w:val="00F562A0"/>
    <w:rsid w:val="00F57BA7"/>
    <w:rsid w:val="00F651A6"/>
    <w:rsid w:val="00F66CC3"/>
    <w:rsid w:val="00F71A2D"/>
    <w:rsid w:val="00F77FF4"/>
    <w:rsid w:val="00F87946"/>
    <w:rsid w:val="00FA3D5C"/>
    <w:rsid w:val="00FA4994"/>
    <w:rsid w:val="00FB6A76"/>
    <w:rsid w:val="00FD0F88"/>
    <w:rsid w:val="00FD7AF7"/>
    <w:rsid w:val="00FE1224"/>
    <w:rsid w:val="00FE15B7"/>
    <w:rsid w:val="00FE45F0"/>
    <w:rsid w:val="00FE6D76"/>
    <w:rsid w:val="03AE097B"/>
    <w:rsid w:val="04E77FCC"/>
    <w:rsid w:val="0E5D8091"/>
    <w:rsid w:val="0EE25B28"/>
    <w:rsid w:val="0EFD331C"/>
    <w:rsid w:val="11112733"/>
    <w:rsid w:val="11A072B2"/>
    <w:rsid w:val="145E7BB9"/>
    <w:rsid w:val="1B0D93D6"/>
    <w:rsid w:val="1C7F5FA3"/>
    <w:rsid w:val="203F25CD"/>
    <w:rsid w:val="2454A625"/>
    <w:rsid w:val="28B00ECC"/>
    <w:rsid w:val="28D2C713"/>
    <w:rsid w:val="2B087942"/>
    <w:rsid w:val="2DAD8EDE"/>
    <w:rsid w:val="2FD7826C"/>
    <w:rsid w:val="371151E2"/>
    <w:rsid w:val="3816B587"/>
    <w:rsid w:val="3B5B91E8"/>
    <w:rsid w:val="3C5BD1C2"/>
    <w:rsid w:val="3E0E0326"/>
    <w:rsid w:val="3F34DD48"/>
    <w:rsid w:val="443031DD"/>
    <w:rsid w:val="47156CDE"/>
    <w:rsid w:val="49A296E5"/>
    <w:rsid w:val="4A97A08C"/>
    <w:rsid w:val="4F7B13D8"/>
    <w:rsid w:val="511BD985"/>
    <w:rsid w:val="5136C235"/>
    <w:rsid w:val="516D4C2A"/>
    <w:rsid w:val="51D64563"/>
    <w:rsid w:val="530F93F3"/>
    <w:rsid w:val="53635B3B"/>
    <w:rsid w:val="566D9AB7"/>
    <w:rsid w:val="5676FFF8"/>
    <w:rsid w:val="5C43A62C"/>
    <w:rsid w:val="6122650A"/>
    <w:rsid w:val="637788E2"/>
    <w:rsid w:val="639A941F"/>
    <w:rsid w:val="685AD90C"/>
    <w:rsid w:val="6B92C543"/>
    <w:rsid w:val="6CB5A2B0"/>
    <w:rsid w:val="6D5DA3C4"/>
    <w:rsid w:val="7817E4AB"/>
    <w:rsid w:val="793AB7BE"/>
    <w:rsid w:val="7A15F8F6"/>
    <w:rsid w:val="7C197EFE"/>
    <w:rsid w:val="7DC0E87B"/>
    <w:rsid w:val="7DE6234D"/>
    <w:rsid w:val="7DF3EE83"/>
    <w:rsid w:val="7FBF43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8229"/>
  <w15:chartTrackingRefBased/>
  <w15:docId w15:val="{FF543A12-7CEF-490C-8125-05B8387E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3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3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35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35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35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35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35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35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35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35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35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35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35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35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35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35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35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35DC"/>
    <w:rPr>
      <w:rFonts w:eastAsiaTheme="majorEastAsia" w:cstheme="majorBidi"/>
      <w:color w:val="272727" w:themeColor="text1" w:themeTint="D8"/>
    </w:rPr>
  </w:style>
  <w:style w:type="paragraph" w:styleId="Ttulo">
    <w:name w:val="Title"/>
    <w:basedOn w:val="Normal"/>
    <w:next w:val="Normal"/>
    <w:link w:val="TtuloCar"/>
    <w:uiPriority w:val="10"/>
    <w:qFormat/>
    <w:rsid w:val="00AE3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35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35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35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35DC"/>
    <w:pPr>
      <w:spacing w:before="160"/>
      <w:jc w:val="center"/>
    </w:pPr>
    <w:rPr>
      <w:i/>
      <w:iCs/>
      <w:color w:val="404040" w:themeColor="text1" w:themeTint="BF"/>
    </w:rPr>
  </w:style>
  <w:style w:type="character" w:customStyle="1" w:styleId="CitaCar">
    <w:name w:val="Cita Car"/>
    <w:basedOn w:val="Fuentedeprrafopredeter"/>
    <w:link w:val="Cita"/>
    <w:uiPriority w:val="29"/>
    <w:rsid w:val="00AE35DC"/>
    <w:rPr>
      <w:i/>
      <w:iCs/>
      <w:color w:val="404040" w:themeColor="text1" w:themeTint="BF"/>
    </w:rPr>
  </w:style>
  <w:style w:type="paragraph" w:styleId="Prrafodelista">
    <w:name w:val="List Paragraph"/>
    <w:basedOn w:val="Normal"/>
    <w:uiPriority w:val="34"/>
    <w:qFormat/>
    <w:rsid w:val="00AE35DC"/>
    <w:pPr>
      <w:ind w:left="720"/>
      <w:contextualSpacing/>
    </w:pPr>
  </w:style>
  <w:style w:type="character" w:styleId="nfasisintenso">
    <w:name w:val="Intense Emphasis"/>
    <w:basedOn w:val="Fuentedeprrafopredeter"/>
    <w:uiPriority w:val="21"/>
    <w:qFormat/>
    <w:rsid w:val="00AE35DC"/>
    <w:rPr>
      <w:i/>
      <w:iCs/>
      <w:color w:val="0F4761" w:themeColor="accent1" w:themeShade="BF"/>
    </w:rPr>
  </w:style>
  <w:style w:type="paragraph" w:styleId="Citadestacada">
    <w:name w:val="Intense Quote"/>
    <w:basedOn w:val="Normal"/>
    <w:next w:val="Normal"/>
    <w:link w:val="CitadestacadaCar"/>
    <w:uiPriority w:val="30"/>
    <w:qFormat/>
    <w:rsid w:val="00AE3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35DC"/>
    <w:rPr>
      <w:i/>
      <w:iCs/>
      <w:color w:val="0F4761" w:themeColor="accent1" w:themeShade="BF"/>
    </w:rPr>
  </w:style>
  <w:style w:type="character" w:styleId="Referenciaintensa">
    <w:name w:val="Intense Reference"/>
    <w:basedOn w:val="Fuentedeprrafopredeter"/>
    <w:uiPriority w:val="32"/>
    <w:qFormat/>
    <w:rsid w:val="00AE35DC"/>
    <w:rPr>
      <w:b/>
      <w:bCs/>
      <w:smallCaps/>
      <w:color w:val="0F4761" w:themeColor="accent1" w:themeShade="BF"/>
      <w:spacing w:val="5"/>
    </w:rPr>
  </w:style>
  <w:style w:type="table" w:styleId="Tablaconcuadrcula">
    <w:name w:val="Table Grid"/>
    <w:basedOn w:val="Tablanormal"/>
    <w:uiPriority w:val="39"/>
    <w:rsid w:val="00EF3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42CD9"/>
    <w:rPr>
      <w:color w:val="467886" w:themeColor="hyperlink"/>
      <w:u w:val="single"/>
    </w:rPr>
  </w:style>
  <w:style w:type="character" w:styleId="Mencinsinresolver">
    <w:name w:val="Unresolved Mention"/>
    <w:basedOn w:val="Fuentedeprrafopredeter"/>
    <w:uiPriority w:val="99"/>
    <w:semiHidden/>
    <w:unhideWhenUsed/>
    <w:rsid w:val="00342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3523">
      <w:bodyDiv w:val="1"/>
      <w:marLeft w:val="0"/>
      <w:marRight w:val="0"/>
      <w:marTop w:val="0"/>
      <w:marBottom w:val="0"/>
      <w:divBdr>
        <w:top w:val="none" w:sz="0" w:space="0" w:color="auto"/>
        <w:left w:val="none" w:sz="0" w:space="0" w:color="auto"/>
        <w:bottom w:val="none" w:sz="0" w:space="0" w:color="auto"/>
        <w:right w:val="none" w:sz="0" w:space="0" w:color="auto"/>
      </w:divBdr>
    </w:div>
    <w:div w:id="228541588">
      <w:bodyDiv w:val="1"/>
      <w:marLeft w:val="0"/>
      <w:marRight w:val="0"/>
      <w:marTop w:val="0"/>
      <w:marBottom w:val="0"/>
      <w:divBdr>
        <w:top w:val="none" w:sz="0" w:space="0" w:color="auto"/>
        <w:left w:val="none" w:sz="0" w:space="0" w:color="auto"/>
        <w:bottom w:val="none" w:sz="0" w:space="0" w:color="auto"/>
        <w:right w:val="none" w:sz="0" w:space="0" w:color="auto"/>
      </w:divBdr>
    </w:div>
    <w:div w:id="273094193">
      <w:bodyDiv w:val="1"/>
      <w:marLeft w:val="0"/>
      <w:marRight w:val="0"/>
      <w:marTop w:val="0"/>
      <w:marBottom w:val="0"/>
      <w:divBdr>
        <w:top w:val="none" w:sz="0" w:space="0" w:color="auto"/>
        <w:left w:val="none" w:sz="0" w:space="0" w:color="auto"/>
        <w:bottom w:val="none" w:sz="0" w:space="0" w:color="auto"/>
        <w:right w:val="none" w:sz="0" w:space="0" w:color="auto"/>
      </w:divBdr>
    </w:div>
    <w:div w:id="473067715">
      <w:bodyDiv w:val="1"/>
      <w:marLeft w:val="0"/>
      <w:marRight w:val="0"/>
      <w:marTop w:val="0"/>
      <w:marBottom w:val="0"/>
      <w:divBdr>
        <w:top w:val="none" w:sz="0" w:space="0" w:color="auto"/>
        <w:left w:val="none" w:sz="0" w:space="0" w:color="auto"/>
        <w:bottom w:val="none" w:sz="0" w:space="0" w:color="auto"/>
        <w:right w:val="none" w:sz="0" w:space="0" w:color="auto"/>
      </w:divBdr>
    </w:div>
    <w:div w:id="491527862">
      <w:bodyDiv w:val="1"/>
      <w:marLeft w:val="0"/>
      <w:marRight w:val="0"/>
      <w:marTop w:val="0"/>
      <w:marBottom w:val="0"/>
      <w:divBdr>
        <w:top w:val="none" w:sz="0" w:space="0" w:color="auto"/>
        <w:left w:val="none" w:sz="0" w:space="0" w:color="auto"/>
        <w:bottom w:val="none" w:sz="0" w:space="0" w:color="auto"/>
        <w:right w:val="none" w:sz="0" w:space="0" w:color="auto"/>
      </w:divBdr>
    </w:div>
    <w:div w:id="527261007">
      <w:bodyDiv w:val="1"/>
      <w:marLeft w:val="0"/>
      <w:marRight w:val="0"/>
      <w:marTop w:val="0"/>
      <w:marBottom w:val="0"/>
      <w:divBdr>
        <w:top w:val="none" w:sz="0" w:space="0" w:color="auto"/>
        <w:left w:val="none" w:sz="0" w:space="0" w:color="auto"/>
        <w:bottom w:val="none" w:sz="0" w:space="0" w:color="auto"/>
        <w:right w:val="none" w:sz="0" w:space="0" w:color="auto"/>
      </w:divBdr>
    </w:div>
    <w:div w:id="529804890">
      <w:bodyDiv w:val="1"/>
      <w:marLeft w:val="0"/>
      <w:marRight w:val="0"/>
      <w:marTop w:val="0"/>
      <w:marBottom w:val="0"/>
      <w:divBdr>
        <w:top w:val="none" w:sz="0" w:space="0" w:color="auto"/>
        <w:left w:val="none" w:sz="0" w:space="0" w:color="auto"/>
        <w:bottom w:val="none" w:sz="0" w:space="0" w:color="auto"/>
        <w:right w:val="none" w:sz="0" w:space="0" w:color="auto"/>
      </w:divBdr>
    </w:div>
    <w:div w:id="952252904">
      <w:bodyDiv w:val="1"/>
      <w:marLeft w:val="0"/>
      <w:marRight w:val="0"/>
      <w:marTop w:val="0"/>
      <w:marBottom w:val="0"/>
      <w:divBdr>
        <w:top w:val="none" w:sz="0" w:space="0" w:color="auto"/>
        <w:left w:val="none" w:sz="0" w:space="0" w:color="auto"/>
        <w:bottom w:val="none" w:sz="0" w:space="0" w:color="auto"/>
        <w:right w:val="none" w:sz="0" w:space="0" w:color="auto"/>
      </w:divBdr>
    </w:div>
    <w:div w:id="1951276980">
      <w:bodyDiv w:val="1"/>
      <w:marLeft w:val="0"/>
      <w:marRight w:val="0"/>
      <w:marTop w:val="0"/>
      <w:marBottom w:val="0"/>
      <w:divBdr>
        <w:top w:val="none" w:sz="0" w:space="0" w:color="auto"/>
        <w:left w:val="none" w:sz="0" w:space="0" w:color="auto"/>
        <w:bottom w:val="none" w:sz="0" w:space="0" w:color="auto"/>
        <w:right w:val="none" w:sz="0" w:space="0" w:color="auto"/>
      </w:divBdr>
    </w:div>
    <w:div w:id="206926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rodriguez@elbrocal.com.p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E869E339705F459BFFA0ADBBA8F39D" ma:contentTypeVersion="10" ma:contentTypeDescription="Create a new document." ma:contentTypeScope="" ma:versionID="29db8c366c954c5e0cbdaa0643a7bb6e">
  <xsd:schema xmlns:xsd="http://www.w3.org/2001/XMLSchema" xmlns:xs="http://www.w3.org/2001/XMLSchema" xmlns:p="http://schemas.microsoft.com/office/2006/metadata/properties" xmlns:ns2="4a3cc094-6a4e-44d9-854a-b25f391417e4" xmlns:ns3="fdb82c9a-7009-4c27-8764-0590db9a7586" targetNamespace="http://schemas.microsoft.com/office/2006/metadata/properties" ma:root="true" ma:fieldsID="879f0a4f11252d597b91191bfd10c73a" ns2:_="" ns3:_="">
    <xsd:import namespace="4a3cc094-6a4e-44d9-854a-b25f391417e4"/>
    <xsd:import namespace="fdb82c9a-7009-4c27-8764-0590db9a75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cc094-6a4e-44d9-854a-b25f391417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cb13211-1eb4-4769-bd9c-32abf62cf54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b82c9a-7009-4c27-8764-0590db9a758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86336c7-72e1-45a3-9417-b28ec08f5d0e}" ma:internalName="TaxCatchAll" ma:showField="CatchAllData" ma:web="fdb82c9a-7009-4c27-8764-0590db9a75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3cc094-6a4e-44d9-854a-b25f391417e4">
      <Terms xmlns="http://schemas.microsoft.com/office/infopath/2007/PartnerControls"/>
    </lcf76f155ced4ddcb4097134ff3c332f>
    <TaxCatchAll xmlns="fdb82c9a-7009-4c27-8764-0590db9a75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13E02B-39D1-4242-8CF7-56E613537259}"/>
</file>

<file path=customXml/itemProps2.xml><?xml version="1.0" encoding="utf-8"?>
<ds:datastoreItem xmlns:ds="http://schemas.openxmlformats.org/officeDocument/2006/customXml" ds:itemID="{E82FFD63-390A-48D6-A5C3-AD5055E9ACE9}">
  <ds:schemaRefs>
    <ds:schemaRef ds:uri="http://schemas.microsoft.com/office/2006/metadata/properties"/>
    <ds:schemaRef ds:uri="http://schemas.microsoft.com/office/infopath/2007/PartnerControls"/>
    <ds:schemaRef ds:uri="4a3cc094-6a4e-44d9-854a-b25f391417e4"/>
    <ds:schemaRef ds:uri="fdb82c9a-7009-4c27-8764-0590db9a7586"/>
  </ds:schemaRefs>
</ds:datastoreItem>
</file>

<file path=customXml/itemProps3.xml><?xml version="1.0" encoding="utf-8"?>
<ds:datastoreItem xmlns:ds="http://schemas.openxmlformats.org/officeDocument/2006/customXml" ds:itemID="{43B6BF8D-D4A3-45F2-8FA5-1FD318658C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856</Words>
  <Characters>4709</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Jenns Leyva</dc:creator>
  <cp:keywords/>
  <dc:description/>
  <cp:lastModifiedBy>Miguel Sanchez</cp:lastModifiedBy>
  <cp:revision>136</cp:revision>
  <dcterms:created xsi:type="dcterms:W3CDTF">2025-05-09T20:58:00Z</dcterms:created>
  <dcterms:modified xsi:type="dcterms:W3CDTF">2025-05-10T22:08:00Z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0x0101004CE869E339705F459BFFA0ADBBA8F39D</vt:lpwstr>
  </property>
  <property fmtid="{D5CDD505-2E9C-101B-9397-08002B2CF9AE}" pid="3" name="MediaServiceImageTags">
    <vt:lpwstr/>
  </property>
</Properties>
</file>