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C9161B" w:rsidRPr="00C9161B" w14:paraId="1A286CFF" w14:textId="77777777" w:rsidTr="00203FD5">
        <w:tc>
          <w:tcPr>
            <w:tcW w:w="9060" w:type="dxa"/>
          </w:tcPr>
          <w:p w14:paraId="16CBD631" w14:textId="7F2AD070" w:rsidR="00C9161B" w:rsidRDefault="00C9161B" w:rsidP="007A2376">
            <w:r w:rsidRPr="00C9161B">
              <w:rPr>
                <w:b/>
                <w:bCs/>
              </w:rPr>
              <w:t>TÍTULO:</w:t>
            </w:r>
            <w:r w:rsidRPr="00C9161B">
              <w:t xml:space="preserve"> “MEJORA E</w:t>
            </w:r>
            <w:r w:rsidR="00203FD5">
              <w:t>N E</w:t>
            </w:r>
            <w:r w:rsidRPr="00C9161B">
              <w:t>L RENDIMIENTO DEL REACTOR DE LA PLANTA DE ÁCIDO SULFÚRICO DE LA FUNDICIÓN DE COBRE DE ILO”</w:t>
            </w:r>
          </w:p>
          <w:p w14:paraId="0DCA04D7" w14:textId="77777777" w:rsidR="00C9161B" w:rsidRPr="00C9161B" w:rsidRDefault="00C9161B" w:rsidP="007A2376"/>
        </w:tc>
      </w:tr>
      <w:tr w:rsidR="00C9161B" w:rsidRPr="00C9161B" w14:paraId="027FA44B" w14:textId="77777777" w:rsidTr="00203FD5">
        <w:tc>
          <w:tcPr>
            <w:tcW w:w="9060" w:type="dxa"/>
          </w:tcPr>
          <w:p w14:paraId="77FC1B1C" w14:textId="288B5C30" w:rsidR="00C9161B" w:rsidRDefault="00C9161B" w:rsidP="007A2376">
            <w:r w:rsidRPr="00C9161B">
              <w:rPr>
                <w:b/>
                <w:bCs/>
              </w:rPr>
              <w:t>CATEGORÍA:</w:t>
            </w:r>
            <w:r w:rsidRPr="00C9161B">
              <w:t xml:space="preserve"> PR</w:t>
            </w:r>
            <w:r w:rsidR="00203FD5">
              <w:t>O</w:t>
            </w:r>
            <w:r w:rsidRPr="00C9161B">
              <w:t>CESAMIENTO DE MINERALES Y METALURGIA EXTRACTIVA</w:t>
            </w:r>
          </w:p>
          <w:p w14:paraId="1BEA31A7" w14:textId="77777777" w:rsidR="00C9161B" w:rsidRPr="00C9161B" w:rsidRDefault="00C9161B" w:rsidP="007A2376"/>
        </w:tc>
      </w:tr>
      <w:tr w:rsidR="00C9161B" w:rsidRPr="00C9161B" w14:paraId="1155E166" w14:textId="77777777" w:rsidTr="00203FD5">
        <w:tc>
          <w:tcPr>
            <w:tcW w:w="9060" w:type="dxa"/>
          </w:tcPr>
          <w:p w14:paraId="74EC10F8" w14:textId="77777777" w:rsidR="00C9161B" w:rsidRPr="00C9161B" w:rsidRDefault="00C9161B" w:rsidP="007A2376">
            <w:pPr>
              <w:rPr>
                <w:b/>
                <w:bCs/>
              </w:rPr>
            </w:pPr>
            <w:r w:rsidRPr="00C9161B">
              <w:rPr>
                <w:b/>
                <w:bCs/>
              </w:rPr>
              <w:t>DATOS DE AUTORES:</w:t>
            </w:r>
          </w:p>
          <w:p w14:paraId="75CE95CD" w14:textId="77777777" w:rsidR="00C9161B" w:rsidRPr="00C9161B" w:rsidRDefault="00C9161B" w:rsidP="007A2376"/>
        </w:tc>
      </w:tr>
      <w:tr w:rsidR="00C9161B" w:rsidRPr="00C9161B" w14:paraId="7ECE219C" w14:textId="77777777" w:rsidTr="00203FD5">
        <w:tc>
          <w:tcPr>
            <w:tcW w:w="9060" w:type="dxa"/>
          </w:tcPr>
          <w:p w14:paraId="26B4BD47" w14:textId="2EC9366C" w:rsidR="00C9161B" w:rsidRPr="00C9161B" w:rsidRDefault="00C9161B" w:rsidP="00203FD5">
            <w:pPr>
              <w:pStyle w:val="ListParagraph"/>
              <w:numPr>
                <w:ilvl w:val="0"/>
                <w:numId w:val="8"/>
              </w:numPr>
              <w:ind w:leftChars="0"/>
            </w:pPr>
            <w:r>
              <w:t xml:space="preserve">Alvaro Jara Cachique, </w:t>
            </w:r>
            <w:r w:rsidRPr="00C9161B">
              <w:t xml:space="preserve">Southern </w:t>
            </w:r>
            <w:proofErr w:type="spellStart"/>
            <w:r w:rsidRPr="00C9161B">
              <w:t>Peru</w:t>
            </w:r>
            <w:proofErr w:type="spellEnd"/>
            <w:r w:rsidRPr="00C9161B">
              <w:t xml:space="preserve">, </w:t>
            </w:r>
            <w:r w:rsidR="00203FD5">
              <w:t>Metalurgista</w:t>
            </w:r>
            <w:r w:rsidRPr="00C9161B">
              <w:t>,</w:t>
            </w:r>
            <w:r w:rsidR="00203FD5">
              <w:t xml:space="preserve"> </w:t>
            </w:r>
            <w:r w:rsidR="00203FD5" w:rsidRPr="00203FD5">
              <w:t xml:space="preserve">Fundición Ilo Punta Tablones s/n </w:t>
            </w:r>
            <w:proofErr w:type="spellStart"/>
            <w:r w:rsidR="00203FD5" w:rsidRPr="00203FD5">
              <w:t>Pacocha</w:t>
            </w:r>
            <w:proofErr w:type="spellEnd"/>
            <w:r w:rsidR="00203FD5" w:rsidRPr="00203FD5">
              <w:t xml:space="preserve"> Ilo, Perú</w:t>
            </w:r>
            <w:r w:rsidRPr="00C9161B">
              <w:t xml:space="preserve">, </w:t>
            </w:r>
            <w:r w:rsidR="00203FD5" w:rsidRPr="00203FD5">
              <w:rPr>
                <w:rStyle w:val="Hyperlink"/>
                <w:i/>
                <w:iCs/>
              </w:rPr>
              <w:t>ajarac</w:t>
            </w:r>
            <w:r w:rsidRPr="00203FD5">
              <w:rPr>
                <w:rStyle w:val="Hyperlink"/>
                <w:i/>
                <w:iCs/>
              </w:rPr>
              <w:t>@southernperu.com.pe​</w:t>
            </w:r>
          </w:p>
        </w:tc>
      </w:tr>
      <w:tr w:rsidR="00C9161B" w:rsidRPr="00C9161B" w14:paraId="38A6C578" w14:textId="77777777" w:rsidTr="00203FD5">
        <w:tc>
          <w:tcPr>
            <w:tcW w:w="9060" w:type="dxa"/>
          </w:tcPr>
          <w:p w14:paraId="44EC4F30" w14:textId="2162C9DD" w:rsidR="00C9161B" w:rsidRPr="00C9161B" w:rsidRDefault="00203FD5" w:rsidP="00203FD5">
            <w:pPr>
              <w:pStyle w:val="ListParagraph"/>
              <w:numPr>
                <w:ilvl w:val="0"/>
                <w:numId w:val="8"/>
              </w:numPr>
              <w:ind w:leftChars="0"/>
            </w:pPr>
            <w:r>
              <w:t>Bryan Ceron Buitrón</w:t>
            </w:r>
            <w:r>
              <w:t xml:space="preserve">, </w:t>
            </w:r>
            <w:r w:rsidRPr="00C9161B">
              <w:t xml:space="preserve">Southern </w:t>
            </w:r>
            <w:proofErr w:type="spellStart"/>
            <w:r w:rsidRPr="00C9161B">
              <w:t>Peru</w:t>
            </w:r>
            <w:proofErr w:type="spellEnd"/>
            <w:r w:rsidRPr="00C9161B">
              <w:t xml:space="preserve">, </w:t>
            </w:r>
            <w:r>
              <w:t>Metalurgista</w:t>
            </w:r>
            <w:r w:rsidRPr="00C9161B">
              <w:t>,</w:t>
            </w:r>
            <w:r>
              <w:t xml:space="preserve"> </w:t>
            </w:r>
            <w:r w:rsidRPr="00203FD5">
              <w:t xml:space="preserve">Fundición Ilo Punta Tablones s/n </w:t>
            </w:r>
            <w:proofErr w:type="spellStart"/>
            <w:r w:rsidRPr="00203FD5">
              <w:t>Pacocha</w:t>
            </w:r>
            <w:proofErr w:type="spellEnd"/>
            <w:r w:rsidRPr="00203FD5">
              <w:t xml:space="preserve"> Ilo, Perú</w:t>
            </w:r>
            <w:r w:rsidRPr="00C9161B">
              <w:t xml:space="preserve">, </w:t>
            </w:r>
            <w:r w:rsidRPr="00203FD5">
              <w:rPr>
                <w:rStyle w:val="Hyperlink"/>
                <w:i/>
                <w:iCs/>
              </w:rPr>
              <w:t>bceronb</w:t>
            </w:r>
            <w:r w:rsidRPr="00203FD5">
              <w:rPr>
                <w:rStyle w:val="Hyperlink"/>
                <w:i/>
                <w:iCs/>
                <w:lang w:val="it-IT"/>
              </w:rPr>
              <w:t>@southernperu.com.pe</w:t>
            </w:r>
            <w:r w:rsidRPr="00203FD5">
              <w:rPr>
                <w:rStyle w:val="Hyperlink"/>
                <w:rFonts w:eastAsia="MS PGothic"/>
                <w:i/>
                <w:iCs/>
                <w:lang w:val="it-IT"/>
              </w:rPr>
              <w:t>​</w:t>
            </w:r>
          </w:p>
        </w:tc>
      </w:tr>
      <w:tr w:rsidR="00C9161B" w:rsidRPr="00C9161B" w14:paraId="1F9B1320" w14:textId="77777777" w:rsidTr="00203FD5">
        <w:tc>
          <w:tcPr>
            <w:tcW w:w="9060" w:type="dxa"/>
          </w:tcPr>
          <w:p w14:paraId="70F26F0C" w14:textId="082E3E1E" w:rsidR="00C9161B" w:rsidRPr="00C9161B" w:rsidRDefault="00203FD5" w:rsidP="00203FD5">
            <w:pPr>
              <w:pStyle w:val="ListParagraph"/>
              <w:numPr>
                <w:ilvl w:val="0"/>
                <w:numId w:val="8"/>
              </w:numPr>
              <w:ind w:leftChars="0"/>
            </w:pPr>
            <w:r>
              <w:t>José Marquez Alvarez</w:t>
            </w:r>
            <w:r>
              <w:t xml:space="preserve">, </w:t>
            </w:r>
            <w:r w:rsidRPr="00C9161B">
              <w:t xml:space="preserve">Southern </w:t>
            </w:r>
            <w:proofErr w:type="spellStart"/>
            <w:r w:rsidRPr="00C9161B">
              <w:t>Peru</w:t>
            </w:r>
            <w:proofErr w:type="spellEnd"/>
            <w:r w:rsidRPr="00C9161B">
              <w:t xml:space="preserve">, </w:t>
            </w:r>
            <w:r>
              <w:t xml:space="preserve">Jefe de </w:t>
            </w:r>
            <w:r>
              <w:t>Metalurgia</w:t>
            </w:r>
            <w:r w:rsidRPr="00C9161B">
              <w:t>,</w:t>
            </w:r>
            <w:r>
              <w:t xml:space="preserve"> </w:t>
            </w:r>
            <w:r w:rsidRPr="00203FD5">
              <w:t xml:space="preserve">Fundición Ilo Punta Tablones s/n </w:t>
            </w:r>
            <w:proofErr w:type="spellStart"/>
            <w:r w:rsidRPr="00203FD5">
              <w:t>Pacocha</w:t>
            </w:r>
            <w:proofErr w:type="spellEnd"/>
            <w:r w:rsidRPr="00203FD5">
              <w:t xml:space="preserve"> Ilo, Perú</w:t>
            </w:r>
            <w:r w:rsidRPr="00C9161B">
              <w:t xml:space="preserve">, </w:t>
            </w:r>
            <w:hyperlink r:id="rId9" w:history="1">
              <w:r w:rsidRPr="00DA0964">
                <w:rPr>
                  <w:rStyle w:val="Hyperlink"/>
                  <w:rFonts w:eastAsia="MS PGothic"/>
                  <w:i/>
                  <w:iCs/>
                  <w:lang w:val="it-IT"/>
                </w:rPr>
                <w:t>j</w:t>
              </w:r>
              <w:r w:rsidRPr="00DA0964">
                <w:rPr>
                  <w:rStyle w:val="Hyperlink"/>
                  <w:rFonts w:eastAsia="MS PGothic"/>
                </w:rPr>
                <w:t>marquez</w:t>
              </w:r>
              <w:r w:rsidRPr="00DA0964">
                <w:rPr>
                  <w:rStyle w:val="Hyperlink"/>
                  <w:rFonts w:eastAsia="MS PGothic"/>
                  <w:i/>
                  <w:iCs/>
                  <w:lang w:val="it-IT"/>
                </w:rPr>
                <w:t>@southernperu.com.pe</w:t>
              </w:r>
            </w:hyperlink>
          </w:p>
        </w:tc>
      </w:tr>
    </w:tbl>
    <w:p w14:paraId="2ABA3176" w14:textId="519654F4" w:rsidR="00203FD5" w:rsidRDefault="00203FD5"/>
    <w:p w14:paraId="0F45E9FD" w14:textId="77777777" w:rsidR="00203FD5" w:rsidRDefault="00203FD5">
      <w:pPr>
        <w:widowControl/>
        <w:adjustRightInd/>
        <w:spacing w:line="240" w:lineRule="auto"/>
        <w:jc w:val="left"/>
        <w:textAlignment w:val="auto"/>
      </w:pPr>
      <w:r>
        <w:br w:type="page"/>
      </w:r>
    </w:p>
    <w:tbl>
      <w:tblPr>
        <w:tblW w:w="0" w:type="auto"/>
        <w:tblLook w:val="00A0" w:firstRow="1" w:lastRow="0" w:firstColumn="1" w:lastColumn="0" w:noHBand="0" w:noVBand="0"/>
      </w:tblPr>
      <w:tblGrid>
        <w:gridCol w:w="9070"/>
      </w:tblGrid>
      <w:tr w:rsidR="00906B6B" w:rsidRPr="00203FD5" w14:paraId="4F5D2BC8" w14:textId="77777777" w:rsidTr="00C9161B">
        <w:tc>
          <w:tcPr>
            <w:tcW w:w="9070" w:type="dxa"/>
          </w:tcPr>
          <w:p w14:paraId="69752D71" w14:textId="5849EF2E" w:rsidR="00C6125F" w:rsidRPr="00203FD5" w:rsidRDefault="00C91C07" w:rsidP="002F7F6D">
            <w:pPr>
              <w:spacing w:before="400" w:after="300"/>
              <w:jc w:val="left"/>
              <w:rPr>
                <w:rFonts w:ascii="Arial" w:hAnsi="Arial" w:cs="Arial"/>
                <w:bCs/>
                <w:sz w:val="40"/>
              </w:rPr>
            </w:pPr>
            <w:r w:rsidRPr="00203FD5">
              <w:rPr>
                <w:rFonts w:ascii="Arial" w:eastAsia="MS PGothic" w:hAnsi="Arial" w:cs="Arial"/>
                <w:sz w:val="40"/>
              </w:rPr>
              <w:lastRenderedPageBreak/>
              <w:t xml:space="preserve">Mejora </w:t>
            </w:r>
            <w:r w:rsidR="00203FD5" w:rsidRPr="00203FD5">
              <w:rPr>
                <w:rFonts w:ascii="Arial" w:eastAsia="MS PGothic" w:hAnsi="Arial" w:cs="Arial"/>
                <w:sz w:val="40"/>
              </w:rPr>
              <w:t>en e</w:t>
            </w:r>
            <w:r w:rsidRPr="00203FD5">
              <w:rPr>
                <w:rFonts w:ascii="Arial" w:eastAsia="MS PGothic" w:hAnsi="Arial" w:cs="Arial"/>
                <w:sz w:val="40"/>
              </w:rPr>
              <w:t>l rendimiento del reactor de la planta de ácido sulfúrico de la fundición de cobre de Ilo</w:t>
            </w:r>
          </w:p>
        </w:tc>
      </w:tr>
      <w:tr w:rsidR="00906B6B" w:rsidRPr="00203FD5" w14:paraId="7D2A5058" w14:textId="77777777" w:rsidTr="00C9161B">
        <w:tc>
          <w:tcPr>
            <w:tcW w:w="9070" w:type="dxa"/>
          </w:tcPr>
          <w:p w14:paraId="4465686E" w14:textId="42F9F07C" w:rsidR="006E01A1" w:rsidRPr="00203FD5" w:rsidRDefault="00492D5D" w:rsidP="006C7B91">
            <w:pPr>
              <w:rPr>
                <w:rFonts w:ascii="Arial" w:eastAsia="MS PGothic" w:hAnsi="Arial" w:cs="Arial"/>
                <w:sz w:val="28"/>
                <w:lang w:val="it-IT"/>
              </w:rPr>
            </w:pPr>
            <w:r w:rsidRPr="00203FD5">
              <w:rPr>
                <w:rFonts w:ascii="Arial" w:eastAsia="MS PGothic" w:hAnsi="Arial" w:cs="Arial"/>
                <w:sz w:val="28"/>
                <w:lang w:val="it-IT"/>
              </w:rPr>
              <w:t xml:space="preserve">A.Jara </w:t>
            </w:r>
            <w:r w:rsidR="006E01A1" w:rsidRPr="00203FD5">
              <w:rPr>
                <w:rFonts w:ascii="Arial" w:eastAsia="MS PGothic" w:hAnsi="Arial" w:cs="Arial"/>
                <w:sz w:val="28"/>
                <w:vertAlign w:val="superscript"/>
                <w:lang w:val="it-IT"/>
              </w:rPr>
              <w:t xml:space="preserve">1 </w:t>
            </w:r>
            <w:r w:rsidR="00C36BEA" w:rsidRPr="00203FD5">
              <w:rPr>
                <w:rFonts w:ascii="Arial" w:eastAsia="MS PGothic" w:hAnsi="Arial" w:cs="Arial"/>
                <w:sz w:val="28"/>
                <w:lang w:val="it-IT"/>
              </w:rPr>
              <w:t xml:space="preserve">, B.Ceron </w:t>
            </w:r>
            <w:r w:rsidR="00A335AD" w:rsidRPr="00203FD5">
              <w:rPr>
                <w:rFonts w:ascii="Arial" w:eastAsia="MS PGothic" w:hAnsi="Arial" w:cs="Arial"/>
                <w:sz w:val="28"/>
                <w:vertAlign w:val="superscript"/>
                <w:lang w:val="it-IT"/>
              </w:rPr>
              <w:t xml:space="preserve">2 </w:t>
            </w:r>
            <w:r w:rsidR="005408D3" w:rsidRPr="00203FD5">
              <w:rPr>
                <w:rFonts w:ascii="Arial" w:eastAsia="MS PGothic" w:hAnsi="Arial" w:cs="Arial"/>
                <w:sz w:val="28"/>
                <w:lang w:val="it-IT"/>
              </w:rPr>
              <w:t>,</w:t>
            </w:r>
            <w:r w:rsidR="00967727" w:rsidRPr="00203FD5">
              <w:rPr>
                <w:rFonts w:ascii="Arial" w:eastAsia="MS PGothic" w:hAnsi="Arial" w:cs="Arial"/>
                <w:sz w:val="28"/>
                <w:lang w:val="it-IT"/>
              </w:rPr>
              <w:t xml:space="preserve"> J. Márquez </w:t>
            </w:r>
            <w:r w:rsidR="00C90863" w:rsidRPr="00203FD5">
              <w:rPr>
                <w:rFonts w:ascii="Arial" w:eastAsia="MS PGothic" w:hAnsi="Arial" w:cs="Arial"/>
                <w:sz w:val="28"/>
                <w:vertAlign w:val="superscript"/>
                <w:lang w:val="it-IT"/>
              </w:rPr>
              <w:t>3</w:t>
            </w:r>
          </w:p>
          <w:p w14:paraId="6F431471" w14:textId="77777777" w:rsidR="003E24D2" w:rsidRPr="00203FD5" w:rsidRDefault="003E24D2" w:rsidP="00947179">
            <w:pPr>
              <w:spacing w:before="60" w:after="120" w:line="240" w:lineRule="auto"/>
              <w:jc w:val="left"/>
              <w:rPr>
                <w:rFonts w:ascii="Arial" w:hAnsi="Arial" w:cs="Arial"/>
                <w:iCs/>
                <w:vertAlign w:val="superscript"/>
                <w:lang w:val="it-IT"/>
              </w:rPr>
            </w:pPr>
          </w:p>
          <w:p w14:paraId="42AFBD90" w14:textId="76B86F4B" w:rsidR="00D9492D" w:rsidRPr="00203FD5" w:rsidRDefault="006E01A1" w:rsidP="00947179">
            <w:pPr>
              <w:spacing w:before="60" w:after="120" w:line="240" w:lineRule="auto"/>
              <w:jc w:val="left"/>
              <w:rPr>
                <w:rFonts w:ascii="Arial" w:hAnsi="Arial" w:cs="Arial"/>
                <w:sz w:val="22"/>
                <w:szCs w:val="18"/>
                <w:lang w:val="it-IT"/>
              </w:rPr>
            </w:pPr>
            <w:r w:rsidRPr="00203FD5">
              <w:rPr>
                <w:rFonts w:ascii="Arial" w:hAnsi="Arial" w:cs="Arial"/>
                <w:iCs/>
                <w:sz w:val="22"/>
                <w:szCs w:val="18"/>
                <w:vertAlign w:val="superscript"/>
                <w:lang w:val="it-IT"/>
              </w:rPr>
              <w:t xml:space="preserve">1 </w:t>
            </w:r>
            <w:r w:rsidR="00492D5D" w:rsidRPr="00203FD5">
              <w:rPr>
                <w:rFonts w:ascii="Arial" w:eastAsia="MS PGothic" w:hAnsi="Arial" w:cs="Arial"/>
                <w:i/>
                <w:iCs/>
                <w:sz w:val="22"/>
                <w:szCs w:val="18"/>
                <w:lang w:val="it-IT"/>
              </w:rPr>
              <w:t xml:space="preserve">Metalurgia - Fundición - Ilo, </w:t>
            </w:r>
            <w:r w:rsidR="005408D3" w:rsidRPr="00203FD5">
              <w:rPr>
                <w:rFonts w:ascii="Arial" w:eastAsia="MS PGothic" w:hAnsi="Arial" w:cs="Arial"/>
                <w:i/>
                <w:iCs/>
                <w:sz w:val="22"/>
                <w:szCs w:val="18"/>
                <w:lang w:val="it-IT"/>
              </w:rPr>
              <w:t>Southern Peru</w:t>
            </w:r>
            <w:r w:rsidR="00492D5D" w:rsidRPr="00203FD5">
              <w:rPr>
                <w:rFonts w:ascii="Arial" w:eastAsia="MS PGothic" w:hAnsi="Arial" w:cs="Arial"/>
                <w:i/>
                <w:iCs/>
                <w:sz w:val="22"/>
                <w:szCs w:val="18"/>
                <w:lang w:val="it-IT"/>
              </w:rPr>
              <w:t>,</w:t>
            </w:r>
            <w:r w:rsidR="00C90863" w:rsidRPr="00203FD5" w:rsidDel="00C90863">
              <w:rPr>
                <w:rFonts w:ascii="Arial" w:eastAsia="MS PGothic" w:hAnsi="Arial" w:cs="Arial"/>
                <w:i/>
                <w:iCs/>
                <w:sz w:val="22"/>
                <w:szCs w:val="18"/>
                <w:lang w:val="it-IT"/>
              </w:rPr>
              <w:t xml:space="preserve"> </w:t>
            </w:r>
            <w:r w:rsidR="00492D5D" w:rsidRPr="00203FD5">
              <w:rPr>
                <w:rFonts w:ascii="Arial" w:hAnsi="Arial" w:cs="Arial"/>
                <w:i/>
                <w:iCs/>
                <w:sz w:val="22"/>
                <w:szCs w:val="18"/>
                <w:u w:val="single"/>
                <w:lang w:val="it-IT"/>
              </w:rPr>
              <w:t>ajarac@southernperu.com.pe,</w:t>
            </w:r>
          </w:p>
          <w:p w14:paraId="02E03265" w14:textId="68E37C4A" w:rsidR="00BA24DE" w:rsidRPr="00203FD5" w:rsidRDefault="00BA24DE" w:rsidP="00BA24DE">
            <w:pPr>
              <w:spacing w:before="60" w:after="120" w:line="240" w:lineRule="auto"/>
              <w:jc w:val="left"/>
              <w:rPr>
                <w:rFonts w:ascii="Arial" w:hAnsi="Arial" w:cs="Arial"/>
                <w:sz w:val="22"/>
                <w:szCs w:val="18"/>
                <w:lang w:val="it-IT"/>
              </w:rPr>
            </w:pPr>
            <w:r w:rsidRPr="00203FD5">
              <w:rPr>
                <w:rFonts w:ascii="Arial" w:hAnsi="Arial" w:cs="Arial"/>
                <w:iCs/>
                <w:sz w:val="22"/>
                <w:szCs w:val="18"/>
                <w:vertAlign w:val="superscript"/>
                <w:lang w:val="it-IT"/>
              </w:rPr>
              <w:t xml:space="preserve">2 </w:t>
            </w:r>
            <w:r w:rsidRPr="00203FD5">
              <w:rPr>
                <w:rFonts w:ascii="Arial" w:eastAsia="MS PGothic" w:hAnsi="Arial" w:cs="Arial"/>
                <w:i/>
                <w:iCs/>
                <w:sz w:val="22"/>
                <w:szCs w:val="18"/>
                <w:lang w:val="it-IT"/>
              </w:rPr>
              <w:t xml:space="preserve">Metalurgia - Fundición - Ilo, </w:t>
            </w:r>
            <w:r w:rsidR="005408D3" w:rsidRPr="00203FD5">
              <w:rPr>
                <w:rFonts w:ascii="Arial" w:eastAsia="MS PGothic" w:hAnsi="Arial" w:cs="Arial"/>
                <w:i/>
                <w:iCs/>
                <w:sz w:val="22"/>
                <w:szCs w:val="18"/>
                <w:lang w:val="it-IT"/>
              </w:rPr>
              <w:t>Southern Peru</w:t>
            </w:r>
            <w:r w:rsidRPr="00203FD5">
              <w:rPr>
                <w:rFonts w:ascii="Arial" w:eastAsia="MS PGothic" w:hAnsi="Arial" w:cs="Arial"/>
                <w:i/>
                <w:iCs/>
                <w:sz w:val="22"/>
                <w:szCs w:val="18"/>
                <w:lang w:val="it-IT"/>
              </w:rPr>
              <w:t>,</w:t>
            </w:r>
            <w:r w:rsidRPr="00203FD5" w:rsidDel="00C90863">
              <w:rPr>
                <w:rFonts w:ascii="Arial" w:eastAsia="MS PGothic" w:hAnsi="Arial" w:cs="Arial"/>
                <w:i/>
                <w:iCs/>
                <w:sz w:val="22"/>
                <w:szCs w:val="18"/>
                <w:lang w:val="it-IT"/>
              </w:rPr>
              <w:t xml:space="preserve"> </w:t>
            </w:r>
            <w:r w:rsidRPr="00203FD5">
              <w:rPr>
                <w:rFonts w:ascii="Arial" w:eastAsia="MS PGothic" w:hAnsi="Arial" w:cs="Arial"/>
                <w:i/>
                <w:iCs/>
                <w:sz w:val="22"/>
                <w:szCs w:val="18"/>
                <w:u w:val="single"/>
                <w:lang w:val="it-IT"/>
              </w:rPr>
              <w:t xml:space="preserve">bceronb@southernperu.com.pe </w:t>
            </w:r>
            <w:r w:rsidRPr="00203FD5">
              <w:rPr>
                <w:rFonts w:ascii="Arial" w:hAnsi="Arial" w:cs="Arial"/>
                <w:i/>
                <w:iCs/>
                <w:sz w:val="22"/>
                <w:szCs w:val="18"/>
                <w:u w:val="single"/>
                <w:lang w:val="it-IT"/>
              </w:rPr>
              <w:t>,</w:t>
            </w:r>
          </w:p>
          <w:p w14:paraId="7646696A" w14:textId="1180B9A8" w:rsidR="00BA24DE" w:rsidRPr="00203FD5" w:rsidRDefault="00BA24DE" w:rsidP="00BA24DE">
            <w:pPr>
              <w:spacing w:before="60" w:after="120" w:line="240" w:lineRule="auto"/>
              <w:jc w:val="left"/>
              <w:rPr>
                <w:rFonts w:ascii="Arial" w:hAnsi="Arial" w:cs="Arial"/>
                <w:sz w:val="22"/>
                <w:szCs w:val="18"/>
                <w:lang w:val="it-IT"/>
              </w:rPr>
            </w:pPr>
            <w:r w:rsidRPr="00203FD5">
              <w:rPr>
                <w:rFonts w:ascii="Arial" w:hAnsi="Arial" w:cs="Arial"/>
                <w:iCs/>
                <w:sz w:val="22"/>
                <w:szCs w:val="18"/>
                <w:vertAlign w:val="superscript"/>
                <w:lang w:val="it-IT"/>
              </w:rPr>
              <w:t xml:space="preserve">3 </w:t>
            </w:r>
            <w:r w:rsidRPr="00203FD5">
              <w:rPr>
                <w:rFonts w:ascii="Arial" w:eastAsia="MS PGothic" w:hAnsi="Arial" w:cs="Arial"/>
                <w:i/>
                <w:iCs/>
                <w:sz w:val="22"/>
                <w:szCs w:val="18"/>
                <w:lang w:val="it-IT"/>
              </w:rPr>
              <w:t xml:space="preserve">Metalurgia - Fundición - Ilo, </w:t>
            </w:r>
            <w:r w:rsidR="005408D3" w:rsidRPr="00203FD5">
              <w:rPr>
                <w:rFonts w:ascii="Arial" w:eastAsia="MS PGothic" w:hAnsi="Arial" w:cs="Arial"/>
                <w:i/>
                <w:iCs/>
                <w:sz w:val="22"/>
                <w:szCs w:val="18"/>
                <w:lang w:val="it-IT"/>
              </w:rPr>
              <w:t>Southern Peru</w:t>
            </w:r>
            <w:r w:rsidRPr="00203FD5">
              <w:rPr>
                <w:rFonts w:ascii="Arial" w:eastAsia="MS PGothic" w:hAnsi="Arial" w:cs="Arial"/>
                <w:i/>
                <w:iCs/>
                <w:sz w:val="22"/>
                <w:szCs w:val="18"/>
                <w:lang w:val="it-IT"/>
              </w:rPr>
              <w:t>,</w:t>
            </w:r>
            <w:r w:rsidRPr="00203FD5" w:rsidDel="00C90863">
              <w:rPr>
                <w:rFonts w:ascii="Arial" w:eastAsia="MS PGothic" w:hAnsi="Arial" w:cs="Arial"/>
                <w:i/>
                <w:iCs/>
                <w:sz w:val="22"/>
                <w:szCs w:val="18"/>
                <w:lang w:val="it-IT"/>
              </w:rPr>
              <w:t xml:space="preserve"> </w:t>
            </w:r>
            <w:r w:rsidRPr="00203FD5">
              <w:rPr>
                <w:rFonts w:ascii="Arial" w:eastAsia="MS PGothic" w:hAnsi="Arial" w:cs="Arial"/>
                <w:i/>
                <w:iCs/>
                <w:sz w:val="22"/>
                <w:szCs w:val="18"/>
                <w:u w:val="single"/>
                <w:lang w:val="it-IT"/>
              </w:rPr>
              <w:t>jmarquez@southernperu.com.pe</w:t>
            </w:r>
            <w:r w:rsidRPr="00203FD5">
              <w:rPr>
                <w:rFonts w:ascii="Arial" w:hAnsi="Arial" w:cs="Arial"/>
                <w:i/>
                <w:iCs/>
                <w:sz w:val="22"/>
                <w:szCs w:val="18"/>
                <w:u w:val="single"/>
                <w:lang w:val="it-IT"/>
              </w:rPr>
              <w:t>​</w:t>
            </w:r>
          </w:p>
          <w:p w14:paraId="5D6EC28C" w14:textId="39184018" w:rsidR="00A5525D" w:rsidRPr="00203FD5" w:rsidRDefault="00A5525D" w:rsidP="00BA24DE">
            <w:pPr>
              <w:spacing w:before="60" w:after="120" w:line="240" w:lineRule="auto"/>
              <w:jc w:val="left"/>
              <w:rPr>
                <w:rFonts w:ascii="Arial" w:hAnsi="Arial" w:cs="Arial"/>
                <w:lang w:val="it-IT"/>
              </w:rPr>
            </w:pPr>
          </w:p>
        </w:tc>
      </w:tr>
      <w:tr w:rsidR="006E01A1" w:rsidRPr="00203FD5" w14:paraId="5F94818E" w14:textId="77777777" w:rsidTr="00C9161B">
        <w:trPr>
          <w:trHeight w:val="3766"/>
        </w:trPr>
        <w:tc>
          <w:tcPr>
            <w:tcW w:w="9070" w:type="dxa"/>
          </w:tcPr>
          <w:p w14:paraId="3C14C675" w14:textId="5E9F07C6" w:rsidR="006E01A1" w:rsidRPr="00203FD5" w:rsidRDefault="006E01A1">
            <w:pPr>
              <w:rPr>
                <w:rFonts w:ascii="Arial" w:eastAsia="MS PGothic" w:hAnsi="Arial" w:cs="Arial"/>
                <w:sz w:val="22"/>
                <w:szCs w:val="22"/>
              </w:rPr>
            </w:pPr>
            <w:r w:rsidRPr="00203FD5">
              <w:rPr>
                <w:rFonts w:ascii="Arial" w:eastAsia="MS PGothic" w:hAnsi="Arial" w:cs="Arial"/>
                <w:b/>
                <w:bCs/>
                <w:sz w:val="22"/>
                <w:szCs w:val="22"/>
              </w:rPr>
              <w:t xml:space="preserve">Resumen – </w:t>
            </w:r>
            <w:r w:rsidR="00A67147" w:rsidRPr="00203FD5">
              <w:rPr>
                <w:rFonts w:ascii="Arial" w:eastAsia="MS PGothic" w:hAnsi="Arial" w:cs="Arial"/>
                <w:sz w:val="22"/>
                <w:szCs w:val="22"/>
              </w:rPr>
              <w:t>La planta de ácido sulfúrico de la fundición de cobre de Ilo, encargada de capturar y tratar los gases sulfurosos generados en los hornos de fusión y conversión, ha superado los 40 meses de operación continua y se proyecta que dure hasta cuatro años, estableciendo un récord desde su puesta en marcha. El rendimiento del primer lecho del reactor es fundamental para este logro debido a su importancia en el proceso. Además de un adecuado control operacional (que implica principalmente un sistema adecuado de limpieza de gases y control de impurezas para mantener una caída de presión controlada alrededor del lecho), ha sido esencial un estudio detallado de las principales variables que afectan su rendimiento y el mecanismo de las reacciones de conversión (caudales, temperaturas, presiones y concentraciones). Para ello, se han desarrollado perfiles fluidodinámicos y térmicos utilizando herramientas de dinámica de fluidos computacional. Este trabajo detalla el modelado de estos perfiles, la validación con datos operacionales, los efectos de las principales variables de control y el desarrollo de iniciativas que permitieron aumentar el rendimiento del reactor.</w:t>
            </w:r>
          </w:p>
          <w:p w14:paraId="34C56ACA" w14:textId="77777777" w:rsidR="00810675" w:rsidRPr="00203FD5" w:rsidRDefault="00810675">
            <w:pPr>
              <w:rPr>
                <w:rFonts w:ascii="Arial" w:hAnsi="Arial" w:cs="Arial"/>
                <w:sz w:val="22"/>
                <w:szCs w:val="22"/>
              </w:rPr>
            </w:pPr>
          </w:p>
          <w:p w14:paraId="08C09804" w14:textId="7EFD52AB" w:rsidR="00810675" w:rsidRPr="00203FD5" w:rsidRDefault="00810675">
            <w:pPr>
              <w:rPr>
                <w:rFonts w:ascii="Arial" w:hAnsi="Arial" w:cs="Arial"/>
                <w:sz w:val="22"/>
                <w:szCs w:val="18"/>
              </w:rPr>
            </w:pPr>
            <w:r w:rsidRPr="00203FD5">
              <w:rPr>
                <w:rFonts w:ascii="Arial" w:hAnsi="Arial" w:cs="Arial"/>
                <w:sz w:val="22"/>
                <w:szCs w:val="22"/>
              </w:rPr>
              <w:t>Palabras clave: Planta de Ácido, Fundición de Cobre, Reactor, Rendimiento.</w:t>
            </w:r>
          </w:p>
        </w:tc>
      </w:tr>
    </w:tbl>
    <w:p w14:paraId="5F3B15F3" w14:textId="77777777" w:rsidR="006E01A1" w:rsidRPr="00203FD5" w:rsidRDefault="006E01A1">
      <w:pPr>
        <w:rPr>
          <w:rFonts w:ascii="Arial" w:hAnsi="Arial" w:cs="Arial"/>
          <w:sz w:val="22"/>
          <w:szCs w:val="18"/>
        </w:rPr>
      </w:pPr>
    </w:p>
    <w:p w14:paraId="78C604A8" w14:textId="77777777" w:rsidR="006E01A1" w:rsidRPr="00203FD5" w:rsidRDefault="006E01A1">
      <w:pPr>
        <w:pStyle w:val="Heading1"/>
        <w:rPr>
          <w:rFonts w:ascii="Arial" w:hAnsi="Arial" w:cs="Arial"/>
        </w:rPr>
      </w:pPr>
      <w:r w:rsidRPr="00203FD5">
        <w:rPr>
          <w:rFonts w:ascii="Arial" w:hAnsi="Arial" w:cs="Arial"/>
        </w:rPr>
        <w:t>1. Introducción</w:t>
      </w:r>
    </w:p>
    <w:p w14:paraId="45B8A057" w14:textId="71B30193" w:rsidR="00420417" w:rsidRPr="00203FD5" w:rsidRDefault="00420417">
      <w:pPr>
        <w:rPr>
          <w:rFonts w:ascii="Arial" w:hAnsi="Arial" w:cs="Arial"/>
          <w:sz w:val="22"/>
          <w:szCs w:val="22"/>
        </w:rPr>
      </w:pPr>
      <w:r w:rsidRPr="00203FD5">
        <w:rPr>
          <w:rFonts w:ascii="Arial" w:hAnsi="Arial" w:cs="Arial"/>
          <w:sz w:val="22"/>
          <w:szCs w:val="22"/>
        </w:rPr>
        <w:t xml:space="preserve">La Planta de Ácido Sulfúrico 2 se puso en servicio como parte del proceso de modernización de la fundición de Ilo, iniciado en 2007. Esta planta se encarga del procesamiento de todos los gases de la nueva unidad de fusión, el horno de lanza sumergida </w:t>
      </w:r>
      <w:r w:rsidR="005408D3" w:rsidRPr="00203FD5">
        <w:rPr>
          <w:rFonts w:ascii="Arial" w:hAnsi="Arial" w:cs="Arial"/>
          <w:sz w:val="22"/>
          <w:szCs w:val="22"/>
        </w:rPr>
        <w:t xml:space="preserve">- </w:t>
      </w:r>
      <w:proofErr w:type="spellStart"/>
      <w:r w:rsidRPr="00203FD5">
        <w:rPr>
          <w:rFonts w:ascii="Arial" w:hAnsi="Arial" w:cs="Arial"/>
          <w:sz w:val="22"/>
          <w:szCs w:val="22"/>
        </w:rPr>
        <w:t>ISASmelt</w:t>
      </w:r>
      <w:proofErr w:type="spellEnd"/>
      <w:r w:rsidRPr="00203FD5">
        <w:rPr>
          <w:rFonts w:ascii="Arial" w:hAnsi="Arial" w:cs="Arial"/>
          <w:sz w:val="22"/>
          <w:szCs w:val="22"/>
        </w:rPr>
        <w:t xml:space="preserve"> y los convertidores Pierce Smith. Como proceso integrado, la operación de la planta de ácido influye directamente en la capacidad de procesamiento de concentrado de toda la </w:t>
      </w:r>
      <w:r w:rsidR="005408D3" w:rsidRPr="00203FD5">
        <w:rPr>
          <w:rFonts w:ascii="Arial" w:hAnsi="Arial" w:cs="Arial"/>
          <w:sz w:val="22"/>
          <w:szCs w:val="22"/>
        </w:rPr>
        <w:t>fundición,</w:t>
      </w:r>
      <w:r w:rsidRPr="00203FD5">
        <w:rPr>
          <w:rFonts w:ascii="Arial" w:hAnsi="Arial" w:cs="Arial"/>
          <w:sz w:val="22"/>
          <w:szCs w:val="22"/>
        </w:rPr>
        <w:t xml:space="preserve"> que en los últimos años ha superado </w:t>
      </w:r>
      <w:r w:rsidR="005408D3" w:rsidRPr="00203FD5">
        <w:rPr>
          <w:rFonts w:ascii="Arial" w:hAnsi="Arial" w:cs="Arial"/>
          <w:sz w:val="22"/>
          <w:szCs w:val="22"/>
        </w:rPr>
        <w:t>el tratamiento de</w:t>
      </w:r>
      <w:r w:rsidRPr="00203FD5">
        <w:rPr>
          <w:rFonts w:ascii="Arial" w:hAnsi="Arial" w:cs="Arial"/>
          <w:sz w:val="22"/>
          <w:szCs w:val="22"/>
        </w:rPr>
        <w:t xml:space="preserve"> 1,2 millones de toneladas</w:t>
      </w:r>
      <w:r w:rsidR="005408D3" w:rsidRPr="00203FD5">
        <w:rPr>
          <w:rFonts w:ascii="Arial" w:hAnsi="Arial" w:cs="Arial"/>
          <w:sz w:val="22"/>
          <w:szCs w:val="22"/>
        </w:rPr>
        <w:t xml:space="preserve"> por año</w:t>
      </w:r>
      <w:r w:rsidRPr="00203FD5">
        <w:rPr>
          <w:rFonts w:ascii="Arial" w:hAnsi="Arial" w:cs="Arial"/>
          <w:sz w:val="22"/>
          <w:szCs w:val="22"/>
        </w:rPr>
        <w:t xml:space="preserve">, </w:t>
      </w:r>
      <w:r w:rsidR="005408D3" w:rsidRPr="00203FD5">
        <w:rPr>
          <w:rFonts w:ascii="Arial" w:hAnsi="Arial" w:cs="Arial"/>
          <w:sz w:val="22"/>
          <w:szCs w:val="22"/>
        </w:rPr>
        <w:t>logrando aproximarse</w:t>
      </w:r>
      <w:r w:rsidRPr="00203FD5">
        <w:rPr>
          <w:rFonts w:ascii="Arial" w:hAnsi="Arial" w:cs="Arial"/>
          <w:sz w:val="22"/>
          <w:szCs w:val="22"/>
        </w:rPr>
        <w:t xml:space="preserve"> al diseño del horno. Gracias a los avances en las tecnologías de materiales refractarios, las numerosas mejoras de diseño y los ajustes en </w:t>
      </w:r>
      <w:r w:rsidR="005408D3" w:rsidRPr="00203FD5">
        <w:rPr>
          <w:rFonts w:ascii="Arial" w:hAnsi="Arial" w:cs="Arial"/>
          <w:sz w:val="22"/>
          <w:szCs w:val="22"/>
        </w:rPr>
        <w:t>el</w:t>
      </w:r>
      <w:r w:rsidRPr="00203FD5">
        <w:rPr>
          <w:rFonts w:ascii="Arial" w:hAnsi="Arial" w:cs="Arial"/>
          <w:sz w:val="22"/>
          <w:szCs w:val="22"/>
        </w:rPr>
        <w:t xml:space="preserve"> control operativo, los intervalos de mantenimiento</w:t>
      </w:r>
      <w:r w:rsidR="005408D3" w:rsidRPr="00203FD5">
        <w:rPr>
          <w:rFonts w:ascii="Arial" w:hAnsi="Arial" w:cs="Arial"/>
          <w:sz w:val="22"/>
          <w:szCs w:val="22"/>
        </w:rPr>
        <w:t xml:space="preserve"> mayor</w:t>
      </w:r>
      <w:r w:rsidRPr="00203FD5">
        <w:rPr>
          <w:rFonts w:ascii="Arial" w:hAnsi="Arial" w:cs="Arial"/>
          <w:sz w:val="22"/>
          <w:szCs w:val="22"/>
        </w:rPr>
        <w:t xml:space="preserve"> del horno de fusión </w:t>
      </w:r>
      <w:r w:rsidR="005408D3" w:rsidRPr="00203FD5">
        <w:rPr>
          <w:rFonts w:ascii="Arial" w:hAnsi="Arial" w:cs="Arial"/>
          <w:sz w:val="22"/>
          <w:szCs w:val="22"/>
        </w:rPr>
        <w:t xml:space="preserve">se </w:t>
      </w:r>
      <w:r w:rsidRPr="00203FD5">
        <w:rPr>
          <w:rFonts w:ascii="Arial" w:hAnsi="Arial" w:cs="Arial"/>
          <w:sz w:val="22"/>
          <w:szCs w:val="22"/>
        </w:rPr>
        <w:t xml:space="preserve">han </w:t>
      </w:r>
      <w:r w:rsidR="005408D3" w:rsidRPr="00203FD5">
        <w:rPr>
          <w:rFonts w:ascii="Arial" w:hAnsi="Arial" w:cs="Arial"/>
          <w:sz w:val="22"/>
          <w:szCs w:val="22"/>
        </w:rPr>
        <w:t>incrementado</w:t>
      </w:r>
      <w:r w:rsidRPr="00203FD5">
        <w:rPr>
          <w:rFonts w:ascii="Arial" w:hAnsi="Arial" w:cs="Arial"/>
          <w:sz w:val="22"/>
          <w:szCs w:val="22"/>
        </w:rPr>
        <w:t xml:space="preserve"> progresivamente de</w:t>
      </w:r>
      <w:r w:rsidR="005408D3" w:rsidRPr="00203FD5">
        <w:rPr>
          <w:rFonts w:ascii="Arial" w:hAnsi="Arial" w:cs="Arial"/>
          <w:sz w:val="22"/>
          <w:szCs w:val="22"/>
        </w:rPr>
        <w:t>sde</w:t>
      </w:r>
      <w:r w:rsidRPr="00203FD5">
        <w:rPr>
          <w:rFonts w:ascii="Arial" w:hAnsi="Arial" w:cs="Arial"/>
          <w:sz w:val="22"/>
          <w:szCs w:val="22"/>
        </w:rPr>
        <w:t xml:space="preserve"> 1,5 </w:t>
      </w:r>
      <w:r w:rsidR="005408D3" w:rsidRPr="00203FD5">
        <w:rPr>
          <w:rFonts w:ascii="Arial" w:hAnsi="Arial" w:cs="Arial"/>
          <w:sz w:val="22"/>
          <w:szCs w:val="22"/>
        </w:rPr>
        <w:t>hasta</w:t>
      </w:r>
      <w:r w:rsidRPr="00203FD5">
        <w:rPr>
          <w:rFonts w:ascii="Arial" w:hAnsi="Arial" w:cs="Arial"/>
          <w:sz w:val="22"/>
          <w:szCs w:val="22"/>
        </w:rPr>
        <w:t xml:space="preserve"> más de tres años. Esto ha dado lugar a un </w:t>
      </w:r>
      <w:r w:rsidR="005408D3" w:rsidRPr="00203FD5">
        <w:rPr>
          <w:rFonts w:ascii="Arial" w:hAnsi="Arial" w:cs="Arial"/>
          <w:sz w:val="22"/>
          <w:szCs w:val="22"/>
        </w:rPr>
        <w:t>mayor</w:t>
      </w:r>
      <w:r w:rsidRPr="00203FD5">
        <w:rPr>
          <w:rFonts w:ascii="Arial" w:hAnsi="Arial" w:cs="Arial"/>
          <w:sz w:val="22"/>
          <w:szCs w:val="22"/>
        </w:rPr>
        <w:t xml:space="preserve"> intervalo entre las revisiones</w:t>
      </w:r>
      <w:r w:rsidR="005408D3" w:rsidRPr="00203FD5">
        <w:rPr>
          <w:rFonts w:ascii="Arial" w:hAnsi="Arial" w:cs="Arial"/>
          <w:sz w:val="22"/>
          <w:szCs w:val="22"/>
        </w:rPr>
        <w:t xml:space="preserve"> y mantenimiento</w:t>
      </w:r>
      <w:r w:rsidRPr="00203FD5">
        <w:rPr>
          <w:rFonts w:ascii="Arial" w:hAnsi="Arial" w:cs="Arial"/>
          <w:sz w:val="22"/>
          <w:szCs w:val="22"/>
        </w:rPr>
        <w:t xml:space="preserve"> del catalizador </w:t>
      </w:r>
      <w:r w:rsidR="005408D3" w:rsidRPr="00203FD5">
        <w:rPr>
          <w:rFonts w:ascii="Arial" w:hAnsi="Arial" w:cs="Arial"/>
          <w:sz w:val="22"/>
          <w:szCs w:val="22"/>
        </w:rPr>
        <w:t>d</w:t>
      </w:r>
      <w:r w:rsidRPr="00203FD5">
        <w:rPr>
          <w:rFonts w:ascii="Arial" w:hAnsi="Arial" w:cs="Arial"/>
          <w:sz w:val="22"/>
          <w:szCs w:val="22"/>
        </w:rPr>
        <w:t xml:space="preserve">el reactor </w:t>
      </w:r>
      <w:r w:rsidR="005408D3" w:rsidRPr="00203FD5">
        <w:rPr>
          <w:rFonts w:ascii="Arial" w:hAnsi="Arial" w:cs="Arial"/>
          <w:sz w:val="22"/>
          <w:szCs w:val="22"/>
        </w:rPr>
        <w:t>en</w:t>
      </w:r>
      <w:r w:rsidRPr="00203FD5">
        <w:rPr>
          <w:rFonts w:ascii="Arial" w:hAnsi="Arial" w:cs="Arial"/>
          <w:sz w:val="22"/>
          <w:szCs w:val="22"/>
        </w:rPr>
        <w:t xml:space="preserve"> la planta de ácido. Dado que el reactor es un componente fundamental del proceso </w:t>
      </w:r>
      <w:r w:rsidR="005408D3" w:rsidRPr="00203FD5">
        <w:rPr>
          <w:rFonts w:ascii="Arial" w:hAnsi="Arial" w:cs="Arial"/>
          <w:sz w:val="22"/>
          <w:szCs w:val="22"/>
        </w:rPr>
        <w:t>de esta planta</w:t>
      </w:r>
      <w:r w:rsidRPr="00203FD5">
        <w:rPr>
          <w:rFonts w:ascii="Arial" w:hAnsi="Arial" w:cs="Arial"/>
          <w:sz w:val="22"/>
          <w:szCs w:val="22"/>
        </w:rPr>
        <w:t>, su conservación es crucial para el cumplimiento de los programas de campaña, los objetivos de producción y el control de emisiones. Este documento explica algunos de los controles y estudios más importantes realizados para este fin.</w:t>
      </w:r>
    </w:p>
    <w:sectPr w:rsidR="00420417" w:rsidRPr="00203FD5" w:rsidSect="00203FD5">
      <w:headerReference w:type="even" r:id="rId10"/>
      <w:headerReference w:type="default" r:id="rId11"/>
      <w:footerReference w:type="first" r:id="rId12"/>
      <w:pgSz w:w="11906" w:h="16838" w:code="9"/>
      <w:pgMar w:top="1814" w:right="1418" w:bottom="1418" w:left="1418" w:header="964" w:footer="680" w:gutter="0"/>
      <w:cols w:space="425"/>
      <w:docGrid w:linePitch="326"/>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9FEE4" w14:textId="77777777" w:rsidR="00EF34F6" w:rsidRDefault="00EF34F6">
      <w:r>
        <w:separator/>
      </w:r>
    </w:p>
  </w:endnote>
  <w:endnote w:type="continuationSeparator" w:id="0">
    <w:p w14:paraId="58C4128E" w14:textId="77777777" w:rsidR="00EF34F6" w:rsidRDefault="00EF34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明朝L (Prop)">
    <w:altName w:val="MS Gothic"/>
    <w:panose1 w:val="00000000000000000000"/>
    <w:charset w:val="80"/>
    <w:family w:val="roman"/>
    <w:notTrueType/>
    <w:pitch w:val="variable"/>
    <w:sig w:usb0="00000000"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MS PGothic">
    <w:altName w:val="ＭＳ Ｐゴシック"/>
    <w:panose1 w:val="020B0600070205080204"/>
    <w:charset w:val="80"/>
    <w:family w:val="swiss"/>
    <w:pitch w:val="variable"/>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PMincho">
    <w:altName w:val="ＭＳ Ｐ明朝"/>
    <w:charset w:val="80"/>
    <w:family w:val="roman"/>
    <w:pitch w:val="variable"/>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70136" w14:textId="693A6E6B" w:rsidR="00631BEA" w:rsidRDefault="00631BEA">
    <w:pPr>
      <w:pStyle w:val="Footer"/>
      <w:jc w:val="center"/>
    </w:pPr>
  </w:p>
  <w:p w14:paraId="29B9940A" w14:textId="77777777" w:rsidR="00631BEA" w:rsidRDefault="00631B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91777" w14:textId="77777777" w:rsidR="00EF34F6" w:rsidRDefault="00EF34F6">
      <w:r>
        <w:separator/>
      </w:r>
    </w:p>
  </w:footnote>
  <w:footnote w:type="continuationSeparator" w:id="0">
    <w:p w14:paraId="5FAE3E2D" w14:textId="77777777" w:rsidR="00EF34F6" w:rsidRDefault="00EF34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6596146"/>
      <w:docPartObj>
        <w:docPartGallery w:val="Page Numbers (Top of Page)"/>
        <w:docPartUnique/>
      </w:docPartObj>
    </w:sdtPr>
    <w:sdtContent>
      <w:p w14:paraId="07A1B81F" w14:textId="2DAF724F" w:rsidR="006D5EBB" w:rsidRDefault="006D5EBB" w:rsidP="00203FD5">
        <w:pPr>
          <w:pStyle w:val="Header"/>
          <w:tabs>
            <w:tab w:val="clear" w:pos="8504"/>
            <w:tab w:val="right" w:pos="9070"/>
          </w:tabs>
          <w:jc w:val="right"/>
        </w:pPr>
        <w:r>
          <w:fldChar w:fldCharType="begin"/>
        </w:r>
        <w:r>
          <w:instrText>PAGE   \* MERGEFORMAT</w:instrText>
        </w:r>
        <w:r>
          <w:fldChar w:fldCharType="separate"/>
        </w:r>
        <w:r w:rsidRPr="006D5EBB">
          <w:t>2</w:t>
        </w:r>
        <w:r>
          <w:fldChar w:fldCharType="end"/>
        </w:r>
        <w:r w:rsidRPr="006D5EBB">
          <w:rPr>
            <w:rStyle w:val="PageNumber"/>
            <w:i/>
            <w:szCs w:val="24"/>
          </w:rPr>
          <w:t xml:space="preserve"> </w:t>
        </w:r>
        <w:r>
          <w:rPr>
            <w:rStyle w:val="PageNumber"/>
            <w:i/>
            <w:szCs w:val="24"/>
          </w:rPr>
          <w:tab/>
        </w:r>
        <w:r w:rsidR="00CE2AB4">
          <w:rPr>
            <w:rStyle w:val="PageNumber"/>
            <w:i/>
            <w:szCs w:val="24"/>
          </w:rPr>
          <w:tab/>
        </w:r>
      </w:p>
    </w:sdtContent>
  </w:sdt>
  <w:p w14:paraId="30B5FDC6" w14:textId="6EC49C01" w:rsidR="006E01A1" w:rsidRPr="00FA72CE" w:rsidRDefault="006E01A1">
    <w:pPr>
      <w:pStyle w:val="Header"/>
      <w:jc w:val="right"/>
      <w:rPr>
        <w:i/>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911D6" w14:textId="168E736E" w:rsidR="00CE2AB4" w:rsidRDefault="00000000" w:rsidP="00203FD5">
    <w:pPr>
      <w:pStyle w:val="Header"/>
      <w:tabs>
        <w:tab w:val="clear" w:pos="8504"/>
        <w:tab w:val="right" w:pos="9072"/>
      </w:tabs>
      <w:ind w:right="-2"/>
      <w:jc w:val="right"/>
    </w:pPr>
    <w:sdt>
      <w:sdtPr>
        <w:id w:val="1820460662"/>
        <w:docPartObj>
          <w:docPartGallery w:val="Page Numbers (Top of Page)"/>
          <w:docPartUnique/>
        </w:docPartObj>
      </w:sdtPr>
      <w:sdtContent>
        <w:r w:rsidR="00CE2AB4">
          <w:fldChar w:fldCharType="begin"/>
        </w:r>
        <w:r w:rsidR="00CE2AB4">
          <w:instrText>PAGE   \* MERGEFORMAT</w:instrText>
        </w:r>
        <w:r w:rsidR="00CE2AB4">
          <w:fldChar w:fldCharType="separate"/>
        </w:r>
        <w:r w:rsidR="00CE2AB4">
          <w:rPr>
            <w:lang w:val="ja-JP"/>
          </w:rPr>
          <w:t>2</w:t>
        </w:r>
        <w:r w:rsidR="00CE2AB4">
          <w:fldChar w:fldCharType="end"/>
        </w:r>
      </w:sdtContent>
    </w:sdt>
  </w:p>
  <w:p w14:paraId="2460EBC3" w14:textId="7BDBA9AB" w:rsidR="006E01A1" w:rsidRPr="00FA72CE" w:rsidRDefault="006E01A1">
    <w:pPr>
      <w:pStyle w:val="Header"/>
      <w:tabs>
        <w:tab w:val="clear" w:pos="8504"/>
        <w:tab w:val="right" w:pos="9000"/>
      </w:tabs>
      <w:rPr>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2F3C"/>
    <w:multiLevelType w:val="multilevel"/>
    <w:tmpl w:val="4DFAFF3E"/>
    <w:lvl w:ilvl="0">
      <w:start w:val="1"/>
      <w:numFmt w:val="decimal"/>
      <w:lvlText w:val="[%1]"/>
      <w:lvlJc w:val="left"/>
      <w:pPr>
        <w:tabs>
          <w:tab w:val="num" w:pos="851"/>
        </w:tabs>
        <w:ind w:left="851" w:hanging="567"/>
      </w:pPr>
      <w:rPr>
        <w:rFonts w:ascii="Times New Roman" w:hAnsi="Times New Roman" w:cs="Times New Roman" w:hint="default"/>
        <w:b w:val="0"/>
        <w:i w:val="0"/>
        <w:sz w:val="24"/>
      </w:rPr>
    </w:lvl>
    <w:lvl w:ilvl="1">
      <w:start w:val="1"/>
      <w:numFmt w:val="lowerLetter"/>
      <w:lvlText w:val="%2."/>
      <w:lvlJc w:val="left"/>
      <w:pPr>
        <w:tabs>
          <w:tab w:val="num" w:pos="1724"/>
        </w:tabs>
        <w:ind w:left="1724" w:hanging="360"/>
      </w:pPr>
      <w:rPr>
        <w:rFonts w:cs="Times New Roman"/>
      </w:rPr>
    </w:lvl>
    <w:lvl w:ilvl="2">
      <w:start w:val="1"/>
      <w:numFmt w:val="lowerRoman"/>
      <w:lvlText w:val="%3."/>
      <w:lvlJc w:val="right"/>
      <w:pPr>
        <w:tabs>
          <w:tab w:val="num" w:pos="2444"/>
        </w:tabs>
        <w:ind w:left="2444" w:hanging="180"/>
      </w:pPr>
      <w:rPr>
        <w:rFonts w:cs="Times New Roman"/>
      </w:rPr>
    </w:lvl>
    <w:lvl w:ilvl="3">
      <w:start w:val="1"/>
      <w:numFmt w:val="decimal"/>
      <w:lvlText w:val="%4."/>
      <w:lvlJc w:val="left"/>
      <w:pPr>
        <w:tabs>
          <w:tab w:val="num" w:pos="3164"/>
        </w:tabs>
        <w:ind w:left="3164" w:hanging="360"/>
      </w:pPr>
      <w:rPr>
        <w:rFonts w:cs="Times New Roman"/>
      </w:rPr>
    </w:lvl>
    <w:lvl w:ilvl="4">
      <w:start w:val="1"/>
      <w:numFmt w:val="lowerLetter"/>
      <w:lvlText w:val="%5."/>
      <w:lvlJc w:val="left"/>
      <w:pPr>
        <w:tabs>
          <w:tab w:val="num" w:pos="3884"/>
        </w:tabs>
        <w:ind w:left="3884" w:hanging="360"/>
      </w:pPr>
      <w:rPr>
        <w:rFonts w:cs="Times New Roman"/>
      </w:rPr>
    </w:lvl>
    <w:lvl w:ilvl="5">
      <w:start w:val="1"/>
      <w:numFmt w:val="lowerRoman"/>
      <w:lvlText w:val="%6."/>
      <w:lvlJc w:val="right"/>
      <w:pPr>
        <w:tabs>
          <w:tab w:val="num" w:pos="4604"/>
        </w:tabs>
        <w:ind w:left="4604" w:hanging="180"/>
      </w:pPr>
      <w:rPr>
        <w:rFonts w:cs="Times New Roman"/>
      </w:rPr>
    </w:lvl>
    <w:lvl w:ilvl="6">
      <w:start w:val="1"/>
      <w:numFmt w:val="decimal"/>
      <w:lvlText w:val="%7."/>
      <w:lvlJc w:val="left"/>
      <w:pPr>
        <w:tabs>
          <w:tab w:val="num" w:pos="5324"/>
        </w:tabs>
        <w:ind w:left="5324" w:hanging="360"/>
      </w:pPr>
      <w:rPr>
        <w:rFonts w:cs="Times New Roman"/>
      </w:rPr>
    </w:lvl>
    <w:lvl w:ilvl="7">
      <w:start w:val="1"/>
      <w:numFmt w:val="lowerLetter"/>
      <w:lvlText w:val="%8."/>
      <w:lvlJc w:val="left"/>
      <w:pPr>
        <w:tabs>
          <w:tab w:val="num" w:pos="6044"/>
        </w:tabs>
        <w:ind w:left="6044" w:hanging="360"/>
      </w:pPr>
      <w:rPr>
        <w:rFonts w:cs="Times New Roman"/>
      </w:rPr>
    </w:lvl>
    <w:lvl w:ilvl="8">
      <w:start w:val="1"/>
      <w:numFmt w:val="lowerRoman"/>
      <w:lvlText w:val="%9."/>
      <w:lvlJc w:val="right"/>
      <w:pPr>
        <w:tabs>
          <w:tab w:val="num" w:pos="6764"/>
        </w:tabs>
        <w:ind w:left="6764" w:hanging="180"/>
      </w:pPr>
      <w:rPr>
        <w:rFonts w:cs="Times New Roman"/>
      </w:rPr>
    </w:lvl>
  </w:abstractNum>
  <w:abstractNum w:abstractNumId="1" w15:restartNumberingAfterBreak="0">
    <w:nsid w:val="0A9B185D"/>
    <w:multiLevelType w:val="singleLevel"/>
    <w:tmpl w:val="BBF2E268"/>
    <w:lvl w:ilvl="0">
      <w:start w:val="1"/>
      <w:numFmt w:val="decimal"/>
      <w:lvlText w:val="%1."/>
      <w:legacy w:legacy="1" w:legacySpace="0" w:legacyIndent="284"/>
      <w:lvlJc w:val="left"/>
      <w:pPr>
        <w:ind w:left="284" w:hanging="284"/>
      </w:pPr>
      <w:rPr>
        <w:rFonts w:cs="Times New Roman"/>
      </w:rPr>
    </w:lvl>
  </w:abstractNum>
  <w:abstractNum w:abstractNumId="2" w15:restartNumberingAfterBreak="0">
    <w:nsid w:val="1D766176"/>
    <w:multiLevelType w:val="hybridMultilevel"/>
    <w:tmpl w:val="84DC7EEC"/>
    <w:lvl w:ilvl="0" w:tplc="0407000F">
      <w:start w:val="1"/>
      <w:numFmt w:val="decimal"/>
      <w:lvlText w:val="%1."/>
      <w:lvlJc w:val="left"/>
      <w:pPr>
        <w:tabs>
          <w:tab w:val="num" w:pos="360"/>
        </w:tabs>
        <w:ind w:left="360" w:hanging="360"/>
      </w:pPr>
      <w:rPr>
        <w:rFonts w:cs="Times New Roman" w:hint="default"/>
        <w:b w:val="0"/>
        <w:i w:val="0"/>
        <w:sz w:val="24"/>
      </w:rPr>
    </w:lvl>
    <w:lvl w:ilvl="1" w:tplc="04070019" w:tentative="1">
      <w:start w:val="1"/>
      <w:numFmt w:val="lowerLetter"/>
      <w:lvlText w:val="%2."/>
      <w:lvlJc w:val="left"/>
      <w:pPr>
        <w:tabs>
          <w:tab w:val="num" w:pos="1440"/>
        </w:tabs>
        <w:ind w:left="1440" w:hanging="360"/>
      </w:pPr>
      <w:rPr>
        <w:rFonts w:cs="Times New Roman"/>
      </w:rPr>
    </w:lvl>
    <w:lvl w:ilvl="2" w:tplc="0407001B" w:tentative="1">
      <w:start w:val="1"/>
      <w:numFmt w:val="lowerRoman"/>
      <w:lvlText w:val="%3."/>
      <w:lvlJc w:val="right"/>
      <w:pPr>
        <w:tabs>
          <w:tab w:val="num" w:pos="2160"/>
        </w:tabs>
        <w:ind w:left="2160" w:hanging="180"/>
      </w:pPr>
      <w:rPr>
        <w:rFonts w:cs="Times New Roman"/>
      </w:rPr>
    </w:lvl>
    <w:lvl w:ilvl="3" w:tplc="0407000F" w:tentative="1">
      <w:start w:val="1"/>
      <w:numFmt w:val="decimal"/>
      <w:lvlText w:val="%4."/>
      <w:lvlJc w:val="left"/>
      <w:pPr>
        <w:tabs>
          <w:tab w:val="num" w:pos="2880"/>
        </w:tabs>
        <w:ind w:left="2880" w:hanging="360"/>
      </w:pPr>
      <w:rPr>
        <w:rFonts w:cs="Times New Roman"/>
      </w:rPr>
    </w:lvl>
    <w:lvl w:ilvl="4" w:tplc="04070019" w:tentative="1">
      <w:start w:val="1"/>
      <w:numFmt w:val="lowerLetter"/>
      <w:lvlText w:val="%5."/>
      <w:lvlJc w:val="left"/>
      <w:pPr>
        <w:tabs>
          <w:tab w:val="num" w:pos="3600"/>
        </w:tabs>
        <w:ind w:left="3600" w:hanging="360"/>
      </w:pPr>
      <w:rPr>
        <w:rFonts w:cs="Times New Roman"/>
      </w:rPr>
    </w:lvl>
    <w:lvl w:ilvl="5" w:tplc="0407001B" w:tentative="1">
      <w:start w:val="1"/>
      <w:numFmt w:val="lowerRoman"/>
      <w:lvlText w:val="%6."/>
      <w:lvlJc w:val="right"/>
      <w:pPr>
        <w:tabs>
          <w:tab w:val="num" w:pos="4320"/>
        </w:tabs>
        <w:ind w:left="4320" w:hanging="180"/>
      </w:pPr>
      <w:rPr>
        <w:rFonts w:cs="Times New Roman"/>
      </w:rPr>
    </w:lvl>
    <w:lvl w:ilvl="6" w:tplc="0407000F" w:tentative="1">
      <w:start w:val="1"/>
      <w:numFmt w:val="decimal"/>
      <w:lvlText w:val="%7."/>
      <w:lvlJc w:val="left"/>
      <w:pPr>
        <w:tabs>
          <w:tab w:val="num" w:pos="5040"/>
        </w:tabs>
        <w:ind w:left="5040" w:hanging="360"/>
      </w:pPr>
      <w:rPr>
        <w:rFonts w:cs="Times New Roman"/>
      </w:rPr>
    </w:lvl>
    <w:lvl w:ilvl="7" w:tplc="04070019" w:tentative="1">
      <w:start w:val="1"/>
      <w:numFmt w:val="lowerLetter"/>
      <w:lvlText w:val="%8."/>
      <w:lvlJc w:val="left"/>
      <w:pPr>
        <w:tabs>
          <w:tab w:val="num" w:pos="5760"/>
        </w:tabs>
        <w:ind w:left="5760" w:hanging="360"/>
      </w:pPr>
      <w:rPr>
        <w:rFonts w:cs="Times New Roman"/>
      </w:rPr>
    </w:lvl>
    <w:lvl w:ilvl="8" w:tplc="0407001B" w:tentative="1">
      <w:start w:val="1"/>
      <w:numFmt w:val="lowerRoman"/>
      <w:lvlText w:val="%9."/>
      <w:lvlJc w:val="right"/>
      <w:pPr>
        <w:tabs>
          <w:tab w:val="num" w:pos="6480"/>
        </w:tabs>
        <w:ind w:left="6480" w:hanging="180"/>
      </w:pPr>
      <w:rPr>
        <w:rFonts w:cs="Times New Roman"/>
      </w:rPr>
    </w:lvl>
  </w:abstractNum>
  <w:abstractNum w:abstractNumId="3" w15:restartNumberingAfterBreak="0">
    <w:nsid w:val="4B7E65B1"/>
    <w:multiLevelType w:val="hybridMultilevel"/>
    <w:tmpl w:val="0750D54E"/>
    <w:lvl w:ilvl="0" w:tplc="0409000F">
      <w:start w:val="1"/>
      <w:numFmt w:val="decimal"/>
      <w:lvlText w:val="%1."/>
      <w:lvlJc w:val="left"/>
      <w:pPr>
        <w:tabs>
          <w:tab w:val="num" w:pos="420"/>
        </w:tabs>
        <w:ind w:left="420" w:hanging="420"/>
      </w:pPr>
      <w:rPr>
        <w:rFonts w:cs="Times New Roman"/>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4" w15:restartNumberingAfterBreak="0">
    <w:nsid w:val="584519F8"/>
    <w:multiLevelType w:val="hybridMultilevel"/>
    <w:tmpl w:val="25AA559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69E3684B"/>
    <w:multiLevelType w:val="hybridMultilevel"/>
    <w:tmpl w:val="8D824162"/>
    <w:lvl w:ilvl="0" w:tplc="F3B0488C">
      <w:start w:val="1"/>
      <w:numFmt w:val="decimal"/>
      <w:lvlText w:val="%1."/>
      <w:lvlJc w:val="left"/>
      <w:pPr>
        <w:tabs>
          <w:tab w:val="num" w:pos="360"/>
        </w:tabs>
        <w:ind w:left="360" w:hanging="360"/>
      </w:pPr>
      <w:rPr>
        <w:rFonts w:cs="Times New Roman" w:hint="eastAsia"/>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6" w15:restartNumberingAfterBreak="0">
    <w:nsid w:val="6CD565B1"/>
    <w:multiLevelType w:val="hybridMultilevel"/>
    <w:tmpl w:val="287C76B6"/>
    <w:lvl w:ilvl="0" w:tplc="041F000F">
      <w:start w:val="1"/>
      <w:numFmt w:val="decimal"/>
      <w:lvlText w:val="%1."/>
      <w:lvlJc w:val="left"/>
      <w:pPr>
        <w:tabs>
          <w:tab w:val="num" w:pos="720"/>
        </w:tabs>
        <w:ind w:left="720" w:hanging="360"/>
      </w:pPr>
      <w:rPr>
        <w:rFonts w:cs="Times New Roman"/>
      </w:rPr>
    </w:lvl>
    <w:lvl w:ilvl="1" w:tplc="041F0019" w:tentative="1">
      <w:start w:val="1"/>
      <w:numFmt w:val="lowerLetter"/>
      <w:lvlText w:val="%2."/>
      <w:lvlJc w:val="left"/>
      <w:pPr>
        <w:tabs>
          <w:tab w:val="num" w:pos="1440"/>
        </w:tabs>
        <w:ind w:left="1440" w:hanging="360"/>
      </w:pPr>
      <w:rPr>
        <w:rFonts w:cs="Times New Roman"/>
      </w:rPr>
    </w:lvl>
    <w:lvl w:ilvl="2" w:tplc="041F001B" w:tentative="1">
      <w:start w:val="1"/>
      <w:numFmt w:val="lowerRoman"/>
      <w:lvlText w:val="%3."/>
      <w:lvlJc w:val="right"/>
      <w:pPr>
        <w:tabs>
          <w:tab w:val="num" w:pos="2160"/>
        </w:tabs>
        <w:ind w:left="2160" w:hanging="180"/>
      </w:pPr>
      <w:rPr>
        <w:rFonts w:cs="Times New Roman"/>
      </w:rPr>
    </w:lvl>
    <w:lvl w:ilvl="3" w:tplc="041F000F" w:tentative="1">
      <w:start w:val="1"/>
      <w:numFmt w:val="decimal"/>
      <w:lvlText w:val="%4."/>
      <w:lvlJc w:val="left"/>
      <w:pPr>
        <w:tabs>
          <w:tab w:val="num" w:pos="2880"/>
        </w:tabs>
        <w:ind w:left="2880" w:hanging="360"/>
      </w:pPr>
      <w:rPr>
        <w:rFonts w:cs="Times New Roman"/>
      </w:rPr>
    </w:lvl>
    <w:lvl w:ilvl="4" w:tplc="041F0019" w:tentative="1">
      <w:start w:val="1"/>
      <w:numFmt w:val="lowerLetter"/>
      <w:lvlText w:val="%5."/>
      <w:lvlJc w:val="left"/>
      <w:pPr>
        <w:tabs>
          <w:tab w:val="num" w:pos="3600"/>
        </w:tabs>
        <w:ind w:left="3600" w:hanging="360"/>
      </w:pPr>
      <w:rPr>
        <w:rFonts w:cs="Times New Roman"/>
      </w:rPr>
    </w:lvl>
    <w:lvl w:ilvl="5" w:tplc="041F001B" w:tentative="1">
      <w:start w:val="1"/>
      <w:numFmt w:val="lowerRoman"/>
      <w:lvlText w:val="%6."/>
      <w:lvlJc w:val="right"/>
      <w:pPr>
        <w:tabs>
          <w:tab w:val="num" w:pos="4320"/>
        </w:tabs>
        <w:ind w:left="4320" w:hanging="180"/>
      </w:pPr>
      <w:rPr>
        <w:rFonts w:cs="Times New Roman"/>
      </w:rPr>
    </w:lvl>
    <w:lvl w:ilvl="6" w:tplc="041F000F" w:tentative="1">
      <w:start w:val="1"/>
      <w:numFmt w:val="decimal"/>
      <w:lvlText w:val="%7."/>
      <w:lvlJc w:val="left"/>
      <w:pPr>
        <w:tabs>
          <w:tab w:val="num" w:pos="5040"/>
        </w:tabs>
        <w:ind w:left="5040" w:hanging="360"/>
      </w:pPr>
      <w:rPr>
        <w:rFonts w:cs="Times New Roman"/>
      </w:rPr>
    </w:lvl>
    <w:lvl w:ilvl="7" w:tplc="041F0019" w:tentative="1">
      <w:start w:val="1"/>
      <w:numFmt w:val="lowerLetter"/>
      <w:lvlText w:val="%8."/>
      <w:lvlJc w:val="left"/>
      <w:pPr>
        <w:tabs>
          <w:tab w:val="num" w:pos="5760"/>
        </w:tabs>
        <w:ind w:left="5760" w:hanging="360"/>
      </w:pPr>
      <w:rPr>
        <w:rFonts w:cs="Times New Roman"/>
      </w:rPr>
    </w:lvl>
    <w:lvl w:ilvl="8" w:tplc="041F001B" w:tentative="1">
      <w:start w:val="1"/>
      <w:numFmt w:val="lowerRoman"/>
      <w:lvlText w:val="%9."/>
      <w:lvlJc w:val="right"/>
      <w:pPr>
        <w:tabs>
          <w:tab w:val="num" w:pos="6480"/>
        </w:tabs>
        <w:ind w:left="6480" w:hanging="180"/>
      </w:pPr>
      <w:rPr>
        <w:rFonts w:cs="Times New Roman"/>
      </w:rPr>
    </w:lvl>
  </w:abstractNum>
  <w:num w:numId="1" w16cid:durableId="522671575">
    <w:abstractNumId w:val="1"/>
  </w:num>
  <w:num w:numId="2" w16cid:durableId="408431165">
    <w:abstractNumId w:val="3"/>
  </w:num>
  <w:num w:numId="3" w16cid:durableId="174735275">
    <w:abstractNumId w:val="5"/>
  </w:num>
  <w:num w:numId="4" w16cid:durableId="1883444431">
    <w:abstractNumId w:val="6"/>
  </w:num>
  <w:num w:numId="5" w16cid:durableId="1468426955">
    <w:abstractNumId w:val="2"/>
  </w:num>
  <w:num w:numId="6" w16cid:durableId="1645818742">
    <w:abstractNumId w:val="0"/>
  </w:num>
  <w:num w:numId="7" w16cid:durableId="7514639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571145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hyphenationZone w:val="425"/>
  <w:evenAndOddHeaders/>
  <w:displayHorizontalDrawingGridEvery w:val="0"/>
  <w:displayVerticalDrawingGridEvery w:val="2"/>
  <w:characterSpacingControl w:val="compressPunctuation"/>
  <w:noLineBreaksAfter w:lang="ja-JP" w:val="$([\{‘“〈《「『【〔＄（［｛｢￡￥"/>
  <w:noLineBreaksBefore w:lang="ja-JP" w:val="!%),.:;?]}°’”‰′″℃、。々〉》」』】〕゛゜ゝゞ・ヽヾ！％），．：；？］｝｡｣､･ﾞﾟ￠"/>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CTIVE" w:val="Instructions.doc"/>
    <w:docVar w:name="DocLay" w:val="YES"/>
    <w:docVar w:name="ValidCPLLPP" w:val="0"/>
    <w:docVar w:name="ViewGrid" w:val="0"/>
    <w:docVar w:name="VTCASE" w:val="4"/>
    <w:docVar w:name="VTCommandPending" w:val="NONE"/>
    <w:docVar w:name="VTCurMacroFlags$" w:val="NNNN"/>
    <w:docVar w:name="VTINIT" w:val="1"/>
    <w:docVar w:name="VTypeCAPFlag$" w:val="FALSE"/>
    <w:docVar w:name="VTypeJoinDigitFlag$" w:val="FALSE"/>
    <w:docVar w:name="VTypeLCFlag$" w:val="FALSE"/>
    <w:docVar w:name="VTypeNoSpaceFlag$" w:val="TRUE"/>
    <w:docVar w:name="VTypeSpaceFlag$" w:val="FALSE"/>
    <w:docVar w:name="VTypeUCFlag$" w:val="FALSE"/>
  </w:docVars>
  <w:rsids>
    <w:rsidRoot w:val="00DE7DB2"/>
    <w:rsid w:val="000041EF"/>
    <w:rsid w:val="000078B1"/>
    <w:rsid w:val="00007C28"/>
    <w:rsid w:val="000113E5"/>
    <w:rsid w:val="000212D1"/>
    <w:rsid w:val="00021F3E"/>
    <w:rsid w:val="00022F60"/>
    <w:rsid w:val="0003219C"/>
    <w:rsid w:val="00045DF2"/>
    <w:rsid w:val="00053ADE"/>
    <w:rsid w:val="0006446B"/>
    <w:rsid w:val="000705A9"/>
    <w:rsid w:val="00077348"/>
    <w:rsid w:val="00080AEF"/>
    <w:rsid w:val="00083845"/>
    <w:rsid w:val="00085DB5"/>
    <w:rsid w:val="00086290"/>
    <w:rsid w:val="000917C1"/>
    <w:rsid w:val="00092D0F"/>
    <w:rsid w:val="000934A8"/>
    <w:rsid w:val="00097794"/>
    <w:rsid w:val="000A4C5E"/>
    <w:rsid w:val="000A7678"/>
    <w:rsid w:val="000C22D0"/>
    <w:rsid w:val="000C466D"/>
    <w:rsid w:val="000C5505"/>
    <w:rsid w:val="000C65A4"/>
    <w:rsid w:val="000D38EF"/>
    <w:rsid w:val="000D4332"/>
    <w:rsid w:val="000E3AAF"/>
    <w:rsid w:val="000E722E"/>
    <w:rsid w:val="000F56A4"/>
    <w:rsid w:val="00103E70"/>
    <w:rsid w:val="001219A7"/>
    <w:rsid w:val="00122DF1"/>
    <w:rsid w:val="001431B0"/>
    <w:rsid w:val="00164BFE"/>
    <w:rsid w:val="00174E48"/>
    <w:rsid w:val="00175CB9"/>
    <w:rsid w:val="00181CB5"/>
    <w:rsid w:val="0018378D"/>
    <w:rsid w:val="001A0C89"/>
    <w:rsid w:val="001B008B"/>
    <w:rsid w:val="001B09AA"/>
    <w:rsid w:val="001B45C6"/>
    <w:rsid w:val="001C7F70"/>
    <w:rsid w:val="001D78E8"/>
    <w:rsid w:val="001D7D21"/>
    <w:rsid w:val="001F08FF"/>
    <w:rsid w:val="001F2D77"/>
    <w:rsid w:val="001F4A4F"/>
    <w:rsid w:val="001F5003"/>
    <w:rsid w:val="002012CE"/>
    <w:rsid w:val="00203FD5"/>
    <w:rsid w:val="00207A04"/>
    <w:rsid w:val="00213025"/>
    <w:rsid w:val="002142FF"/>
    <w:rsid w:val="00217EBC"/>
    <w:rsid w:val="00226593"/>
    <w:rsid w:val="00237AC1"/>
    <w:rsid w:val="0024415C"/>
    <w:rsid w:val="00252DDD"/>
    <w:rsid w:val="0025690F"/>
    <w:rsid w:val="00262231"/>
    <w:rsid w:val="00270EDE"/>
    <w:rsid w:val="00272D22"/>
    <w:rsid w:val="002741F3"/>
    <w:rsid w:val="0027743C"/>
    <w:rsid w:val="00281662"/>
    <w:rsid w:val="0029062D"/>
    <w:rsid w:val="002A7336"/>
    <w:rsid w:val="002B2436"/>
    <w:rsid w:val="002B2440"/>
    <w:rsid w:val="002B6C0B"/>
    <w:rsid w:val="002C1BB5"/>
    <w:rsid w:val="002C553E"/>
    <w:rsid w:val="002D78F6"/>
    <w:rsid w:val="002E17AD"/>
    <w:rsid w:val="002E1E0C"/>
    <w:rsid w:val="002F0170"/>
    <w:rsid w:val="002F7F6D"/>
    <w:rsid w:val="00300A85"/>
    <w:rsid w:val="0031037E"/>
    <w:rsid w:val="00317C9B"/>
    <w:rsid w:val="00326A6D"/>
    <w:rsid w:val="0033336A"/>
    <w:rsid w:val="0033405C"/>
    <w:rsid w:val="003410B2"/>
    <w:rsid w:val="003443C8"/>
    <w:rsid w:val="0034724D"/>
    <w:rsid w:val="00347E2C"/>
    <w:rsid w:val="00352DA0"/>
    <w:rsid w:val="00354E15"/>
    <w:rsid w:val="00357259"/>
    <w:rsid w:val="0035736C"/>
    <w:rsid w:val="00365174"/>
    <w:rsid w:val="00370D65"/>
    <w:rsid w:val="00376630"/>
    <w:rsid w:val="00391AEA"/>
    <w:rsid w:val="00391E50"/>
    <w:rsid w:val="00391F2A"/>
    <w:rsid w:val="0039370D"/>
    <w:rsid w:val="00396942"/>
    <w:rsid w:val="00397466"/>
    <w:rsid w:val="003A0A83"/>
    <w:rsid w:val="003A2DFE"/>
    <w:rsid w:val="003A437E"/>
    <w:rsid w:val="003D2E46"/>
    <w:rsid w:val="003E24D2"/>
    <w:rsid w:val="003F1DDB"/>
    <w:rsid w:val="003F6B39"/>
    <w:rsid w:val="003F6EB6"/>
    <w:rsid w:val="003F7534"/>
    <w:rsid w:val="004012B2"/>
    <w:rsid w:val="004022EF"/>
    <w:rsid w:val="00407BDE"/>
    <w:rsid w:val="00413114"/>
    <w:rsid w:val="00414577"/>
    <w:rsid w:val="00415BB0"/>
    <w:rsid w:val="00420417"/>
    <w:rsid w:val="00430193"/>
    <w:rsid w:val="0043187F"/>
    <w:rsid w:val="00432194"/>
    <w:rsid w:val="00432EED"/>
    <w:rsid w:val="00460167"/>
    <w:rsid w:val="00462D98"/>
    <w:rsid w:val="00463837"/>
    <w:rsid w:val="00470ED1"/>
    <w:rsid w:val="0047150F"/>
    <w:rsid w:val="00472FCD"/>
    <w:rsid w:val="00475886"/>
    <w:rsid w:val="0047744B"/>
    <w:rsid w:val="00480C4F"/>
    <w:rsid w:val="00484FF4"/>
    <w:rsid w:val="00485B5B"/>
    <w:rsid w:val="00486E65"/>
    <w:rsid w:val="00490CF4"/>
    <w:rsid w:val="00492D5D"/>
    <w:rsid w:val="004A56AC"/>
    <w:rsid w:val="004B0AE2"/>
    <w:rsid w:val="004B442F"/>
    <w:rsid w:val="004D0980"/>
    <w:rsid w:val="004D14B9"/>
    <w:rsid w:val="004D5589"/>
    <w:rsid w:val="004E21C8"/>
    <w:rsid w:val="004E2E7F"/>
    <w:rsid w:val="004E65F9"/>
    <w:rsid w:val="004E7850"/>
    <w:rsid w:val="004F4177"/>
    <w:rsid w:val="004F4208"/>
    <w:rsid w:val="005055CC"/>
    <w:rsid w:val="005301E0"/>
    <w:rsid w:val="005331F3"/>
    <w:rsid w:val="005344D5"/>
    <w:rsid w:val="0053696D"/>
    <w:rsid w:val="0053700B"/>
    <w:rsid w:val="005408D3"/>
    <w:rsid w:val="005451FA"/>
    <w:rsid w:val="0055006A"/>
    <w:rsid w:val="00553323"/>
    <w:rsid w:val="005549AA"/>
    <w:rsid w:val="00556ADD"/>
    <w:rsid w:val="00557E91"/>
    <w:rsid w:val="00563460"/>
    <w:rsid w:val="0056376E"/>
    <w:rsid w:val="00564435"/>
    <w:rsid w:val="0056518D"/>
    <w:rsid w:val="00567E35"/>
    <w:rsid w:val="005A2212"/>
    <w:rsid w:val="005A30EA"/>
    <w:rsid w:val="005A310C"/>
    <w:rsid w:val="005A6AD7"/>
    <w:rsid w:val="005B1706"/>
    <w:rsid w:val="005B485F"/>
    <w:rsid w:val="005C1946"/>
    <w:rsid w:val="005C2CE7"/>
    <w:rsid w:val="005D005F"/>
    <w:rsid w:val="005D491B"/>
    <w:rsid w:val="005E00B8"/>
    <w:rsid w:val="005E2D1B"/>
    <w:rsid w:val="005E325C"/>
    <w:rsid w:val="005E700D"/>
    <w:rsid w:val="005F210A"/>
    <w:rsid w:val="005F747F"/>
    <w:rsid w:val="00620AED"/>
    <w:rsid w:val="006318EF"/>
    <w:rsid w:val="00631BEA"/>
    <w:rsid w:val="006352F5"/>
    <w:rsid w:val="00645C7D"/>
    <w:rsid w:val="00646671"/>
    <w:rsid w:val="006547E4"/>
    <w:rsid w:val="006644C5"/>
    <w:rsid w:val="006711AD"/>
    <w:rsid w:val="006726C7"/>
    <w:rsid w:val="00680F82"/>
    <w:rsid w:val="00682698"/>
    <w:rsid w:val="006857F1"/>
    <w:rsid w:val="006A0270"/>
    <w:rsid w:val="006A3E2E"/>
    <w:rsid w:val="006B1ABF"/>
    <w:rsid w:val="006C7383"/>
    <w:rsid w:val="006C7B91"/>
    <w:rsid w:val="006C7E86"/>
    <w:rsid w:val="006D0C47"/>
    <w:rsid w:val="006D54A3"/>
    <w:rsid w:val="006D5EBB"/>
    <w:rsid w:val="006E01A1"/>
    <w:rsid w:val="006E39B1"/>
    <w:rsid w:val="006E4701"/>
    <w:rsid w:val="00721CC1"/>
    <w:rsid w:val="0072353A"/>
    <w:rsid w:val="00735144"/>
    <w:rsid w:val="00743C0B"/>
    <w:rsid w:val="00750B5A"/>
    <w:rsid w:val="0075407A"/>
    <w:rsid w:val="00754559"/>
    <w:rsid w:val="00760264"/>
    <w:rsid w:val="00781FA7"/>
    <w:rsid w:val="00783686"/>
    <w:rsid w:val="007A4528"/>
    <w:rsid w:val="007B0818"/>
    <w:rsid w:val="007B7BF1"/>
    <w:rsid w:val="007C2712"/>
    <w:rsid w:val="007C3B87"/>
    <w:rsid w:val="007C3CDE"/>
    <w:rsid w:val="007E5753"/>
    <w:rsid w:val="007F1D7A"/>
    <w:rsid w:val="007F5FDD"/>
    <w:rsid w:val="007F7160"/>
    <w:rsid w:val="00810675"/>
    <w:rsid w:val="008138E1"/>
    <w:rsid w:val="00814534"/>
    <w:rsid w:val="0083393A"/>
    <w:rsid w:val="00836724"/>
    <w:rsid w:val="00837700"/>
    <w:rsid w:val="00850472"/>
    <w:rsid w:val="008507E3"/>
    <w:rsid w:val="0085139A"/>
    <w:rsid w:val="00853B5A"/>
    <w:rsid w:val="00853E7A"/>
    <w:rsid w:val="00873BD6"/>
    <w:rsid w:val="0087420B"/>
    <w:rsid w:val="00877187"/>
    <w:rsid w:val="008827C5"/>
    <w:rsid w:val="008B4C42"/>
    <w:rsid w:val="008C39F2"/>
    <w:rsid w:val="008C5C2B"/>
    <w:rsid w:val="008F03E1"/>
    <w:rsid w:val="008F76E8"/>
    <w:rsid w:val="00903884"/>
    <w:rsid w:val="00906B6B"/>
    <w:rsid w:val="0090766C"/>
    <w:rsid w:val="00910A98"/>
    <w:rsid w:val="0091439E"/>
    <w:rsid w:val="00916570"/>
    <w:rsid w:val="009167A9"/>
    <w:rsid w:val="009205E3"/>
    <w:rsid w:val="00923D82"/>
    <w:rsid w:val="00923EF6"/>
    <w:rsid w:val="00925E41"/>
    <w:rsid w:val="009323AA"/>
    <w:rsid w:val="00932622"/>
    <w:rsid w:val="00947179"/>
    <w:rsid w:val="00951999"/>
    <w:rsid w:val="00960122"/>
    <w:rsid w:val="00966CCA"/>
    <w:rsid w:val="00967727"/>
    <w:rsid w:val="009840D1"/>
    <w:rsid w:val="0098530B"/>
    <w:rsid w:val="009A7622"/>
    <w:rsid w:val="009D2C92"/>
    <w:rsid w:val="009D7B47"/>
    <w:rsid w:val="009E5CB0"/>
    <w:rsid w:val="009E73D6"/>
    <w:rsid w:val="00A01039"/>
    <w:rsid w:val="00A11637"/>
    <w:rsid w:val="00A27C69"/>
    <w:rsid w:val="00A335AD"/>
    <w:rsid w:val="00A4064D"/>
    <w:rsid w:val="00A406C9"/>
    <w:rsid w:val="00A40736"/>
    <w:rsid w:val="00A42FD2"/>
    <w:rsid w:val="00A50956"/>
    <w:rsid w:val="00A54428"/>
    <w:rsid w:val="00A5525D"/>
    <w:rsid w:val="00A67147"/>
    <w:rsid w:val="00A9124E"/>
    <w:rsid w:val="00A95425"/>
    <w:rsid w:val="00AB0A1D"/>
    <w:rsid w:val="00AB1E6E"/>
    <w:rsid w:val="00AB73EF"/>
    <w:rsid w:val="00AD5392"/>
    <w:rsid w:val="00AE1761"/>
    <w:rsid w:val="00AE2B48"/>
    <w:rsid w:val="00AF3178"/>
    <w:rsid w:val="00AF387A"/>
    <w:rsid w:val="00B039A0"/>
    <w:rsid w:val="00B277D5"/>
    <w:rsid w:val="00B36647"/>
    <w:rsid w:val="00B418BA"/>
    <w:rsid w:val="00B41E51"/>
    <w:rsid w:val="00B53CA1"/>
    <w:rsid w:val="00B53E7A"/>
    <w:rsid w:val="00B550DA"/>
    <w:rsid w:val="00B67609"/>
    <w:rsid w:val="00B736D4"/>
    <w:rsid w:val="00B8500E"/>
    <w:rsid w:val="00B85133"/>
    <w:rsid w:val="00B9351F"/>
    <w:rsid w:val="00BA24DE"/>
    <w:rsid w:val="00BA27C6"/>
    <w:rsid w:val="00BA486E"/>
    <w:rsid w:val="00BB16C2"/>
    <w:rsid w:val="00BB722B"/>
    <w:rsid w:val="00C00CD6"/>
    <w:rsid w:val="00C05C3F"/>
    <w:rsid w:val="00C264C0"/>
    <w:rsid w:val="00C27479"/>
    <w:rsid w:val="00C336CC"/>
    <w:rsid w:val="00C36BEA"/>
    <w:rsid w:val="00C37055"/>
    <w:rsid w:val="00C4183C"/>
    <w:rsid w:val="00C46E58"/>
    <w:rsid w:val="00C54142"/>
    <w:rsid w:val="00C6125F"/>
    <w:rsid w:val="00C65416"/>
    <w:rsid w:val="00C8743C"/>
    <w:rsid w:val="00C90863"/>
    <w:rsid w:val="00C9161B"/>
    <w:rsid w:val="00C91C07"/>
    <w:rsid w:val="00C91F41"/>
    <w:rsid w:val="00C9302F"/>
    <w:rsid w:val="00CA602C"/>
    <w:rsid w:val="00CA715F"/>
    <w:rsid w:val="00CA77F5"/>
    <w:rsid w:val="00CB4FFC"/>
    <w:rsid w:val="00CB53E3"/>
    <w:rsid w:val="00CC0B9F"/>
    <w:rsid w:val="00CC3DE5"/>
    <w:rsid w:val="00CC5F13"/>
    <w:rsid w:val="00CC60EC"/>
    <w:rsid w:val="00CC6E90"/>
    <w:rsid w:val="00CE2AB4"/>
    <w:rsid w:val="00CE566B"/>
    <w:rsid w:val="00D071AF"/>
    <w:rsid w:val="00D312D4"/>
    <w:rsid w:val="00D317E1"/>
    <w:rsid w:val="00D35FDC"/>
    <w:rsid w:val="00D450B7"/>
    <w:rsid w:val="00D62069"/>
    <w:rsid w:val="00D66B80"/>
    <w:rsid w:val="00D7167E"/>
    <w:rsid w:val="00D77AD2"/>
    <w:rsid w:val="00D9492D"/>
    <w:rsid w:val="00D9563D"/>
    <w:rsid w:val="00D969ED"/>
    <w:rsid w:val="00DA7C96"/>
    <w:rsid w:val="00DB4DC5"/>
    <w:rsid w:val="00DB6251"/>
    <w:rsid w:val="00DB6FBA"/>
    <w:rsid w:val="00DB7EC1"/>
    <w:rsid w:val="00DC364B"/>
    <w:rsid w:val="00DC3C77"/>
    <w:rsid w:val="00DD15D1"/>
    <w:rsid w:val="00DE01E8"/>
    <w:rsid w:val="00DE5DFE"/>
    <w:rsid w:val="00DE68D4"/>
    <w:rsid w:val="00DE7DB2"/>
    <w:rsid w:val="00DF5758"/>
    <w:rsid w:val="00E002A4"/>
    <w:rsid w:val="00E02B64"/>
    <w:rsid w:val="00E02F65"/>
    <w:rsid w:val="00E103EC"/>
    <w:rsid w:val="00E10780"/>
    <w:rsid w:val="00E14E92"/>
    <w:rsid w:val="00E21E62"/>
    <w:rsid w:val="00E25304"/>
    <w:rsid w:val="00E31DC7"/>
    <w:rsid w:val="00E345E3"/>
    <w:rsid w:val="00E35A7D"/>
    <w:rsid w:val="00E363AE"/>
    <w:rsid w:val="00E36FB8"/>
    <w:rsid w:val="00E40371"/>
    <w:rsid w:val="00E41CFC"/>
    <w:rsid w:val="00E54A00"/>
    <w:rsid w:val="00E61D5F"/>
    <w:rsid w:val="00E65430"/>
    <w:rsid w:val="00E72B32"/>
    <w:rsid w:val="00E971AC"/>
    <w:rsid w:val="00EA7396"/>
    <w:rsid w:val="00EB3528"/>
    <w:rsid w:val="00EC7067"/>
    <w:rsid w:val="00EC795B"/>
    <w:rsid w:val="00ED032D"/>
    <w:rsid w:val="00ED41B5"/>
    <w:rsid w:val="00ED629E"/>
    <w:rsid w:val="00EF34F6"/>
    <w:rsid w:val="00F10CEB"/>
    <w:rsid w:val="00F24319"/>
    <w:rsid w:val="00F27CD2"/>
    <w:rsid w:val="00F326C7"/>
    <w:rsid w:val="00F335FE"/>
    <w:rsid w:val="00F41634"/>
    <w:rsid w:val="00F723B9"/>
    <w:rsid w:val="00F774DF"/>
    <w:rsid w:val="00F90EEB"/>
    <w:rsid w:val="00F9236D"/>
    <w:rsid w:val="00F95BB6"/>
    <w:rsid w:val="00FA3CFC"/>
    <w:rsid w:val="00FA72CE"/>
    <w:rsid w:val="00FB2D9A"/>
    <w:rsid w:val="00FB632F"/>
    <w:rsid w:val="00FD45B4"/>
    <w:rsid w:val="00FD72E1"/>
    <w:rsid w:val="00FF0773"/>
    <w:rsid w:val="00FF12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302D295E"/>
  <w15:docId w15:val="{DB60EDF9-D267-44E5-ADFD-9DAEA348F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明朝L (Prop)" w:hAnsi="Century" w:cs="Times New Roman"/>
        <w:lang w:val="es" w:eastAsia="de-DE"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212D1"/>
    <w:pPr>
      <w:widowControl w:val="0"/>
      <w:adjustRightInd w:val="0"/>
      <w:spacing w:line="280" w:lineRule="atLeast"/>
      <w:jc w:val="both"/>
      <w:textAlignment w:val="baseline"/>
    </w:pPr>
    <w:rPr>
      <w:rFonts w:ascii="Times New Roman" w:eastAsia="MS Mincho" w:hAnsi="Times New Roman"/>
      <w:sz w:val="24"/>
      <w:lang w:eastAsia="ja-JP"/>
    </w:rPr>
  </w:style>
  <w:style w:type="paragraph" w:styleId="Heading1">
    <w:name w:val="heading 1"/>
    <w:basedOn w:val="Normal"/>
    <w:next w:val="Normal"/>
    <w:link w:val="Heading1Char"/>
    <w:qFormat/>
    <w:rsid w:val="000212D1"/>
    <w:pPr>
      <w:keepNext/>
      <w:spacing w:line="360" w:lineRule="auto"/>
      <w:outlineLvl w:val="0"/>
    </w:pPr>
    <w:rPr>
      <w:rFonts w:eastAsia="MS PGothic"/>
      <w:b/>
      <w:bCs/>
      <w:sz w:val="28"/>
    </w:rPr>
  </w:style>
  <w:style w:type="paragraph" w:styleId="Heading2">
    <w:name w:val="heading 2"/>
    <w:basedOn w:val="Normal"/>
    <w:next w:val="Normal"/>
    <w:link w:val="Heading2Char"/>
    <w:qFormat/>
    <w:rsid w:val="000212D1"/>
    <w:pPr>
      <w:keepNext/>
      <w:spacing w:line="360" w:lineRule="atLeast"/>
      <w:outlineLvl w:val="1"/>
    </w:pPr>
    <w:rPr>
      <w:rFonts w:eastAsia="MS Gothic"/>
      <w:b/>
      <w:bCs/>
    </w:rPr>
  </w:style>
  <w:style w:type="paragraph" w:styleId="Heading3">
    <w:name w:val="heading 3"/>
    <w:basedOn w:val="Normal"/>
    <w:next w:val="Normal"/>
    <w:link w:val="Heading3Char"/>
    <w:qFormat/>
    <w:rsid w:val="000212D1"/>
    <w:pPr>
      <w:keepNext/>
      <w:spacing w:line="360" w:lineRule="auto"/>
      <w:outlineLvl w:val="2"/>
    </w:pPr>
    <w:rPr>
      <w:rFonts w:eastAsia="MS Gothic"/>
      <w:i/>
      <w:iCs/>
    </w:rPr>
  </w:style>
  <w:style w:type="paragraph" w:styleId="Heading4">
    <w:name w:val="heading 4"/>
    <w:basedOn w:val="Normal"/>
    <w:next w:val="Normal"/>
    <w:link w:val="Heading4Char"/>
    <w:qFormat/>
    <w:rsid w:val="000212D1"/>
    <w:pPr>
      <w:keepNext/>
      <w:spacing w:line="360" w:lineRule="auto"/>
      <w:jc w:val="center"/>
      <w:outlineLvl w:val="3"/>
    </w:pPr>
    <w:rPr>
      <w:rFonts w:eastAsia="MS PGothic"/>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0D38EF"/>
    <w:rPr>
      <w:rFonts w:ascii="Cambria" w:hAnsi="Cambria" w:cs="Times New Roman"/>
      <w:b/>
      <w:bCs/>
      <w:kern w:val="32"/>
      <w:sz w:val="32"/>
      <w:szCs w:val="32"/>
      <w:lang w:val="es" w:eastAsia="ja-JP"/>
    </w:rPr>
  </w:style>
  <w:style w:type="character" w:customStyle="1" w:styleId="Heading2Char">
    <w:name w:val="Heading 2 Char"/>
    <w:link w:val="Heading2"/>
    <w:semiHidden/>
    <w:locked/>
    <w:rsid w:val="000D38EF"/>
    <w:rPr>
      <w:rFonts w:ascii="Cambria" w:hAnsi="Cambria" w:cs="Times New Roman"/>
      <w:b/>
      <w:bCs/>
      <w:i/>
      <w:iCs/>
      <w:sz w:val="28"/>
      <w:szCs w:val="28"/>
      <w:lang w:val="es" w:eastAsia="ja-JP"/>
    </w:rPr>
  </w:style>
  <w:style w:type="character" w:customStyle="1" w:styleId="Heading3Char">
    <w:name w:val="Heading 3 Char"/>
    <w:link w:val="Heading3"/>
    <w:semiHidden/>
    <w:locked/>
    <w:rsid w:val="000D38EF"/>
    <w:rPr>
      <w:rFonts w:ascii="Cambria" w:hAnsi="Cambria" w:cs="Times New Roman"/>
      <w:b/>
      <w:bCs/>
      <w:sz w:val="26"/>
      <w:szCs w:val="26"/>
      <w:lang w:val="es" w:eastAsia="ja-JP"/>
    </w:rPr>
  </w:style>
  <w:style w:type="character" w:customStyle="1" w:styleId="Heading4Char">
    <w:name w:val="Heading 4 Char"/>
    <w:link w:val="Heading4"/>
    <w:semiHidden/>
    <w:locked/>
    <w:rsid w:val="000D38EF"/>
    <w:rPr>
      <w:rFonts w:ascii="Calibri" w:hAnsi="Calibri" w:cs="Times New Roman"/>
      <w:b/>
      <w:bCs/>
      <w:sz w:val="28"/>
      <w:szCs w:val="28"/>
      <w:lang w:val="es" w:eastAsia="ja-JP"/>
    </w:rPr>
  </w:style>
  <w:style w:type="paragraph" w:customStyle="1" w:styleId="Program">
    <w:name w:val="Program"/>
    <w:basedOn w:val="Normal"/>
    <w:rsid w:val="000212D1"/>
    <w:pPr>
      <w:pBdr>
        <w:top w:val="single" w:sz="12" w:space="1" w:color="auto" w:shadow="1"/>
        <w:left w:val="single" w:sz="12" w:space="1" w:color="auto" w:shadow="1"/>
        <w:bottom w:val="single" w:sz="12" w:space="1" w:color="auto" w:shadow="1"/>
        <w:right w:val="single" w:sz="12" w:space="1" w:color="auto" w:shadow="1"/>
      </w:pBdr>
      <w:spacing w:line="240" w:lineRule="auto"/>
    </w:pPr>
    <w:rPr>
      <w:sz w:val="18"/>
    </w:rPr>
  </w:style>
  <w:style w:type="paragraph" w:styleId="Header">
    <w:name w:val="header"/>
    <w:basedOn w:val="Normal"/>
    <w:link w:val="HeaderChar"/>
    <w:uiPriority w:val="99"/>
    <w:rsid w:val="000212D1"/>
    <w:pPr>
      <w:tabs>
        <w:tab w:val="center" w:pos="4252"/>
        <w:tab w:val="right" w:pos="8504"/>
      </w:tabs>
    </w:pPr>
  </w:style>
  <w:style w:type="character" w:customStyle="1" w:styleId="HeaderChar">
    <w:name w:val="Header Char"/>
    <w:link w:val="Header"/>
    <w:uiPriority w:val="99"/>
    <w:locked/>
    <w:rsid w:val="000D38EF"/>
    <w:rPr>
      <w:rFonts w:ascii="Times New Roman" w:eastAsia="MS Mincho" w:hAnsi="Times New Roman" w:cs="Times New Roman"/>
      <w:sz w:val="20"/>
      <w:szCs w:val="20"/>
      <w:lang w:val="es" w:eastAsia="ja-JP"/>
    </w:rPr>
  </w:style>
  <w:style w:type="paragraph" w:styleId="Footer">
    <w:name w:val="footer"/>
    <w:basedOn w:val="Normal"/>
    <w:link w:val="FooterChar"/>
    <w:uiPriority w:val="99"/>
    <w:rsid w:val="000212D1"/>
    <w:pPr>
      <w:tabs>
        <w:tab w:val="center" w:pos="4252"/>
        <w:tab w:val="right" w:pos="8504"/>
      </w:tabs>
    </w:pPr>
  </w:style>
  <w:style w:type="character" w:customStyle="1" w:styleId="FooterChar">
    <w:name w:val="Footer Char"/>
    <w:link w:val="Footer"/>
    <w:uiPriority w:val="99"/>
    <w:locked/>
    <w:rsid w:val="000D38EF"/>
    <w:rPr>
      <w:rFonts w:ascii="Times New Roman" w:eastAsia="MS Mincho" w:hAnsi="Times New Roman" w:cs="Times New Roman"/>
      <w:sz w:val="20"/>
      <w:szCs w:val="20"/>
      <w:lang w:val="es" w:eastAsia="ja-JP"/>
    </w:rPr>
  </w:style>
  <w:style w:type="character" w:styleId="PageNumber">
    <w:name w:val="page number"/>
    <w:rsid w:val="000212D1"/>
    <w:rPr>
      <w:rFonts w:cs="Times New Roman"/>
    </w:rPr>
  </w:style>
  <w:style w:type="paragraph" w:customStyle="1" w:styleId="HOUKOKUeq">
    <w:name w:val="HOUKOKUeq"/>
    <w:basedOn w:val="Normal"/>
    <w:rsid w:val="000212D1"/>
    <w:pPr>
      <w:spacing w:line="312" w:lineRule="auto"/>
    </w:pPr>
    <w:rPr>
      <w:noProof/>
      <w:spacing w:val="14"/>
    </w:rPr>
  </w:style>
  <w:style w:type="paragraph" w:customStyle="1" w:styleId="HOUKOKU">
    <w:name w:val="HOUKOKU"/>
    <w:rsid w:val="000212D1"/>
    <w:pPr>
      <w:widowControl w:val="0"/>
      <w:adjustRightInd w:val="0"/>
      <w:spacing w:line="360" w:lineRule="exact"/>
      <w:jc w:val="both"/>
      <w:textAlignment w:val="baseline"/>
    </w:pPr>
    <w:rPr>
      <w:rFonts w:eastAsia="MS PMincho"/>
      <w:noProof/>
      <w:spacing w:val="14"/>
      <w:sz w:val="21"/>
      <w:lang w:eastAsia="ja-JP"/>
    </w:rPr>
  </w:style>
  <w:style w:type="paragraph" w:customStyle="1" w:styleId="97">
    <w:name w:val="オランダ学会97"/>
    <w:basedOn w:val="Normal"/>
    <w:rsid w:val="000212D1"/>
    <w:pPr>
      <w:spacing w:line="240" w:lineRule="auto"/>
    </w:pPr>
  </w:style>
  <w:style w:type="paragraph" w:styleId="Caption">
    <w:name w:val="caption"/>
    <w:basedOn w:val="Normal"/>
    <w:next w:val="Normal"/>
    <w:qFormat/>
    <w:rsid w:val="000212D1"/>
    <w:pPr>
      <w:spacing w:before="120" w:after="240"/>
    </w:pPr>
    <w:rPr>
      <w:b/>
    </w:rPr>
  </w:style>
  <w:style w:type="paragraph" w:styleId="BodyText">
    <w:name w:val="Body Text"/>
    <w:basedOn w:val="Normal"/>
    <w:link w:val="BodyTextChar"/>
    <w:rsid w:val="000212D1"/>
    <w:pPr>
      <w:autoSpaceDE w:val="0"/>
      <w:autoSpaceDN w:val="0"/>
      <w:spacing w:line="240" w:lineRule="auto"/>
      <w:textAlignment w:val="bottom"/>
    </w:pPr>
    <w:rPr>
      <w:i/>
      <w:sz w:val="28"/>
    </w:rPr>
  </w:style>
  <w:style w:type="character" w:customStyle="1" w:styleId="BodyTextChar">
    <w:name w:val="Body Text Char"/>
    <w:link w:val="BodyText"/>
    <w:semiHidden/>
    <w:locked/>
    <w:rsid w:val="000D38EF"/>
    <w:rPr>
      <w:rFonts w:ascii="Times New Roman" w:eastAsia="MS Mincho" w:hAnsi="Times New Roman" w:cs="Times New Roman"/>
      <w:sz w:val="20"/>
      <w:szCs w:val="20"/>
      <w:lang w:val="es" w:eastAsia="ja-JP"/>
    </w:rPr>
  </w:style>
  <w:style w:type="paragraph" w:styleId="BodyText2">
    <w:name w:val="Body Text 2"/>
    <w:basedOn w:val="Normal"/>
    <w:link w:val="BodyText2Char"/>
    <w:rsid w:val="000212D1"/>
    <w:pPr>
      <w:autoSpaceDE w:val="0"/>
      <w:autoSpaceDN w:val="0"/>
      <w:spacing w:line="240" w:lineRule="auto"/>
      <w:jc w:val="left"/>
      <w:textAlignment w:val="bottom"/>
    </w:pPr>
    <w:rPr>
      <w:i/>
    </w:rPr>
  </w:style>
  <w:style w:type="character" w:customStyle="1" w:styleId="BodyText2Char">
    <w:name w:val="Body Text 2 Char"/>
    <w:link w:val="BodyText2"/>
    <w:semiHidden/>
    <w:locked/>
    <w:rsid w:val="000D38EF"/>
    <w:rPr>
      <w:rFonts w:ascii="Times New Roman" w:eastAsia="MS Mincho" w:hAnsi="Times New Roman" w:cs="Times New Roman"/>
      <w:sz w:val="20"/>
      <w:szCs w:val="20"/>
      <w:lang w:val="es" w:eastAsia="ja-JP"/>
    </w:rPr>
  </w:style>
  <w:style w:type="paragraph" w:styleId="BodyText3">
    <w:name w:val="Body Text 3"/>
    <w:basedOn w:val="Normal"/>
    <w:link w:val="BodyText3Char"/>
    <w:rsid w:val="000212D1"/>
    <w:rPr>
      <w:rFonts w:eastAsia="MS PGothic"/>
      <w:i/>
      <w:iCs/>
    </w:rPr>
  </w:style>
  <w:style w:type="character" w:customStyle="1" w:styleId="BodyText3Char">
    <w:name w:val="Body Text 3 Char"/>
    <w:link w:val="BodyText3"/>
    <w:semiHidden/>
    <w:locked/>
    <w:rsid w:val="000D38EF"/>
    <w:rPr>
      <w:rFonts w:ascii="Times New Roman" w:eastAsia="MS Mincho" w:hAnsi="Times New Roman" w:cs="Times New Roman"/>
      <w:sz w:val="16"/>
      <w:szCs w:val="16"/>
      <w:lang w:val="es" w:eastAsia="ja-JP"/>
    </w:rPr>
  </w:style>
  <w:style w:type="character" w:styleId="Hyperlink">
    <w:name w:val="Hyperlink"/>
    <w:uiPriority w:val="99"/>
    <w:rsid w:val="000212D1"/>
    <w:rPr>
      <w:rFonts w:cs="Times New Roman"/>
      <w:color w:val="0000FF"/>
      <w:u w:val="single"/>
    </w:rPr>
  </w:style>
  <w:style w:type="character" w:styleId="FollowedHyperlink">
    <w:name w:val="FollowedHyperlink"/>
    <w:rsid w:val="000212D1"/>
    <w:rPr>
      <w:rFonts w:cs="Times New Roman"/>
      <w:color w:val="800080"/>
      <w:u w:val="single"/>
    </w:rPr>
  </w:style>
  <w:style w:type="paragraph" w:styleId="BodyTextIndent">
    <w:name w:val="Body Text Indent"/>
    <w:basedOn w:val="Normal"/>
    <w:link w:val="BodyTextIndentChar"/>
    <w:rsid w:val="000212D1"/>
    <w:pPr>
      <w:spacing w:after="120"/>
      <w:ind w:left="283"/>
    </w:pPr>
  </w:style>
  <w:style w:type="character" w:customStyle="1" w:styleId="BodyTextIndentChar">
    <w:name w:val="Body Text Indent Char"/>
    <w:link w:val="BodyTextIndent"/>
    <w:semiHidden/>
    <w:locked/>
    <w:rsid w:val="000D38EF"/>
    <w:rPr>
      <w:rFonts w:ascii="Times New Roman" w:eastAsia="MS Mincho" w:hAnsi="Times New Roman" w:cs="Times New Roman"/>
      <w:sz w:val="20"/>
      <w:szCs w:val="20"/>
      <w:lang w:val="es" w:eastAsia="ja-JP"/>
    </w:rPr>
  </w:style>
  <w:style w:type="paragraph" w:styleId="FootnoteText">
    <w:name w:val="footnote text"/>
    <w:basedOn w:val="Normal"/>
    <w:link w:val="FootnoteTextChar"/>
    <w:semiHidden/>
    <w:rsid w:val="000212D1"/>
    <w:rPr>
      <w:sz w:val="20"/>
    </w:rPr>
  </w:style>
  <w:style w:type="character" w:customStyle="1" w:styleId="FootnoteTextChar">
    <w:name w:val="Footnote Text Char"/>
    <w:link w:val="FootnoteText"/>
    <w:semiHidden/>
    <w:locked/>
    <w:rsid w:val="000D38EF"/>
    <w:rPr>
      <w:rFonts w:ascii="Times New Roman" w:eastAsia="MS Mincho" w:hAnsi="Times New Roman" w:cs="Times New Roman"/>
      <w:sz w:val="20"/>
      <w:szCs w:val="20"/>
      <w:lang w:val="es" w:eastAsia="ja-JP"/>
    </w:rPr>
  </w:style>
  <w:style w:type="character" w:styleId="FootnoteReference">
    <w:name w:val="footnote reference"/>
    <w:semiHidden/>
    <w:rsid w:val="000212D1"/>
    <w:rPr>
      <w:rFonts w:cs="Times New Roman"/>
      <w:vertAlign w:val="superscript"/>
    </w:rPr>
  </w:style>
  <w:style w:type="paragraph" w:customStyle="1" w:styleId="PaperText">
    <w:name w:val="Paper Text"/>
    <w:basedOn w:val="Normal"/>
    <w:rsid w:val="00FF1296"/>
    <w:pPr>
      <w:widowControl/>
      <w:adjustRightInd/>
      <w:spacing w:line="252" w:lineRule="auto"/>
      <w:ind w:firstLine="284"/>
      <w:textAlignment w:val="auto"/>
    </w:pPr>
    <w:rPr>
      <w:rFonts w:eastAsia="Malgun Gothic"/>
      <w:sz w:val="18"/>
      <w:szCs w:val="24"/>
      <w:lang w:eastAsia="de-DE"/>
    </w:rPr>
  </w:style>
  <w:style w:type="paragraph" w:customStyle="1" w:styleId="PaperTextTable">
    <w:name w:val="Paper Text Table"/>
    <w:basedOn w:val="PaperText"/>
    <w:rsid w:val="0029062D"/>
    <w:pPr>
      <w:ind w:firstLine="0"/>
      <w:jc w:val="center"/>
    </w:pPr>
    <w:rPr>
      <w:szCs w:val="20"/>
    </w:rPr>
  </w:style>
  <w:style w:type="paragraph" w:customStyle="1" w:styleId="PaperTextLeft">
    <w:name w:val="Paper Text Left"/>
    <w:basedOn w:val="PaperText"/>
    <w:rsid w:val="0029062D"/>
    <w:pPr>
      <w:ind w:firstLine="0"/>
    </w:pPr>
    <w:rPr>
      <w:szCs w:val="20"/>
    </w:rPr>
  </w:style>
  <w:style w:type="table" w:styleId="TableGrid">
    <w:name w:val="Table Grid"/>
    <w:basedOn w:val="TableNormal"/>
    <w:rsid w:val="002C1BB5"/>
    <w:pPr>
      <w:widowControl w:val="0"/>
      <w:adjustRightInd w:val="0"/>
      <w:spacing w:line="280" w:lineRule="atLeast"/>
      <w:jc w:val="both"/>
      <w:textAlignment w:val="baseline"/>
    </w:pPr>
    <w:rPr>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6C7B91"/>
    <w:pPr>
      <w:spacing w:line="240" w:lineRule="auto"/>
    </w:pPr>
    <w:rPr>
      <w:rFonts w:ascii="Tahoma" w:hAnsi="Tahoma" w:cs="Tahoma"/>
      <w:sz w:val="16"/>
      <w:szCs w:val="16"/>
    </w:rPr>
  </w:style>
  <w:style w:type="character" w:customStyle="1" w:styleId="BalloonTextChar">
    <w:name w:val="Balloon Text Char"/>
    <w:link w:val="BalloonText"/>
    <w:locked/>
    <w:rsid w:val="006C7B91"/>
    <w:rPr>
      <w:rFonts w:ascii="Tahoma" w:eastAsia="MS Mincho" w:hAnsi="Tahoma" w:cs="Tahoma"/>
      <w:sz w:val="16"/>
      <w:szCs w:val="16"/>
      <w:lang w:val="es" w:eastAsia="ja-JP"/>
    </w:rPr>
  </w:style>
  <w:style w:type="character" w:customStyle="1" w:styleId="1">
    <w:name w:val="未解決のメンション1"/>
    <w:basedOn w:val="DefaultParagraphFont"/>
    <w:uiPriority w:val="99"/>
    <w:semiHidden/>
    <w:unhideWhenUsed/>
    <w:rsid w:val="00E103EC"/>
    <w:rPr>
      <w:color w:val="605E5C"/>
      <w:shd w:val="clear" w:color="auto" w:fill="E1DFDD"/>
    </w:rPr>
  </w:style>
  <w:style w:type="character" w:styleId="UnresolvedMention">
    <w:name w:val="Unresolved Mention"/>
    <w:basedOn w:val="DefaultParagraphFont"/>
    <w:uiPriority w:val="99"/>
    <w:semiHidden/>
    <w:unhideWhenUsed/>
    <w:rsid w:val="00C90863"/>
    <w:rPr>
      <w:color w:val="605E5C"/>
      <w:shd w:val="clear" w:color="auto" w:fill="E1DFDD"/>
    </w:rPr>
  </w:style>
  <w:style w:type="character" w:styleId="CommentReference">
    <w:name w:val="annotation reference"/>
    <w:basedOn w:val="DefaultParagraphFont"/>
    <w:semiHidden/>
    <w:unhideWhenUsed/>
    <w:rsid w:val="0085139A"/>
    <w:rPr>
      <w:sz w:val="18"/>
      <w:szCs w:val="18"/>
    </w:rPr>
  </w:style>
  <w:style w:type="paragraph" w:styleId="CommentText">
    <w:name w:val="annotation text"/>
    <w:basedOn w:val="Normal"/>
    <w:link w:val="CommentTextChar"/>
    <w:unhideWhenUsed/>
    <w:rsid w:val="0085139A"/>
    <w:pPr>
      <w:jc w:val="left"/>
    </w:pPr>
  </w:style>
  <w:style w:type="character" w:customStyle="1" w:styleId="CommentTextChar">
    <w:name w:val="Comment Text Char"/>
    <w:basedOn w:val="DefaultParagraphFont"/>
    <w:link w:val="CommentText"/>
    <w:rsid w:val="0085139A"/>
    <w:rPr>
      <w:rFonts w:ascii="Times New Roman" w:eastAsia="MS Mincho" w:hAnsi="Times New Roman"/>
      <w:sz w:val="24"/>
      <w:lang w:val="es" w:eastAsia="ja-JP"/>
    </w:rPr>
  </w:style>
  <w:style w:type="paragraph" w:styleId="CommentSubject">
    <w:name w:val="annotation subject"/>
    <w:basedOn w:val="CommentText"/>
    <w:next w:val="CommentText"/>
    <w:link w:val="CommentSubjectChar"/>
    <w:semiHidden/>
    <w:unhideWhenUsed/>
    <w:rsid w:val="0085139A"/>
    <w:rPr>
      <w:b/>
      <w:bCs/>
    </w:rPr>
  </w:style>
  <w:style w:type="character" w:customStyle="1" w:styleId="CommentSubjectChar">
    <w:name w:val="Comment Subject Char"/>
    <w:basedOn w:val="CommentTextChar"/>
    <w:link w:val="CommentSubject"/>
    <w:semiHidden/>
    <w:rsid w:val="0085139A"/>
    <w:rPr>
      <w:rFonts w:ascii="Times New Roman" w:eastAsia="MS Mincho" w:hAnsi="Times New Roman"/>
      <w:b/>
      <w:bCs/>
      <w:sz w:val="24"/>
      <w:lang w:val="es" w:eastAsia="ja-JP"/>
    </w:rPr>
  </w:style>
  <w:style w:type="paragraph" w:styleId="Revision">
    <w:name w:val="Revision"/>
    <w:hidden/>
    <w:uiPriority w:val="99"/>
    <w:semiHidden/>
    <w:rsid w:val="00B550DA"/>
    <w:rPr>
      <w:rFonts w:ascii="Times New Roman" w:eastAsia="MS Mincho" w:hAnsi="Times New Roman"/>
      <w:sz w:val="24"/>
      <w:lang w:eastAsia="ja-JP"/>
    </w:rPr>
  </w:style>
  <w:style w:type="paragraph" w:styleId="ListParagraph">
    <w:name w:val="List Paragraph"/>
    <w:basedOn w:val="Normal"/>
    <w:uiPriority w:val="34"/>
    <w:qFormat/>
    <w:rsid w:val="002B2440"/>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22892">
      <w:bodyDiv w:val="1"/>
      <w:marLeft w:val="0"/>
      <w:marRight w:val="0"/>
      <w:marTop w:val="0"/>
      <w:marBottom w:val="0"/>
      <w:divBdr>
        <w:top w:val="none" w:sz="0" w:space="0" w:color="auto"/>
        <w:left w:val="none" w:sz="0" w:space="0" w:color="auto"/>
        <w:bottom w:val="none" w:sz="0" w:space="0" w:color="auto"/>
        <w:right w:val="none" w:sz="0" w:space="0" w:color="auto"/>
      </w:divBdr>
    </w:div>
    <w:div w:id="761415444">
      <w:bodyDiv w:val="1"/>
      <w:marLeft w:val="0"/>
      <w:marRight w:val="0"/>
      <w:marTop w:val="0"/>
      <w:marBottom w:val="0"/>
      <w:divBdr>
        <w:top w:val="none" w:sz="0" w:space="0" w:color="auto"/>
        <w:left w:val="none" w:sz="0" w:space="0" w:color="auto"/>
        <w:bottom w:val="none" w:sz="0" w:space="0" w:color="auto"/>
        <w:right w:val="none" w:sz="0" w:space="0" w:color="auto"/>
      </w:divBdr>
    </w:div>
    <w:div w:id="1120495807">
      <w:bodyDiv w:val="1"/>
      <w:marLeft w:val="0"/>
      <w:marRight w:val="0"/>
      <w:marTop w:val="0"/>
      <w:marBottom w:val="0"/>
      <w:divBdr>
        <w:top w:val="none" w:sz="0" w:space="0" w:color="auto"/>
        <w:left w:val="none" w:sz="0" w:space="0" w:color="auto"/>
        <w:bottom w:val="none" w:sz="0" w:space="0" w:color="auto"/>
        <w:right w:val="none" w:sz="0" w:space="0" w:color="auto"/>
      </w:divBdr>
    </w:div>
    <w:div w:id="1386560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jmarquez@southernperu.com.pe" TargetMode="External"/><Relationship Id="rId14" Type="http://schemas.openxmlformats.org/officeDocument/2006/relationships/theme" Target="theme/theme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9175A3-82A6-4335-858B-235639C7AA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550</Words>
  <Characters>3030</Characters>
  <Application>Microsoft Office Word</Application>
  <DocSecurity>0</DocSecurity>
  <Lines>25</Lines>
  <Paragraphs>7</Paragraphs>
  <ScaleCrop>false</ScaleCrop>
  <HeadingPairs>
    <vt:vector size="8" baseType="variant">
      <vt:variant>
        <vt:lpstr>Title</vt:lpstr>
      </vt:variant>
      <vt:variant>
        <vt:i4>1</vt:i4>
      </vt:variant>
      <vt:variant>
        <vt:lpstr>タイトル</vt:lpstr>
      </vt:variant>
      <vt:variant>
        <vt:i4>1</vt:i4>
      </vt:variant>
      <vt:variant>
        <vt:lpstr>Titolo</vt:lpstr>
      </vt:variant>
      <vt:variant>
        <vt:i4>1</vt:i4>
      </vt:variant>
      <vt:variant>
        <vt:lpstr>Titel</vt:lpstr>
      </vt:variant>
      <vt:variant>
        <vt:i4>1</vt:i4>
      </vt:variant>
    </vt:vector>
  </HeadingPairs>
  <TitlesOfParts>
    <vt:vector size="4" baseType="lpstr">
      <vt:lpstr>2nd International Symposium on TURBULENCE, HEAT AND MASS TRANSFER</vt:lpstr>
      <vt:lpstr>2nd International Symposium on TURBULENCE, HEAT AND MASS TRANSFER</vt:lpstr>
      <vt:lpstr>2nd International Symposium on TURBULENCE, HEAT AND MASS TRANSFER</vt:lpstr>
      <vt:lpstr>2nd International Symposium on TURBULENCE, HEAT AND MASS TRANSFER</vt:lpstr>
    </vt:vector>
  </TitlesOfParts>
  <Company>-</Company>
  <LinksUpToDate>false</LinksUpToDate>
  <CharactersWithSpaces>3573</CharactersWithSpaces>
  <SharedDoc>false</SharedDoc>
  <HLinks>
    <vt:vector size="24" baseType="variant">
      <vt:variant>
        <vt:i4>2228257</vt:i4>
      </vt:variant>
      <vt:variant>
        <vt:i4>12</vt:i4>
      </vt:variant>
      <vt:variant>
        <vt:i4>0</vt:i4>
      </vt:variant>
      <vt:variant>
        <vt:i4>5</vt:i4>
      </vt:variant>
      <vt:variant>
        <vt:lpwstr>http://www.thmt-15.org/</vt:lpwstr>
      </vt:variant>
      <vt:variant>
        <vt:lpwstr/>
      </vt:variant>
      <vt:variant>
        <vt:i4>5242999</vt:i4>
      </vt:variant>
      <vt:variant>
        <vt:i4>9</vt:i4>
      </vt:variant>
      <vt:variant>
        <vt:i4>0</vt:i4>
      </vt:variant>
      <vt:variant>
        <vt:i4>5</vt:i4>
      </vt:variant>
      <vt:variant>
        <vt:lpwstr>mailto:M.Hadziabdic@thmt-15.org</vt:lpwstr>
      </vt:variant>
      <vt:variant>
        <vt:lpwstr/>
      </vt:variant>
      <vt:variant>
        <vt:i4>6946902</vt:i4>
      </vt:variant>
      <vt:variant>
        <vt:i4>6</vt:i4>
      </vt:variant>
      <vt:variant>
        <vt:i4>0</vt:i4>
      </vt:variant>
      <vt:variant>
        <vt:i4>5</vt:i4>
      </vt:variant>
      <vt:variant>
        <vt:lpwstr>mailto:thmt-15@thmt-15.org</vt:lpwstr>
      </vt:variant>
      <vt:variant>
        <vt:lpwstr/>
      </vt:variant>
      <vt:variant>
        <vt:i4>1704053</vt:i4>
      </vt:variant>
      <vt:variant>
        <vt:i4>0</vt:i4>
      </vt:variant>
      <vt:variant>
        <vt:i4>0</vt:i4>
      </vt:variant>
      <vt:variant>
        <vt:i4>5</vt:i4>
      </vt:variant>
      <vt:variant>
        <vt:lpwstr>mailto:mhadziabdic@ius.edu.ba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2nd International Symposium on TURBULENCE, HEAT AND MASS TRANSFER</dc:title>
  <dc:creator>服部 康男</dc:creator>
  <cp:lastModifiedBy>Jara, Alvaro</cp:lastModifiedBy>
  <cp:revision>2</cp:revision>
  <cp:lastPrinted>2024-10-12T16:22:00Z</cp:lastPrinted>
  <dcterms:created xsi:type="dcterms:W3CDTF">2025-04-08T14:27:00Z</dcterms:created>
  <dcterms:modified xsi:type="dcterms:W3CDTF">2025-04-08T14:27:00Z</dcterms:modified>
</cp:coreProperties>
</file>