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39335" w14:textId="59F64817" w:rsidR="00383579" w:rsidRPr="00565B27" w:rsidRDefault="00383579" w:rsidP="00326795">
      <w:pPr>
        <w:spacing w:after="0" w:line="360" w:lineRule="auto"/>
        <w:jc w:val="center"/>
        <w:rPr>
          <w:rFonts w:ascii="Arial" w:hAnsi="Arial" w:cs="Arial"/>
        </w:rPr>
      </w:pPr>
      <w:bookmarkStart w:id="0" w:name="_Hlk194730552"/>
      <w:r w:rsidRPr="00565B27">
        <w:rPr>
          <w:rFonts w:ascii="Arial" w:hAnsi="Arial" w:cs="Arial"/>
        </w:rPr>
        <w:t>PREDICCIÓN EN SISTEMA DE GESTIÓN DE FLOTAS A</w:t>
      </w:r>
      <w:r w:rsidR="00B239E1">
        <w:rPr>
          <w:rFonts w:ascii="Arial" w:hAnsi="Arial" w:cs="Arial"/>
        </w:rPr>
        <w:t xml:space="preserve"> </w:t>
      </w:r>
      <w:r w:rsidR="00566A09" w:rsidRPr="00565B27">
        <w:rPr>
          <w:rFonts w:ascii="Arial" w:hAnsi="Arial" w:cs="Arial"/>
        </w:rPr>
        <w:t>PARTIR DEL</w:t>
      </w:r>
      <w:r w:rsidRPr="00565B27">
        <w:rPr>
          <w:rFonts w:ascii="Arial" w:hAnsi="Arial" w:cs="Arial"/>
        </w:rPr>
        <w:t xml:space="preserve"> DIGITAL</w:t>
      </w:r>
      <w:r w:rsidR="00326795">
        <w:rPr>
          <w:rFonts w:ascii="Arial" w:hAnsi="Arial" w:cs="Arial"/>
        </w:rPr>
        <w:t xml:space="preserve"> </w:t>
      </w:r>
      <w:r w:rsidRPr="00565B27">
        <w:rPr>
          <w:rFonts w:ascii="Arial" w:hAnsi="Arial" w:cs="Arial"/>
        </w:rPr>
        <w:t>TWIN</w:t>
      </w:r>
      <w:r w:rsidR="00B6681F" w:rsidRPr="00565B27">
        <w:rPr>
          <w:rFonts w:ascii="Arial" w:hAnsi="Arial" w:cs="Arial"/>
        </w:rPr>
        <w:t xml:space="preserve"> EN MINERÍA SUPERFICIAL</w:t>
      </w:r>
    </w:p>
    <w:bookmarkEnd w:id="0"/>
    <w:p w14:paraId="54D7E982" w14:textId="77777777" w:rsidR="00223DFA" w:rsidRPr="00565B27" w:rsidRDefault="00383579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Categoría: Minería 4.0</w:t>
      </w:r>
    </w:p>
    <w:p w14:paraId="2AC2A167" w14:textId="5D34E92C" w:rsidR="00223DFA" w:rsidRPr="00565B27" w:rsidRDefault="00223DFA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Ingeniero Andrés Corsino Gómez Noblega          </w:t>
      </w:r>
    </w:p>
    <w:p w14:paraId="07B6C4B0" w14:textId="119AFDD9" w:rsidR="00223DFA" w:rsidRPr="00565B27" w:rsidRDefault="00223DFA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Empresa Minera GEMCOS SAC.       </w:t>
      </w:r>
      <w:r w:rsidR="000B6616" w:rsidRPr="00565B27">
        <w:rPr>
          <w:rFonts w:ascii="Arial" w:hAnsi="Arial" w:cs="Arial"/>
        </w:rPr>
        <w:t xml:space="preserve">            </w:t>
      </w:r>
      <w:r w:rsidRPr="00565B27">
        <w:rPr>
          <w:rFonts w:ascii="Arial" w:hAnsi="Arial" w:cs="Arial"/>
        </w:rPr>
        <w:t xml:space="preserve">  Ingeniería de Minas – UNSAAC </w:t>
      </w:r>
    </w:p>
    <w:p w14:paraId="09A4465E" w14:textId="04A54068" w:rsidR="00223DFA" w:rsidRPr="00565B27" w:rsidRDefault="00223DFA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                 Gerente                                             </w:t>
      </w:r>
      <w:r w:rsidR="000B6616" w:rsidRPr="00565B27">
        <w:rPr>
          <w:rFonts w:ascii="Arial" w:hAnsi="Arial" w:cs="Arial"/>
        </w:rPr>
        <w:t xml:space="preserve">          </w:t>
      </w:r>
      <w:r w:rsidRPr="00565B27">
        <w:rPr>
          <w:rFonts w:ascii="Arial" w:hAnsi="Arial" w:cs="Arial"/>
        </w:rPr>
        <w:t xml:space="preserve">      Docente    </w:t>
      </w:r>
    </w:p>
    <w:p w14:paraId="322B5E2C" w14:textId="775C8C37" w:rsidR="0012364B" w:rsidRPr="00565B27" w:rsidRDefault="00223DFA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 andresgomezn42@gmail.com    </w:t>
      </w:r>
      <w:r w:rsidR="000B6616" w:rsidRPr="00565B27">
        <w:rPr>
          <w:rFonts w:ascii="Arial" w:hAnsi="Arial" w:cs="Arial"/>
        </w:rPr>
        <w:t xml:space="preserve">andres.gomez@unsaac.edu.pe    </w:t>
      </w:r>
      <w:r w:rsidRPr="00565B27">
        <w:rPr>
          <w:rFonts w:ascii="Arial" w:hAnsi="Arial" w:cs="Arial"/>
        </w:rPr>
        <w:t>Celular 979721483</w:t>
      </w:r>
      <w:r w:rsidR="00383579" w:rsidRPr="00565B27">
        <w:rPr>
          <w:rFonts w:ascii="Arial" w:hAnsi="Arial" w:cs="Arial"/>
        </w:rPr>
        <w:tab/>
      </w:r>
    </w:p>
    <w:p w14:paraId="21455D9F" w14:textId="77777777" w:rsidR="0012364B" w:rsidRPr="00565B27" w:rsidRDefault="0012364B" w:rsidP="00565B27">
      <w:pPr>
        <w:spacing w:after="0" w:line="360" w:lineRule="auto"/>
        <w:jc w:val="both"/>
        <w:rPr>
          <w:rFonts w:ascii="Arial" w:hAnsi="Arial" w:cs="Arial"/>
        </w:rPr>
      </w:pPr>
    </w:p>
    <w:p w14:paraId="3C995819" w14:textId="79E6AB45" w:rsidR="0012364B" w:rsidRPr="00565B27" w:rsidRDefault="0012364B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Ingeniero de minas (UNSAAC), Maestría en Administración, Doctorado concluido</w:t>
      </w:r>
    </w:p>
    <w:p w14:paraId="61D5999C" w14:textId="77777777" w:rsidR="0012364B" w:rsidRPr="00565B27" w:rsidRDefault="0012364B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(UNCP) en Seguridad y Control en Minería</w:t>
      </w:r>
    </w:p>
    <w:p w14:paraId="19A9C7BC" w14:textId="2E9A333C" w:rsidR="0012364B" w:rsidRPr="00565B27" w:rsidRDefault="0012364B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Gerente en GEMCOS (Geología, Minería, Construcción y Seguridad), gerente en</w:t>
      </w:r>
      <w:r w:rsidR="000B6616" w:rsidRPr="00565B27">
        <w:rPr>
          <w:rFonts w:ascii="Arial" w:hAnsi="Arial" w:cs="Arial"/>
        </w:rPr>
        <w:t xml:space="preserve"> </w:t>
      </w:r>
      <w:r w:rsidRPr="00565B27">
        <w:rPr>
          <w:rFonts w:ascii="Arial" w:hAnsi="Arial" w:cs="Arial"/>
        </w:rPr>
        <w:t xml:space="preserve">CEAL (Corporación Educativa), </w:t>
      </w:r>
      <w:r w:rsidR="00874661" w:rsidRPr="00565B27">
        <w:rPr>
          <w:rFonts w:ascii="Arial" w:hAnsi="Arial" w:cs="Arial"/>
        </w:rPr>
        <w:t xml:space="preserve">Docente de facultad de ingeniería geológica, minas y metalúrgica UNSAAC, </w:t>
      </w:r>
      <w:r w:rsidRPr="00565B27">
        <w:rPr>
          <w:rFonts w:ascii="Arial" w:hAnsi="Arial" w:cs="Arial"/>
        </w:rPr>
        <w:t>expositor internacional en convenciones mineras y</w:t>
      </w:r>
      <w:r w:rsidR="000B6616" w:rsidRPr="00565B27">
        <w:rPr>
          <w:rFonts w:ascii="Arial" w:hAnsi="Arial" w:cs="Arial"/>
        </w:rPr>
        <w:t xml:space="preserve"> </w:t>
      </w:r>
      <w:r w:rsidRPr="00565B27">
        <w:rPr>
          <w:rFonts w:ascii="Arial" w:hAnsi="Arial" w:cs="Arial"/>
        </w:rPr>
        <w:t>congresos.</w:t>
      </w:r>
    </w:p>
    <w:p w14:paraId="37C9E9BF" w14:textId="77777777" w:rsidR="006F704E" w:rsidRPr="00565B27" w:rsidRDefault="006F704E" w:rsidP="00565B27">
      <w:pPr>
        <w:spacing w:after="0" w:line="360" w:lineRule="auto"/>
        <w:jc w:val="both"/>
        <w:rPr>
          <w:rFonts w:ascii="Arial" w:hAnsi="Arial" w:cs="Arial"/>
        </w:rPr>
      </w:pPr>
    </w:p>
    <w:p w14:paraId="2D0F2052" w14:textId="5C28533E" w:rsidR="006F704E" w:rsidRPr="00565B27" w:rsidRDefault="006F704E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El alto costo de operaciones en minería superficial, debido a los altos precios de compra de los equipos tanto de perforación</w:t>
      </w:r>
      <w:r w:rsidR="00B404ED" w:rsidRPr="00565B27">
        <w:rPr>
          <w:rFonts w:ascii="Arial" w:hAnsi="Arial" w:cs="Arial"/>
        </w:rPr>
        <w:t>,</w:t>
      </w:r>
      <w:r w:rsidRPr="00565B27">
        <w:rPr>
          <w:rFonts w:ascii="Arial" w:hAnsi="Arial" w:cs="Arial"/>
        </w:rPr>
        <w:t xml:space="preserve"> carguío y acarreo, </w:t>
      </w:r>
      <w:r w:rsidR="00B404ED" w:rsidRPr="00565B27">
        <w:rPr>
          <w:rFonts w:ascii="Arial" w:hAnsi="Arial" w:cs="Arial"/>
        </w:rPr>
        <w:t>como</w:t>
      </w:r>
      <w:r w:rsidRPr="00565B27">
        <w:rPr>
          <w:rFonts w:ascii="Arial" w:hAnsi="Arial" w:cs="Arial"/>
        </w:rPr>
        <w:t xml:space="preserve"> el alto consumo de combustible y energía</w:t>
      </w:r>
      <w:r w:rsidR="00B404ED" w:rsidRPr="00565B27">
        <w:rPr>
          <w:rFonts w:ascii="Arial" w:hAnsi="Arial" w:cs="Arial"/>
        </w:rPr>
        <w:t xml:space="preserve"> hacen que estas operaciones mineras estén en constante análisis y mejora continua para reducir los costos y mejorar la productividad.</w:t>
      </w:r>
    </w:p>
    <w:p w14:paraId="28F0AA09" w14:textId="0749D401" w:rsidR="002921CC" w:rsidRPr="00565B27" w:rsidRDefault="00B404ED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Predecir eventos con alta precisión en operaciones mineras superficiales </w:t>
      </w:r>
      <w:r w:rsidR="00A237F0">
        <w:rPr>
          <w:rFonts w:ascii="Arial" w:hAnsi="Arial" w:cs="Arial"/>
        </w:rPr>
        <w:t xml:space="preserve">en la mina en estudio, </w:t>
      </w:r>
      <w:r w:rsidRPr="00565B27">
        <w:rPr>
          <w:rFonts w:ascii="Arial" w:hAnsi="Arial" w:cs="Arial"/>
        </w:rPr>
        <w:t>tanto de accidentes, malas operaciones y tendencias negativas de rendimiento, es factible gracias a las simulaciones predictivas y continuas a partir de digital twin.</w:t>
      </w:r>
    </w:p>
    <w:p w14:paraId="271BE5E1" w14:textId="58AFA031" w:rsidR="008260B9" w:rsidRPr="00565B27" w:rsidRDefault="00B404ED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Gracias a </w:t>
      </w:r>
      <w:r w:rsidR="008260B9" w:rsidRPr="00565B27">
        <w:rPr>
          <w:rFonts w:ascii="Arial" w:hAnsi="Arial" w:cs="Arial"/>
        </w:rPr>
        <w:t xml:space="preserve">la conjunción de tecnologías llamado minería 4.0, como </w:t>
      </w:r>
      <w:r w:rsidRPr="00565B27">
        <w:rPr>
          <w:rFonts w:ascii="Arial" w:hAnsi="Arial" w:cs="Arial"/>
        </w:rPr>
        <w:t>los diferentes sistemas de gestión de flotas qué existen en el mercado</w:t>
      </w:r>
      <w:r w:rsidR="008260B9" w:rsidRPr="00565B27">
        <w:rPr>
          <w:rFonts w:ascii="Arial" w:hAnsi="Arial" w:cs="Arial"/>
        </w:rPr>
        <w:t xml:space="preserve">, </w:t>
      </w:r>
      <w:r w:rsidRPr="00565B27">
        <w:rPr>
          <w:rFonts w:ascii="Arial" w:hAnsi="Arial" w:cs="Arial"/>
        </w:rPr>
        <w:t xml:space="preserve">permiten optimizar la </w:t>
      </w:r>
      <w:r w:rsidR="008260B9" w:rsidRPr="00565B27">
        <w:rPr>
          <w:rFonts w:ascii="Arial" w:hAnsi="Arial" w:cs="Arial"/>
        </w:rPr>
        <w:t xml:space="preserve">gestión, </w:t>
      </w:r>
      <w:r w:rsidRPr="00565B27">
        <w:rPr>
          <w:rFonts w:ascii="Arial" w:hAnsi="Arial" w:cs="Arial"/>
        </w:rPr>
        <w:t xml:space="preserve">asignación </w:t>
      </w:r>
      <w:r w:rsidR="008260B9" w:rsidRPr="00565B27">
        <w:rPr>
          <w:rFonts w:ascii="Arial" w:hAnsi="Arial" w:cs="Arial"/>
        </w:rPr>
        <w:t xml:space="preserve">y mejorar el rendimiento de los </w:t>
      </w:r>
      <w:r w:rsidRPr="00565B27">
        <w:rPr>
          <w:rFonts w:ascii="Arial" w:hAnsi="Arial" w:cs="Arial"/>
        </w:rPr>
        <w:t xml:space="preserve">equipos, </w:t>
      </w:r>
      <w:r w:rsidR="008260B9" w:rsidRPr="00565B27">
        <w:rPr>
          <w:rFonts w:ascii="Arial" w:hAnsi="Arial" w:cs="Arial"/>
        </w:rPr>
        <w:t>y esto conlleva a mejorar la producción de la mina.</w:t>
      </w:r>
    </w:p>
    <w:p w14:paraId="7F9B9C1C" w14:textId="206B7618" w:rsidR="008260B9" w:rsidRPr="00565B27" w:rsidRDefault="00854FBE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El digital twin permite llevar en paralelo el mundo físico real y un mundo virtual en forma digital y en tiempo real, llevar un sistema operativo en forma digital tiene un conjunto de ventajas cómo el de tener información disponible justo en el momento de ocurrencia del evento, </w:t>
      </w:r>
      <w:r w:rsidR="005A626F" w:rsidRPr="00565B27">
        <w:rPr>
          <w:rFonts w:ascii="Arial" w:hAnsi="Arial" w:cs="Arial"/>
        </w:rPr>
        <w:t xml:space="preserve">conocer </w:t>
      </w:r>
      <w:r w:rsidRPr="00565B27">
        <w:rPr>
          <w:rFonts w:ascii="Arial" w:hAnsi="Arial" w:cs="Arial"/>
        </w:rPr>
        <w:t xml:space="preserve">todo el tiempo la información de rendimientos y </w:t>
      </w:r>
      <w:r w:rsidR="005A626F" w:rsidRPr="00565B27">
        <w:rPr>
          <w:rFonts w:ascii="Arial" w:hAnsi="Arial" w:cs="Arial"/>
        </w:rPr>
        <w:t>KPIs.</w:t>
      </w:r>
    </w:p>
    <w:p w14:paraId="110D225A" w14:textId="0915DC10" w:rsidR="00B75C7F" w:rsidRPr="00565B27" w:rsidRDefault="005A626F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Bajo este contexto aplicar la simulación predictiva y continua, basado en </w:t>
      </w:r>
      <w:r w:rsidR="00B75C7F" w:rsidRPr="00565B27">
        <w:rPr>
          <w:rFonts w:ascii="Arial" w:hAnsi="Arial" w:cs="Arial"/>
        </w:rPr>
        <w:t>la información d</w:t>
      </w:r>
      <w:r w:rsidRPr="00565B27">
        <w:rPr>
          <w:rFonts w:ascii="Arial" w:hAnsi="Arial" w:cs="Arial"/>
        </w:rPr>
        <w:t xml:space="preserve">e digital twin (gemelo </w:t>
      </w:r>
      <w:r w:rsidR="00B75C7F" w:rsidRPr="00565B27">
        <w:rPr>
          <w:rFonts w:ascii="Arial" w:hAnsi="Arial" w:cs="Arial"/>
        </w:rPr>
        <w:t>digital) permitirá</w:t>
      </w:r>
      <w:r w:rsidRPr="00565B27">
        <w:rPr>
          <w:rFonts w:ascii="Arial" w:hAnsi="Arial" w:cs="Arial"/>
        </w:rPr>
        <w:t xml:space="preserve"> predecir eventos de operaciones mineras con alta precisión</w:t>
      </w:r>
      <w:r w:rsidR="00B75C7F" w:rsidRPr="00565B27">
        <w:rPr>
          <w:rFonts w:ascii="Arial" w:hAnsi="Arial" w:cs="Arial"/>
        </w:rPr>
        <w:t xml:space="preserve"> minutos antes del suceso real.</w:t>
      </w:r>
    </w:p>
    <w:p w14:paraId="26A7FC99" w14:textId="77777777" w:rsidR="00077447" w:rsidRPr="00565B27" w:rsidRDefault="00077447" w:rsidP="00565B27">
      <w:pPr>
        <w:spacing w:after="0" w:line="360" w:lineRule="auto"/>
        <w:jc w:val="both"/>
        <w:rPr>
          <w:rFonts w:ascii="Arial" w:hAnsi="Arial" w:cs="Arial"/>
        </w:rPr>
      </w:pPr>
    </w:p>
    <w:p w14:paraId="6BBAF50E" w14:textId="57EBAEAA" w:rsidR="000F648F" w:rsidRPr="00565B27" w:rsidRDefault="00B75C7F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El objetivo de la investigación es pronosticar eventos riesgosos futuros antes de su ocurrencia en forma continua y mejorar el rendimiento de los equipos, en el sistema de gestión de flota empleando información de digital twin </w:t>
      </w:r>
      <w:r w:rsidR="000F648F" w:rsidRPr="00565B27">
        <w:rPr>
          <w:rFonts w:ascii="Arial" w:hAnsi="Arial" w:cs="Arial"/>
        </w:rPr>
        <w:t>y simulación predictiva continua.</w:t>
      </w:r>
    </w:p>
    <w:p w14:paraId="0798A420" w14:textId="05DD167A" w:rsidR="00882E49" w:rsidRPr="00565B27" w:rsidRDefault="00882E49" w:rsidP="00565B27">
      <w:pPr>
        <w:spacing w:after="0" w:line="360" w:lineRule="auto"/>
        <w:jc w:val="both"/>
        <w:rPr>
          <w:rFonts w:ascii="Arial" w:hAnsi="Arial" w:cs="Arial"/>
        </w:rPr>
      </w:pPr>
    </w:p>
    <w:p w14:paraId="30F0A964" w14:textId="12420DB2" w:rsidR="00077447" w:rsidRPr="00565B27" w:rsidRDefault="00077447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El p</w:t>
      </w:r>
      <w:r w:rsidR="00882E49" w:rsidRPr="00565B27">
        <w:rPr>
          <w:rFonts w:ascii="Arial" w:hAnsi="Arial" w:cs="Arial"/>
        </w:rPr>
        <w:t xml:space="preserve">rocedimiento </w:t>
      </w:r>
      <w:r w:rsidR="000D1C20" w:rsidRPr="00565B27">
        <w:rPr>
          <w:rFonts w:ascii="Arial" w:hAnsi="Arial" w:cs="Arial"/>
        </w:rPr>
        <w:t>metodológico</w:t>
      </w:r>
      <w:r w:rsidRPr="00565B27">
        <w:rPr>
          <w:rFonts w:ascii="Arial" w:hAnsi="Arial" w:cs="Arial"/>
        </w:rPr>
        <w:t>,</w:t>
      </w:r>
      <w:r w:rsidR="00882E49" w:rsidRPr="00565B27">
        <w:rPr>
          <w:rFonts w:ascii="Arial" w:hAnsi="Arial" w:cs="Arial"/>
        </w:rPr>
        <w:t xml:space="preserve"> est</w:t>
      </w:r>
      <w:r w:rsidRPr="00565B27">
        <w:rPr>
          <w:rFonts w:ascii="Arial" w:hAnsi="Arial" w:cs="Arial"/>
        </w:rPr>
        <w:t>á</w:t>
      </w:r>
      <w:r w:rsidR="00882E49" w:rsidRPr="00565B27">
        <w:rPr>
          <w:rFonts w:ascii="Arial" w:hAnsi="Arial" w:cs="Arial"/>
        </w:rPr>
        <w:t xml:space="preserve"> basado en el análisis puntual y </w:t>
      </w:r>
      <w:r w:rsidRPr="00565B27">
        <w:rPr>
          <w:rFonts w:ascii="Arial" w:hAnsi="Arial" w:cs="Arial"/>
        </w:rPr>
        <w:t xml:space="preserve">conexo de cada uno de los componentes del sistema de </w:t>
      </w:r>
      <w:r w:rsidR="000D1C20" w:rsidRPr="00565B27">
        <w:rPr>
          <w:rFonts w:ascii="Arial" w:hAnsi="Arial" w:cs="Arial"/>
        </w:rPr>
        <w:t xml:space="preserve">predicción: </w:t>
      </w:r>
      <w:r w:rsidRPr="00565B27">
        <w:rPr>
          <w:rFonts w:ascii="Arial" w:hAnsi="Arial" w:cs="Arial"/>
        </w:rPr>
        <w:t>gestión de flota, digital twin y simulación</w:t>
      </w:r>
      <w:r w:rsidR="00591B38" w:rsidRPr="00565B27">
        <w:rPr>
          <w:rFonts w:ascii="Arial" w:hAnsi="Arial" w:cs="Arial"/>
        </w:rPr>
        <w:t xml:space="preserve"> como:</w:t>
      </w:r>
    </w:p>
    <w:p w14:paraId="3D3BF9D6" w14:textId="77777777" w:rsidR="009B6CA3" w:rsidRPr="00565B27" w:rsidRDefault="00882E49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lastRenderedPageBreak/>
        <w:t>Mundo real</w:t>
      </w:r>
      <w:r w:rsidR="000D1C20" w:rsidRPr="00565B27">
        <w:rPr>
          <w:rFonts w:ascii="Arial" w:hAnsi="Arial" w:cs="Arial"/>
        </w:rPr>
        <w:t xml:space="preserve"> </w:t>
      </w:r>
      <w:r w:rsidR="009B6CA3" w:rsidRPr="00565B27">
        <w:rPr>
          <w:rFonts w:ascii="Arial" w:hAnsi="Arial" w:cs="Arial"/>
        </w:rPr>
        <w:t>de operaciones mineras, está compuesto por los equipos de perforación, voladura, carguío, acarreo, mantenimiento de vías, camionetas de supervisión y otros.</w:t>
      </w:r>
    </w:p>
    <w:p w14:paraId="5EF49BE5" w14:textId="77777777" w:rsidR="00591B38" w:rsidRPr="00565B27" w:rsidRDefault="009B6CA3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T</w:t>
      </w:r>
      <w:r w:rsidR="00882E49" w:rsidRPr="00565B27">
        <w:rPr>
          <w:rFonts w:ascii="Arial" w:hAnsi="Arial" w:cs="Arial"/>
        </w:rPr>
        <w:t>ecnologías operativas</w:t>
      </w:r>
      <w:r w:rsidRPr="00565B27">
        <w:rPr>
          <w:rFonts w:ascii="Arial" w:hAnsi="Arial" w:cs="Arial"/>
        </w:rPr>
        <w:t>, para llevar las operaciones a un mundo digital se requiere</w:t>
      </w:r>
      <w:r w:rsidR="005F0273" w:rsidRPr="00565B27">
        <w:rPr>
          <w:rFonts w:ascii="Arial" w:hAnsi="Arial" w:cs="Arial"/>
        </w:rPr>
        <w:t xml:space="preserve"> una gran cantidad de sensores</w:t>
      </w:r>
      <w:r w:rsidR="00591B38" w:rsidRPr="00565B27">
        <w:rPr>
          <w:rFonts w:ascii="Arial" w:hAnsi="Arial" w:cs="Arial"/>
        </w:rPr>
        <w:t>, el análisis de estos sensores para</w:t>
      </w:r>
      <w:r w:rsidR="005F0273" w:rsidRPr="00565B27">
        <w:rPr>
          <w:rFonts w:ascii="Arial" w:hAnsi="Arial" w:cs="Arial"/>
        </w:rPr>
        <w:t xml:space="preserve"> recabar información</w:t>
      </w:r>
      <w:r w:rsidR="00591B38" w:rsidRPr="00565B27">
        <w:rPr>
          <w:rFonts w:ascii="Arial" w:hAnsi="Arial" w:cs="Arial"/>
        </w:rPr>
        <w:t>.</w:t>
      </w:r>
    </w:p>
    <w:p w14:paraId="3BA86FDE" w14:textId="4FC05829" w:rsidR="00882E49" w:rsidRPr="00565B27" w:rsidRDefault="00882E49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Tecnologías de internet</w:t>
      </w:r>
      <w:r w:rsidR="009B6CA3" w:rsidRPr="00565B27">
        <w:rPr>
          <w:rFonts w:ascii="Arial" w:hAnsi="Arial" w:cs="Arial"/>
        </w:rPr>
        <w:t xml:space="preserve">, </w:t>
      </w:r>
      <w:r w:rsidR="00591B38" w:rsidRPr="00565B27">
        <w:rPr>
          <w:rFonts w:ascii="Arial" w:hAnsi="Arial" w:cs="Arial"/>
        </w:rPr>
        <w:t xml:space="preserve">como </w:t>
      </w:r>
      <w:r w:rsidR="009B6CA3" w:rsidRPr="00565B27">
        <w:rPr>
          <w:rFonts w:ascii="Arial" w:hAnsi="Arial" w:cs="Arial"/>
        </w:rPr>
        <w:t>la información captada por los sensores es digitalizada.</w:t>
      </w:r>
    </w:p>
    <w:p w14:paraId="3B7E0820" w14:textId="77777777" w:rsidR="00591B38" w:rsidRPr="00565B27" w:rsidRDefault="00882E49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Internet industrial de las cosas</w:t>
      </w:r>
      <w:r w:rsidR="00591B38" w:rsidRPr="00565B27">
        <w:rPr>
          <w:rFonts w:ascii="Arial" w:hAnsi="Arial" w:cs="Arial"/>
        </w:rPr>
        <w:t>, forma de gestionar en internet la información digitalizada.</w:t>
      </w:r>
    </w:p>
    <w:p w14:paraId="55869A15" w14:textId="6DB19895" w:rsidR="00882E49" w:rsidRPr="00565B27" w:rsidRDefault="00882E49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Modelo virtual del mundo real</w:t>
      </w:r>
      <w:r w:rsidR="005F0273" w:rsidRPr="00565B27">
        <w:rPr>
          <w:rFonts w:ascii="Arial" w:hAnsi="Arial" w:cs="Arial"/>
        </w:rPr>
        <w:t>, El Mundo real necesitamos modelizarlo para llevarlo a un mundo digital o virtual el cual nos permita visualizar cómo manejar la información del mundo real</w:t>
      </w:r>
    </w:p>
    <w:p w14:paraId="4FC416E0" w14:textId="77777777" w:rsidR="005F0273" w:rsidRPr="00565B27" w:rsidRDefault="00882E49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Transmisión de datos en tiempo real</w:t>
      </w:r>
      <w:r w:rsidR="005F0273" w:rsidRPr="00565B27">
        <w:rPr>
          <w:rFonts w:ascii="Arial" w:hAnsi="Arial" w:cs="Arial"/>
        </w:rPr>
        <w:t xml:space="preserve">, en operaciones mineras es importante la ubicación espacial de los equipos con el sistema SPS o sistemas </w:t>
      </w:r>
      <w:proofErr w:type="spellStart"/>
      <w:r w:rsidR="005F0273" w:rsidRPr="00565B27">
        <w:rPr>
          <w:rFonts w:ascii="Arial" w:hAnsi="Arial" w:cs="Arial"/>
        </w:rPr>
        <w:t>wi</w:t>
      </w:r>
      <w:proofErr w:type="spellEnd"/>
      <w:r w:rsidR="005F0273" w:rsidRPr="00565B27">
        <w:rPr>
          <w:rFonts w:ascii="Arial" w:hAnsi="Arial" w:cs="Arial"/>
        </w:rPr>
        <w:t>-fi y enviar la data.</w:t>
      </w:r>
    </w:p>
    <w:p w14:paraId="3C181B0B" w14:textId="02CB22A0" w:rsidR="00882E49" w:rsidRPr="00565B27" w:rsidRDefault="00882E49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Análisis de datos</w:t>
      </w:r>
      <w:r w:rsidR="005F0273" w:rsidRPr="00565B27">
        <w:rPr>
          <w:rFonts w:ascii="Arial" w:hAnsi="Arial" w:cs="Arial"/>
        </w:rPr>
        <w:t>, se emplea software adecuado e inteligencia artificial adaptativa</w:t>
      </w:r>
    </w:p>
    <w:p w14:paraId="7AF18832" w14:textId="77777777" w:rsidR="00591B38" w:rsidRPr="00565B27" w:rsidRDefault="00591B38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Representación </w:t>
      </w:r>
      <w:r w:rsidR="00882E49" w:rsidRPr="00565B27">
        <w:rPr>
          <w:rFonts w:ascii="Arial" w:hAnsi="Arial" w:cs="Arial"/>
        </w:rPr>
        <w:t>continua</w:t>
      </w:r>
      <w:r w:rsidR="00365B4E" w:rsidRPr="00565B27">
        <w:rPr>
          <w:rFonts w:ascii="Arial" w:hAnsi="Arial" w:cs="Arial"/>
        </w:rPr>
        <w:t xml:space="preserve"> y en tiempo real</w:t>
      </w:r>
      <w:r w:rsidRPr="00565B27">
        <w:rPr>
          <w:rFonts w:ascii="Arial" w:hAnsi="Arial" w:cs="Arial"/>
        </w:rPr>
        <w:t xml:space="preserve"> las operaciones (virtualmente), su respectiva validación, precisión de la data, análisis del soporte y gestión de información.</w:t>
      </w:r>
    </w:p>
    <w:p w14:paraId="1E1CAD74" w14:textId="3F533CE6" w:rsidR="00882E49" w:rsidRPr="00565B27" w:rsidRDefault="00882E49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Determinación de parámetros</w:t>
      </w:r>
      <w:r w:rsidR="001A77A2" w:rsidRPr="00565B27">
        <w:rPr>
          <w:rFonts w:ascii="Arial" w:hAnsi="Arial" w:cs="Arial"/>
        </w:rPr>
        <w:t>, es valioso tener la información detallada y en tiempo real.</w:t>
      </w:r>
    </w:p>
    <w:p w14:paraId="3C401DA5" w14:textId="4568908E" w:rsidR="001A77A2" w:rsidRPr="00565B27" w:rsidRDefault="00365B4E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Modelos de distribución</w:t>
      </w:r>
      <w:r w:rsidR="001A77A2" w:rsidRPr="00565B27">
        <w:rPr>
          <w:rFonts w:ascii="Arial" w:hAnsi="Arial" w:cs="Arial"/>
        </w:rPr>
        <w:t>, a partir de la data histórica generar modelos de distribución.</w:t>
      </w:r>
    </w:p>
    <w:p w14:paraId="6B795E06" w14:textId="21030CC4" w:rsidR="00882E49" w:rsidRPr="00565B27" w:rsidRDefault="00882E49" w:rsidP="00565B27">
      <w:pPr>
        <w:pStyle w:val="Prrafode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Predicción en </w:t>
      </w:r>
      <w:r w:rsidR="00365B4E" w:rsidRPr="00565B27">
        <w:rPr>
          <w:rFonts w:ascii="Arial" w:hAnsi="Arial" w:cs="Arial"/>
        </w:rPr>
        <w:t>un</w:t>
      </w:r>
      <w:r w:rsidRPr="00565B27">
        <w:rPr>
          <w:rFonts w:ascii="Arial" w:hAnsi="Arial" w:cs="Arial"/>
        </w:rPr>
        <w:t xml:space="preserve"> mundo virtual</w:t>
      </w:r>
      <w:r w:rsidR="001A77A2" w:rsidRPr="00565B27">
        <w:rPr>
          <w:rFonts w:ascii="Arial" w:hAnsi="Arial" w:cs="Arial"/>
        </w:rPr>
        <w:t xml:space="preserve">, todo este proceso para </w:t>
      </w:r>
      <w:r w:rsidR="001F3134" w:rsidRPr="00565B27">
        <w:rPr>
          <w:rFonts w:ascii="Arial" w:hAnsi="Arial" w:cs="Arial"/>
        </w:rPr>
        <w:t xml:space="preserve">predecir el futuro </w:t>
      </w:r>
      <w:r w:rsidR="00DA47F3" w:rsidRPr="00565B27">
        <w:rPr>
          <w:rFonts w:ascii="Arial" w:hAnsi="Arial" w:cs="Arial"/>
        </w:rPr>
        <w:t xml:space="preserve">de operaciones mineras </w:t>
      </w:r>
      <w:r w:rsidR="001F3134" w:rsidRPr="00565B27">
        <w:rPr>
          <w:rFonts w:ascii="Arial" w:hAnsi="Arial" w:cs="Arial"/>
        </w:rPr>
        <w:t xml:space="preserve">minutos antes del suceso real, </w:t>
      </w:r>
      <w:r w:rsidR="00DA47F3" w:rsidRPr="00565B27">
        <w:rPr>
          <w:rFonts w:ascii="Arial" w:hAnsi="Arial" w:cs="Arial"/>
        </w:rPr>
        <w:t>con simulación predictiva y continua.</w:t>
      </w:r>
    </w:p>
    <w:p w14:paraId="1B20B4DE" w14:textId="4A149B3A" w:rsidR="00B75C7F" w:rsidRPr="00565B27" w:rsidRDefault="00B75C7F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Hipótesis: La aplicación </w:t>
      </w:r>
      <w:r w:rsidR="000F648F" w:rsidRPr="00565B27">
        <w:rPr>
          <w:rFonts w:ascii="Arial" w:hAnsi="Arial" w:cs="Arial"/>
        </w:rPr>
        <w:t xml:space="preserve">de simulación predictiva continua </w:t>
      </w:r>
      <w:r w:rsidRPr="00565B27">
        <w:rPr>
          <w:rFonts w:ascii="Arial" w:hAnsi="Arial" w:cs="Arial"/>
        </w:rPr>
        <w:t xml:space="preserve">en sistemas de gestión de flotas </w:t>
      </w:r>
      <w:r w:rsidR="000F648F" w:rsidRPr="00565B27">
        <w:rPr>
          <w:rFonts w:ascii="Arial" w:hAnsi="Arial" w:cs="Arial"/>
        </w:rPr>
        <w:t xml:space="preserve">a partir de la información de digital twin, </w:t>
      </w:r>
      <w:r w:rsidRPr="00565B27">
        <w:rPr>
          <w:rFonts w:ascii="Arial" w:hAnsi="Arial" w:cs="Arial"/>
        </w:rPr>
        <w:t xml:space="preserve">permitirá predecir </w:t>
      </w:r>
      <w:r w:rsidR="000F648F" w:rsidRPr="00565B27">
        <w:rPr>
          <w:rFonts w:ascii="Arial" w:hAnsi="Arial" w:cs="Arial"/>
        </w:rPr>
        <w:t xml:space="preserve">en forma eficiente </w:t>
      </w:r>
      <w:r w:rsidRPr="00565B27">
        <w:rPr>
          <w:rFonts w:ascii="Arial" w:hAnsi="Arial" w:cs="Arial"/>
        </w:rPr>
        <w:t>eventos futuros riesgosos antes de su ocurrencia y mejorar el rendimiento de equipos.</w:t>
      </w:r>
    </w:p>
    <w:p w14:paraId="1393D019" w14:textId="6D130437" w:rsidR="00B83344" w:rsidRPr="00565B27" w:rsidRDefault="00B83344" w:rsidP="00565B27">
      <w:pPr>
        <w:spacing w:after="0" w:line="360" w:lineRule="auto"/>
        <w:jc w:val="both"/>
        <w:rPr>
          <w:rFonts w:ascii="Arial" w:hAnsi="Arial" w:cs="Arial"/>
        </w:rPr>
      </w:pPr>
    </w:p>
    <w:p w14:paraId="52050CA9" w14:textId="77777777" w:rsidR="00365B4E" w:rsidRPr="00565B27" w:rsidRDefault="00B83344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Resultados alcanzados</w:t>
      </w:r>
      <w:r w:rsidR="004C3E07" w:rsidRPr="00565B27">
        <w:rPr>
          <w:rFonts w:ascii="Arial" w:hAnsi="Arial" w:cs="Arial"/>
        </w:rPr>
        <w:t>:</w:t>
      </w:r>
    </w:p>
    <w:p w14:paraId="6048D1B3" w14:textId="67E4EEAC" w:rsidR="00003771" w:rsidRPr="00565B27" w:rsidRDefault="00003771" w:rsidP="00565B2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Predecir eventos con cierta anticipación en procesos productivos sin lugar a dudas permitió mejorar la confianza y seguridad en operaciones mineras.</w:t>
      </w:r>
    </w:p>
    <w:p w14:paraId="52A3F188" w14:textId="414BD010" w:rsidR="00365B4E" w:rsidRPr="00565B27" w:rsidRDefault="00003771" w:rsidP="00565B2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Una de las preguntas qué ha sido difícil de contestar y tal vez continúa es cuán certera es la predicción y de qué depende la credibilidad de la predicción</w:t>
      </w:r>
      <w:r w:rsidR="00565B27" w:rsidRPr="00565B27">
        <w:rPr>
          <w:rFonts w:ascii="Arial" w:hAnsi="Arial" w:cs="Arial"/>
        </w:rPr>
        <w:t>.</w:t>
      </w:r>
    </w:p>
    <w:p w14:paraId="45004C51" w14:textId="1479DA72" w:rsidR="00003771" w:rsidRPr="00565B27" w:rsidRDefault="00003771" w:rsidP="00565B2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Una de las respuestas es</w:t>
      </w:r>
      <w:r w:rsidR="00874661" w:rsidRPr="00565B27">
        <w:rPr>
          <w:rFonts w:ascii="Arial" w:hAnsi="Arial" w:cs="Arial"/>
        </w:rPr>
        <w:t xml:space="preserve"> la precisión de la información que maneja el digital </w:t>
      </w:r>
      <w:r w:rsidR="00565B27" w:rsidRPr="00565B27">
        <w:rPr>
          <w:rFonts w:ascii="Arial" w:hAnsi="Arial" w:cs="Arial"/>
        </w:rPr>
        <w:t>twin</w:t>
      </w:r>
      <w:r w:rsidR="00874661" w:rsidRPr="00565B27">
        <w:rPr>
          <w:rFonts w:ascii="Arial" w:hAnsi="Arial" w:cs="Arial"/>
        </w:rPr>
        <w:t xml:space="preserve"> y </w:t>
      </w:r>
      <w:r w:rsidR="00565B27" w:rsidRPr="00565B27">
        <w:rPr>
          <w:rFonts w:ascii="Arial" w:hAnsi="Arial" w:cs="Arial"/>
        </w:rPr>
        <w:t>p</w:t>
      </w:r>
      <w:r w:rsidR="00874661" w:rsidRPr="00565B27">
        <w:rPr>
          <w:rFonts w:ascii="Arial" w:hAnsi="Arial" w:cs="Arial"/>
        </w:rPr>
        <w:t>or otro lado los modelos de distribución que se utilizan basado en la data histórica</w:t>
      </w:r>
      <w:r w:rsidR="00565B27" w:rsidRPr="00565B27">
        <w:rPr>
          <w:rFonts w:ascii="Arial" w:hAnsi="Arial" w:cs="Arial"/>
        </w:rPr>
        <w:t>.</w:t>
      </w:r>
    </w:p>
    <w:p w14:paraId="27A73781" w14:textId="0AA77924" w:rsidR="00B75C7F" w:rsidRPr="00565B27" w:rsidRDefault="00874661" w:rsidP="00565B2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Algo del cual se está seguro es que la precisión de las predicciones es inversamente proporcional al intervalo de</w:t>
      </w:r>
      <w:r w:rsidR="00565B27" w:rsidRPr="00565B27">
        <w:rPr>
          <w:rFonts w:ascii="Arial" w:hAnsi="Arial" w:cs="Arial"/>
        </w:rPr>
        <w:t>l</w:t>
      </w:r>
      <w:r w:rsidRPr="00565B27">
        <w:rPr>
          <w:rFonts w:ascii="Arial" w:hAnsi="Arial" w:cs="Arial"/>
        </w:rPr>
        <w:t xml:space="preserve"> tiempo futuro al cual se está simulando</w:t>
      </w:r>
      <w:r w:rsidR="00565B27" w:rsidRPr="00565B27">
        <w:rPr>
          <w:rFonts w:ascii="Arial" w:hAnsi="Arial" w:cs="Arial"/>
        </w:rPr>
        <w:t>.</w:t>
      </w:r>
    </w:p>
    <w:p w14:paraId="375A3524" w14:textId="77777777" w:rsidR="004C3E07" w:rsidRPr="00565B27" w:rsidRDefault="004C3E07" w:rsidP="00565B27">
      <w:pPr>
        <w:spacing w:after="0" w:line="360" w:lineRule="auto"/>
        <w:jc w:val="both"/>
        <w:rPr>
          <w:rFonts w:ascii="Arial" w:hAnsi="Arial" w:cs="Arial"/>
        </w:rPr>
      </w:pPr>
    </w:p>
    <w:p w14:paraId="50C76351" w14:textId="015837EF" w:rsidR="00B75C7F" w:rsidRPr="00565B27" w:rsidRDefault="00B75C7F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 xml:space="preserve">En conclusión, </w:t>
      </w:r>
      <w:r w:rsidR="000F648F" w:rsidRPr="00565B27">
        <w:rPr>
          <w:rFonts w:ascii="Arial" w:hAnsi="Arial" w:cs="Arial"/>
        </w:rPr>
        <w:t xml:space="preserve">La aplicación de simulación predictiva continua en sistemas de gestión de flotas a partir de la información de digital twin </w:t>
      </w:r>
      <w:r w:rsidRPr="00565B27">
        <w:rPr>
          <w:rFonts w:ascii="Arial" w:hAnsi="Arial" w:cs="Arial"/>
        </w:rPr>
        <w:t xml:space="preserve">ha permitido en forma eficiente predecir con alta precisión 2 minutos antes de su ocurrencia </w:t>
      </w:r>
      <w:r w:rsidR="00565B27" w:rsidRPr="00565B27">
        <w:rPr>
          <w:rFonts w:ascii="Arial" w:hAnsi="Arial" w:cs="Arial"/>
        </w:rPr>
        <w:t>de</w:t>
      </w:r>
      <w:r w:rsidRPr="00565B27">
        <w:rPr>
          <w:rFonts w:ascii="Arial" w:hAnsi="Arial" w:cs="Arial"/>
        </w:rPr>
        <w:t xml:space="preserve"> eventos riesgosos </w:t>
      </w:r>
      <w:r w:rsidR="00565B27" w:rsidRPr="00565B27">
        <w:rPr>
          <w:rFonts w:ascii="Arial" w:hAnsi="Arial" w:cs="Arial"/>
        </w:rPr>
        <w:t>y en forma conti</w:t>
      </w:r>
      <w:r w:rsidRPr="00565B27">
        <w:rPr>
          <w:rFonts w:ascii="Arial" w:hAnsi="Arial" w:cs="Arial"/>
        </w:rPr>
        <w:t>nua</w:t>
      </w:r>
      <w:r w:rsidR="00565B27" w:rsidRPr="00565B27">
        <w:rPr>
          <w:rFonts w:ascii="Arial" w:hAnsi="Arial" w:cs="Arial"/>
        </w:rPr>
        <w:t>, también permite</w:t>
      </w:r>
      <w:r w:rsidRPr="00565B27">
        <w:rPr>
          <w:rFonts w:ascii="Arial" w:hAnsi="Arial" w:cs="Arial"/>
        </w:rPr>
        <w:t xml:space="preserve"> mejorar el rendimiento de los equipos en un 3 %.</w:t>
      </w:r>
    </w:p>
    <w:p w14:paraId="557A63F5" w14:textId="3066709E" w:rsidR="00365B4E" w:rsidRPr="00565B27" w:rsidRDefault="00365B4E" w:rsidP="00565B27">
      <w:pPr>
        <w:spacing w:after="0" w:line="360" w:lineRule="auto"/>
        <w:jc w:val="both"/>
        <w:rPr>
          <w:rFonts w:ascii="Arial" w:hAnsi="Arial" w:cs="Arial"/>
        </w:rPr>
      </w:pPr>
      <w:r w:rsidRPr="00565B27">
        <w:rPr>
          <w:rFonts w:ascii="Arial" w:hAnsi="Arial" w:cs="Arial"/>
        </w:rPr>
        <w:t>Palabras Claves:  Predicción, simulación, gestión, flotas, digital twin y rendimiento.</w:t>
      </w:r>
    </w:p>
    <w:sectPr w:rsidR="00365B4E" w:rsidRPr="00565B27" w:rsidSect="00077447">
      <w:pgSz w:w="11906" w:h="16838"/>
      <w:pgMar w:top="1417" w:right="1274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716410"/>
    <w:multiLevelType w:val="hybridMultilevel"/>
    <w:tmpl w:val="E92498C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323D95"/>
    <w:multiLevelType w:val="hybridMultilevel"/>
    <w:tmpl w:val="656439D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79"/>
    <w:rsid w:val="00003771"/>
    <w:rsid w:val="00077447"/>
    <w:rsid w:val="000B6616"/>
    <w:rsid w:val="000C0AFA"/>
    <w:rsid w:val="000D1C20"/>
    <w:rsid w:val="000F648F"/>
    <w:rsid w:val="0012364B"/>
    <w:rsid w:val="001A77A2"/>
    <w:rsid w:val="001F3134"/>
    <w:rsid w:val="00223DFA"/>
    <w:rsid w:val="002921CC"/>
    <w:rsid w:val="00326795"/>
    <w:rsid w:val="00365B4E"/>
    <w:rsid w:val="00383579"/>
    <w:rsid w:val="004C3E07"/>
    <w:rsid w:val="004D286B"/>
    <w:rsid w:val="00565B27"/>
    <w:rsid w:val="00566A09"/>
    <w:rsid w:val="00591B38"/>
    <w:rsid w:val="005A626F"/>
    <w:rsid w:val="005F0273"/>
    <w:rsid w:val="006F704E"/>
    <w:rsid w:val="008260B9"/>
    <w:rsid w:val="00854FBE"/>
    <w:rsid w:val="0085530B"/>
    <w:rsid w:val="00874661"/>
    <w:rsid w:val="00882E49"/>
    <w:rsid w:val="00887690"/>
    <w:rsid w:val="009B6CA3"/>
    <w:rsid w:val="00A237F0"/>
    <w:rsid w:val="00B239E1"/>
    <w:rsid w:val="00B404ED"/>
    <w:rsid w:val="00B6681F"/>
    <w:rsid w:val="00B75C7F"/>
    <w:rsid w:val="00B83344"/>
    <w:rsid w:val="00BD2F1D"/>
    <w:rsid w:val="00D00B35"/>
    <w:rsid w:val="00D11492"/>
    <w:rsid w:val="00DA47F3"/>
    <w:rsid w:val="00DB3F71"/>
    <w:rsid w:val="00E21B4E"/>
    <w:rsid w:val="00E7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5E49"/>
  <w15:chartTrackingRefBased/>
  <w15:docId w15:val="{500C1F1A-2703-49CE-A0D6-A9E0D236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746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2025-04-07T02:29:00Z</dcterms:created>
  <dcterms:modified xsi:type="dcterms:W3CDTF">2025-04-07T02:29:00Z</dcterms:modified>
</cp:coreProperties>
</file>