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4BE7" w14:textId="0F14524C" w:rsidR="00751330" w:rsidRPr="00DC2F91" w:rsidRDefault="00804F1A" w:rsidP="0075133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2F91">
        <w:rPr>
          <w:rFonts w:ascii="Arial" w:hAnsi="Arial" w:cs="Arial"/>
          <w:b/>
          <w:bCs/>
          <w:sz w:val="22"/>
          <w:szCs w:val="22"/>
        </w:rPr>
        <w:t xml:space="preserve">Sostenibilidad desde la Base: </w:t>
      </w:r>
      <w:r w:rsidR="007D2714" w:rsidRPr="00DC2F91">
        <w:rPr>
          <w:rFonts w:ascii="Arial" w:hAnsi="Arial" w:cs="Arial"/>
          <w:b/>
          <w:bCs/>
          <w:sz w:val="22"/>
          <w:szCs w:val="22"/>
        </w:rPr>
        <w:t>El valor de aplicar sostenibilidad</w:t>
      </w:r>
      <w:r w:rsidRPr="00DC2F91">
        <w:rPr>
          <w:rFonts w:ascii="Arial" w:hAnsi="Arial" w:cs="Arial"/>
          <w:b/>
          <w:bCs/>
          <w:sz w:val="22"/>
          <w:szCs w:val="22"/>
        </w:rPr>
        <w:t xml:space="preserve"> desde etapas tempranas </w:t>
      </w:r>
      <w:r w:rsidR="007D2714" w:rsidRPr="00DC2F91">
        <w:rPr>
          <w:rFonts w:ascii="Arial" w:hAnsi="Arial" w:cs="Arial"/>
          <w:b/>
          <w:bCs/>
          <w:sz w:val="22"/>
          <w:szCs w:val="22"/>
        </w:rPr>
        <w:t>de</w:t>
      </w:r>
      <w:r w:rsidRPr="00DC2F91">
        <w:rPr>
          <w:rFonts w:ascii="Arial" w:hAnsi="Arial" w:cs="Arial"/>
          <w:b/>
          <w:bCs/>
          <w:sz w:val="22"/>
          <w:szCs w:val="22"/>
        </w:rPr>
        <w:t xml:space="preserve"> una empresa minera en crecimiento</w:t>
      </w:r>
      <w:r w:rsidR="007D2714" w:rsidRPr="00DC2F91">
        <w:rPr>
          <w:rFonts w:ascii="Arial" w:hAnsi="Arial" w:cs="Arial"/>
          <w:b/>
          <w:bCs/>
          <w:sz w:val="22"/>
          <w:szCs w:val="22"/>
        </w:rPr>
        <w:t>.</w:t>
      </w:r>
    </w:p>
    <w:p w14:paraId="041DB22A" w14:textId="77777777" w:rsidR="00DC2F91" w:rsidRPr="00751330" w:rsidRDefault="00DC2F91" w:rsidP="00DC2F9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51330">
        <w:rPr>
          <w:rFonts w:ascii="Arial" w:hAnsi="Arial" w:cs="Arial"/>
          <w:b/>
          <w:bCs/>
          <w:sz w:val="22"/>
          <w:szCs w:val="22"/>
        </w:rPr>
        <w:t>Categoría:</w:t>
      </w:r>
      <w:r w:rsidRPr="00751330">
        <w:rPr>
          <w:rFonts w:ascii="Arial" w:hAnsi="Arial" w:cs="Arial"/>
          <w:sz w:val="22"/>
          <w:szCs w:val="22"/>
        </w:rPr>
        <w:t xml:space="preserve"> ESG (Environmental, Social, Governance) </w:t>
      </w:r>
    </w:p>
    <w:p w14:paraId="6F02DAF2" w14:textId="6B872247" w:rsidR="00751330" w:rsidRPr="00751330" w:rsidRDefault="00751330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51330">
        <w:rPr>
          <w:rFonts w:ascii="Arial" w:hAnsi="Arial" w:cs="Arial"/>
          <w:b/>
          <w:bCs/>
          <w:sz w:val="22"/>
          <w:szCs w:val="22"/>
        </w:rPr>
        <w:t>Tema:</w:t>
      </w:r>
      <w:r w:rsidRPr="00751330">
        <w:rPr>
          <w:rFonts w:ascii="Arial" w:hAnsi="Arial" w:cs="Arial"/>
          <w:sz w:val="22"/>
          <w:szCs w:val="22"/>
        </w:rPr>
        <w:t xml:space="preserve"> </w:t>
      </w:r>
      <w:r w:rsidR="0071034F">
        <w:rPr>
          <w:rFonts w:ascii="Arial" w:hAnsi="Arial" w:cs="Arial"/>
          <w:sz w:val="22"/>
          <w:szCs w:val="22"/>
        </w:rPr>
        <w:t>Otros</w:t>
      </w:r>
      <w:r w:rsidRPr="00751330">
        <w:rPr>
          <w:rFonts w:ascii="Arial" w:hAnsi="Arial" w:cs="Arial"/>
          <w:sz w:val="22"/>
          <w:szCs w:val="22"/>
        </w:rPr>
        <w:t>.</w:t>
      </w:r>
    </w:p>
    <w:p w14:paraId="5916EC24" w14:textId="18A4A207" w:rsidR="00DC2F91" w:rsidRDefault="00DC2F91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Autor</w:t>
      </w:r>
      <w:r w:rsidRPr="00DC2F91">
        <w:rPr>
          <w:rFonts w:ascii="Arial" w:hAnsi="Arial" w:cs="Arial"/>
          <w:b/>
          <w:bCs/>
          <w:sz w:val="22"/>
          <w:szCs w:val="22"/>
        </w:rPr>
        <w:t xml:space="preserve">: </w:t>
      </w:r>
      <w:r w:rsidR="007D2714" w:rsidRPr="00DC2F91">
        <w:rPr>
          <w:rFonts w:ascii="Arial" w:hAnsi="Arial" w:cs="Arial"/>
          <w:b/>
          <w:bCs/>
          <w:sz w:val="22"/>
          <w:szCs w:val="22"/>
        </w:rPr>
        <w:t>Carmen Amalia Castro Garcia</w:t>
      </w:r>
    </w:p>
    <w:p w14:paraId="3E0547C7" w14:textId="77777777" w:rsidR="00DC2F91" w:rsidRPr="00DC2F91" w:rsidRDefault="007D2714" w:rsidP="0075133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2F91">
        <w:rPr>
          <w:rFonts w:ascii="Arial" w:hAnsi="Arial" w:cs="Arial"/>
          <w:b/>
          <w:bCs/>
          <w:sz w:val="22"/>
          <w:szCs w:val="22"/>
        </w:rPr>
        <w:t>Compañía Minera Crespo S.A.C.</w:t>
      </w:r>
    </w:p>
    <w:p w14:paraId="682E6E50" w14:textId="584AEFBE" w:rsidR="00DC2F91" w:rsidRPr="00DC2F91" w:rsidRDefault="007D2714" w:rsidP="0075133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2F91">
        <w:rPr>
          <w:rFonts w:ascii="Arial" w:hAnsi="Arial" w:cs="Arial"/>
          <w:b/>
          <w:bCs/>
          <w:sz w:val="22"/>
          <w:szCs w:val="22"/>
        </w:rPr>
        <w:t>Ingeniero Senior de Sostenibilidad</w:t>
      </w:r>
    </w:p>
    <w:p w14:paraId="66E51726" w14:textId="77777777" w:rsidR="00DC2F91" w:rsidRDefault="007D2714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bookmarkStart w:id="0" w:name="_Hlk196492406"/>
      <w:r w:rsidRPr="00751330">
        <w:rPr>
          <w:rFonts w:ascii="Arial" w:hAnsi="Arial" w:cs="Arial"/>
          <w:sz w:val="22"/>
          <w:szCs w:val="22"/>
        </w:rPr>
        <w:t xml:space="preserve"> Av. Jose Galvez Barrenechea Nro. 560 Dpto. 201</w:t>
      </w:r>
      <w:r>
        <w:rPr>
          <w:rFonts w:ascii="Arial" w:hAnsi="Arial" w:cs="Arial"/>
          <w:sz w:val="22"/>
          <w:szCs w:val="22"/>
        </w:rPr>
        <w:t xml:space="preserve"> – Corpac – San Isidro </w:t>
      </w:r>
      <w:r w:rsidR="00DC2F91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Lima</w:t>
      </w:r>
      <w:r w:rsidR="00DC2F91">
        <w:rPr>
          <w:rFonts w:ascii="Arial" w:hAnsi="Arial" w:cs="Arial"/>
          <w:sz w:val="22"/>
          <w:szCs w:val="22"/>
        </w:rPr>
        <w:t>, Peú</w:t>
      </w:r>
    </w:p>
    <w:bookmarkEnd w:id="0"/>
    <w:p w14:paraId="188AC027" w14:textId="074951E5" w:rsidR="00DC2F91" w:rsidRDefault="00DC2F91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Correo corporativo: </w:t>
      </w:r>
      <w:hyperlink r:id="rId5" w:history="1">
        <w:r w:rsidRPr="00A61A96">
          <w:rPr>
            <w:rStyle w:val="Hipervnculo"/>
            <w:rFonts w:ascii="Arial" w:hAnsi="Arial" w:cs="Arial"/>
            <w:sz w:val="22"/>
            <w:szCs w:val="22"/>
          </w:rPr>
          <w:t>carmen.castro@crespo.com.pe</w:t>
        </w:r>
      </w:hyperlink>
    </w:p>
    <w:p w14:paraId="60878738" w14:textId="73F9B5D8" w:rsidR="007D2714" w:rsidRDefault="00DC2F91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Correo personal: </w:t>
      </w:r>
      <w:r w:rsidR="007D2714" w:rsidRPr="00751330">
        <w:rPr>
          <w:rFonts w:ascii="Arial" w:hAnsi="Arial" w:cs="Arial"/>
          <w:sz w:val="22"/>
          <w:szCs w:val="22"/>
        </w:rPr>
        <w:t xml:space="preserve"> </w:t>
      </w:r>
      <w:hyperlink r:id="rId6" w:history="1">
        <w:r w:rsidRPr="00A61A96">
          <w:rPr>
            <w:rStyle w:val="Hipervnculo"/>
            <w:rFonts w:ascii="Arial" w:hAnsi="Arial" w:cs="Arial"/>
            <w:sz w:val="22"/>
            <w:szCs w:val="22"/>
          </w:rPr>
          <w:t>amalia.castrog@outlook.com</w:t>
        </w:r>
      </w:hyperlink>
      <w:r>
        <w:rPr>
          <w:rFonts w:ascii="Arial" w:hAnsi="Arial" w:cs="Arial"/>
          <w:sz w:val="22"/>
          <w:szCs w:val="22"/>
        </w:rPr>
        <w:t xml:space="preserve">  Celular </w:t>
      </w:r>
      <w:r w:rsidR="007D2714" w:rsidRPr="00751330">
        <w:rPr>
          <w:rFonts w:ascii="Arial" w:hAnsi="Arial" w:cs="Arial"/>
          <w:sz w:val="22"/>
          <w:szCs w:val="22"/>
        </w:rPr>
        <w:t xml:space="preserve"> </w:t>
      </w:r>
      <w:r w:rsidR="007D2714">
        <w:rPr>
          <w:rFonts w:ascii="Arial" w:hAnsi="Arial" w:cs="Arial"/>
          <w:sz w:val="22"/>
          <w:szCs w:val="22"/>
        </w:rPr>
        <w:t>+51 987 368 257</w:t>
      </w:r>
    </w:p>
    <w:p w14:paraId="0C5EBE5D" w14:textId="77777777" w:rsidR="00DC2F91" w:rsidRDefault="00DC2F91" w:rsidP="00DC2F91">
      <w:pPr>
        <w:spacing w:line="240" w:lineRule="auto"/>
        <w:rPr>
          <w:b/>
          <w:bCs/>
        </w:rPr>
      </w:pPr>
      <w:r w:rsidRPr="005B5AC6">
        <w:rPr>
          <w:b/>
          <w:bCs/>
        </w:rPr>
        <w:t>Coautor</w:t>
      </w:r>
      <w:r>
        <w:rPr>
          <w:b/>
          <w:bCs/>
        </w:rPr>
        <w:t xml:space="preserve"> Edgardo Daniel Orderique Luperdi </w:t>
      </w:r>
    </w:p>
    <w:p w14:paraId="29B9BCF8" w14:textId="77777777" w:rsidR="00DC2F91" w:rsidRPr="00BF4BFD" w:rsidRDefault="00DC2F91" w:rsidP="00DC2F91">
      <w:pPr>
        <w:spacing w:line="240" w:lineRule="auto"/>
        <w:rPr>
          <w:b/>
          <w:bCs/>
        </w:rPr>
      </w:pPr>
      <w:r w:rsidRPr="00BF4BFD">
        <w:rPr>
          <w:b/>
          <w:bCs/>
        </w:rPr>
        <w:t>Compañía Minera Crespo SAC</w:t>
      </w:r>
    </w:p>
    <w:p w14:paraId="367D9F8D" w14:textId="55933EFF" w:rsidR="00DC2F91" w:rsidRDefault="00DC2F91" w:rsidP="00DC2F9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b/>
          <w:bCs/>
        </w:rPr>
        <w:t>Gerente General</w:t>
      </w:r>
    </w:p>
    <w:p w14:paraId="4D0B15F3" w14:textId="77777777" w:rsidR="00DC2F91" w:rsidRDefault="00DC2F91" w:rsidP="00DC2F91">
      <w:pPr>
        <w:spacing w:line="240" w:lineRule="auto"/>
        <w:rPr>
          <w:rFonts w:cs="Arial"/>
        </w:rPr>
      </w:pPr>
      <w:r w:rsidRPr="00751330">
        <w:rPr>
          <w:rFonts w:cs="Arial"/>
        </w:rPr>
        <w:t>Av. Jose Galvez Barrenechea Nro. 560 Dpto. 201</w:t>
      </w:r>
      <w:r>
        <w:rPr>
          <w:rFonts w:cs="Arial"/>
        </w:rPr>
        <w:t xml:space="preserve"> – Corpac – San Isidro – Lima</w:t>
      </w:r>
    </w:p>
    <w:p w14:paraId="3D55F886" w14:textId="77777777" w:rsidR="00DC2F91" w:rsidRDefault="00DC2F91" w:rsidP="00DC2F91">
      <w:pPr>
        <w:spacing w:line="240" w:lineRule="auto"/>
        <w:rPr>
          <w:rFonts w:cs="Arial"/>
        </w:rPr>
      </w:pPr>
      <w:r>
        <w:rPr>
          <w:rFonts w:cs="Arial"/>
        </w:rPr>
        <w:t xml:space="preserve">Correo corporativo: </w:t>
      </w:r>
      <w:hyperlink r:id="rId7" w:history="1">
        <w:r w:rsidRPr="00A61A96">
          <w:rPr>
            <w:rStyle w:val="Hipervnculo"/>
            <w:rFonts w:cs="Arial"/>
          </w:rPr>
          <w:t>edgardo.orderique@crespo.com.pe</w:t>
        </w:r>
      </w:hyperlink>
    </w:p>
    <w:p w14:paraId="262C0014" w14:textId="5ED9AA24" w:rsidR="00DC2F91" w:rsidRDefault="00DC2F91" w:rsidP="00DC2F91">
      <w:pPr>
        <w:spacing w:line="240" w:lineRule="auto"/>
        <w:rPr>
          <w:rFonts w:cs="Arial"/>
        </w:rPr>
      </w:pPr>
      <w:r>
        <w:rPr>
          <w:rFonts w:cs="Arial"/>
        </w:rPr>
        <w:t xml:space="preserve">Celular: </w:t>
      </w:r>
      <w:r w:rsidRPr="00751330">
        <w:rPr>
          <w:rFonts w:cs="Arial"/>
        </w:rPr>
        <w:t xml:space="preserve"> </w:t>
      </w:r>
      <w:r>
        <w:rPr>
          <w:rFonts w:cs="Arial"/>
        </w:rPr>
        <w:t>+51 940 255 658</w:t>
      </w:r>
    </w:p>
    <w:p w14:paraId="14DDF4DF" w14:textId="2EBA23F3" w:rsidR="00DC2F91" w:rsidRPr="00DC2F91" w:rsidRDefault="00DC2F91" w:rsidP="00DC2F91">
      <w:pPr>
        <w:spacing w:line="240" w:lineRule="auto"/>
        <w:rPr>
          <w:b/>
          <w:bCs/>
        </w:rPr>
      </w:pPr>
      <w:r w:rsidRPr="00DC2F91">
        <w:rPr>
          <w:b/>
          <w:bCs/>
        </w:rPr>
        <w:t xml:space="preserve">Coautor </w:t>
      </w:r>
      <w:r w:rsidRPr="00DC2F91">
        <w:rPr>
          <w:rFonts w:ascii="Arial" w:hAnsi="Arial" w:cs="Arial"/>
          <w:b/>
          <w:bCs/>
          <w:sz w:val="22"/>
          <w:szCs w:val="22"/>
        </w:rPr>
        <w:t>Luis Alberto Espinoza Eslava</w:t>
      </w:r>
    </w:p>
    <w:p w14:paraId="2207C902" w14:textId="77777777" w:rsidR="00DC2F91" w:rsidRPr="00BF4BFD" w:rsidRDefault="00DC2F91" w:rsidP="00DC2F91">
      <w:pPr>
        <w:spacing w:line="240" w:lineRule="auto"/>
        <w:rPr>
          <w:b/>
          <w:bCs/>
        </w:rPr>
      </w:pPr>
      <w:r w:rsidRPr="00BF4BFD">
        <w:rPr>
          <w:b/>
          <w:bCs/>
        </w:rPr>
        <w:t>Compañía Minera Crespo SAC</w:t>
      </w:r>
    </w:p>
    <w:p w14:paraId="1FB71BD5" w14:textId="33AA2D95" w:rsidR="00DC2F91" w:rsidRDefault="00DC2F91" w:rsidP="00DC2F9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b/>
          <w:bCs/>
        </w:rPr>
        <w:t xml:space="preserve">Gerente </w:t>
      </w:r>
      <w:r>
        <w:rPr>
          <w:b/>
          <w:bCs/>
        </w:rPr>
        <w:t xml:space="preserve">de Medio Ambiente y Sostenibilidad </w:t>
      </w:r>
    </w:p>
    <w:p w14:paraId="4EB38681" w14:textId="77777777" w:rsidR="00DC2F91" w:rsidRDefault="00DC2F91" w:rsidP="00DC2F91">
      <w:pPr>
        <w:spacing w:line="240" w:lineRule="auto"/>
        <w:rPr>
          <w:rFonts w:cs="Arial"/>
        </w:rPr>
      </w:pPr>
      <w:r w:rsidRPr="00751330">
        <w:rPr>
          <w:rFonts w:cs="Arial"/>
        </w:rPr>
        <w:t>Av. Jose Galvez Barrenechea Nro. 560 Dpto. 201</w:t>
      </w:r>
      <w:r>
        <w:rPr>
          <w:rFonts w:cs="Arial"/>
        </w:rPr>
        <w:t xml:space="preserve"> – Corpac – San Isidro – Lima</w:t>
      </w:r>
    </w:p>
    <w:p w14:paraId="583BF1AE" w14:textId="77777777" w:rsidR="00DC2F91" w:rsidRDefault="00DC2F91" w:rsidP="00DC2F91">
      <w:pPr>
        <w:spacing w:line="240" w:lineRule="auto"/>
        <w:rPr>
          <w:rFonts w:cs="Arial"/>
        </w:rPr>
      </w:pPr>
      <w:r>
        <w:rPr>
          <w:rFonts w:cs="Arial"/>
        </w:rPr>
        <w:t xml:space="preserve">Correo corporativo: </w:t>
      </w:r>
      <w:hyperlink r:id="rId8" w:history="1">
        <w:r w:rsidRPr="00A61A96">
          <w:rPr>
            <w:rStyle w:val="Hipervnculo"/>
            <w:rFonts w:cs="Arial"/>
          </w:rPr>
          <w:t>edgardo.orderique@crespo.com.pe</w:t>
        </w:r>
      </w:hyperlink>
    </w:p>
    <w:p w14:paraId="0EB392DB" w14:textId="18A1D719" w:rsidR="00DC2F91" w:rsidRDefault="00DC2F91" w:rsidP="00DC2F91">
      <w:pPr>
        <w:spacing w:line="240" w:lineRule="auto"/>
        <w:rPr>
          <w:rFonts w:cs="Arial"/>
        </w:rPr>
      </w:pPr>
      <w:r>
        <w:rPr>
          <w:rFonts w:cs="Arial"/>
        </w:rPr>
        <w:t xml:space="preserve">Celular: </w:t>
      </w:r>
      <w:r w:rsidRPr="00751330">
        <w:rPr>
          <w:rFonts w:cs="Arial"/>
        </w:rPr>
        <w:t xml:space="preserve"> </w:t>
      </w:r>
      <w:r>
        <w:rPr>
          <w:rFonts w:cs="Arial"/>
        </w:rPr>
        <w:t xml:space="preserve">+51 940 </w:t>
      </w:r>
      <w:r>
        <w:rPr>
          <w:rFonts w:cs="Arial"/>
        </w:rPr>
        <w:t>401255</w:t>
      </w:r>
    </w:p>
    <w:p w14:paraId="038CC435" w14:textId="7884201D" w:rsidR="00751330" w:rsidRDefault="00751330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1034F">
        <w:rPr>
          <w:rFonts w:ascii="Arial" w:hAnsi="Arial" w:cs="Arial"/>
          <w:b/>
          <w:bCs/>
          <w:sz w:val="22"/>
          <w:szCs w:val="22"/>
        </w:rPr>
        <w:t>Palabras claves:</w:t>
      </w:r>
      <w:r w:rsidRPr="0075133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Sostenibilidad, Oro, ESG, Planeta, Personas, Prosperidad</w:t>
      </w:r>
      <w:r w:rsidRPr="00751330">
        <w:rPr>
          <w:rFonts w:ascii="Arial" w:hAnsi="Arial" w:cs="Arial"/>
          <w:sz w:val="22"/>
          <w:szCs w:val="22"/>
        </w:rPr>
        <w:t>.</w:t>
      </w:r>
    </w:p>
    <w:p w14:paraId="7959007C" w14:textId="54217DCD" w:rsidR="0071034F" w:rsidRDefault="00DC2F91" w:rsidP="0075133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Resumen técnico</w:t>
      </w:r>
    </w:p>
    <w:p w14:paraId="7706BF02" w14:textId="77777777" w:rsidR="00DC2F91" w:rsidRPr="001C3CCB" w:rsidRDefault="00DC2F91" w:rsidP="00DC2F91">
      <w:pPr>
        <w:rPr>
          <w:b/>
          <w:bCs/>
        </w:rPr>
      </w:pPr>
      <w:r w:rsidRPr="001C3CCB">
        <w:rPr>
          <w:b/>
          <w:bCs/>
        </w:rPr>
        <w:t>Contexto del trabajo</w:t>
      </w:r>
    </w:p>
    <w:p w14:paraId="0533557D" w14:textId="006B28F0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 xml:space="preserve">Este trabajo presenta cómo una empresa minera de menor escala </w:t>
      </w:r>
      <w:r w:rsidR="0079688B">
        <w:rPr>
          <w:rFonts w:ascii="Arial" w:hAnsi="Arial" w:cs="Arial"/>
          <w:sz w:val="22"/>
          <w:szCs w:val="22"/>
        </w:rPr>
        <w:t xml:space="preserve">y familiar - </w:t>
      </w:r>
      <w:r w:rsidRPr="001C4367">
        <w:rPr>
          <w:rFonts w:ascii="Arial" w:hAnsi="Arial" w:cs="Arial"/>
          <w:sz w:val="22"/>
          <w:szCs w:val="22"/>
        </w:rPr>
        <w:t>en comparación con grandes corporaciones</w:t>
      </w:r>
      <w:r w:rsidR="0079688B">
        <w:rPr>
          <w:rFonts w:ascii="Arial" w:hAnsi="Arial" w:cs="Arial"/>
          <w:sz w:val="22"/>
          <w:szCs w:val="22"/>
        </w:rPr>
        <w:t xml:space="preserve"> -</w:t>
      </w:r>
      <w:r w:rsidRPr="001C4367">
        <w:rPr>
          <w:rFonts w:ascii="Arial" w:hAnsi="Arial" w:cs="Arial"/>
          <w:sz w:val="22"/>
          <w:szCs w:val="22"/>
        </w:rPr>
        <w:t xml:space="preserve"> puede y debe integrar la sostenibilidad desde sus primeros pasos. Lejos de ver su tamaño como una limitación, la compañía lo asume como una ventaja para construir un modelo ágil, coherente y adaptado a su entorno.</w:t>
      </w:r>
    </w:p>
    <w:p w14:paraId="1D6356A2" w14:textId="0040C882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Nuestra compañía posee </w:t>
      </w:r>
      <w:r w:rsidRPr="001C4367">
        <w:rPr>
          <w:rFonts w:ascii="Arial" w:hAnsi="Arial" w:cs="Arial"/>
          <w:sz w:val="22"/>
          <w:szCs w:val="22"/>
        </w:rPr>
        <w:t xml:space="preserve">un escenario caracterizado por condiciones geográficas desafiantes y recursos específicos, la sostenibilidad se plantea no como un cumplimiento, sino como parte del ADN organizacional, </w:t>
      </w:r>
      <w:r w:rsidRPr="0071034F">
        <w:rPr>
          <w:rFonts w:ascii="Arial" w:hAnsi="Arial" w:cs="Arial"/>
          <w:sz w:val="22"/>
          <w:szCs w:val="22"/>
        </w:rPr>
        <w:t>anclada</w:t>
      </w:r>
      <w:r w:rsidRPr="001C4367">
        <w:rPr>
          <w:rFonts w:ascii="Arial" w:hAnsi="Arial" w:cs="Arial"/>
          <w:sz w:val="22"/>
          <w:szCs w:val="22"/>
        </w:rPr>
        <w:t xml:space="preserve"> con </w:t>
      </w:r>
      <w:r w:rsidR="00EA5C8E">
        <w:rPr>
          <w:rFonts w:ascii="Arial" w:hAnsi="Arial" w:cs="Arial"/>
          <w:sz w:val="22"/>
          <w:szCs w:val="22"/>
        </w:rPr>
        <w:t>la</w:t>
      </w:r>
      <w:r w:rsidRPr="001C4367">
        <w:rPr>
          <w:rFonts w:ascii="Arial" w:hAnsi="Arial" w:cs="Arial"/>
          <w:sz w:val="22"/>
          <w:szCs w:val="22"/>
        </w:rPr>
        <w:t xml:space="preserve"> razón de ser: el compromiso con un mañana mejor.</w:t>
      </w:r>
    </w:p>
    <w:p w14:paraId="7C0A329A" w14:textId="76FBE746" w:rsid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 xml:space="preserve">El campo técnico del trabajo se sitúa en la gestión de sostenibilidad en minería, abordando transversalmente los tres pilares ESG (ambiental, social y de gobernanza), traducidos en una visión </w:t>
      </w:r>
      <w:r w:rsidRPr="0071034F">
        <w:rPr>
          <w:rFonts w:ascii="Arial" w:hAnsi="Arial" w:cs="Arial"/>
          <w:sz w:val="22"/>
          <w:szCs w:val="22"/>
        </w:rPr>
        <w:t>cercana y comprensible</w:t>
      </w:r>
      <w:r w:rsidRPr="001C4367">
        <w:rPr>
          <w:rFonts w:ascii="Arial" w:hAnsi="Arial" w:cs="Arial"/>
          <w:sz w:val="22"/>
          <w:szCs w:val="22"/>
        </w:rPr>
        <w:t>: planeta, personas y prosperidad.</w:t>
      </w:r>
    </w:p>
    <w:p w14:paraId="1BCED159" w14:textId="77777777" w:rsidR="00DC2F91" w:rsidRPr="001C3CCB" w:rsidRDefault="00DC2F91" w:rsidP="00DC2F91">
      <w:pPr>
        <w:rPr>
          <w:b/>
          <w:bCs/>
        </w:rPr>
      </w:pPr>
      <w:r w:rsidRPr="001C3CCB">
        <w:rPr>
          <w:b/>
          <w:bCs/>
        </w:rPr>
        <w:t>Objetivo del trabajo</w:t>
      </w:r>
    </w:p>
    <w:p w14:paraId="041EA60F" w14:textId="54175B47" w:rsidR="0071034F" w:rsidRDefault="001C4367" w:rsidP="0071034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El objetivo principal es diseñar e implementar un enfoque práctico y realista de sostenibilidad desde la etapa inicial, adaptado a las características y capacidades de una empresa minera en desarrollo. Se busca demostrar que iniciar con sostenibilidad desde la base permite sentar cimientos sólidos, ganar legitimidad social y construir una cultura interna coherente y comprometida.</w:t>
      </w:r>
    </w:p>
    <w:p w14:paraId="154C10D8" w14:textId="77777777" w:rsidR="00DC2F91" w:rsidRPr="001C3CCB" w:rsidRDefault="00DC2F91" w:rsidP="00DC2F91">
      <w:pPr>
        <w:rPr>
          <w:b/>
          <w:bCs/>
        </w:rPr>
      </w:pPr>
      <w:r w:rsidRPr="001C3CCB">
        <w:rPr>
          <w:b/>
          <w:bCs/>
        </w:rPr>
        <w:t>Metodología</w:t>
      </w:r>
    </w:p>
    <w:p w14:paraId="1B59D553" w14:textId="7E82D196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La metodología aplicada combin</w:t>
      </w:r>
      <w:r>
        <w:rPr>
          <w:rFonts w:ascii="Arial" w:hAnsi="Arial" w:cs="Arial"/>
          <w:sz w:val="22"/>
          <w:szCs w:val="22"/>
        </w:rPr>
        <w:t>a</w:t>
      </w:r>
      <w:r w:rsidRPr="001C4367">
        <w:rPr>
          <w:rFonts w:ascii="Arial" w:hAnsi="Arial" w:cs="Arial"/>
          <w:sz w:val="22"/>
          <w:szCs w:val="22"/>
        </w:rPr>
        <w:t>:</w:t>
      </w:r>
    </w:p>
    <w:p w14:paraId="605991F7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Diagnóstico organizacional y territorial (revisión de contexto, capacidades y riesgos).</w:t>
      </w:r>
    </w:p>
    <w:p w14:paraId="67418F23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Benchmarking de buenas prácticas sostenibles en minería.</w:t>
      </w:r>
    </w:p>
    <w:p w14:paraId="591D2CD2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Definición participativa de líneas estratégicas y prioridades ESG.</w:t>
      </w:r>
    </w:p>
    <w:p w14:paraId="4F4D5ED6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Diseño de una hoja de ruta de implementación gradual y realista.</w:t>
      </w:r>
    </w:p>
    <w:p w14:paraId="36620AEB" w14:textId="58D5CCDB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El trabajo permit</w:t>
      </w:r>
      <w:r>
        <w:rPr>
          <w:rFonts w:ascii="Arial" w:hAnsi="Arial" w:cs="Arial"/>
          <w:sz w:val="22"/>
          <w:szCs w:val="22"/>
        </w:rPr>
        <w:t>e</w:t>
      </w:r>
      <w:r w:rsidRPr="001C4367">
        <w:rPr>
          <w:rFonts w:ascii="Arial" w:hAnsi="Arial" w:cs="Arial"/>
          <w:sz w:val="22"/>
          <w:szCs w:val="22"/>
        </w:rPr>
        <w:t xml:space="preserve"> definir e iniciar acciones concretas en tres frentes estratégicos:</w:t>
      </w:r>
    </w:p>
    <w:p w14:paraId="125658C6" w14:textId="78C59F5B" w:rsidR="00591903" w:rsidRPr="00807194" w:rsidRDefault="00DA054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07194">
        <w:rPr>
          <w:rFonts w:ascii="Arial" w:hAnsi="Arial" w:cs="Arial"/>
          <w:sz w:val="22"/>
          <w:szCs w:val="22"/>
        </w:rPr>
        <w:t>Uso de la metodología de a</w:t>
      </w:r>
      <w:r w:rsidR="00591903" w:rsidRPr="00807194">
        <w:rPr>
          <w:rFonts w:ascii="Arial" w:hAnsi="Arial" w:cs="Arial"/>
          <w:sz w:val="22"/>
          <w:szCs w:val="22"/>
        </w:rPr>
        <w:t xml:space="preserve">nálisis de ciclo de vida (ACV) para </w:t>
      </w:r>
      <w:r w:rsidR="00085663" w:rsidRPr="00807194">
        <w:rPr>
          <w:rFonts w:ascii="Arial" w:hAnsi="Arial" w:cs="Arial"/>
          <w:sz w:val="22"/>
          <w:szCs w:val="22"/>
        </w:rPr>
        <w:t>definir acciones frente a los impactos ambientales de los diferentes procesos en la operación</w:t>
      </w:r>
      <w:r w:rsidR="00807194" w:rsidRPr="00807194">
        <w:rPr>
          <w:rFonts w:ascii="Arial" w:hAnsi="Arial" w:cs="Arial"/>
          <w:sz w:val="22"/>
          <w:szCs w:val="22"/>
        </w:rPr>
        <w:t>.</w:t>
      </w:r>
    </w:p>
    <w:p w14:paraId="6A49A38C" w14:textId="458B76B8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Gestión ambiental básica pero efectiva, priorizando el control de residuos, el uso eficiente del agua y la energía.</w:t>
      </w:r>
    </w:p>
    <w:p w14:paraId="26142B52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Relaciones sociales tempranas y transparentes, con énfasis en la confianza y la legitimidad con comunidades y autoridades.</w:t>
      </w:r>
    </w:p>
    <w:p w14:paraId="6ECEAD1F" w14:textId="77777777" w:rsid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Gobernanza ética desde el inicio, estableciendo principios, prácticas y compromisos claros.</w:t>
      </w:r>
    </w:p>
    <w:p w14:paraId="61026502" w14:textId="77777777" w:rsidR="00DC2F91" w:rsidRPr="00DC2F91" w:rsidRDefault="00DC2F91" w:rsidP="00DC2F91">
      <w:pPr>
        <w:rPr>
          <w:b/>
          <w:bCs/>
        </w:rPr>
      </w:pPr>
      <w:r w:rsidRPr="00DC2F91">
        <w:rPr>
          <w:b/>
          <w:bCs/>
        </w:rPr>
        <w:t>Supuestos y oportunidades</w:t>
      </w:r>
    </w:p>
    <w:p w14:paraId="18EE42EF" w14:textId="5C6566C8" w:rsidR="00AA457E" w:rsidRPr="00807194" w:rsidRDefault="00DC2F91" w:rsidP="00AA457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1C4367" w:rsidRPr="00AA457E">
        <w:rPr>
          <w:rFonts w:ascii="Arial" w:hAnsi="Arial" w:cs="Arial"/>
          <w:sz w:val="22"/>
          <w:szCs w:val="22"/>
        </w:rPr>
        <w:t>mpacto en el sector</w:t>
      </w:r>
      <w:r w:rsidR="001C4367">
        <w:rPr>
          <w:rFonts w:ascii="Arial" w:hAnsi="Arial" w:cs="Arial"/>
          <w:sz w:val="22"/>
          <w:szCs w:val="22"/>
        </w:rPr>
        <w:t xml:space="preserve">: </w:t>
      </w:r>
      <w:r w:rsidR="00AA457E" w:rsidRPr="00AA457E">
        <w:rPr>
          <w:rFonts w:ascii="Arial" w:hAnsi="Arial" w:cs="Arial"/>
          <w:sz w:val="22"/>
          <w:szCs w:val="22"/>
        </w:rPr>
        <w:t xml:space="preserve">Este enfoque busca demostrar que la sostenibilidad no es exclusiva de grandes presupuestos ni corporaciones globales. Al contrario, cuando se aplica desde la base, </w:t>
      </w:r>
      <w:r w:rsidR="00AA457E">
        <w:rPr>
          <w:rFonts w:ascii="Arial" w:hAnsi="Arial" w:cs="Arial"/>
          <w:sz w:val="22"/>
          <w:szCs w:val="22"/>
        </w:rPr>
        <w:t xml:space="preserve">tiene la oportunidad de </w:t>
      </w:r>
      <w:r w:rsidR="00AA457E" w:rsidRPr="00AA457E">
        <w:rPr>
          <w:rFonts w:ascii="Arial" w:hAnsi="Arial" w:cs="Arial"/>
          <w:sz w:val="22"/>
          <w:szCs w:val="22"/>
        </w:rPr>
        <w:t xml:space="preserve">ser </w:t>
      </w:r>
      <w:r w:rsidR="003E16ED" w:rsidRPr="00807194">
        <w:rPr>
          <w:rFonts w:ascii="Arial" w:hAnsi="Arial" w:cs="Arial"/>
          <w:sz w:val="22"/>
          <w:szCs w:val="22"/>
        </w:rPr>
        <w:t xml:space="preserve">oportuna y </w:t>
      </w:r>
      <w:r w:rsidR="00AA457E" w:rsidRPr="00807194">
        <w:rPr>
          <w:rFonts w:ascii="Arial" w:hAnsi="Arial" w:cs="Arial"/>
          <w:sz w:val="22"/>
          <w:szCs w:val="22"/>
        </w:rPr>
        <w:t xml:space="preserve">más genuina, efectiva y </w:t>
      </w:r>
      <w:r w:rsidR="00AA457E" w:rsidRPr="00807194">
        <w:rPr>
          <w:rFonts w:ascii="Arial" w:hAnsi="Arial" w:cs="Arial"/>
          <w:sz w:val="22"/>
          <w:szCs w:val="22"/>
        </w:rPr>
        <w:lastRenderedPageBreak/>
        <w:t xml:space="preserve">transformadora. </w:t>
      </w:r>
      <w:r w:rsidR="006312C9">
        <w:rPr>
          <w:rFonts w:ascii="Arial" w:hAnsi="Arial" w:cs="Arial"/>
          <w:sz w:val="22"/>
          <w:szCs w:val="22"/>
        </w:rPr>
        <w:t>Este modelo</w:t>
      </w:r>
      <w:r w:rsidR="00AA457E" w:rsidRPr="00807194">
        <w:rPr>
          <w:rFonts w:ascii="Arial" w:hAnsi="Arial" w:cs="Arial"/>
          <w:sz w:val="22"/>
          <w:szCs w:val="22"/>
        </w:rPr>
        <w:t xml:space="preserve"> busca inspirar a otras empresas mineras grandes, medianas y </w:t>
      </w:r>
      <w:r w:rsidR="00EA5C8E" w:rsidRPr="00807194">
        <w:rPr>
          <w:rFonts w:ascii="Arial" w:hAnsi="Arial" w:cs="Arial"/>
          <w:sz w:val="22"/>
          <w:szCs w:val="22"/>
        </w:rPr>
        <w:t>emergentes,</w:t>
      </w:r>
      <w:r w:rsidR="00AA457E" w:rsidRPr="00807194">
        <w:rPr>
          <w:rFonts w:ascii="Arial" w:hAnsi="Arial" w:cs="Arial"/>
          <w:sz w:val="22"/>
          <w:szCs w:val="22"/>
        </w:rPr>
        <w:t xml:space="preserve"> a repensar cómo inician sus operaciones, a integrar valores sostenibles en su ADN desde el principio y a reconocer que la coherencia, la transparencia y el compromiso temprano pueden marcar una diferencia real en la aceptación social</w:t>
      </w:r>
      <w:r w:rsidR="005D28BA" w:rsidRPr="00807194">
        <w:rPr>
          <w:rFonts w:ascii="Arial" w:hAnsi="Arial" w:cs="Arial"/>
          <w:sz w:val="22"/>
          <w:szCs w:val="22"/>
        </w:rPr>
        <w:t>, cultura organizacional</w:t>
      </w:r>
      <w:r w:rsidR="00AA457E" w:rsidRPr="00807194">
        <w:rPr>
          <w:rFonts w:ascii="Arial" w:hAnsi="Arial" w:cs="Arial"/>
          <w:sz w:val="22"/>
          <w:szCs w:val="22"/>
        </w:rPr>
        <w:t xml:space="preserve"> y el éxito a largo plazo de cualquier proyecto minero.</w:t>
      </w:r>
    </w:p>
    <w:p w14:paraId="6795B8FA" w14:textId="4922CEB8" w:rsidR="00AA457E" w:rsidRPr="00807194" w:rsidRDefault="00AA457E" w:rsidP="00AA457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07194">
        <w:rPr>
          <w:rFonts w:ascii="Arial" w:hAnsi="Arial" w:cs="Arial"/>
          <w:sz w:val="22"/>
          <w:szCs w:val="22"/>
        </w:rPr>
        <w:t>Más allá de la fase operativa o la presión social: También buscamos romper con la lógica secuencial que aún persiste en el sector, ya que no deberíamos esperar a estar en plena fase operativa, ni a que surjan exigencias sociales o normativas para recién empezar a pensar en sostenibilidad.</w:t>
      </w:r>
      <w:r w:rsidR="00052C01" w:rsidRPr="00807194">
        <w:rPr>
          <w:rFonts w:ascii="Arial" w:hAnsi="Arial" w:cs="Arial"/>
          <w:sz w:val="22"/>
          <w:szCs w:val="22"/>
        </w:rPr>
        <w:t xml:space="preserve"> Es más, no necesariamente </w:t>
      </w:r>
      <w:r w:rsidR="00316AAC" w:rsidRPr="00807194">
        <w:rPr>
          <w:rFonts w:ascii="Arial" w:hAnsi="Arial" w:cs="Arial"/>
          <w:sz w:val="22"/>
          <w:szCs w:val="22"/>
        </w:rPr>
        <w:t>las demandas sociales</w:t>
      </w:r>
      <w:r w:rsidR="00B32C1A" w:rsidRPr="00807194">
        <w:rPr>
          <w:rFonts w:ascii="Arial" w:hAnsi="Arial" w:cs="Arial"/>
          <w:sz w:val="22"/>
          <w:szCs w:val="22"/>
        </w:rPr>
        <w:t xml:space="preserve"> van de la mano con la </w:t>
      </w:r>
      <w:r w:rsidR="00316AAC" w:rsidRPr="00807194">
        <w:rPr>
          <w:rFonts w:ascii="Arial" w:hAnsi="Arial" w:cs="Arial"/>
          <w:sz w:val="22"/>
          <w:szCs w:val="22"/>
        </w:rPr>
        <w:t>sostenibilidad</w:t>
      </w:r>
      <w:r w:rsidR="00B32C1A" w:rsidRPr="00807194">
        <w:rPr>
          <w:rFonts w:ascii="Arial" w:hAnsi="Arial" w:cs="Arial"/>
          <w:sz w:val="22"/>
          <w:szCs w:val="22"/>
        </w:rPr>
        <w:t>, por lo que es importante, enmarcarlo desde un comienzo.</w:t>
      </w:r>
    </w:p>
    <w:p w14:paraId="54D95CE2" w14:textId="53744403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07194">
        <w:rPr>
          <w:rFonts w:ascii="Arial" w:hAnsi="Arial" w:cs="Arial"/>
          <w:sz w:val="22"/>
          <w:szCs w:val="22"/>
        </w:rPr>
        <w:t>Nuestro caso demuestra que la sostenibilidad no depende del tamaño ni de la presión</w:t>
      </w:r>
      <w:r w:rsidRPr="001C4367">
        <w:rPr>
          <w:rFonts w:ascii="Arial" w:hAnsi="Arial" w:cs="Arial"/>
          <w:sz w:val="22"/>
          <w:szCs w:val="22"/>
        </w:rPr>
        <w:t xml:space="preserve"> externa, sino de la voluntad y visión estratégica desde el origen. Aplicarla desde la etapa temprana otorga mayor capacidad de influencia, menor resistencia al cambio y un entorno propicio para </w:t>
      </w:r>
      <w:r w:rsidR="00324EEE" w:rsidRPr="0071034F">
        <w:rPr>
          <w:rFonts w:ascii="Arial" w:hAnsi="Arial" w:cs="Arial"/>
          <w:sz w:val="22"/>
          <w:szCs w:val="22"/>
        </w:rPr>
        <w:t xml:space="preserve">sentar bases sólidas, </w:t>
      </w:r>
      <w:r w:rsidR="00324EEE">
        <w:rPr>
          <w:rFonts w:ascii="Arial" w:hAnsi="Arial" w:cs="Arial"/>
          <w:sz w:val="22"/>
          <w:szCs w:val="22"/>
        </w:rPr>
        <w:t>construir</w:t>
      </w:r>
      <w:r w:rsidR="00324EEE" w:rsidRPr="0071034F">
        <w:rPr>
          <w:rFonts w:ascii="Arial" w:hAnsi="Arial" w:cs="Arial"/>
          <w:sz w:val="22"/>
          <w:szCs w:val="22"/>
        </w:rPr>
        <w:t xml:space="preserve"> legitimidad y operar de forma responsable desde el comienzo</w:t>
      </w:r>
      <w:r w:rsidRPr="001C4367">
        <w:rPr>
          <w:rFonts w:ascii="Arial" w:hAnsi="Arial" w:cs="Arial"/>
          <w:sz w:val="22"/>
          <w:szCs w:val="22"/>
        </w:rPr>
        <w:t>.</w:t>
      </w:r>
    </w:p>
    <w:p w14:paraId="41450FF4" w14:textId="77777777" w:rsidR="00DC2F91" w:rsidRPr="001C3CCB" w:rsidRDefault="00DC2F91" w:rsidP="00DC2F91">
      <w:pPr>
        <w:rPr>
          <w:b/>
          <w:bCs/>
        </w:rPr>
      </w:pPr>
      <w:r w:rsidRPr="001C3CCB">
        <w:rPr>
          <w:b/>
          <w:bCs/>
        </w:rPr>
        <w:t>Conclusión y recomendaciones</w:t>
      </w:r>
    </w:p>
    <w:p w14:paraId="425A034F" w14:textId="58D54658" w:rsidR="00316AAC" w:rsidRPr="00316AAC" w:rsidRDefault="006F5365" w:rsidP="00316AA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 modelo</w:t>
      </w:r>
      <w:r w:rsidR="001C4367" w:rsidRPr="00E00DE2">
        <w:rPr>
          <w:rFonts w:ascii="Arial" w:hAnsi="Arial" w:cs="Arial"/>
          <w:sz w:val="22"/>
          <w:szCs w:val="22"/>
        </w:rPr>
        <w:t xml:space="preserve"> busca inspirar a otras empresas mineras</w:t>
      </w:r>
      <w:r w:rsidR="00035E25" w:rsidRPr="00E00DE2">
        <w:rPr>
          <w:rFonts w:ascii="Arial" w:hAnsi="Arial" w:cs="Arial"/>
          <w:sz w:val="22"/>
          <w:szCs w:val="22"/>
        </w:rPr>
        <w:t xml:space="preserve"> </w:t>
      </w:r>
      <w:r w:rsidR="001C4367" w:rsidRPr="00E00DE2">
        <w:rPr>
          <w:rFonts w:ascii="Arial" w:hAnsi="Arial" w:cs="Arial"/>
          <w:sz w:val="22"/>
          <w:szCs w:val="22"/>
        </w:rPr>
        <w:t xml:space="preserve">a repensar </w:t>
      </w:r>
      <w:r w:rsidR="00506E47" w:rsidRPr="00EA5C8E">
        <w:rPr>
          <w:rFonts w:ascii="Arial" w:hAnsi="Arial" w:cs="Arial"/>
          <w:sz w:val="22"/>
          <w:szCs w:val="22"/>
        </w:rPr>
        <w:t>desde</w:t>
      </w:r>
      <w:r w:rsidR="00506E47">
        <w:rPr>
          <w:rFonts w:ascii="Arial" w:hAnsi="Arial" w:cs="Arial"/>
          <w:sz w:val="22"/>
          <w:szCs w:val="22"/>
        </w:rPr>
        <w:t xml:space="preserve"> </w:t>
      </w:r>
      <w:r w:rsidR="001C4367" w:rsidRPr="00E00DE2">
        <w:rPr>
          <w:rFonts w:ascii="Arial" w:hAnsi="Arial" w:cs="Arial"/>
          <w:sz w:val="22"/>
          <w:szCs w:val="22"/>
        </w:rPr>
        <w:t xml:space="preserve">su inicio, demostrando que ser sostenibles desde la base no es un lujo, sino una ventaja competitiva. </w:t>
      </w:r>
      <w:r w:rsidR="00EA5C8E" w:rsidRPr="00316AAC">
        <w:rPr>
          <w:rFonts w:ascii="Arial" w:hAnsi="Arial" w:cs="Arial"/>
          <w:sz w:val="22"/>
          <w:szCs w:val="22"/>
        </w:rPr>
        <w:t>Asimismo, es fundamental que los esfuerzos de sostenibilidad respondan a una convicción real y no se limiten a una estrategia de posicionamiento reputacional. Es necesario evitar prácticas asociadas al “greenwashing”, que pueden comprometer la credibilidad de la organización y su licencia social para operar.</w:t>
      </w:r>
      <w:r w:rsidR="00FD6B5D" w:rsidRPr="00BF1368">
        <w:rPr>
          <w:rFonts w:ascii="Arial" w:hAnsi="Arial" w:cs="Arial"/>
          <w:sz w:val="22"/>
          <w:szCs w:val="22"/>
        </w:rPr>
        <w:t xml:space="preserve"> </w:t>
      </w:r>
      <w:r w:rsidR="00BF1368" w:rsidRPr="00BF1368">
        <w:rPr>
          <w:rFonts w:ascii="Arial" w:hAnsi="Arial" w:cs="Arial"/>
          <w:sz w:val="22"/>
          <w:szCs w:val="22"/>
        </w:rPr>
        <w:t>H</w:t>
      </w:r>
      <w:r w:rsidR="001C4367" w:rsidRPr="00BF1368">
        <w:rPr>
          <w:rFonts w:ascii="Arial" w:hAnsi="Arial" w:cs="Arial"/>
          <w:sz w:val="22"/>
          <w:szCs w:val="22"/>
        </w:rPr>
        <w:t>oy, más que nunca, la sostenibilidad no es un extra: es el camino.</w:t>
      </w:r>
    </w:p>
    <w:sectPr w:rsidR="00316AAC" w:rsidRPr="00316A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E2A"/>
    <w:multiLevelType w:val="multilevel"/>
    <w:tmpl w:val="2B2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4793"/>
    <w:multiLevelType w:val="multilevel"/>
    <w:tmpl w:val="506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D7AEF"/>
    <w:multiLevelType w:val="hybridMultilevel"/>
    <w:tmpl w:val="1186922E"/>
    <w:lvl w:ilvl="0" w:tplc="A18626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D2399"/>
    <w:multiLevelType w:val="hybridMultilevel"/>
    <w:tmpl w:val="EA74FFF6"/>
    <w:lvl w:ilvl="0" w:tplc="653660E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53440"/>
    <w:multiLevelType w:val="multilevel"/>
    <w:tmpl w:val="8E5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16765">
    <w:abstractNumId w:val="4"/>
  </w:num>
  <w:num w:numId="2" w16cid:durableId="348918309">
    <w:abstractNumId w:val="2"/>
  </w:num>
  <w:num w:numId="3" w16cid:durableId="1555848733">
    <w:abstractNumId w:val="0"/>
  </w:num>
  <w:num w:numId="4" w16cid:durableId="1568108499">
    <w:abstractNumId w:val="1"/>
  </w:num>
  <w:num w:numId="5" w16cid:durableId="180559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30"/>
    <w:rsid w:val="00035E25"/>
    <w:rsid w:val="00052C01"/>
    <w:rsid w:val="00085663"/>
    <w:rsid w:val="001C4367"/>
    <w:rsid w:val="00261E46"/>
    <w:rsid w:val="00292361"/>
    <w:rsid w:val="00316AAC"/>
    <w:rsid w:val="00324EEE"/>
    <w:rsid w:val="00325A8E"/>
    <w:rsid w:val="003331C5"/>
    <w:rsid w:val="003E16ED"/>
    <w:rsid w:val="003E6077"/>
    <w:rsid w:val="00506E47"/>
    <w:rsid w:val="00591903"/>
    <w:rsid w:val="005B0191"/>
    <w:rsid w:val="005D28BA"/>
    <w:rsid w:val="005E31D1"/>
    <w:rsid w:val="006312C9"/>
    <w:rsid w:val="006E21DF"/>
    <w:rsid w:val="006F5365"/>
    <w:rsid w:val="0071034F"/>
    <w:rsid w:val="00751330"/>
    <w:rsid w:val="0079688B"/>
    <w:rsid w:val="007D2714"/>
    <w:rsid w:val="00804F1A"/>
    <w:rsid w:val="00807194"/>
    <w:rsid w:val="00AA457E"/>
    <w:rsid w:val="00AA54BC"/>
    <w:rsid w:val="00B32C1A"/>
    <w:rsid w:val="00BC24AD"/>
    <w:rsid w:val="00BF1368"/>
    <w:rsid w:val="00C2731F"/>
    <w:rsid w:val="00D55BF1"/>
    <w:rsid w:val="00DA0547"/>
    <w:rsid w:val="00DC2F91"/>
    <w:rsid w:val="00E00DE2"/>
    <w:rsid w:val="00EA5C8E"/>
    <w:rsid w:val="00F322B7"/>
    <w:rsid w:val="00FA7E36"/>
    <w:rsid w:val="00FD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BF282"/>
  <w15:chartTrackingRefBased/>
  <w15:docId w15:val="{2138950E-BD7D-4962-A082-616AC54D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3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3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3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3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3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3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3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3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3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3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3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2F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2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gardo.orderique@crespo.com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dgardo.orderique@crespo.com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alia.castrog@outlook.com" TargetMode="External"/><Relationship Id="rId5" Type="http://schemas.openxmlformats.org/officeDocument/2006/relationships/hyperlink" Target="mailto:carmen.castro@crespo.com.p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850</Words>
  <Characters>4681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Amalia Castro</dc:creator>
  <cp:keywords/>
  <dc:description/>
  <cp:lastModifiedBy>Yessett Yanina Rios Rios</cp:lastModifiedBy>
  <cp:revision>3</cp:revision>
  <dcterms:created xsi:type="dcterms:W3CDTF">2025-04-25T21:06:00Z</dcterms:created>
  <dcterms:modified xsi:type="dcterms:W3CDTF">2025-04-25T21:57:00Z</dcterms:modified>
</cp:coreProperties>
</file>