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607B9" w14:textId="2523076B" w:rsidR="0097419D" w:rsidRDefault="00E11A6D" w:rsidP="0097419D">
      <w:pPr>
        <w:jc w:val="center"/>
        <w:rPr>
          <w:rFonts w:ascii="Arial" w:hAnsi="Arial" w:cs="Arial"/>
          <w:bCs/>
          <w:sz w:val="22"/>
          <w:szCs w:val="22"/>
          <w:lang w:val="es-PE"/>
        </w:rPr>
      </w:pPr>
      <w:r w:rsidRPr="00E11A6D">
        <w:rPr>
          <w:rFonts w:ascii="Arial" w:hAnsi="Arial" w:cs="Arial"/>
          <w:bCs/>
          <w:sz w:val="22"/>
          <w:szCs w:val="22"/>
          <w:lang w:val="es-PE"/>
        </w:rPr>
        <w:t xml:space="preserve">Transformación digital del proceso de perforación minera: integración multimarca de datos, monitoreo en tiempo real, reportabilidad orientada y uso de inteligencia artificial </w:t>
      </w:r>
    </w:p>
    <w:p w14:paraId="18655DEC" w14:textId="6CEE8CC7"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515753" w:rsidRPr="00515753">
        <w:rPr>
          <w:rFonts w:ascii="Arial" w:hAnsi="Arial" w:cs="Arial"/>
          <w:sz w:val="22"/>
          <w:szCs w:val="22"/>
          <w:lang w:val="es-PE"/>
        </w:rPr>
        <w:t>Minería 4.0</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24C60490" w:rsidR="0087565A" w:rsidRPr="000270E6" w:rsidRDefault="00E448F4" w:rsidP="0087565A">
      <w:pPr>
        <w:jc w:val="center"/>
        <w:rPr>
          <w:rFonts w:ascii="Arial" w:hAnsi="Arial" w:cs="Arial"/>
          <w:b/>
          <w:bCs/>
          <w:sz w:val="22"/>
          <w:szCs w:val="22"/>
          <w:lang w:val="es-PE"/>
        </w:rPr>
      </w:pPr>
      <w:r>
        <w:rPr>
          <w:rFonts w:ascii="Arial" w:hAnsi="Arial" w:cs="Arial"/>
          <w:b/>
          <w:bCs/>
          <w:sz w:val="22"/>
          <w:szCs w:val="22"/>
          <w:lang w:val="es-PE"/>
        </w:rPr>
        <w:t>Luis A</w:t>
      </w:r>
      <w:r w:rsidR="00836DF5">
        <w:rPr>
          <w:rFonts w:ascii="Arial" w:hAnsi="Arial" w:cs="Arial"/>
          <w:b/>
          <w:bCs/>
          <w:sz w:val="22"/>
          <w:szCs w:val="22"/>
          <w:lang w:val="es-PE"/>
        </w:rPr>
        <w:t>lberto Messa Valencia</w:t>
      </w:r>
      <w:r w:rsidR="0087565A" w:rsidRPr="000270E6">
        <w:rPr>
          <w:rFonts w:ascii="Arial" w:hAnsi="Arial" w:cs="Arial"/>
          <w:b/>
          <w:bCs/>
          <w:sz w:val="22"/>
          <w:szCs w:val="22"/>
          <w:vertAlign w:val="superscript"/>
          <w:lang w:val="es-PE"/>
        </w:rPr>
        <w:t>1</w:t>
      </w:r>
      <w:r w:rsidR="009D1492">
        <w:rPr>
          <w:rFonts w:ascii="Arial" w:hAnsi="Arial" w:cs="Arial"/>
          <w:b/>
          <w:bCs/>
          <w:sz w:val="22"/>
          <w:szCs w:val="22"/>
          <w:lang w:val="es-PE"/>
        </w:rPr>
        <w:t xml:space="preserve"> y</w:t>
      </w:r>
      <w:r w:rsidR="0087565A" w:rsidRPr="000270E6">
        <w:rPr>
          <w:rFonts w:ascii="Arial" w:hAnsi="Arial" w:cs="Arial"/>
          <w:b/>
          <w:bCs/>
          <w:sz w:val="22"/>
          <w:szCs w:val="22"/>
          <w:lang w:val="es-PE"/>
        </w:rPr>
        <w:t xml:space="preserve"> </w:t>
      </w:r>
      <w:r w:rsidR="00E11A6D">
        <w:rPr>
          <w:rFonts w:ascii="Arial" w:hAnsi="Arial" w:cs="Arial"/>
          <w:b/>
          <w:bCs/>
          <w:sz w:val="22"/>
          <w:szCs w:val="22"/>
          <w:lang w:val="es-PE"/>
        </w:rPr>
        <w:t>Francisco Javier Guerra Manchego</w:t>
      </w:r>
      <w:r w:rsidR="0087565A" w:rsidRPr="000270E6">
        <w:rPr>
          <w:rFonts w:ascii="Arial" w:hAnsi="Arial" w:cs="Arial"/>
          <w:b/>
          <w:bCs/>
          <w:sz w:val="22"/>
          <w:szCs w:val="22"/>
          <w:vertAlign w:val="superscript"/>
          <w:lang w:val="es-PE"/>
        </w:rPr>
        <w:t>2</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4DE519B2" w:rsidR="007373B8" w:rsidRPr="00E11A6D" w:rsidRDefault="001F7167" w:rsidP="6502C58C">
      <w:pPr>
        <w:ind w:left="142" w:hanging="142"/>
        <w:jc w:val="both"/>
        <w:rPr>
          <w:rFonts w:ascii="Arial" w:hAnsi="Arial" w:cs="Arial"/>
          <w:sz w:val="22"/>
          <w:szCs w:val="22"/>
          <w:lang w:val="en-US"/>
        </w:rPr>
      </w:pPr>
      <w:r w:rsidRPr="00E11A6D">
        <w:rPr>
          <w:rFonts w:ascii="Arial" w:hAnsi="Arial" w:cs="Arial"/>
          <w:sz w:val="22"/>
          <w:szCs w:val="22"/>
          <w:vertAlign w:val="superscript"/>
          <w:lang w:val="en-US"/>
        </w:rPr>
        <w:t>1</w:t>
      </w:r>
      <w:r w:rsidR="002D1C36" w:rsidRPr="00E11A6D">
        <w:rPr>
          <w:rFonts w:ascii="Arial" w:hAnsi="Arial" w:cs="Arial"/>
          <w:sz w:val="22"/>
          <w:szCs w:val="22"/>
          <w:lang w:val="en-US"/>
        </w:rPr>
        <w:t xml:space="preserve">Autor: </w:t>
      </w:r>
      <w:r w:rsidR="009D1492" w:rsidRPr="00E11A6D">
        <w:rPr>
          <w:rFonts w:ascii="Arial" w:hAnsi="Arial" w:cs="Arial"/>
          <w:sz w:val="22"/>
          <w:szCs w:val="22"/>
          <w:lang w:val="en-US"/>
        </w:rPr>
        <w:t>Southern</w:t>
      </w:r>
      <w:r w:rsidR="00024F8B" w:rsidRPr="00E11A6D">
        <w:rPr>
          <w:rFonts w:ascii="Arial" w:hAnsi="Arial" w:cs="Arial"/>
          <w:sz w:val="22"/>
          <w:szCs w:val="22"/>
          <w:lang w:val="en-US"/>
        </w:rPr>
        <w:t xml:space="preserve"> Cooper Corporation</w:t>
      </w:r>
      <w:r w:rsidR="00047A63" w:rsidRPr="00E11A6D">
        <w:rPr>
          <w:rFonts w:ascii="Arial" w:hAnsi="Arial" w:cs="Arial"/>
          <w:sz w:val="22"/>
          <w:szCs w:val="22"/>
          <w:lang w:val="en-US"/>
        </w:rPr>
        <w:t xml:space="preserve">, </w:t>
      </w:r>
      <w:proofErr w:type="spellStart"/>
      <w:r w:rsidR="00D71CBA" w:rsidRPr="00E11A6D">
        <w:rPr>
          <w:rFonts w:ascii="Arial" w:hAnsi="Arial" w:cs="Arial"/>
          <w:sz w:val="22"/>
          <w:szCs w:val="22"/>
          <w:lang w:val="en-US"/>
        </w:rPr>
        <w:t>Ilabaya</w:t>
      </w:r>
      <w:proofErr w:type="spellEnd"/>
      <w:r w:rsidR="00554A89" w:rsidRPr="00E11A6D">
        <w:rPr>
          <w:rFonts w:ascii="Arial" w:hAnsi="Arial" w:cs="Arial"/>
          <w:sz w:val="22"/>
          <w:szCs w:val="22"/>
          <w:lang w:val="en-US"/>
        </w:rPr>
        <w:t xml:space="preserve">, Jorge </w:t>
      </w:r>
      <w:proofErr w:type="spellStart"/>
      <w:r w:rsidR="00554A89" w:rsidRPr="00E11A6D">
        <w:rPr>
          <w:rFonts w:ascii="Arial" w:hAnsi="Arial" w:cs="Arial"/>
          <w:sz w:val="22"/>
          <w:szCs w:val="22"/>
          <w:lang w:val="en-US"/>
        </w:rPr>
        <w:t>Basadre</w:t>
      </w:r>
      <w:proofErr w:type="spellEnd"/>
      <w:r w:rsidR="00047A63" w:rsidRPr="00E11A6D">
        <w:rPr>
          <w:rFonts w:ascii="Arial" w:hAnsi="Arial" w:cs="Arial"/>
          <w:sz w:val="22"/>
          <w:szCs w:val="22"/>
          <w:lang w:val="en-US"/>
        </w:rPr>
        <w:t xml:space="preserve">, </w:t>
      </w:r>
      <w:r w:rsidR="00554A89" w:rsidRPr="00E11A6D">
        <w:rPr>
          <w:rFonts w:ascii="Arial" w:hAnsi="Arial" w:cs="Arial"/>
          <w:sz w:val="22"/>
          <w:szCs w:val="22"/>
          <w:lang w:val="en-US"/>
        </w:rPr>
        <w:t>Tacna, Perú</w:t>
      </w:r>
      <w:r w:rsidR="00047A63" w:rsidRPr="00E11A6D">
        <w:rPr>
          <w:rFonts w:ascii="Arial" w:hAnsi="Arial" w:cs="Arial"/>
          <w:sz w:val="22"/>
          <w:szCs w:val="22"/>
          <w:lang w:val="en-US"/>
        </w:rPr>
        <w:t xml:space="preserve"> </w:t>
      </w:r>
      <w:r w:rsidR="003C6D44" w:rsidRPr="00E11A6D">
        <w:rPr>
          <w:rFonts w:ascii="Arial" w:hAnsi="Arial" w:cs="Arial"/>
          <w:sz w:val="22"/>
          <w:szCs w:val="22"/>
          <w:lang w:val="en-US"/>
        </w:rPr>
        <w:t>(</w:t>
      </w:r>
      <w:hyperlink r:id="rId7">
        <w:r w:rsidR="00515EA6" w:rsidRPr="00E11A6D">
          <w:rPr>
            <w:rStyle w:val="Hipervnculo"/>
            <w:rFonts w:ascii="Arial" w:hAnsi="Arial" w:cs="Arial"/>
            <w:sz w:val="22"/>
            <w:szCs w:val="22"/>
            <w:lang w:val="en-US"/>
          </w:rPr>
          <w:t>lmessav@southe</w:t>
        </w:r>
        <w:r w:rsidR="2ED44351" w:rsidRPr="00E11A6D">
          <w:rPr>
            <w:rStyle w:val="Hipervnculo"/>
            <w:rFonts w:ascii="Arial" w:hAnsi="Arial" w:cs="Arial"/>
            <w:sz w:val="22"/>
            <w:szCs w:val="22"/>
            <w:lang w:val="en-US"/>
          </w:rPr>
          <w:t>rn</w:t>
        </w:r>
        <w:r w:rsidR="00515EA6" w:rsidRPr="00E11A6D">
          <w:rPr>
            <w:rStyle w:val="Hipervnculo"/>
            <w:rFonts w:ascii="Arial" w:hAnsi="Arial" w:cs="Arial"/>
            <w:sz w:val="22"/>
            <w:szCs w:val="22"/>
            <w:lang w:val="en-US"/>
          </w:rPr>
          <w:t>peru.com.pe</w:t>
        </w:r>
      </w:hyperlink>
      <w:r w:rsidR="00515EA6" w:rsidRPr="00E11A6D">
        <w:rPr>
          <w:rFonts w:ascii="Arial" w:hAnsi="Arial" w:cs="Arial"/>
          <w:sz w:val="22"/>
          <w:szCs w:val="22"/>
          <w:lang w:val="en-US"/>
        </w:rPr>
        <w:t xml:space="preserve"> - 974320146</w:t>
      </w:r>
      <w:r w:rsidR="003C6D44" w:rsidRPr="00E11A6D">
        <w:rPr>
          <w:rFonts w:ascii="Arial" w:hAnsi="Arial" w:cs="Arial"/>
          <w:sz w:val="22"/>
          <w:szCs w:val="22"/>
          <w:lang w:val="en-US"/>
        </w:rPr>
        <w:t>)</w:t>
      </w:r>
    </w:p>
    <w:p w14:paraId="791CF854" w14:textId="4DB31E31" w:rsidR="007373B8" w:rsidRPr="00E11A6D" w:rsidRDefault="001F7167" w:rsidP="6502C58C">
      <w:pPr>
        <w:ind w:left="142" w:hanging="142"/>
        <w:jc w:val="both"/>
        <w:rPr>
          <w:rFonts w:ascii="Arial" w:hAnsi="Arial" w:cs="Arial"/>
          <w:sz w:val="22"/>
          <w:szCs w:val="22"/>
          <w:lang w:val="en-US"/>
        </w:rPr>
      </w:pPr>
      <w:r w:rsidRPr="00E11A6D">
        <w:rPr>
          <w:rFonts w:ascii="Arial" w:hAnsi="Arial" w:cs="Arial"/>
          <w:sz w:val="22"/>
          <w:szCs w:val="22"/>
          <w:vertAlign w:val="superscript"/>
          <w:lang w:val="en-US"/>
        </w:rPr>
        <w:t>2</w:t>
      </w:r>
      <w:r w:rsidR="002D1C36" w:rsidRPr="00E11A6D">
        <w:rPr>
          <w:rFonts w:ascii="Arial" w:hAnsi="Arial" w:cs="Arial"/>
          <w:sz w:val="22"/>
          <w:szCs w:val="22"/>
          <w:lang w:val="en-US"/>
        </w:rPr>
        <w:t xml:space="preserve">Coautor: </w:t>
      </w:r>
      <w:r w:rsidR="000E6CA9" w:rsidRPr="00E11A6D">
        <w:rPr>
          <w:rFonts w:ascii="Arial" w:hAnsi="Arial" w:cs="Arial"/>
          <w:sz w:val="22"/>
          <w:szCs w:val="22"/>
          <w:lang w:val="en-US"/>
        </w:rPr>
        <w:t xml:space="preserve">Southern Cooper Corporation, </w:t>
      </w:r>
      <w:proofErr w:type="spellStart"/>
      <w:r w:rsidR="000E6CA9" w:rsidRPr="00E11A6D">
        <w:rPr>
          <w:rFonts w:ascii="Arial" w:hAnsi="Arial" w:cs="Arial"/>
          <w:sz w:val="22"/>
          <w:szCs w:val="22"/>
          <w:lang w:val="en-US"/>
        </w:rPr>
        <w:t>Ilabaya</w:t>
      </w:r>
      <w:proofErr w:type="spellEnd"/>
      <w:r w:rsidR="000E6CA9" w:rsidRPr="00E11A6D">
        <w:rPr>
          <w:rFonts w:ascii="Arial" w:hAnsi="Arial" w:cs="Arial"/>
          <w:sz w:val="22"/>
          <w:szCs w:val="22"/>
          <w:lang w:val="en-US"/>
        </w:rPr>
        <w:t xml:space="preserve">, Jorge </w:t>
      </w:r>
      <w:proofErr w:type="spellStart"/>
      <w:r w:rsidR="000E6CA9" w:rsidRPr="00E11A6D">
        <w:rPr>
          <w:rFonts w:ascii="Arial" w:hAnsi="Arial" w:cs="Arial"/>
          <w:sz w:val="22"/>
          <w:szCs w:val="22"/>
          <w:lang w:val="en-US"/>
        </w:rPr>
        <w:t>Basadre</w:t>
      </w:r>
      <w:proofErr w:type="spellEnd"/>
      <w:r w:rsidR="000E6CA9" w:rsidRPr="00E11A6D">
        <w:rPr>
          <w:rFonts w:ascii="Arial" w:hAnsi="Arial" w:cs="Arial"/>
          <w:sz w:val="22"/>
          <w:szCs w:val="22"/>
          <w:lang w:val="en-US"/>
        </w:rPr>
        <w:t>, Tacna, Perú (</w:t>
      </w:r>
      <w:hyperlink r:id="rId8" w:history="1">
        <w:r w:rsidR="00E11A6D" w:rsidRPr="004F4B67">
          <w:rPr>
            <w:rStyle w:val="Hipervnculo"/>
            <w:rFonts w:ascii="Arial" w:hAnsi="Arial" w:cs="Arial"/>
            <w:sz w:val="22"/>
            <w:szCs w:val="22"/>
            <w:lang w:val="en-US"/>
          </w:rPr>
          <w:t>fguerram@southernperu.com.pe</w:t>
        </w:r>
      </w:hyperlink>
      <w:r w:rsidR="000E6CA9" w:rsidRPr="00E11A6D">
        <w:rPr>
          <w:rFonts w:ascii="Arial" w:hAnsi="Arial" w:cs="Arial"/>
          <w:sz w:val="22"/>
          <w:szCs w:val="22"/>
          <w:lang w:val="en-US"/>
        </w:rPr>
        <w:t xml:space="preserve"> - </w:t>
      </w:r>
      <w:r w:rsidR="00332F5D" w:rsidRPr="00E11A6D">
        <w:rPr>
          <w:rFonts w:ascii="Arial" w:hAnsi="Arial" w:cs="Arial"/>
          <w:sz w:val="22"/>
          <w:szCs w:val="22"/>
          <w:lang w:val="en-US"/>
        </w:rPr>
        <w:t>9</w:t>
      </w:r>
      <w:r w:rsidR="00853B5F">
        <w:rPr>
          <w:rFonts w:ascii="Arial" w:hAnsi="Arial" w:cs="Arial"/>
          <w:sz w:val="22"/>
          <w:szCs w:val="22"/>
          <w:lang w:val="en-US"/>
        </w:rPr>
        <w:t>45752679</w:t>
      </w:r>
      <w:r w:rsidR="000E6CA9" w:rsidRPr="00E11A6D">
        <w:rPr>
          <w:rFonts w:ascii="Arial" w:hAnsi="Arial" w:cs="Arial"/>
          <w:sz w:val="22"/>
          <w:szCs w:val="22"/>
          <w:lang w:val="en-US"/>
        </w:rPr>
        <w:t>)</w:t>
      </w:r>
    </w:p>
    <w:p w14:paraId="42271F3F" w14:textId="53EFAA3E"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E11A6D" w:rsidRDefault="00A63A13" w:rsidP="00D5647F">
      <w:pPr>
        <w:jc w:val="both"/>
        <w:rPr>
          <w:rFonts w:ascii="Arial" w:hAnsi="Arial" w:cs="Arial"/>
          <w:b/>
          <w:sz w:val="22"/>
          <w:szCs w:val="22"/>
          <w:lang w:val="es-MX"/>
        </w:rPr>
      </w:pPr>
    </w:p>
    <w:p w14:paraId="350E87C9" w14:textId="77777777" w:rsidR="000A599E" w:rsidRPr="00E11A6D" w:rsidRDefault="000A599E" w:rsidP="00650F70">
      <w:pPr>
        <w:jc w:val="both"/>
        <w:rPr>
          <w:rFonts w:ascii="Arial" w:hAnsi="Arial" w:cs="Arial"/>
          <w:b/>
          <w:sz w:val="22"/>
          <w:szCs w:val="22"/>
          <w:lang w:val="es-MX"/>
        </w:rPr>
        <w:sectPr w:rsidR="000A599E" w:rsidRPr="00E11A6D">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4C9514D" w:rsidR="00460D0B" w:rsidRPr="000270E6" w:rsidRDefault="00D574EF" w:rsidP="00650F70">
      <w:pPr>
        <w:jc w:val="both"/>
        <w:rPr>
          <w:rFonts w:ascii="Arial" w:hAnsi="Arial" w:cs="Arial"/>
          <w:b/>
          <w:sz w:val="22"/>
          <w:szCs w:val="22"/>
          <w:lang w:val="es-PE"/>
        </w:rPr>
      </w:pPr>
      <w:r w:rsidRPr="6502C58C">
        <w:rPr>
          <w:rFonts w:ascii="Arial" w:hAnsi="Arial" w:cs="Arial"/>
          <w:b/>
          <w:bCs/>
          <w:sz w:val="22"/>
          <w:szCs w:val="22"/>
          <w:lang w:val="es-PE"/>
        </w:rPr>
        <w:t>RESUMEN</w:t>
      </w:r>
    </w:p>
    <w:p w14:paraId="14E90CE3" w14:textId="6B386812" w:rsidR="009E2AF1" w:rsidRDefault="009E2AF1" w:rsidP="43CE68F4">
      <w:pPr>
        <w:jc w:val="both"/>
        <w:rPr>
          <w:rFonts w:ascii="Arial" w:hAnsi="Arial" w:cs="Arial"/>
          <w:sz w:val="22"/>
          <w:szCs w:val="22"/>
          <w:lang w:val="es-PE"/>
        </w:rPr>
      </w:pPr>
    </w:p>
    <w:p w14:paraId="2D335F23" w14:textId="34450FFF" w:rsidR="482484AE" w:rsidRDefault="482484AE" w:rsidP="482484AE">
      <w:pPr>
        <w:jc w:val="both"/>
        <w:rPr>
          <w:rFonts w:ascii="Arial" w:hAnsi="Arial" w:cs="Arial"/>
          <w:sz w:val="22"/>
          <w:szCs w:val="22"/>
          <w:lang w:val="es-PE"/>
        </w:rPr>
      </w:pPr>
      <w:r w:rsidRPr="482484AE">
        <w:rPr>
          <w:rFonts w:ascii="Arial" w:hAnsi="Arial" w:cs="Arial"/>
          <w:sz w:val="22"/>
          <w:szCs w:val="22"/>
          <w:lang w:val="es-PE"/>
        </w:rPr>
        <w:t xml:space="preserve">La transformación digital en minería representa un enfoque estratégico para aumentar la eficiencia, seguridad y sostenibilidad de las operaciones mediante el uso de tecnologías conectadas, interoperables y alineadas con los objetivos del negocio. En este contexto, el proceso de perforación minera, por su impacto directo en la voladura, fragmentación y procesos posteriores como el carguío y chancado, se presenta como un eslabón crítico que requiere mayor visibilidad operativa y capacidad analítica. </w:t>
      </w:r>
    </w:p>
    <w:p w14:paraId="3F144B2E" w14:textId="76B13F65" w:rsidR="482484AE" w:rsidRDefault="482484AE" w:rsidP="482484AE">
      <w:pPr>
        <w:jc w:val="both"/>
        <w:rPr>
          <w:rFonts w:ascii="Arial" w:hAnsi="Arial" w:cs="Arial"/>
          <w:sz w:val="22"/>
          <w:szCs w:val="22"/>
          <w:lang w:val="es-PE"/>
        </w:rPr>
      </w:pPr>
    </w:p>
    <w:p w14:paraId="7F327350" w14:textId="667AC793" w:rsidR="482484AE" w:rsidRDefault="482484AE" w:rsidP="482484AE">
      <w:pPr>
        <w:jc w:val="both"/>
        <w:rPr>
          <w:rFonts w:ascii="Arial" w:hAnsi="Arial" w:cs="Arial"/>
          <w:sz w:val="22"/>
          <w:szCs w:val="22"/>
          <w:lang w:val="es-PE"/>
        </w:rPr>
      </w:pPr>
      <w:r w:rsidRPr="482484AE">
        <w:rPr>
          <w:rFonts w:ascii="Arial" w:hAnsi="Arial" w:cs="Arial"/>
          <w:sz w:val="22"/>
          <w:szCs w:val="22"/>
          <w:lang w:val="es-PE"/>
        </w:rPr>
        <w:t>Actualmente, este proceso enfrenta limitaciones derivadas de una gestión manual, falta de trazabilidad, baja integración tecnológica y dificultades para tomar decisiones basadas en datos en tiempo real. En respuesta a estos desafíos, el presente trabajo propone e implementa un modelo digital integral para el monitoreo y control del proceso de perforación en las minas de Toquepala y Cuajone, con el objetivo de mejorar la visibilidad operativa, habilitar la toma de decisiones informadas y optimizar la productividad del proceso.</w:t>
      </w:r>
    </w:p>
    <w:p w14:paraId="354F6047" w14:textId="06230A62" w:rsidR="005921F0" w:rsidRDefault="005921F0" w:rsidP="482484AE">
      <w:pPr>
        <w:jc w:val="both"/>
        <w:rPr>
          <w:rFonts w:ascii="Arial" w:hAnsi="Arial" w:cs="Arial"/>
          <w:sz w:val="22"/>
          <w:szCs w:val="22"/>
          <w:lang w:val="es-PE"/>
        </w:rPr>
      </w:pPr>
    </w:p>
    <w:p w14:paraId="4BFAE0DB" w14:textId="61D70F3C" w:rsidR="001B47E9" w:rsidRDefault="482484AE" w:rsidP="003819D2">
      <w:pPr>
        <w:jc w:val="both"/>
        <w:rPr>
          <w:rFonts w:ascii="Arial" w:hAnsi="Arial" w:cs="Arial"/>
          <w:sz w:val="22"/>
          <w:szCs w:val="22"/>
          <w:lang w:val="es-PE"/>
        </w:rPr>
      </w:pPr>
      <w:r w:rsidRPr="482484AE">
        <w:rPr>
          <w:rFonts w:ascii="Arial" w:hAnsi="Arial" w:cs="Arial"/>
          <w:sz w:val="22"/>
          <w:szCs w:val="22"/>
          <w:lang w:val="es-PE"/>
        </w:rPr>
        <w:t xml:space="preserve">El presente trabajo desarrolla un modelo que permite la digitalización del proceso de perforación minera, este modelo se ha divido en cinco partes: a) Extracción de datos, b) Envío de datos en tiempo real a través de una red inalámbrica LTE privada, c) Transformación y Carga de los datos d) Generación de reportes a usuarios e) Aplicación de inteligencia artificial (IA), para satisfacer las necesidades de productividad en este proceso. </w:t>
      </w:r>
    </w:p>
    <w:p w14:paraId="2C50E9BA" w14:textId="74F1A397" w:rsidR="482484AE" w:rsidRDefault="482484AE" w:rsidP="482484AE">
      <w:pPr>
        <w:jc w:val="both"/>
        <w:rPr>
          <w:rFonts w:ascii="Arial" w:hAnsi="Arial" w:cs="Arial"/>
          <w:sz w:val="22"/>
          <w:szCs w:val="22"/>
          <w:lang w:val="es-PE"/>
        </w:rPr>
      </w:pPr>
    </w:p>
    <w:p w14:paraId="54C2AF5A" w14:textId="6475AEDB" w:rsidR="482484AE" w:rsidRDefault="482484AE" w:rsidP="482484AE">
      <w:pPr>
        <w:jc w:val="both"/>
        <w:rPr>
          <w:rFonts w:ascii="Arial" w:hAnsi="Arial" w:cs="Arial"/>
          <w:sz w:val="22"/>
          <w:szCs w:val="22"/>
          <w:lang w:val="es-PE"/>
        </w:rPr>
      </w:pPr>
      <w:r w:rsidRPr="482484AE">
        <w:rPr>
          <w:rFonts w:ascii="Arial" w:hAnsi="Arial" w:cs="Arial"/>
          <w:sz w:val="22"/>
          <w:szCs w:val="22"/>
          <w:lang w:val="es-PE"/>
        </w:rPr>
        <w:t>Esta solución, desarrollada bajo lineamientos de ciberseguridad industrial (ISO/IEC 27001) y estándares de integración como OPC HDA, permite construir una arquitectura robusta, escalable y adaptable a las condiciones reales del entorno minero, aportando valor tangible en productividad, trazabilidad y automatización del proceso de perforación.</w:t>
      </w:r>
    </w:p>
    <w:p w14:paraId="4913EE6A" w14:textId="661F19E6" w:rsidR="00B442CB" w:rsidRPr="000270E6" w:rsidRDefault="00B442CB" w:rsidP="003819D2">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00054773" w:rsidR="00D5647F" w:rsidRPr="000270E6" w:rsidRDefault="00D5647F" w:rsidP="00650F70">
      <w:pPr>
        <w:jc w:val="both"/>
        <w:rPr>
          <w:rFonts w:ascii="Arial" w:hAnsi="Arial" w:cs="Arial"/>
          <w:sz w:val="22"/>
          <w:szCs w:val="22"/>
          <w:lang w:val="es-PE"/>
        </w:rPr>
      </w:pPr>
    </w:p>
    <w:p w14:paraId="4730DB5B" w14:textId="5C86FEA1" w:rsidR="553E39E8" w:rsidRDefault="553E39E8" w:rsidP="553E39E8">
      <w:pPr>
        <w:jc w:val="both"/>
      </w:pPr>
      <w:r w:rsidRPr="553E39E8">
        <w:rPr>
          <w:rFonts w:ascii="Arial" w:eastAsia="Arial" w:hAnsi="Arial" w:cs="Arial"/>
          <w:sz w:val="22"/>
          <w:szCs w:val="22"/>
          <w:lang w:val="es-PE"/>
        </w:rPr>
        <w:t>La adopción de tecnologías digitales que estén alineadas a la estrategia del negocio y tengan un propósito definido es una prioridad para incrementar la productividad y sustentabilidad en la gran minería, esto permite entre muchas cosas: minimizar la variabilidad y aumentar la predicción para la correcta toma de decisiones.</w:t>
      </w:r>
    </w:p>
    <w:p w14:paraId="1261EBA1" w14:textId="318EAF1A" w:rsidR="553E39E8" w:rsidRDefault="553E39E8" w:rsidP="553E39E8">
      <w:pPr>
        <w:jc w:val="both"/>
        <w:rPr>
          <w:rFonts w:ascii="Arial" w:hAnsi="Arial" w:cs="Arial"/>
          <w:sz w:val="22"/>
          <w:szCs w:val="22"/>
          <w:lang w:val="es-PE"/>
        </w:rPr>
      </w:pPr>
    </w:p>
    <w:p w14:paraId="704F9169" w14:textId="7FAFA031" w:rsidR="553E39E8" w:rsidRDefault="553E39E8" w:rsidP="553E39E8">
      <w:pPr>
        <w:spacing w:after="240" w:line="259" w:lineRule="auto"/>
        <w:jc w:val="both"/>
        <w:rPr>
          <w:rFonts w:ascii="Arial" w:eastAsia="Arial" w:hAnsi="Arial" w:cs="Arial"/>
          <w:sz w:val="22"/>
          <w:szCs w:val="22"/>
          <w:lang w:val="es-PE"/>
        </w:rPr>
      </w:pPr>
      <w:r w:rsidRPr="553E39E8">
        <w:rPr>
          <w:rFonts w:ascii="Arial" w:eastAsia="Arial" w:hAnsi="Arial" w:cs="Arial"/>
          <w:sz w:val="22"/>
          <w:szCs w:val="22"/>
          <w:lang w:val="es-PE"/>
        </w:rPr>
        <w:t xml:space="preserve">La perforación es un componente clave en el proceso de extracción de mineral, las perforadoras de producción juegan un rol estratégico: su desempeño impacta directamente en el cumplimiento de los planes de minado, la fragmentación lograda tras la voladura y el rendimiento de procesos posteriores como el carguío y chancado. </w:t>
      </w:r>
    </w:p>
    <w:p w14:paraId="4A77F06C" w14:textId="468DB2E1" w:rsidR="553E39E8" w:rsidRDefault="482484AE" w:rsidP="553E39E8">
      <w:pPr>
        <w:spacing w:after="240"/>
        <w:jc w:val="both"/>
        <w:rPr>
          <w:rFonts w:ascii="Arial" w:eastAsia="Arial" w:hAnsi="Arial" w:cs="Arial"/>
          <w:sz w:val="22"/>
          <w:szCs w:val="22"/>
          <w:lang w:val="es-PE"/>
        </w:rPr>
      </w:pPr>
      <w:r w:rsidRPr="482484AE">
        <w:rPr>
          <w:rFonts w:ascii="Arial" w:eastAsia="Arial" w:hAnsi="Arial" w:cs="Arial"/>
          <w:sz w:val="22"/>
          <w:szCs w:val="22"/>
          <w:lang w:val="es-PE"/>
        </w:rPr>
        <w:t>Los procesos tradicionales de gestión de perforación en Toquepala y Cuajone, de Southern Perú Copper Corporation, presentaban varios desafíos técnicos y operativos. En primer lugar, a nivel tecnológico, la heterogeneidad de equipos; la flota de perforación consta de distintos modelos y fabricantes (CAT, P&amp;H, etc.) cada uno con sistemas de control y protocolos de comunicación propietarios, por ejemplo: Siemens, Allen-Bradley, ABB, los cuales generan grandes volúmenes de datos operativos que, durante años, no han sido utilizados debido a la falta de integración tecnológica y conectividad robusta. Por otro lado, a nivel operativo se cuenta con reportes manuales al final de cada turno, sin visibilidad de indicadores clave en tiempo real. Así también, la ausencia de integración con otros softwares como acQuire, GVMapper, Leapfrog, BlastIQ, por lo que el análisis posterior de la calidad de la perforación y su efecto en la voladura era laborioso y rutinario.</w:t>
      </w:r>
    </w:p>
    <w:p w14:paraId="0F9F83F3" w14:textId="70437045" w:rsidR="00DD3824" w:rsidRDefault="553E39E8" w:rsidP="553E39E8">
      <w:pPr>
        <w:spacing w:after="240" w:line="259" w:lineRule="auto"/>
        <w:jc w:val="both"/>
        <w:rPr>
          <w:rFonts w:ascii="Arial" w:eastAsia="Arial" w:hAnsi="Arial" w:cs="Arial"/>
          <w:sz w:val="22"/>
          <w:szCs w:val="22"/>
          <w:lang w:val="es-PE"/>
        </w:rPr>
      </w:pPr>
      <w:r w:rsidRPr="553E39E8">
        <w:rPr>
          <w:rFonts w:ascii="Arial" w:eastAsia="Arial" w:hAnsi="Arial" w:cs="Arial"/>
          <w:sz w:val="22"/>
          <w:szCs w:val="22"/>
          <w:lang w:val="es-PE"/>
        </w:rPr>
        <w:t xml:space="preserve">En respuesta a esta problemática, SPCC ha implementado un modelo que utiliza tecnología digital que permite llevar a cabo una transformación del proceso de perforación, la cual consiste en </w:t>
      </w:r>
      <w:r w:rsidRPr="553E39E8">
        <w:rPr>
          <w:rFonts w:ascii="Arial" w:eastAsia="Arial" w:hAnsi="Arial" w:cs="Arial"/>
          <w:sz w:val="22"/>
          <w:szCs w:val="22"/>
          <w:lang w:val="es-PE"/>
        </w:rPr>
        <w:lastRenderedPageBreak/>
        <w:t xml:space="preserve">capturar, almacenar y procesar los principales datos operativos de manera continua, segura y sin pérdida de información, teniendo como medio de transporte inalámbrico a la red privada LTE que opera en la banda de 700Mhz. Cabe destacar que la mina Toquepala instaló en 2021 una red inalámbrica LTE privada con núcleo 5G – la primera de su tipo en el Perú – para proveer conectividad de alta velocidad y baja latencia en toda la operación. Estas soluciones han sido implementadas en las minas de Toquepala y Cuajone, integrando datos de los diferentes modelos de controladores y se encuentren disponibles en una única plataforma centralizada de fácil acceso para los interesados; lo cual representa un desafío técnico adicional ya que es común que los datos estén almacenados en varios equipos y servidores, con lo que se logra una estandarización en este proceso. </w:t>
      </w:r>
    </w:p>
    <w:p w14:paraId="78E59096" w14:textId="4C4BF5C6" w:rsidR="553E39E8" w:rsidRDefault="553E39E8" w:rsidP="553E39E8">
      <w:pPr>
        <w:spacing w:after="240"/>
        <w:jc w:val="both"/>
        <w:rPr>
          <w:rFonts w:ascii="Arial" w:eastAsia="Arial" w:hAnsi="Arial" w:cs="Arial"/>
          <w:sz w:val="22"/>
          <w:szCs w:val="22"/>
          <w:lang w:val="es-PE"/>
        </w:rPr>
      </w:pPr>
      <w:r w:rsidRPr="553E39E8">
        <w:rPr>
          <w:rFonts w:ascii="Arial" w:eastAsia="Arial" w:hAnsi="Arial" w:cs="Arial"/>
          <w:sz w:val="22"/>
          <w:szCs w:val="22"/>
          <w:lang w:val="es-PE"/>
        </w:rPr>
        <w:t>Finalmente, se identificó una oportunidad para aplicar inteligencia artificial en el análisis de los datos de perforación (e.g., parámetros de penetración, presión, vibración) con el fin de anticipar eventos u optimizar el proceso, en línea con las tendencias de minería inteligente y predictiva.</w:t>
      </w:r>
    </w:p>
    <w:p w14:paraId="2FD3ED7B" w14:textId="2D5D7C63" w:rsidR="00441B34" w:rsidRDefault="00F7409F" w:rsidP="00650F70">
      <w:pPr>
        <w:jc w:val="both"/>
        <w:rPr>
          <w:rFonts w:ascii="Arial" w:hAnsi="Arial" w:cs="Arial"/>
          <w:b/>
          <w:bCs/>
          <w:color w:val="808080"/>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09D947CD" w14:textId="77777777" w:rsidR="00072CDA" w:rsidRDefault="00072CDA" w:rsidP="00650F70">
      <w:pPr>
        <w:jc w:val="both"/>
        <w:rPr>
          <w:rFonts w:ascii="Arial" w:hAnsi="Arial" w:cs="Arial"/>
          <w:b/>
          <w:bCs/>
          <w:color w:val="808080"/>
          <w:sz w:val="22"/>
          <w:szCs w:val="22"/>
          <w:lang w:val="es-PE"/>
        </w:rPr>
      </w:pPr>
    </w:p>
    <w:p w14:paraId="66CEE522" w14:textId="77777777" w:rsidR="00072CDA" w:rsidRDefault="00072CDA" w:rsidP="00072CDA">
      <w:pPr>
        <w:jc w:val="both"/>
        <w:rPr>
          <w:rFonts w:ascii="Arial" w:hAnsi="Arial" w:cs="Arial"/>
          <w:b/>
          <w:bCs/>
          <w:sz w:val="22"/>
          <w:szCs w:val="22"/>
          <w:lang w:val="es-MX"/>
        </w:rPr>
      </w:pPr>
      <w:r w:rsidRPr="00072CDA">
        <w:rPr>
          <w:rFonts w:ascii="Arial" w:hAnsi="Arial" w:cs="Arial"/>
          <w:b/>
          <w:bCs/>
          <w:sz w:val="22"/>
          <w:szCs w:val="22"/>
          <w:lang w:val="es-MX"/>
        </w:rPr>
        <w:t>2.1 Objetivo general</w:t>
      </w:r>
    </w:p>
    <w:p w14:paraId="490787C3" w14:textId="77777777" w:rsidR="00EC5FA2" w:rsidRPr="00072CDA" w:rsidRDefault="00EC5FA2" w:rsidP="00072CDA">
      <w:pPr>
        <w:jc w:val="both"/>
        <w:rPr>
          <w:rFonts w:ascii="Arial" w:hAnsi="Arial" w:cs="Arial"/>
          <w:b/>
          <w:bCs/>
          <w:sz w:val="22"/>
          <w:szCs w:val="22"/>
          <w:lang w:val="es-MX"/>
        </w:rPr>
      </w:pPr>
    </w:p>
    <w:p w14:paraId="2A392D75" w14:textId="001CFC84" w:rsidR="00072CDA" w:rsidRPr="00072CDA" w:rsidRDefault="00072CDA" w:rsidP="00072CDA">
      <w:pPr>
        <w:jc w:val="both"/>
        <w:rPr>
          <w:rFonts w:ascii="Arial" w:eastAsia="Arial" w:hAnsi="Arial" w:cs="Arial"/>
          <w:sz w:val="22"/>
          <w:szCs w:val="22"/>
          <w:lang w:val="es-MX"/>
        </w:rPr>
      </w:pPr>
      <w:r w:rsidRPr="00072CDA">
        <w:rPr>
          <w:rFonts w:ascii="Arial" w:eastAsia="Arial" w:hAnsi="Arial" w:cs="Arial"/>
          <w:sz w:val="22"/>
          <w:szCs w:val="22"/>
          <w:lang w:val="es-MX"/>
        </w:rPr>
        <w:t xml:space="preserve">Implementar un </w:t>
      </w:r>
      <w:r w:rsidR="553E39E8" w:rsidRPr="553E39E8">
        <w:rPr>
          <w:rFonts w:ascii="Arial" w:eastAsia="Arial" w:hAnsi="Arial" w:cs="Arial"/>
          <w:sz w:val="22"/>
          <w:szCs w:val="22"/>
          <w:lang w:val="es-MX"/>
        </w:rPr>
        <w:t xml:space="preserve">modelo </w:t>
      </w:r>
      <w:r w:rsidRPr="00072CDA">
        <w:rPr>
          <w:rFonts w:ascii="Arial" w:eastAsia="Arial" w:hAnsi="Arial" w:cs="Arial"/>
          <w:sz w:val="22"/>
          <w:szCs w:val="22"/>
          <w:lang w:val="es-MX"/>
        </w:rPr>
        <w:t xml:space="preserve">digital del proceso de perforación </w:t>
      </w:r>
      <w:r w:rsidR="553E39E8" w:rsidRPr="553E39E8">
        <w:rPr>
          <w:rFonts w:ascii="Arial" w:eastAsia="Arial" w:hAnsi="Arial" w:cs="Arial"/>
          <w:sz w:val="22"/>
          <w:szCs w:val="22"/>
          <w:lang w:val="es-MX"/>
        </w:rPr>
        <w:t xml:space="preserve">para el monitoreo y control del proceso </w:t>
      </w:r>
      <w:r w:rsidRPr="00072CDA">
        <w:rPr>
          <w:rFonts w:ascii="Arial" w:eastAsia="Arial" w:hAnsi="Arial" w:cs="Arial"/>
          <w:sz w:val="22"/>
          <w:szCs w:val="22"/>
          <w:lang w:val="es-MX"/>
        </w:rPr>
        <w:t xml:space="preserve">en las minas </w:t>
      </w:r>
      <w:r w:rsidR="553E39E8" w:rsidRPr="553E39E8">
        <w:rPr>
          <w:rFonts w:ascii="Arial" w:eastAsia="Arial" w:hAnsi="Arial" w:cs="Arial"/>
          <w:sz w:val="22"/>
          <w:szCs w:val="22"/>
          <w:lang w:val="es-MX"/>
        </w:rPr>
        <w:t xml:space="preserve">de </w:t>
      </w:r>
      <w:r w:rsidRPr="00072CDA">
        <w:rPr>
          <w:rFonts w:ascii="Arial" w:eastAsia="Arial" w:hAnsi="Arial" w:cs="Arial"/>
          <w:sz w:val="22"/>
          <w:szCs w:val="22"/>
          <w:lang w:val="es-MX"/>
        </w:rPr>
        <w:t xml:space="preserve">Cuajone y Toquepala, </w:t>
      </w:r>
      <w:r w:rsidR="553E39E8" w:rsidRPr="553E39E8">
        <w:rPr>
          <w:rFonts w:ascii="Arial" w:eastAsia="Arial" w:hAnsi="Arial" w:cs="Arial"/>
          <w:sz w:val="22"/>
          <w:szCs w:val="22"/>
          <w:lang w:val="es-MX"/>
        </w:rPr>
        <w:t>permitiendo</w:t>
      </w:r>
      <w:r w:rsidRPr="00072CDA">
        <w:rPr>
          <w:rFonts w:ascii="Arial" w:eastAsia="Arial" w:hAnsi="Arial" w:cs="Arial"/>
          <w:sz w:val="22"/>
          <w:szCs w:val="22"/>
          <w:lang w:val="es-MX"/>
        </w:rPr>
        <w:t xml:space="preserve"> mejorar la visibilidad operacional </w:t>
      </w:r>
      <w:r w:rsidR="553E39E8" w:rsidRPr="553E39E8">
        <w:rPr>
          <w:rFonts w:ascii="Arial" w:eastAsia="Arial" w:hAnsi="Arial" w:cs="Arial"/>
          <w:sz w:val="22"/>
          <w:szCs w:val="22"/>
          <w:lang w:val="es-MX"/>
        </w:rPr>
        <w:t xml:space="preserve">a través de </w:t>
      </w:r>
      <w:r w:rsidRPr="00072CDA">
        <w:rPr>
          <w:rFonts w:ascii="Arial" w:eastAsia="Arial" w:hAnsi="Arial" w:cs="Arial"/>
          <w:sz w:val="22"/>
          <w:szCs w:val="22"/>
          <w:lang w:val="es-MX"/>
        </w:rPr>
        <w:t xml:space="preserve">reportes </w:t>
      </w:r>
      <w:r w:rsidR="553E39E8" w:rsidRPr="553E39E8">
        <w:rPr>
          <w:rFonts w:ascii="Arial" w:eastAsia="Arial" w:hAnsi="Arial" w:cs="Arial"/>
          <w:sz w:val="22"/>
          <w:szCs w:val="22"/>
          <w:lang w:val="es-MX"/>
        </w:rPr>
        <w:t>a medida, para</w:t>
      </w:r>
      <w:r w:rsidRPr="00072CDA">
        <w:rPr>
          <w:rFonts w:ascii="Arial" w:eastAsia="Arial" w:hAnsi="Arial" w:cs="Arial"/>
          <w:sz w:val="22"/>
          <w:szCs w:val="22"/>
          <w:lang w:val="es-MX"/>
        </w:rPr>
        <w:t xml:space="preserve"> la </w:t>
      </w:r>
      <w:r w:rsidR="553E39E8" w:rsidRPr="553E39E8">
        <w:rPr>
          <w:rFonts w:ascii="Arial" w:eastAsia="Arial" w:hAnsi="Arial" w:cs="Arial"/>
          <w:sz w:val="22"/>
          <w:szCs w:val="22"/>
          <w:lang w:val="es-MX"/>
        </w:rPr>
        <w:t>correcta</w:t>
      </w:r>
      <w:r w:rsidRPr="00072CDA">
        <w:rPr>
          <w:rFonts w:ascii="Arial" w:eastAsia="Arial" w:hAnsi="Arial" w:cs="Arial"/>
          <w:sz w:val="22"/>
          <w:szCs w:val="22"/>
          <w:lang w:val="es-MX"/>
        </w:rPr>
        <w:t xml:space="preserve"> toma de decisiones, </w:t>
      </w:r>
      <w:r w:rsidR="553E39E8" w:rsidRPr="553E39E8">
        <w:rPr>
          <w:rFonts w:ascii="Arial" w:eastAsia="Arial" w:hAnsi="Arial" w:cs="Arial"/>
          <w:sz w:val="22"/>
          <w:szCs w:val="22"/>
          <w:lang w:val="es-MX"/>
        </w:rPr>
        <w:t>asegurando</w:t>
      </w:r>
      <w:r w:rsidRPr="00072CDA">
        <w:rPr>
          <w:rFonts w:ascii="Arial" w:eastAsia="Arial" w:hAnsi="Arial" w:cs="Arial"/>
          <w:sz w:val="22"/>
          <w:szCs w:val="22"/>
          <w:lang w:val="es-MX"/>
        </w:rPr>
        <w:t xml:space="preserve"> la eficiencia y seguridad </w:t>
      </w:r>
      <w:r w:rsidR="553E39E8" w:rsidRPr="553E39E8">
        <w:rPr>
          <w:rFonts w:ascii="Arial" w:eastAsia="Arial" w:hAnsi="Arial" w:cs="Arial"/>
          <w:sz w:val="22"/>
          <w:szCs w:val="22"/>
          <w:lang w:val="es-MX"/>
        </w:rPr>
        <w:t>en la operación</w:t>
      </w:r>
      <w:r w:rsidRPr="00072CDA">
        <w:rPr>
          <w:rFonts w:ascii="Arial" w:eastAsia="Arial" w:hAnsi="Arial" w:cs="Arial"/>
          <w:sz w:val="22"/>
          <w:szCs w:val="22"/>
          <w:lang w:val="es-MX"/>
        </w:rPr>
        <w:t>.</w:t>
      </w:r>
    </w:p>
    <w:p w14:paraId="09CE7A99" w14:textId="77777777" w:rsidR="00072CDA" w:rsidRDefault="00072CDA" w:rsidP="00650F70">
      <w:pPr>
        <w:jc w:val="both"/>
        <w:rPr>
          <w:rFonts w:ascii="Arial" w:hAnsi="Arial" w:cs="Arial"/>
          <w:b/>
          <w:bCs/>
          <w:sz w:val="22"/>
          <w:szCs w:val="22"/>
          <w:lang w:val="es-MX"/>
        </w:rPr>
      </w:pPr>
    </w:p>
    <w:p w14:paraId="2D969DF5" w14:textId="130BC636" w:rsidR="003E1DFD" w:rsidRPr="0097419D" w:rsidRDefault="003E1DFD" w:rsidP="00A15BF3">
      <w:pPr>
        <w:pStyle w:val="Prrafodelista"/>
        <w:numPr>
          <w:ilvl w:val="1"/>
          <w:numId w:val="9"/>
        </w:numPr>
        <w:jc w:val="both"/>
        <w:rPr>
          <w:rFonts w:ascii="Arial" w:hAnsi="Arial" w:cs="Arial"/>
          <w:b/>
          <w:bCs/>
          <w:sz w:val="22"/>
          <w:szCs w:val="22"/>
          <w:lang w:val="es-419"/>
        </w:rPr>
      </w:pPr>
      <w:r w:rsidRPr="0097419D">
        <w:rPr>
          <w:rFonts w:ascii="Arial" w:hAnsi="Arial" w:cs="Arial"/>
          <w:b/>
          <w:bCs/>
          <w:sz w:val="22"/>
          <w:szCs w:val="22"/>
          <w:lang w:val="es-419"/>
        </w:rPr>
        <w:t>Objetivos específicos</w:t>
      </w:r>
    </w:p>
    <w:p w14:paraId="0FD262B7" w14:textId="77777777" w:rsidR="00EC5FA2" w:rsidRPr="003E1DFD" w:rsidRDefault="00EC5FA2" w:rsidP="003E1DFD">
      <w:pPr>
        <w:jc w:val="both"/>
        <w:rPr>
          <w:rFonts w:ascii="Arial" w:hAnsi="Arial" w:cs="Arial"/>
          <w:b/>
          <w:bCs/>
          <w:sz w:val="22"/>
          <w:szCs w:val="22"/>
          <w:lang w:val="en-US"/>
        </w:rPr>
      </w:pPr>
    </w:p>
    <w:p w14:paraId="289429BA" w14:textId="0C9A408F" w:rsidR="00636133" w:rsidRPr="00636133" w:rsidRDefault="00636133" w:rsidP="00A15BF3">
      <w:pPr>
        <w:pStyle w:val="Prrafodelista"/>
        <w:numPr>
          <w:ilvl w:val="0"/>
          <w:numId w:val="10"/>
        </w:numPr>
        <w:spacing w:line="259" w:lineRule="auto"/>
        <w:jc w:val="both"/>
        <w:rPr>
          <w:rFonts w:ascii="Arial" w:eastAsia="Arial" w:hAnsi="Arial" w:cs="Arial"/>
          <w:lang w:val="es-MX"/>
        </w:rPr>
      </w:pPr>
      <w:r w:rsidRPr="00636133">
        <w:rPr>
          <w:rFonts w:ascii="Arial" w:eastAsia="Arial" w:hAnsi="Arial" w:cs="Arial"/>
          <w:sz w:val="22"/>
          <w:szCs w:val="22"/>
          <w:lang w:val="es-MX"/>
        </w:rPr>
        <w:t>Diseñar e implementar interfaces de integración industrial que permitan la extracción continua de datos en tiempo real desde los distintos sistemas de control de la flota de perforación, consolidando variables operativas críticas (profundidad, velocidad de penetración, presión, entre otros) en una plataforma centralizada. Esta integración deberá basarse en protocolos industriales abiertos como OPC, asegurando un formato estandarizado, alta fidelidad de datos y disponibilidad permanente para su análisis y visualización.</w:t>
      </w:r>
    </w:p>
    <w:p w14:paraId="2DDFF3D0" w14:textId="0C8D6CD0" w:rsidR="00A15BF3" w:rsidRPr="00A15BF3" w:rsidRDefault="553E39E8" w:rsidP="00A15BF3">
      <w:pPr>
        <w:pStyle w:val="Prrafodelista"/>
        <w:numPr>
          <w:ilvl w:val="0"/>
          <w:numId w:val="10"/>
        </w:numPr>
        <w:spacing w:line="259" w:lineRule="auto"/>
        <w:jc w:val="both"/>
        <w:rPr>
          <w:rFonts w:ascii="Arial" w:eastAsia="Arial" w:hAnsi="Arial" w:cs="Arial"/>
          <w:lang w:val="es-MX"/>
        </w:rPr>
      </w:pPr>
      <w:r w:rsidRPr="00A15BF3">
        <w:rPr>
          <w:rFonts w:ascii="Arial" w:eastAsia="Arial" w:hAnsi="Arial" w:cs="Arial"/>
          <w:sz w:val="22"/>
          <w:szCs w:val="22"/>
          <w:lang w:val="es-MX"/>
        </w:rPr>
        <w:t>Diseñar la arquitectura de transporte de datos a través de la red inalámbrica LTE privada que permita disponer de la información en tiempo real.</w:t>
      </w:r>
    </w:p>
    <w:p w14:paraId="323D8960" w14:textId="77777777" w:rsidR="00C82877" w:rsidRPr="00C82877" w:rsidRDefault="003E1DFD" w:rsidP="00C82877">
      <w:pPr>
        <w:pStyle w:val="Prrafodelista"/>
        <w:numPr>
          <w:ilvl w:val="0"/>
          <w:numId w:val="10"/>
        </w:numPr>
        <w:spacing w:line="259" w:lineRule="auto"/>
        <w:jc w:val="both"/>
        <w:rPr>
          <w:rFonts w:ascii="Arial" w:eastAsia="Arial" w:hAnsi="Arial" w:cs="Arial"/>
          <w:lang w:val="es-MX"/>
        </w:rPr>
      </w:pPr>
      <w:r w:rsidRPr="00A15BF3">
        <w:rPr>
          <w:rFonts w:ascii="Arial" w:eastAsia="Arial" w:hAnsi="Arial" w:cs="Arial"/>
          <w:sz w:val="22"/>
          <w:szCs w:val="22"/>
          <w:lang w:val="es-MX"/>
        </w:rPr>
        <w:t xml:space="preserve">Diseñar e implementar un conjunto de </w:t>
      </w:r>
      <w:r w:rsidR="553E39E8" w:rsidRPr="00A15BF3">
        <w:rPr>
          <w:rFonts w:ascii="Arial" w:eastAsia="Arial" w:hAnsi="Arial" w:cs="Arial"/>
          <w:sz w:val="22"/>
          <w:szCs w:val="22"/>
          <w:lang w:val="es-MX"/>
        </w:rPr>
        <w:t>reportes</w:t>
      </w:r>
      <w:r w:rsidRPr="00A15BF3">
        <w:rPr>
          <w:rFonts w:ascii="Arial" w:eastAsia="Arial" w:hAnsi="Arial" w:cs="Arial"/>
          <w:sz w:val="22"/>
          <w:szCs w:val="22"/>
          <w:lang w:val="es-MX"/>
        </w:rPr>
        <w:t xml:space="preserve"> interactivos </w:t>
      </w:r>
      <w:r w:rsidR="553E39E8" w:rsidRPr="00A15BF3">
        <w:rPr>
          <w:rFonts w:ascii="Arial" w:eastAsia="Arial" w:hAnsi="Arial" w:cs="Arial"/>
          <w:sz w:val="22"/>
          <w:szCs w:val="22"/>
          <w:lang w:val="es-MX"/>
        </w:rPr>
        <w:t>e indicadores</w:t>
      </w:r>
      <w:r w:rsidRPr="00A15BF3">
        <w:rPr>
          <w:rFonts w:ascii="Arial" w:eastAsia="Arial" w:hAnsi="Arial" w:cs="Arial"/>
          <w:sz w:val="22"/>
          <w:szCs w:val="22"/>
          <w:lang w:val="es-MX"/>
        </w:rPr>
        <w:t xml:space="preserve"> de monitoreo en tiempo real, accesibles desde la sala de control y vía web, que muestren el estado de cada perforadora, el avance contra el plan de perforación, indicadores de rendimiento (KPI) por turno y por máquina, y alertas de eventos (paradas, demoras, fallas). La información debe presentarse de forma clara y jerarquizada, permitiendo a operadores y supervisores tomar decisiones oportunas durante la operación.</w:t>
      </w:r>
    </w:p>
    <w:p w14:paraId="4C9C5BF1" w14:textId="564BBA79" w:rsidR="00E70586" w:rsidRPr="00C82877" w:rsidRDefault="00C82877" w:rsidP="00C82877">
      <w:pPr>
        <w:pStyle w:val="Prrafodelista"/>
        <w:numPr>
          <w:ilvl w:val="0"/>
          <w:numId w:val="10"/>
        </w:numPr>
        <w:spacing w:line="259" w:lineRule="auto"/>
        <w:jc w:val="both"/>
        <w:rPr>
          <w:rFonts w:ascii="Arial" w:eastAsia="Arial" w:hAnsi="Arial" w:cs="Arial"/>
          <w:lang w:val="es-MX"/>
        </w:rPr>
      </w:pPr>
      <w:r w:rsidRPr="00C82877">
        <w:rPr>
          <w:rFonts w:ascii="Arial" w:hAnsi="Arial" w:cs="Arial"/>
          <w:bCs/>
          <w:sz w:val="22"/>
          <w:szCs w:val="22"/>
          <w:lang w:val="es-PE"/>
        </w:rPr>
        <w:t>Incorporar una capa de inteligencia artificial conversacional que permita a los usuarios realizar consultas operativas en lenguaje natural (texto o voz) sobre los datos capturados, facilitando el acceso a información clave de perforación sin necesidad de conocimientos técnicos, y promoviendo una toma de decisiones más ágil e inclusiva desde distintos niveles operativos.</w:t>
      </w:r>
    </w:p>
    <w:p w14:paraId="16D21680" w14:textId="77777777" w:rsidR="00C82877" w:rsidRPr="00C82877" w:rsidRDefault="00C82877" w:rsidP="00C82877">
      <w:pPr>
        <w:pStyle w:val="Prrafodelista"/>
        <w:spacing w:line="259" w:lineRule="auto"/>
        <w:jc w:val="both"/>
        <w:rPr>
          <w:rFonts w:ascii="Arial" w:eastAsia="Arial" w:hAnsi="Arial" w:cs="Arial"/>
          <w:lang w:val="es-MX"/>
        </w:rPr>
      </w:pPr>
    </w:p>
    <w:p w14:paraId="25800079" w14:textId="06371DA5" w:rsidR="007D2A73" w:rsidRPr="0097419D" w:rsidRDefault="007D2A73" w:rsidP="007D2A73">
      <w:pPr>
        <w:jc w:val="both"/>
        <w:rPr>
          <w:rFonts w:ascii="Arial" w:hAnsi="Arial" w:cs="Arial"/>
          <w:b/>
          <w:bCs/>
          <w:sz w:val="22"/>
          <w:szCs w:val="22"/>
          <w:lang w:val="es-MX"/>
        </w:rPr>
      </w:pPr>
      <w:r w:rsidRPr="000270E6">
        <w:rPr>
          <w:rFonts w:ascii="Arial" w:hAnsi="Arial" w:cs="Arial"/>
          <w:b/>
          <w:bCs/>
          <w:sz w:val="22"/>
          <w:szCs w:val="22"/>
          <w:lang w:val="es-PE"/>
        </w:rPr>
        <w:t xml:space="preserve">3. </w:t>
      </w:r>
      <w:r w:rsidR="00B65FB9" w:rsidRPr="0097419D">
        <w:rPr>
          <w:rFonts w:ascii="Arial" w:hAnsi="Arial" w:cs="Arial"/>
          <w:b/>
          <w:bCs/>
          <w:iCs/>
          <w:sz w:val="22"/>
          <w:szCs w:val="22"/>
          <w:lang w:val="es-MX"/>
        </w:rPr>
        <w:t>Compilación de Datos</w:t>
      </w:r>
      <w:r w:rsidR="00701033" w:rsidRPr="0097419D">
        <w:rPr>
          <w:rFonts w:ascii="Arial" w:hAnsi="Arial" w:cs="Arial"/>
          <w:b/>
          <w:bCs/>
          <w:iCs/>
          <w:sz w:val="22"/>
          <w:szCs w:val="22"/>
          <w:lang w:val="es-MX"/>
        </w:rPr>
        <w:t xml:space="preserve"> </w:t>
      </w:r>
      <w:r w:rsidR="00846815" w:rsidRPr="0097419D">
        <w:rPr>
          <w:rFonts w:ascii="Arial" w:hAnsi="Arial" w:cs="Arial"/>
          <w:b/>
          <w:bCs/>
          <w:iCs/>
          <w:sz w:val="22"/>
          <w:szCs w:val="22"/>
          <w:lang w:val="es-MX"/>
        </w:rPr>
        <w:t>y Desarrollo del Trabajo</w:t>
      </w:r>
    </w:p>
    <w:p w14:paraId="3A9EE638" w14:textId="77777777" w:rsidR="007D2A73" w:rsidRPr="000270E6" w:rsidRDefault="007D2A73" w:rsidP="007D2A73">
      <w:pPr>
        <w:jc w:val="both"/>
        <w:rPr>
          <w:rFonts w:ascii="Arial" w:hAnsi="Arial" w:cs="Arial"/>
          <w:b/>
          <w:bCs/>
          <w:sz w:val="22"/>
          <w:szCs w:val="22"/>
          <w:lang w:val="es-PE"/>
        </w:rPr>
      </w:pPr>
    </w:p>
    <w:p w14:paraId="7DAE3EB4" w14:textId="16CF9794" w:rsidR="001E226F" w:rsidRDefault="61B3AB33" w:rsidP="5AFEFB1C">
      <w:pPr>
        <w:jc w:val="both"/>
        <w:rPr>
          <w:rFonts w:ascii="Arial" w:eastAsia="Arial" w:hAnsi="Arial" w:cs="Arial"/>
          <w:sz w:val="22"/>
          <w:szCs w:val="22"/>
          <w:lang w:val="es-PE"/>
        </w:rPr>
      </w:pPr>
      <w:r w:rsidRPr="61B3AB33">
        <w:rPr>
          <w:rFonts w:ascii="Arial" w:eastAsia="Arial" w:hAnsi="Arial" w:cs="Arial"/>
          <w:sz w:val="22"/>
          <w:szCs w:val="22"/>
          <w:lang w:val="es-PE"/>
        </w:rPr>
        <w:t xml:space="preserve">El </w:t>
      </w:r>
      <w:r w:rsidR="4FB7D2A8" w:rsidRPr="4FB7D2A8">
        <w:rPr>
          <w:rFonts w:ascii="Arial" w:eastAsia="Arial" w:hAnsi="Arial" w:cs="Arial"/>
          <w:sz w:val="22"/>
          <w:szCs w:val="22"/>
          <w:lang w:val="es-PE"/>
        </w:rPr>
        <w:t>presente trabajo</w:t>
      </w:r>
      <w:r w:rsidR="1B5BCA16" w:rsidRPr="1B5BCA16">
        <w:rPr>
          <w:rFonts w:ascii="Arial" w:eastAsia="Arial" w:hAnsi="Arial" w:cs="Arial"/>
          <w:sz w:val="22"/>
          <w:szCs w:val="22"/>
          <w:lang w:val="es-PE"/>
        </w:rPr>
        <w:t xml:space="preserve"> </w:t>
      </w:r>
      <w:r w:rsidRPr="61B3AB33">
        <w:rPr>
          <w:rFonts w:ascii="Arial" w:eastAsia="Arial" w:hAnsi="Arial" w:cs="Arial"/>
          <w:sz w:val="22"/>
          <w:szCs w:val="22"/>
          <w:lang w:val="es-PE"/>
        </w:rPr>
        <w:t xml:space="preserve">ha implementado </w:t>
      </w:r>
      <w:r w:rsidR="36F9D426" w:rsidRPr="36F9D426">
        <w:rPr>
          <w:rFonts w:ascii="Arial" w:eastAsia="Arial" w:hAnsi="Arial" w:cs="Arial"/>
          <w:sz w:val="22"/>
          <w:szCs w:val="22"/>
          <w:lang w:val="es-PE"/>
        </w:rPr>
        <w:t>haciendo</w:t>
      </w:r>
      <w:r w:rsidRPr="61B3AB33">
        <w:rPr>
          <w:rFonts w:ascii="Arial" w:eastAsia="Arial" w:hAnsi="Arial" w:cs="Arial"/>
          <w:sz w:val="22"/>
          <w:szCs w:val="22"/>
          <w:lang w:val="es-PE"/>
        </w:rPr>
        <w:t xml:space="preserve"> uso</w:t>
      </w:r>
      <w:r w:rsidR="4643B1D8" w:rsidRPr="4643B1D8">
        <w:rPr>
          <w:rFonts w:ascii="Arial" w:eastAsia="Arial" w:hAnsi="Arial" w:cs="Arial"/>
          <w:sz w:val="22"/>
          <w:szCs w:val="22"/>
          <w:lang w:val="es-PE"/>
        </w:rPr>
        <w:t xml:space="preserve"> de metodologías ágiles</w:t>
      </w:r>
      <w:r w:rsidRPr="61B3AB33">
        <w:rPr>
          <w:rFonts w:ascii="Arial" w:eastAsia="Arial" w:hAnsi="Arial" w:cs="Arial"/>
          <w:sz w:val="22"/>
          <w:szCs w:val="22"/>
          <w:lang w:val="es-PE"/>
        </w:rPr>
        <w:t xml:space="preserve">, dado que este tipo de </w:t>
      </w:r>
      <w:r w:rsidR="024C45E0" w:rsidRPr="024C45E0">
        <w:rPr>
          <w:rFonts w:ascii="Arial" w:eastAsia="Arial" w:hAnsi="Arial" w:cs="Arial"/>
          <w:sz w:val="22"/>
          <w:szCs w:val="22"/>
          <w:lang w:val="es-PE"/>
        </w:rPr>
        <w:t>metodologías</w:t>
      </w:r>
      <w:r w:rsidRPr="61B3AB33">
        <w:rPr>
          <w:rFonts w:ascii="Arial" w:eastAsia="Arial" w:hAnsi="Arial" w:cs="Arial"/>
          <w:sz w:val="22"/>
          <w:szCs w:val="22"/>
          <w:lang w:val="es-PE"/>
        </w:rPr>
        <w:t xml:space="preserve"> se </w:t>
      </w:r>
      <w:r w:rsidR="13FF71C6" w:rsidRPr="13FF71C6">
        <w:rPr>
          <w:rFonts w:ascii="Arial" w:eastAsia="Arial" w:hAnsi="Arial" w:cs="Arial"/>
          <w:sz w:val="22"/>
          <w:szCs w:val="22"/>
          <w:lang w:val="es-PE"/>
        </w:rPr>
        <w:t>basan</w:t>
      </w:r>
      <w:r w:rsidR="4643B1D8" w:rsidRPr="4643B1D8">
        <w:rPr>
          <w:rFonts w:ascii="Arial" w:eastAsia="Arial" w:hAnsi="Arial" w:cs="Arial"/>
          <w:sz w:val="22"/>
          <w:szCs w:val="22"/>
          <w:lang w:val="es-PE"/>
        </w:rPr>
        <w:t xml:space="preserve"> en un desarrollo incremental e </w:t>
      </w:r>
      <w:r w:rsidR="7FF604E0" w:rsidRPr="7FF604E0">
        <w:rPr>
          <w:rFonts w:ascii="Arial" w:eastAsia="Arial" w:hAnsi="Arial" w:cs="Arial"/>
          <w:sz w:val="22"/>
          <w:szCs w:val="22"/>
          <w:lang w:val="es-PE"/>
        </w:rPr>
        <w:t>iterativo, en el que la innovación, la flexibilidad y la productividad son fundamentales</w:t>
      </w:r>
      <w:r w:rsidR="66A02F19" w:rsidRPr="66A02F19">
        <w:rPr>
          <w:rFonts w:ascii="Arial" w:eastAsia="Arial" w:hAnsi="Arial" w:cs="Arial"/>
          <w:sz w:val="22"/>
          <w:szCs w:val="22"/>
          <w:lang w:val="es-PE"/>
        </w:rPr>
        <w:t>,</w:t>
      </w:r>
      <w:r w:rsidR="4643B1D8" w:rsidRPr="4643B1D8">
        <w:rPr>
          <w:rFonts w:ascii="Arial" w:eastAsia="Arial" w:hAnsi="Arial" w:cs="Arial"/>
          <w:sz w:val="22"/>
          <w:szCs w:val="22"/>
          <w:lang w:val="es-PE"/>
        </w:rPr>
        <w:t xml:space="preserve"> </w:t>
      </w:r>
      <w:r w:rsidR="7A95974B" w:rsidRPr="7A95974B">
        <w:rPr>
          <w:rFonts w:ascii="Arial" w:eastAsia="Arial" w:hAnsi="Arial" w:cs="Arial"/>
          <w:sz w:val="22"/>
          <w:szCs w:val="22"/>
          <w:lang w:val="es-PE"/>
        </w:rPr>
        <w:t>lo que permite dar</w:t>
      </w:r>
      <w:r w:rsidR="4643B1D8" w:rsidRPr="4643B1D8">
        <w:rPr>
          <w:rFonts w:ascii="Arial" w:eastAsia="Arial" w:hAnsi="Arial" w:cs="Arial"/>
          <w:sz w:val="22"/>
          <w:szCs w:val="22"/>
          <w:lang w:val="es-PE"/>
        </w:rPr>
        <w:t xml:space="preserve"> mayor autonomía a los miembros del equipo de trabajo, otorgándoles facultades de toma de decisiones</w:t>
      </w:r>
      <w:r w:rsidR="5AFEFB1C" w:rsidRPr="5AFEFB1C">
        <w:rPr>
          <w:rFonts w:ascii="Arial" w:eastAsia="Arial" w:hAnsi="Arial" w:cs="Arial"/>
          <w:sz w:val="22"/>
          <w:szCs w:val="22"/>
          <w:lang w:val="es-PE"/>
        </w:rPr>
        <w:t>.</w:t>
      </w:r>
    </w:p>
    <w:p w14:paraId="5C54CC23" w14:textId="77777777" w:rsidR="00830D1D" w:rsidRPr="001E226F" w:rsidRDefault="00830D1D" w:rsidP="5AFEFB1C">
      <w:pPr>
        <w:jc w:val="both"/>
        <w:rPr>
          <w:rFonts w:ascii="Arial" w:hAnsi="Arial" w:cs="Arial"/>
          <w:sz w:val="22"/>
          <w:szCs w:val="22"/>
          <w:lang w:val="es-PE"/>
        </w:rPr>
      </w:pPr>
    </w:p>
    <w:p w14:paraId="3D18F2AC" w14:textId="4B4E8FD9" w:rsidR="001E226F" w:rsidRPr="001E226F" w:rsidRDefault="001E226F" w:rsidP="06382531">
      <w:pPr>
        <w:jc w:val="both"/>
        <w:rPr>
          <w:rFonts w:ascii="Arial" w:hAnsi="Arial" w:cs="Arial"/>
          <w:sz w:val="22"/>
          <w:szCs w:val="22"/>
          <w:lang w:val="es-PE"/>
        </w:rPr>
      </w:pPr>
      <w:r w:rsidRPr="001E226F">
        <w:rPr>
          <w:rFonts w:ascii="Arial" w:hAnsi="Arial" w:cs="Arial"/>
          <w:sz w:val="22"/>
          <w:szCs w:val="22"/>
          <w:lang w:val="es-PE"/>
        </w:rPr>
        <w:t xml:space="preserve">Para la implementación del modelo digital </w:t>
      </w:r>
      <w:r w:rsidR="1ED1B8EC" w:rsidRPr="1ED1B8EC">
        <w:rPr>
          <w:rFonts w:ascii="Arial" w:hAnsi="Arial" w:cs="Arial"/>
          <w:sz w:val="22"/>
          <w:szCs w:val="22"/>
          <w:lang w:val="es-PE"/>
        </w:rPr>
        <w:t xml:space="preserve">del proceso de </w:t>
      </w:r>
      <w:r w:rsidR="06382531" w:rsidRPr="06382531">
        <w:rPr>
          <w:rFonts w:ascii="Arial" w:hAnsi="Arial" w:cs="Arial"/>
          <w:sz w:val="22"/>
          <w:szCs w:val="22"/>
          <w:lang w:val="es-PE"/>
        </w:rPr>
        <w:t xml:space="preserve">perforación, se ha divido en cinco partes las cuales se describen a continuación: </w:t>
      </w:r>
    </w:p>
    <w:p w14:paraId="4C9FA6DB" w14:textId="3FAEA95A" w:rsidR="001E226F" w:rsidRPr="001E226F" w:rsidRDefault="001E226F" w:rsidP="06382531">
      <w:pPr>
        <w:jc w:val="both"/>
        <w:rPr>
          <w:rFonts w:ascii="Arial" w:hAnsi="Arial" w:cs="Arial"/>
          <w:sz w:val="22"/>
          <w:szCs w:val="22"/>
          <w:lang w:val="es-PE"/>
        </w:rPr>
      </w:pPr>
    </w:p>
    <w:p w14:paraId="2AB6757D" w14:textId="00F6DE0B" w:rsidR="001E226F" w:rsidRPr="001E226F" w:rsidRDefault="05DA32CC" w:rsidP="06382531">
      <w:pPr>
        <w:pStyle w:val="Prrafodelista"/>
        <w:numPr>
          <w:ilvl w:val="0"/>
          <w:numId w:val="12"/>
        </w:numPr>
        <w:jc w:val="both"/>
        <w:rPr>
          <w:rFonts w:ascii="Arial" w:hAnsi="Arial" w:cs="Arial"/>
          <w:sz w:val="22"/>
          <w:szCs w:val="22"/>
          <w:lang w:val="es-PE"/>
        </w:rPr>
      </w:pPr>
      <w:r w:rsidRPr="05DA32CC">
        <w:rPr>
          <w:rFonts w:ascii="Arial" w:hAnsi="Arial" w:cs="Arial"/>
          <w:sz w:val="22"/>
          <w:szCs w:val="22"/>
          <w:lang w:val="es-PE"/>
        </w:rPr>
        <w:t xml:space="preserve">Extracción </w:t>
      </w:r>
      <w:r w:rsidR="660BDF26" w:rsidRPr="660BDF26">
        <w:rPr>
          <w:rFonts w:ascii="Arial" w:hAnsi="Arial" w:cs="Arial"/>
          <w:sz w:val="22"/>
          <w:szCs w:val="22"/>
          <w:lang w:val="es-PE"/>
        </w:rPr>
        <w:t>de datos</w:t>
      </w:r>
    </w:p>
    <w:p w14:paraId="162F0572" w14:textId="5FB32B43" w:rsidR="43AF817C" w:rsidRDefault="43AF817C" w:rsidP="5EC1AA94">
      <w:pPr>
        <w:jc w:val="both"/>
        <w:rPr>
          <w:rFonts w:ascii="Arial" w:hAnsi="Arial" w:cs="Arial"/>
          <w:lang w:val="es-PE"/>
        </w:rPr>
      </w:pPr>
    </w:p>
    <w:p w14:paraId="29AC52BB" w14:textId="4B0FE3B7" w:rsidR="5EC1AA94" w:rsidRDefault="461F94C6" w:rsidP="5EC1AA94">
      <w:pPr>
        <w:jc w:val="both"/>
        <w:rPr>
          <w:rFonts w:ascii="Arial" w:hAnsi="Arial" w:cs="Arial"/>
          <w:sz w:val="22"/>
          <w:szCs w:val="22"/>
          <w:lang w:val="es-PE"/>
        </w:rPr>
      </w:pPr>
      <w:r w:rsidRPr="461F94C6">
        <w:rPr>
          <w:rFonts w:ascii="Arial" w:hAnsi="Arial" w:cs="Arial"/>
          <w:sz w:val="22"/>
          <w:szCs w:val="22"/>
          <w:lang w:val="es-PE"/>
        </w:rPr>
        <w:t xml:space="preserve">El primer paso para </w:t>
      </w:r>
      <w:r w:rsidR="59E03E53" w:rsidRPr="59E03E53">
        <w:rPr>
          <w:rFonts w:ascii="Arial" w:hAnsi="Arial" w:cs="Arial"/>
          <w:sz w:val="22"/>
          <w:szCs w:val="22"/>
          <w:lang w:val="es-PE"/>
        </w:rPr>
        <w:t xml:space="preserve">la </w:t>
      </w:r>
      <w:r w:rsidR="539F6E13" w:rsidRPr="539F6E13">
        <w:rPr>
          <w:rFonts w:ascii="Arial" w:hAnsi="Arial" w:cs="Arial"/>
          <w:sz w:val="22"/>
          <w:szCs w:val="22"/>
          <w:lang w:val="es-PE"/>
        </w:rPr>
        <w:t xml:space="preserve">digitalización </w:t>
      </w:r>
      <w:r w:rsidR="6D904D68" w:rsidRPr="6D904D68">
        <w:rPr>
          <w:rFonts w:ascii="Arial" w:hAnsi="Arial" w:cs="Arial"/>
          <w:sz w:val="22"/>
          <w:szCs w:val="22"/>
          <w:lang w:val="es-PE"/>
        </w:rPr>
        <w:t xml:space="preserve">del proceso de </w:t>
      </w:r>
      <w:r w:rsidR="611F5DA5" w:rsidRPr="611F5DA5">
        <w:rPr>
          <w:rFonts w:ascii="Arial" w:hAnsi="Arial" w:cs="Arial"/>
          <w:sz w:val="22"/>
          <w:szCs w:val="22"/>
          <w:lang w:val="es-PE"/>
        </w:rPr>
        <w:t>perforación</w:t>
      </w:r>
      <w:r w:rsidR="7683B4CA" w:rsidRPr="7683B4CA">
        <w:rPr>
          <w:rFonts w:ascii="Arial" w:hAnsi="Arial" w:cs="Arial"/>
          <w:sz w:val="22"/>
          <w:szCs w:val="22"/>
          <w:lang w:val="es-PE"/>
        </w:rPr>
        <w:t xml:space="preserve"> </w:t>
      </w:r>
      <w:r w:rsidR="1E81874F" w:rsidRPr="1E81874F">
        <w:rPr>
          <w:rFonts w:ascii="Arial" w:hAnsi="Arial" w:cs="Arial"/>
          <w:sz w:val="22"/>
          <w:szCs w:val="22"/>
          <w:lang w:val="es-PE"/>
        </w:rPr>
        <w:t xml:space="preserve">es </w:t>
      </w:r>
      <w:r w:rsidR="17235373" w:rsidRPr="17235373">
        <w:rPr>
          <w:rFonts w:ascii="Arial" w:hAnsi="Arial" w:cs="Arial"/>
          <w:sz w:val="22"/>
          <w:szCs w:val="22"/>
          <w:lang w:val="es-PE"/>
        </w:rPr>
        <w:t xml:space="preserve">identificar </w:t>
      </w:r>
      <w:r w:rsidR="60CB3BD1" w:rsidRPr="60CB3BD1">
        <w:rPr>
          <w:rFonts w:ascii="Arial" w:hAnsi="Arial" w:cs="Arial"/>
          <w:sz w:val="22"/>
          <w:szCs w:val="22"/>
          <w:lang w:val="es-PE"/>
        </w:rPr>
        <w:t xml:space="preserve">los </w:t>
      </w:r>
      <w:r w:rsidR="301CBC74" w:rsidRPr="301CBC74">
        <w:rPr>
          <w:rFonts w:ascii="Arial" w:hAnsi="Arial" w:cs="Arial"/>
          <w:sz w:val="22"/>
          <w:szCs w:val="22"/>
          <w:lang w:val="es-PE"/>
        </w:rPr>
        <w:t xml:space="preserve">diferentes </w:t>
      </w:r>
      <w:r w:rsidR="10A04342" w:rsidRPr="10A04342">
        <w:rPr>
          <w:rFonts w:ascii="Arial" w:hAnsi="Arial" w:cs="Arial"/>
          <w:sz w:val="22"/>
          <w:szCs w:val="22"/>
          <w:lang w:val="es-PE"/>
        </w:rPr>
        <w:t xml:space="preserve">sistemas </w:t>
      </w:r>
      <w:r w:rsidR="7B028C14" w:rsidRPr="7B028C14">
        <w:rPr>
          <w:rFonts w:ascii="Arial" w:hAnsi="Arial" w:cs="Arial"/>
          <w:sz w:val="22"/>
          <w:szCs w:val="22"/>
          <w:lang w:val="es-PE"/>
        </w:rPr>
        <w:t xml:space="preserve">de control de </w:t>
      </w:r>
      <w:r w:rsidR="6FD78D7B" w:rsidRPr="6FD78D7B">
        <w:rPr>
          <w:rFonts w:ascii="Arial" w:hAnsi="Arial" w:cs="Arial"/>
          <w:sz w:val="22"/>
          <w:szCs w:val="22"/>
          <w:lang w:val="es-PE"/>
        </w:rPr>
        <w:t xml:space="preserve">los equipos de </w:t>
      </w:r>
      <w:r w:rsidR="5B7781AE" w:rsidRPr="5B7781AE">
        <w:rPr>
          <w:rFonts w:ascii="Arial" w:hAnsi="Arial" w:cs="Arial"/>
          <w:sz w:val="22"/>
          <w:szCs w:val="22"/>
          <w:lang w:val="es-PE"/>
        </w:rPr>
        <w:t xml:space="preserve">perforación </w:t>
      </w:r>
      <w:r w:rsidR="6B89BAED" w:rsidRPr="6B89BAED">
        <w:rPr>
          <w:rFonts w:ascii="Arial" w:hAnsi="Arial" w:cs="Arial"/>
          <w:sz w:val="22"/>
          <w:szCs w:val="22"/>
          <w:lang w:val="es-PE"/>
        </w:rPr>
        <w:t xml:space="preserve">existentes, es </w:t>
      </w:r>
      <w:r w:rsidR="28D08305" w:rsidRPr="28D08305">
        <w:rPr>
          <w:rFonts w:ascii="Arial" w:hAnsi="Arial" w:cs="Arial"/>
          <w:sz w:val="22"/>
          <w:szCs w:val="22"/>
          <w:lang w:val="es-PE"/>
        </w:rPr>
        <w:t xml:space="preserve">así </w:t>
      </w:r>
      <w:r w:rsidR="57E98292" w:rsidRPr="57E98292">
        <w:rPr>
          <w:rFonts w:ascii="Arial" w:hAnsi="Arial" w:cs="Arial"/>
          <w:sz w:val="22"/>
          <w:szCs w:val="22"/>
          <w:lang w:val="es-PE"/>
        </w:rPr>
        <w:t>como</w:t>
      </w:r>
      <w:r w:rsidR="6B33ACA2" w:rsidRPr="6B33ACA2">
        <w:rPr>
          <w:rFonts w:ascii="Arial" w:hAnsi="Arial" w:cs="Arial"/>
          <w:sz w:val="22"/>
          <w:szCs w:val="22"/>
          <w:lang w:val="es-PE"/>
        </w:rPr>
        <w:t xml:space="preserve"> </w:t>
      </w:r>
      <w:r w:rsidR="0D098A7F" w:rsidRPr="0D098A7F">
        <w:rPr>
          <w:rFonts w:ascii="Arial" w:hAnsi="Arial" w:cs="Arial"/>
          <w:sz w:val="22"/>
          <w:szCs w:val="22"/>
          <w:lang w:val="es-PE"/>
        </w:rPr>
        <w:t xml:space="preserve">se </w:t>
      </w:r>
      <w:r w:rsidR="5EC1AA94" w:rsidRPr="5EC1AA94">
        <w:rPr>
          <w:rFonts w:ascii="Arial" w:hAnsi="Arial" w:cs="Arial"/>
          <w:sz w:val="22"/>
          <w:szCs w:val="22"/>
          <w:lang w:val="es-PE"/>
        </w:rPr>
        <w:t>identificaron tres marcas principales:</w:t>
      </w:r>
    </w:p>
    <w:p w14:paraId="10CDFC57" w14:textId="77777777" w:rsidR="5EC1AA94" w:rsidRDefault="5EC1AA94" w:rsidP="5EC1AA94">
      <w:pPr>
        <w:jc w:val="both"/>
        <w:rPr>
          <w:rFonts w:ascii="Arial" w:hAnsi="Arial" w:cs="Arial"/>
          <w:sz w:val="22"/>
          <w:szCs w:val="22"/>
          <w:lang w:val="es-PE"/>
        </w:rPr>
      </w:pPr>
    </w:p>
    <w:p w14:paraId="63D1B36E" w14:textId="26BA75FC" w:rsidR="5EC1AA94" w:rsidRDefault="5EC1AA94" w:rsidP="5EC1AA94">
      <w:pPr>
        <w:pStyle w:val="Prrafodelista"/>
        <w:numPr>
          <w:ilvl w:val="0"/>
          <w:numId w:val="8"/>
        </w:numPr>
        <w:jc w:val="both"/>
        <w:rPr>
          <w:rFonts w:ascii="Arial" w:hAnsi="Arial" w:cs="Arial"/>
          <w:sz w:val="22"/>
          <w:szCs w:val="22"/>
          <w:lang w:val="es-PE"/>
        </w:rPr>
      </w:pPr>
      <w:r w:rsidRPr="5EC1AA94">
        <w:rPr>
          <w:rFonts w:ascii="Arial" w:hAnsi="Arial" w:cs="Arial"/>
          <w:sz w:val="22"/>
          <w:szCs w:val="22"/>
          <w:lang w:val="es-PE"/>
        </w:rPr>
        <w:t>Bucyrus: basada en controladores Allen-Bradley.</w:t>
      </w:r>
    </w:p>
    <w:p w14:paraId="4C010E2B" w14:textId="678395AB" w:rsidR="5EC1AA94" w:rsidRDefault="5EC1AA94" w:rsidP="5EC1AA94">
      <w:pPr>
        <w:pStyle w:val="Prrafodelista"/>
        <w:numPr>
          <w:ilvl w:val="0"/>
          <w:numId w:val="8"/>
        </w:numPr>
        <w:jc w:val="both"/>
        <w:rPr>
          <w:rFonts w:ascii="Arial" w:hAnsi="Arial" w:cs="Arial"/>
          <w:sz w:val="22"/>
          <w:szCs w:val="22"/>
          <w:lang w:val="es-PE"/>
        </w:rPr>
      </w:pPr>
      <w:r w:rsidRPr="5EC1AA94">
        <w:rPr>
          <w:rFonts w:ascii="Arial" w:hAnsi="Arial" w:cs="Arial"/>
          <w:sz w:val="22"/>
          <w:szCs w:val="22"/>
          <w:lang w:val="es-PE"/>
        </w:rPr>
        <w:t>Caterpillar (CAT): con sistemas de control Siemens S7.</w:t>
      </w:r>
    </w:p>
    <w:p w14:paraId="3F55C3CB" w14:textId="64C1FE9A" w:rsidR="5EC1AA94" w:rsidRDefault="5EC1AA94" w:rsidP="5EC1AA94">
      <w:pPr>
        <w:pStyle w:val="Prrafodelista"/>
        <w:numPr>
          <w:ilvl w:val="0"/>
          <w:numId w:val="8"/>
        </w:numPr>
        <w:jc w:val="both"/>
        <w:rPr>
          <w:rFonts w:ascii="Arial" w:hAnsi="Arial" w:cs="Arial"/>
          <w:sz w:val="22"/>
          <w:szCs w:val="22"/>
          <w:lang w:val="es-PE"/>
        </w:rPr>
      </w:pPr>
      <w:r w:rsidRPr="5EC1AA94">
        <w:rPr>
          <w:rFonts w:ascii="Arial" w:hAnsi="Arial" w:cs="Arial"/>
          <w:sz w:val="22"/>
          <w:szCs w:val="22"/>
          <w:lang w:val="es-PE"/>
        </w:rPr>
        <w:t>P&amp;H: utilizando controladores ABB AC800M</w:t>
      </w:r>
    </w:p>
    <w:p w14:paraId="7F432EFE" w14:textId="77777777" w:rsidR="5EC1AA94" w:rsidRDefault="5EC1AA94" w:rsidP="5EC1AA94">
      <w:pPr>
        <w:jc w:val="both"/>
        <w:rPr>
          <w:rFonts w:ascii="Arial" w:hAnsi="Arial" w:cs="Arial"/>
          <w:sz w:val="22"/>
          <w:szCs w:val="22"/>
          <w:lang w:val="es-PE"/>
        </w:rPr>
      </w:pPr>
    </w:p>
    <w:p w14:paraId="6C2C3893" w14:textId="59B08633" w:rsidR="5EC1AA94" w:rsidRDefault="5EC1AA94" w:rsidP="5EC1AA94">
      <w:pPr>
        <w:jc w:val="both"/>
        <w:rPr>
          <w:rFonts w:ascii="Arial" w:hAnsi="Arial" w:cs="Arial"/>
          <w:sz w:val="22"/>
          <w:szCs w:val="22"/>
          <w:lang w:val="es-PE"/>
        </w:rPr>
      </w:pPr>
      <w:r w:rsidRPr="5EC1AA94">
        <w:rPr>
          <w:rFonts w:ascii="Arial" w:hAnsi="Arial" w:cs="Arial"/>
          <w:sz w:val="22"/>
          <w:szCs w:val="22"/>
          <w:lang w:val="es-PE"/>
        </w:rPr>
        <w:t xml:space="preserve">Esta variedad de </w:t>
      </w:r>
      <w:r w:rsidR="7CA64065" w:rsidRPr="7CA64065">
        <w:rPr>
          <w:rFonts w:ascii="Arial" w:hAnsi="Arial" w:cs="Arial"/>
          <w:sz w:val="22"/>
          <w:szCs w:val="22"/>
          <w:lang w:val="es-PE"/>
        </w:rPr>
        <w:t xml:space="preserve">controladores </w:t>
      </w:r>
      <w:r w:rsidR="41610AB1" w:rsidRPr="41610AB1">
        <w:rPr>
          <w:rFonts w:ascii="Arial" w:hAnsi="Arial" w:cs="Arial"/>
          <w:sz w:val="22"/>
          <w:szCs w:val="22"/>
          <w:lang w:val="es-PE"/>
        </w:rPr>
        <w:t>representa</w:t>
      </w:r>
      <w:r w:rsidRPr="5EC1AA94">
        <w:rPr>
          <w:rFonts w:ascii="Arial" w:hAnsi="Arial" w:cs="Arial"/>
          <w:sz w:val="22"/>
          <w:szCs w:val="22"/>
          <w:lang w:val="es-PE"/>
        </w:rPr>
        <w:t xml:space="preserve"> un </w:t>
      </w:r>
      <w:r w:rsidR="514E6A74" w:rsidRPr="514E6A74">
        <w:rPr>
          <w:rFonts w:ascii="Arial" w:hAnsi="Arial" w:cs="Arial"/>
          <w:sz w:val="22"/>
          <w:szCs w:val="22"/>
          <w:lang w:val="es-PE"/>
        </w:rPr>
        <w:t>desafío</w:t>
      </w:r>
      <w:r w:rsidRPr="5EC1AA94">
        <w:rPr>
          <w:rFonts w:ascii="Arial" w:hAnsi="Arial" w:cs="Arial"/>
          <w:sz w:val="22"/>
          <w:szCs w:val="22"/>
          <w:lang w:val="es-PE"/>
        </w:rPr>
        <w:t xml:space="preserve"> técnico </w:t>
      </w:r>
      <w:r w:rsidR="706C3550" w:rsidRPr="706C3550">
        <w:rPr>
          <w:rFonts w:ascii="Arial" w:hAnsi="Arial" w:cs="Arial"/>
          <w:sz w:val="22"/>
          <w:szCs w:val="22"/>
          <w:lang w:val="es-PE"/>
        </w:rPr>
        <w:t>debido a</w:t>
      </w:r>
      <w:r w:rsidRPr="5EC1AA94">
        <w:rPr>
          <w:rFonts w:ascii="Arial" w:hAnsi="Arial" w:cs="Arial"/>
          <w:sz w:val="22"/>
          <w:szCs w:val="22"/>
          <w:lang w:val="es-PE"/>
        </w:rPr>
        <w:t xml:space="preserve"> que cada fabricante emplea protocolos de comunicación, estructuras de datos y configuraciones diferentes. </w:t>
      </w:r>
      <w:r w:rsidR="706C3550" w:rsidRPr="706C3550">
        <w:rPr>
          <w:rFonts w:ascii="Arial" w:hAnsi="Arial" w:cs="Arial"/>
          <w:sz w:val="22"/>
          <w:szCs w:val="22"/>
          <w:lang w:val="es-PE"/>
        </w:rPr>
        <w:t>Es por ello, que para la integración en una única plataforma</w:t>
      </w:r>
      <w:r w:rsidRPr="5EC1AA94">
        <w:rPr>
          <w:rFonts w:ascii="Arial" w:hAnsi="Arial" w:cs="Arial"/>
          <w:sz w:val="22"/>
          <w:szCs w:val="22"/>
          <w:lang w:val="es-PE"/>
        </w:rPr>
        <w:t xml:space="preserve"> se optó por una solución estandarizada, robusta y flexible, capaz de adaptarse a múltiples protocolos industriales y permitir una integración escalable.</w:t>
      </w:r>
    </w:p>
    <w:p w14:paraId="296FEBF8" w14:textId="5D077660" w:rsidR="706C3550" w:rsidRDefault="706C3550" w:rsidP="706C3550">
      <w:pPr>
        <w:spacing w:line="259" w:lineRule="auto"/>
        <w:jc w:val="both"/>
        <w:rPr>
          <w:rFonts w:ascii="Arial" w:hAnsi="Arial" w:cs="Arial"/>
          <w:sz w:val="22"/>
          <w:szCs w:val="22"/>
          <w:lang w:val="es-PE"/>
        </w:rPr>
      </w:pPr>
      <w:r w:rsidRPr="706C3550">
        <w:rPr>
          <w:rFonts w:ascii="Arial" w:hAnsi="Arial" w:cs="Arial"/>
          <w:sz w:val="22"/>
          <w:szCs w:val="22"/>
          <w:lang w:val="es-PE"/>
        </w:rPr>
        <w:t>Adicionalmente la solución debería contar con las siguientes características:</w:t>
      </w:r>
    </w:p>
    <w:p w14:paraId="303D00B3" w14:textId="77777777" w:rsidR="5EC1AA94" w:rsidRDefault="5EC1AA94" w:rsidP="5EC1AA94">
      <w:pPr>
        <w:jc w:val="both"/>
        <w:rPr>
          <w:rFonts w:ascii="Arial" w:hAnsi="Arial" w:cs="Arial"/>
          <w:sz w:val="22"/>
          <w:szCs w:val="22"/>
          <w:lang w:val="es-PE"/>
        </w:rPr>
      </w:pPr>
    </w:p>
    <w:p w14:paraId="65C92961" w14:textId="6EE0D8CC" w:rsidR="5EC1AA94" w:rsidRDefault="5EC1AA94" w:rsidP="5EC1AA94">
      <w:pPr>
        <w:pStyle w:val="Prrafodelista"/>
        <w:numPr>
          <w:ilvl w:val="0"/>
          <w:numId w:val="8"/>
        </w:numPr>
        <w:jc w:val="both"/>
        <w:rPr>
          <w:rFonts w:ascii="Arial" w:hAnsi="Arial" w:cs="Arial"/>
          <w:sz w:val="22"/>
          <w:szCs w:val="22"/>
          <w:lang w:val="es-PE"/>
        </w:rPr>
      </w:pPr>
      <w:r w:rsidRPr="5EC1AA94">
        <w:rPr>
          <w:rFonts w:ascii="Arial" w:hAnsi="Arial" w:cs="Arial"/>
          <w:sz w:val="22"/>
          <w:szCs w:val="22"/>
          <w:lang w:val="es-PE"/>
        </w:rPr>
        <w:t xml:space="preserve">Historización local (buffer store &amp; forward): para mantener los datos almacenados temporalmente en caso de </w:t>
      </w:r>
      <w:r w:rsidR="706C3550" w:rsidRPr="706C3550">
        <w:rPr>
          <w:rFonts w:ascii="Arial" w:hAnsi="Arial" w:cs="Arial"/>
          <w:sz w:val="22"/>
          <w:szCs w:val="22"/>
          <w:lang w:val="es-PE"/>
        </w:rPr>
        <w:t>pérdidas</w:t>
      </w:r>
      <w:r w:rsidRPr="5EC1AA94">
        <w:rPr>
          <w:rFonts w:ascii="Arial" w:hAnsi="Arial" w:cs="Arial"/>
          <w:sz w:val="22"/>
          <w:szCs w:val="22"/>
          <w:lang w:val="es-PE"/>
        </w:rPr>
        <w:t xml:space="preserve"> de </w:t>
      </w:r>
      <w:r w:rsidR="706C3550" w:rsidRPr="706C3550">
        <w:rPr>
          <w:rFonts w:ascii="Arial" w:hAnsi="Arial" w:cs="Arial"/>
          <w:sz w:val="22"/>
          <w:szCs w:val="22"/>
          <w:lang w:val="es-PE"/>
        </w:rPr>
        <w:t>comunicación.</w:t>
      </w:r>
    </w:p>
    <w:p w14:paraId="66B4E7C5" w14:textId="38476086" w:rsidR="5EC1AA94" w:rsidRDefault="0ACC7320" w:rsidP="5EC1AA94">
      <w:pPr>
        <w:pStyle w:val="Prrafodelista"/>
        <w:numPr>
          <w:ilvl w:val="0"/>
          <w:numId w:val="8"/>
        </w:numPr>
        <w:jc w:val="both"/>
        <w:rPr>
          <w:rFonts w:ascii="Arial" w:hAnsi="Arial" w:cs="Arial"/>
          <w:sz w:val="22"/>
          <w:szCs w:val="22"/>
          <w:lang w:val="es-PE"/>
        </w:rPr>
      </w:pPr>
      <w:r w:rsidRPr="0ACC7320">
        <w:rPr>
          <w:rFonts w:ascii="Arial" w:hAnsi="Arial" w:cs="Arial"/>
          <w:sz w:val="22"/>
          <w:szCs w:val="22"/>
          <w:lang w:val="es-PE"/>
        </w:rPr>
        <w:t xml:space="preserve">Interfaces </w:t>
      </w:r>
      <w:r w:rsidR="3056E06D" w:rsidRPr="3056E06D">
        <w:rPr>
          <w:rFonts w:ascii="Arial" w:hAnsi="Arial" w:cs="Arial"/>
          <w:sz w:val="22"/>
          <w:szCs w:val="22"/>
          <w:lang w:val="es-PE"/>
        </w:rPr>
        <w:t xml:space="preserve">con </w:t>
      </w:r>
      <w:r w:rsidR="52C2586D" w:rsidRPr="52C2586D">
        <w:rPr>
          <w:rFonts w:ascii="Arial" w:hAnsi="Arial" w:cs="Arial"/>
          <w:sz w:val="22"/>
          <w:szCs w:val="22"/>
          <w:lang w:val="es-PE"/>
        </w:rPr>
        <w:t xml:space="preserve">terceros que </w:t>
      </w:r>
      <w:r w:rsidR="08FD0ECF" w:rsidRPr="08FD0ECF">
        <w:rPr>
          <w:rFonts w:ascii="Arial" w:hAnsi="Arial" w:cs="Arial"/>
          <w:sz w:val="22"/>
          <w:szCs w:val="22"/>
          <w:lang w:val="es-PE"/>
        </w:rPr>
        <w:t xml:space="preserve">permitan el </w:t>
      </w:r>
      <w:r w:rsidR="68264176" w:rsidRPr="68264176">
        <w:rPr>
          <w:rFonts w:ascii="Arial" w:hAnsi="Arial" w:cs="Arial"/>
          <w:sz w:val="22"/>
          <w:szCs w:val="22"/>
          <w:lang w:val="es-PE"/>
        </w:rPr>
        <w:t>envío</w:t>
      </w:r>
      <w:r w:rsidR="5EC1AA94" w:rsidRPr="5EC1AA94">
        <w:rPr>
          <w:rFonts w:ascii="Arial" w:hAnsi="Arial" w:cs="Arial"/>
          <w:sz w:val="22"/>
          <w:szCs w:val="22"/>
          <w:lang w:val="es-PE"/>
        </w:rPr>
        <w:t xml:space="preserve"> eficiente hacia plataformas de historización como PI System, donde los datos pueden ser almacenados, procesados y consultados con alta disponibilidad.</w:t>
      </w:r>
    </w:p>
    <w:p w14:paraId="46C1B7EB" w14:textId="0C0F3758" w:rsidR="5EC1AA94" w:rsidRDefault="01EA6C88" w:rsidP="5EC1AA94">
      <w:pPr>
        <w:pStyle w:val="Prrafodelista"/>
        <w:numPr>
          <w:ilvl w:val="0"/>
          <w:numId w:val="8"/>
        </w:numPr>
        <w:jc w:val="both"/>
        <w:rPr>
          <w:rFonts w:ascii="Arial" w:hAnsi="Arial" w:cs="Arial"/>
          <w:sz w:val="22"/>
          <w:szCs w:val="22"/>
          <w:lang w:val="es-PE"/>
        </w:rPr>
      </w:pPr>
      <w:r w:rsidRPr="01EA6C88">
        <w:rPr>
          <w:rFonts w:ascii="Arial" w:hAnsi="Arial" w:cs="Arial"/>
          <w:sz w:val="22"/>
          <w:szCs w:val="22"/>
          <w:lang w:val="es-PE"/>
        </w:rPr>
        <w:t>Integración</w:t>
      </w:r>
      <w:r w:rsidR="5EC1AA94" w:rsidRPr="5EC1AA94">
        <w:rPr>
          <w:rFonts w:ascii="Arial" w:hAnsi="Arial" w:cs="Arial"/>
          <w:sz w:val="22"/>
          <w:szCs w:val="22"/>
          <w:lang w:val="es-PE"/>
        </w:rPr>
        <w:t xml:space="preserve"> con herramientas de visualización como Power BI, permitiendo que los datos extraídos sean reportados de forma dinámica e interactiva, adaptándose a las necesidades de diferentes perfiles de usuario (operación, mantenimiento, supervisión</w:t>
      </w:r>
      <w:r w:rsidR="035796CE" w:rsidRPr="035796CE">
        <w:rPr>
          <w:rFonts w:ascii="Arial" w:hAnsi="Arial" w:cs="Arial"/>
          <w:sz w:val="22"/>
          <w:szCs w:val="22"/>
          <w:lang w:val="es-PE"/>
        </w:rPr>
        <w:t>).</w:t>
      </w:r>
    </w:p>
    <w:p w14:paraId="55EEC380" w14:textId="2F0BF851" w:rsidR="5EC1AA94" w:rsidRDefault="5EC1AA94" w:rsidP="5EC1AA94">
      <w:pPr>
        <w:jc w:val="both"/>
        <w:rPr>
          <w:rFonts w:ascii="Arial" w:hAnsi="Arial" w:cs="Arial"/>
          <w:sz w:val="22"/>
          <w:szCs w:val="22"/>
          <w:lang w:val="es-PE"/>
        </w:rPr>
      </w:pPr>
    </w:p>
    <w:p w14:paraId="4F162E58" w14:textId="769C4804" w:rsidR="5EC1AA94" w:rsidRDefault="482484AE" w:rsidP="482484AE">
      <w:pPr>
        <w:jc w:val="both"/>
        <w:rPr>
          <w:rFonts w:ascii="Arial" w:hAnsi="Arial" w:cs="Arial"/>
          <w:sz w:val="22"/>
          <w:szCs w:val="22"/>
          <w:lang w:val="es-PE"/>
        </w:rPr>
      </w:pPr>
      <w:r w:rsidRPr="482484AE">
        <w:rPr>
          <w:rFonts w:ascii="Arial" w:hAnsi="Arial" w:cs="Arial"/>
          <w:sz w:val="22"/>
          <w:szCs w:val="22"/>
          <w:lang w:val="es-PE"/>
        </w:rPr>
        <w:t>Basado en los criterios mencionados, la plataforma que mejor se adapta a estas necesidades es Kepware, que es una plataforma de conectividad industrial de clase mundial. Tal como se muestra en la Figura 1, esta plataforma ofrece drivers especializados para múltiples marcas de PLC, incluyendo Siemens, Allen-Bradley y ABB. La elección de Kepware como middleware estandarizado es clave para garantizar la interoperabilidad entre diferentes marcas de equipos, evitando desarrollos a medida para cada modelo y permitiendo una gestión centralizada y escalable de la infraestructura digital de perforación.</w:t>
      </w:r>
    </w:p>
    <w:p w14:paraId="5845A645" w14:textId="3671FDF3" w:rsidR="5EC1AA94" w:rsidRDefault="5EC1AA94" w:rsidP="5EC1AA94">
      <w:pPr>
        <w:jc w:val="both"/>
        <w:rPr>
          <w:rFonts w:ascii="Arial" w:hAnsi="Arial" w:cs="Arial"/>
          <w:sz w:val="22"/>
          <w:szCs w:val="22"/>
          <w:lang w:val="es-PE"/>
        </w:rPr>
      </w:pPr>
    </w:p>
    <w:p w14:paraId="2A346CBB" w14:textId="44699043" w:rsidR="5EC1AA94" w:rsidRDefault="5EC1AA94" w:rsidP="0097419D">
      <w:pPr>
        <w:jc w:val="center"/>
        <w:rPr>
          <w:rFonts w:ascii="Arial" w:hAnsi="Arial" w:cs="Arial"/>
          <w:sz w:val="22"/>
          <w:szCs w:val="22"/>
          <w:lang w:val="es-PE"/>
        </w:rPr>
      </w:pPr>
      <w:r>
        <w:rPr>
          <w:noProof/>
        </w:rPr>
        <w:drawing>
          <wp:inline distT="0" distB="0" distL="0" distR="0" wp14:anchorId="439B076A" wp14:editId="5ABE7B29">
            <wp:extent cx="2296632" cy="2039607"/>
            <wp:effectExtent l="0" t="0" r="8890" b="0"/>
            <wp:docPr id="1412794262" name="Imagen 3" descr="Kepware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epware Produ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23676" cy="2063624"/>
                    </a:xfrm>
                    <a:prstGeom prst="rect">
                      <a:avLst/>
                    </a:prstGeom>
                    <a:noFill/>
                    <a:ln>
                      <a:noFill/>
                    </a:ln>
                  </pic:spPr>
                </pic:pic>
              </a:graphicData>
            </a:graphic>
          </wp:inline>
        </w:drawing>
      </w:r>
    </w:p>
    <w:p w14:paraId="3D9307DC" w14:textId="77777777" w:rsidR="0097419D" w:rsidRDefault="0097419D" w:rsidP="5EC1AA94">
      <w:pPr>
        <w:jc w:val="both"/>
        <w:rPr>
          <w:rFonts w:ascii="Arial" w:hAnsi="Arial" w:cs="Arial"/>
          <w:sz w:val="22"/>
          <w:szCs w:val="22"/>
          <w:lang w:val="es-MX"/>
        </w:rPr>
      </w:pPr>
    </w:p>
    <w:p w14:paraId="06368652" w14:textId="18F301A6" w:rsidR="5EC1AA94" w:rsidRPr="0097419D" w:rsidRDefault="5EC1AA94" w:rsidP="5EC1AA94">
      <w:pPr>
        <w:jc w:val="both"/>
        <w:rPr>
          <w:rFonts w:ascii="Arial" w:hAnsi="Arial" w:cs="Arial"/>
          <w:sz w:val="22"/>
          <w:szCs w:val="22"/>
          <w:lang w:val="es-MX"/>
        </w:rPr>
      </w:pPr>
      <w:r w:rsidRPr="0097419D">
        <w:rPr>
          <w:rFonts w:ascii="Arial" w:hAnsi="Arial" w:cs="Arial"/>
          <w:sz w:val="22"/>
          <w:szCs w:val="22"/>
          <w:lang w:val="es-MX"/>
        </w:rPr>
        <w:t xml:space="preserve">Figura </w:t>
      </w:r>
      <w:r w:rsidR="01EA6C88" w:rsidRPr="0097419D">
        <w:rPr>
          <w:rFonts w:ascii="Arial" w:hAnsi="Arial" w:cs="Arial"/>
          <w:sz w:val="22"/>
          <w:szCs w:val="22"/>
          <w:lang w:val="es-MX"/>
        </w:rPr>
        <w:t xml:space="preserve">1. Arquitectura de Plataforma </w:t>
      </w:r>
      <w:proofErr w:type="spellStart"/>
      <w:r w:rsidR="01EA6C88" w:rsidRPr="0097419D">
        <w:rPr>
          <w:rFonts w:ascii="Arial" w:hAnsi="Arial" w:cs="Arial"/>
          <w:sz w:val="22"/>
          <w:szCs w:val="22"/>
          <w:lang w:val="es-MX"/>
        </w:rPr>
        <w:t>Kepware</w:t>
      </w:r>
      <w:proofErr w:type="spellEnd"/>
      <w:r w:rsidR="01EA6C88" w:rsidRPr="0097419D">
        <w:rPr>
          <w:rFonts w:ascii="Arial" w:hAnsi="Arial" w:cs="Arial"/>
          <w:sz w:val="22"/>
          <w:szCs w:val="22"/>
          <w:lang w:val="es-MX"/>
        </w:rPr>
        <w:t xml:space="preserve">. </w:t>
      </w:r>
    </w:p>
    <w:p w14:paraId="5DB6CD23" w14:textId="163F0DF4" w:rsidR="5EC1AA94" w:rsidRDefault="482484AE" w:rsidP="5EC1AA94">
      <w:pPr>
        <w:jc w:val="both"/>
        <w:rPr>
          <w:rFonts w:ascii="Arial" w:hAnsi="Arial" w:cs="Arial"/>
          <w:sz w:val="22"/>
          <w:szCs w:val="22"/>
          <w:lang w:val="es-MX"/>
        </w:rPr>
      </w:pPr>
      <w:r w:rsidRPr="482484AE">
        <w:rPr>
          <w:rFonts w:ascii="Arial" w:hAnsi="Arial" w:cs="Arial"/>
          <w:sz w:val="22"/>
          <w:szCs w:val="22"/>
          <w:lang w:val="es-MX"/>
        </w:rPr>
        <w:t>Fuente: https://scada.co.id/2023/kepware/</w:t>
      </w:r>
    </w:p>
    <w:p w14:paraId="09967450" w14:textId="7007DF54" w:rsidR="482484AE" w:rsidRDefault="482484AE" w:rsidP="482484AE">
      <w:pPr>
        <w:jc w:val="both"/>
        <w:rPr>
          <w:rFonts w:ascii="Arial" w:hAnsi="Arial" w:cs="Arial"/>
          <w:sz w:val="22"/>
          <w:szCs w:val="22"/>
          <w:lang w:val="es-MX"/>
        </w:rPr>
      </w:pPr>
    </w:p>
    <w:p w14:paraId="4E938E0B" w14:textId="28BC50CB" w:rsidR="482484AE" w:rsidRDefault="482484AE" w:rsidP="482484AE">
      <w:pPr>
        <w:jc w:val="both"/>
        <w:rPr>
          <w:rFonts w:ascii="Arial" w:hAnsi="Arial" w:cs="Arial"/>
          <w:sz w:val="22"/>
          <w:szCs w:val="22"/>
          <w:lang w:val="es-PE"/>
        </w:rPr>
      </w:pPr>
      <w:r w:rsidRPr="482484AE">
        <w:rPr>
          <w:rFonts w:ascii="Arial" w:hAnsi="Arial" w:cs="Arial"/>
          <w:sz w:val="22"/>
          <w:szCs w:val="22"/>
          <w:lang w:val="es-PE"/>
        </w:rPr>
        <w:t xml:space="preserve">Una vez seleccionada la plataforma para la captura de datos, es necesario contar con la identificación de las direcciones de las variables en el programa del PLC que ayuden a la digitalización del proceso, por lo que se aplica un enfoque colaborativo con operadores, instrumentistas y las áreas de perforación, voladura y geología, Este trabajo fue realizado en campo haciendo uso de los </w:t>
      </w:r>
      <w:proofErr w:type="spellStart"/>
      <w:r w:rsidRPr="482484AE">
        <w:rPr>
          <w:rFonts w:ascii="Arial" w:hAnsi="Arial" w:cs="Arial"/>
          <w:sz w:val="22"/>
          <w:szCs w:val="22"/>
          <w:lang w:val="es-PE"/>
        </w:rPr>
        <w:t>HMIs</w:t>
      </w:r>
      <w:proofErr w:type="spellEnd"/>
      <w:r w:rsidRPr="482484AE">
        <w:rPr>
          <w:rFonts w:ascii="Arial" w:hAnsi="Arial" w:cs="Arial"/>
          <w:sz w:val="22"/>
          <w:szCs w:val="22"/>
          <w:lang w:val="es-PE"/>
        </w:rPr>
        <w:t xml:space="preserve"> tal como se muestran en las Figuras 2 y 3.</w:t>
      </w:r>
    </w:p>
    <w:p w14:paraId="0113AAAD" w14:textId="76165BA3" w:rsidR="482484AE" w:rsidRDefault="482484AE" w:rsidP="482484AE">
      <w:pPr>
        <w:jc w:val="both"/>
        <w:rPr>
          <w:rFonts w:ascii="Arial" w:hAnsi="Arial" w:cs="Arial"/>
          <w:sz w:val="22"/>
          <w:szCs w:val="22"/>
          <w:lang w:val="es-PE"/>
        </w:rPr>
      </w:pPr>
    </w:p>
    <w:p w14:paraId="21C7DA8C" w14:textId="5D402AB3" w:rsidR="482484AE" w:rsidRDefault="482484AE" w:rsidP="482484AE">
      <w:pPr>
        <w:jc w:val="both"/>
        <w:rPr>
          <w:rFonts w:ascii="Arial" w:hAnsi="Arial" w:cs="Arial"/>
          <w:sz w:val="22"/>
          <w:szCs w:val="22"/>
          <w:lang w:val="es-PE"/>
        </w:rPr>
      </w:pPr>
      <w:r>
        <w:t xml:space="preserve">        </w:t>
      </w:r>
      <w:r>
        <w:rPr>
          <w:noProof/>
        </w:rPr>
        <w:drawing>
          <wp:inline distT="0" distB="0" distL="0" distR="0" wp14:anchorId="4EAE33A0" wp14:editId="4D569CEF">
            <wp:extent cx="2769410" cy="2057896"/>
            <wp:effectExtent l="0" t="0" r="0" b="0"/>
            <wp:docPr id="1164526593" name="Picture 1" descr="Interfaz de usuario gráfica, Aplicación&#10;&#10;El contenido generado por IA puede ser incorrecto.">
              <a:extLst xmlns:a="http://schemas.openxmlformats.org/drawingml/2006/main">
                <a:ext uri="{FF2B5EF4-FFF2-40B4-BE49-F238E27FC236}">
                  <a16:creationId xmlns:a16="http://schemas.microsoft.com/office/drawing/2014/main" id="{00000000-0008-0000-01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nterfaz de usuario gráfica, Aplicación&#10;&#10;El contenido generado por IA puede ser incorrecto.">
                      <a:extLst>
                        <a:ext uri="{FF2B5EF4-FFF2-40B4-BE49-F238E27FC236}">
                          <a16:creationId xmlns:a16="http://schemas.microsoft.com/office/drawing/2014/main" id="{00000000-0008-0000-0100-000002000000}"/>
                        </a:ext>
                      </a:extLst>
                    </pic:cNvPr>
                    <pic:cNvPicPr>
                      <a:picLocks noChangeAspect="1"/>
                    </pic:cNvPicPr>
                  </pic:nvPicPr>
                  <pic:blipFill>
                    <a:blip r:embed="rId14"/>
                    <a:srcRect/>
                    <a:stretch>
                      <a:fillRect/>
                    </a:stretch>
                  </pic:blipFill>
                  <pic:spPr>
                    <a:xfrm>
                      <a:off x="0" y="0"/>
                      <a:ext cx="2769410" cy="2057896"/>
                    </a:xfrm>
                    <a:prstGeom prst="rect">
                      <a:avLst/>
                    </a:prstGeom>
                  </pic:spPr>
                </pic:pic>
              </a:graphicData>
            </a:graphic>
          </wp:inline>
        </w:drawing>
      </w:r>
    </w:p>
    <w:p w14:paraId="1B6EF534" w14:textId="77777777" w:rsidR="482484AE" w:rsidRDefault="482484AE" w:rsidP="482484AE">
      <w:pPr>
        <w:jc w:val="both"/>
        <w:rPr>
          <w:rFonts w:ascii="Arial" w:hAnsi="Arial" w:cs="Arial"/>
          <w:sz w:val="22"/>
          <w:szCs w:val="22"/>
          <w:lang w:val="es-PE"/>
        </w:rPr>
      </w:pPr>
    </w:p>
    <w:p w14:paraId="206D0FFE" w14:textId="7BFFC05D" w:rsidR="482484AE" w:rsidRDefault="482484AE" w:rsidP="482484AE">
      <w:pPr>
        <w:jc w:val="both"/>
        <w:rPr>
          <w:rFonts w:ascii="Arial" w:hAnsi="Arial" w:cs="Arial"/>
          <w:sz w:val="22"/>
          <w:szCs w:val="22"/>
          <w:lang w:val="es-PE"/>
        </w:rPr>
      </w:pPr>
      <w:r w:rsidRPr="482484AE">
        <w:rPr>
          <w:rFonts w:ascii="Arial" w:hAnsi="Arial" w:cs="Arial"/>
          <w:sz w:val="22"/>
          <w:szCs w:val="22"/>
          <w:lang w:val="es-PE"/>
        </w:rPr>
        <w:t>Figura 2. HMI principal usada por el operador de perforadora CAT.</w:t>
      </w:r>
    </w:p>
    <w:p w14:paraId="2387FED1" w14:textId="701FFDA2" w:rsidR="482484AE" w:rsidRDefault="482484AE" w:rsidP="482484AE">
      <w:pPr>
        <w:jc w:val="both"/>
        <w:rPr>
          <w:rFonts w:ascii="Arial" w:hAnsi="Arial" w:cs="Arial"/>
          <w:sz w:val="22"/>
          <w:szCs w:val="22"/>
          <w:lang w:val="es-PE"/>
        </w:rPr>
      </w:pPr>
      <w:r w:rsidRPr="482484AE">
        <w:rPr>
          <w:rFonts w:ascii="Arial" w:hAnsi="Arial" w:cs="Arial"/>
          <w:sz w:val="22"/>
          <w:szCs w:val="22"/>
          <w:lang w:val="es-PE"/>
        </w:rPr>
        <w:t>Fuente: Propia</w:t>
      </w:r>
    </w:p>
    <w:p w14:paraId="24ADAADD" w14:textId="77777777" w:rsidR="482484AE" w:rsidRDefault="482484AE" w:rsidP="482484AE">
      <w:pPr>
        <w:jc w:val="both"/>
        <w:rPr>
          <w:rFonts w:ascii="Arial" w:hAnsi="Arial" w:cs="Arial"/>
          <w:sz w:val="22"/>
          <w:szCs w:val="22"/>
          <w:lang w:val="es-PE"/>
        </w:rPr>
      </w:pPr>
    </w:p>
    <w:p w14:paraId="460B92D9" w14:textId="5F8C3D37" w:rsidR="482484AE" w:rsidRDefault="482484AE" w:rsidP="482484AE">
      <w:pPr>
        <w:jc w:val="both"/>
        <w:rPr>
          <w:rFonts w:ascii="Arial" w:hAnsi="Arial" w:cs="Arial"/>
          <w:sz w:val="22"/>
          <w:szCs w:val="22"/>
          <w:lang w:val="es-PE"/>
        </w:rPr>
      </w:pPr>
      <w:r>
        <w:rPr>
          <w:noProof/>
        </w:rPr>
        <w:drawing>
          <wp:inline distT="0" distB="0" distL="0" distR="0" wp14:anchorId="4D5D33F6" wp14:editId="4DAB3227">
            <wp:extent cx="3150515" cy="2259333"/>
            <wp:effectExtent l="0" t="0" r="0" b="7620"/>
            <wp:docPr id="3127709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55059" cy="2262592"/>
                    </a:xfrm>
                    <a:prstGeom prst="rect">
                      <a:avLst/>
                    </a:prstGeom>
                    <a:noFill/>
                  </pic:spPr>
                </pic:pic>
              </a:graphicData>
            </a:graphic>
          </wp:inline>
        </w:drawing>
      </w:r>
    </w:p>
    <w:p w14:paraId="74AC818D" w14:textId="77777777" w:rsidR="0097419D" w:rsidRDefault="0097419D" w:rsidP="482484AE">
      <w:pPr>
        <w:jc w:val="both"/>
        <w:rPr>
          <w:rFonts w:ascii="Arial" w:hAnsi="Arial" w:cs="Arial"/>
          <w:sz w:val="22"/>
          <w:szCs w:val="22"/>
          <w:lang w:val="es-PE"/>
        </w:rPr>
      </w:pPr>
    </w:p>
    <w:p w14:paraId="24E493B3" w14:textId="37528B08" w:rsidR="482484AE" w:rsidRDefault="482484AE" w:rsidP="482484AE">
      <w:pPr>
        <w:jc w:val="both"/>
        <w:rPr>
          <w:rFonts w:ascii="Arial" w:hAnsi="Arial" w:cs="Arial"/>
          <w:sz w:val="22"/>
          <w:szCs w:val="22"/>
          <w:lang w:val="es-PE"/>
        </w:rPr>
      </w:pPr>
      <w:r w:rsidRPr="482484AE">
        <w:rPr>
          <w:rFonts w:ascii="Arial" w:hAnsi="Arial" w:cs="Arial"/>
          <w:sz w:val="22"/>
          <w:szCs w:val="22"/>
          <w:lang w:val="es-PE"/>
        </w:rPr>
        <w:t>Figura 3. HMI secundaria usada por el operador de perforadora CAT.</w:t>
      </w:r>
    </w:p>
    <w:p w14:paraId="44AC411F" w14:textId="01DC9880" w:rsidR="482484AE" w:rsidRDefault="482484AE" w:rsidP="482484AE">
      <w:pPr>
        <w:jc w:val="both"/>
        <w:rPr>
          <w:rFonts w:ascii="Arial" w:hAnsi="Arial" w:cs="Arial"/>
          <w:sz w:val="22"/>
          <w:szCs w:val="22"/>
        </w:rPr>
      </w:pPr>
      <w:bookmarkStart w:id="0" w:name="_Int_fdfdZLj0"/>
      <w:proofErr w:type="gramStart"/>
      <w:r w:rsidRPr="482484AE">
        <w:rPr>
          <w:rFonts w:ascii="Arial" w:hAnsi="Arial" w:cs="Arial"/>
          <w:sz w:val="22"/>
          <w:szCs w:val="22"/>
        </w:rPr>
        <w:t>Fuente:</w:t>
      </w:r>
      <w:bookmarkEnd w:id="0"/>
      <w:proofErr w:type="gramEnd"/>
      <w:r w:rsidRPr="482484AE">
        <w:rPr>
          <w:rFonts w:ascii="Arial" w:hAnsi="Arial" w:cs="Arial"/>
          <w:sz w:val="22"/>
          <w:szCs w:val="22"/>
        </w:rPr>
        <w:t xml:space="preserve"> </w:t>
      </w:r>
      <w:r w:rsidRPr="0097419D">
        <w:rPr>
          <w:rFonts w:ascii="Arial" w:hAnsi="Arial" w:cs="Arial"/>
          <w:sz w:val="22"/>
          <w:szCs w:val="22"/>
          <w:lang w:val="es-419"/>
        </w:rPr>
        <w:t>Propia</w:t>
      </w:r>
    </w:p>
    <w:p w14:paraId="5CD701B2" w14:textId="0D7F90B3" w:rsidR="482484AE" w:rsidRDefault="482484AE" w:rsidP="482484AE">
      <w:pPr>
        <w:jc w:val="both"/>
        <w:rPr>
          <w:rFonts w:ascii="Arial" w:hAnsi="Arial" w:cs="Arial"/>
          <w:sz w:val="22"/>
          <w:szCs w:val="22"/>
          <w:lang w:val="es-PE"/>
        </w:rPr>
      </w:pPr>
    </w:p>
    <w:p w14:paraId="4880255F" w14:textId="1EF3A4A8" w:rsidR="482484AE" w:rsidRDefault="482484AE" w:rsidP="482484AE">
      <w:pPr>
        <w:jc w:val="both"/>
        <w:rPr>
          <w:rFonts w:ascii="Arial" w:hAnsi="Arial" w:cs="Arial"/>
          <w:sz w:val="22"/>
          <w:szCs w:val="22"/>
          <w:lang w:val="es-PE"/>
        </w:rPr>
      </w:pPr>
    </w:p>
    <w:p w14:paraId="71FEDD87" w14:textId="18CA014C" w:rsidR="482484AE" w:rsidRDefault="482484AE" w:rsidP="482484AE">
      <w:pPr>
        <w:pStyle w:val="Prrafodelista"/>
        <w:numPr>
          <w:ilvl w:val="0"/>
          <w:numId w:val="12"/>
        </w:numPr>
        <w:jc w:val="both"/>
        <w:rPr>
          <w:rFonts w:ascii="Arial" w:hAnsi="Arial" w:cs="Arial"/>
          <w:sz w:val="22"/>
          <w:szCs w:val="22"/>
          <w:lang w:val="es-PE"/>
        </w:rPr>
      </w:pPr>
      <w:r w:rsidRPr="482484AE">
        <w:rPr>
          <w:rFonts w:ascii="Arial" w:hAnsi="Arial" w:cs="Arial"/>
          <w:sz w:val="22"/>
          <w:szCs w:val="22"/>
          <w:lang w:val="es-PE"/>
        </w:rPr>
        <w:t>Envío de datos en tiempo real a través de una red inalámbrica LTE privada.</w:t>
      </w:r>
    </w:p>
    <w:p w14:paraId="6C67CBA3" w14:textId="7C06DA1E" w:rsidR="482484AE" w:rsidRDefault="482484AE" w:rsidP="482484AE">
      <w:pPr>
        <w:jc w:val="both"/>
        <w:rPr>
          <w:rFonts w:ascii="Arial" w:hAnsi="Arial" w:cs="Arial"/>
          <w:sz w:val="22"/>
          <w:szCs w:val="22"/>
          <w:lang w:val="es-PE"/>
        </w:rPr>
      </w:pPr>
    </w:p>
    <w:p w14:paraId="78008014" w14:textId="19F9DC09" w:rsidR="001E226F" w:rsidRPr="001E226F" w:rsidRDefault="482484AE" w:rsidP="482484AE">
      <w:pPr>
        <w:jc w:val="both"/>
        <w:rPr>
          <w:rFonts w:ascii="Arial" w:hAnsi="Arial" w:cs="Arial"/>
          <w:sz w:val="22"/>
          <w:szCs w:val="22"/>
          <w:lang w:val="es-PE"/>
        </w:rPr>
      </w:pPr>
      <w:r w:rsidRPr="482484AE">
        <w:rPr>
          <w:rFonts w:ascii="Arial" w:hAnsi="Arial" w:cs="Arial"/>
          <w:sz w:val="22"/>
          <w:szCs w:val="22"/>
          <w:lang w:val="es-PE"/>
        </w:rPr>
        <w:t xml:space="preserve">Uno de los requisitos fundamentales era asegurar que cada perforadora contara con conectividad permanente desde el origen hacia el servidor </w:t>
      </w:r>
      <w:r w:rsidRPr="482484AE">
        <w:rPr>
          <w:rFonts w:ascii="Arial" w:hAnsi="Arial" w:cs="Arial"/>
          <w:sz w:val="22"/>
          <w:szCs w:val="22"/>
          <w:lang w:val="es-PE"/>
        </w:rPr>
        <w:lastRenderedPageBreak/>
        <w:t>destino. Esta condición fue verificada mediante la integración estable con la red LTE privada, la cual garantiza comunicación inalámbrica confiable y de baja latencia.</w:t>
      </w:r>
    </w:p>
    <w:p w14:paraId="463E81B7" w14:textId="77777777" w:rsidR="001E226F" w:rsidRPr="001E226F" w:rsidRDefault="001E226F" w:rsidP="001E226F">
      <w:pPr>
        <w:jc w:val="both"/>
        <w:rPr>
          <w:rFonts w:ascii="Arial" w:hAnsi="Arial" w:cs="Arial"/>
          <w:sz w:val="22"/>
          <w:szCs w:val="22"/>
          <w:lang w:val="es-PE"/>
        </w:rPr>
      </w:pPr>
    </w:p>
    <w:p w14:paraId="67032C75" w14:textId="43AF2C88" w:rsidR="001E226F" w:rsidRPr="001E226F" w:rsidRDefault="482484AE" w:rsidP="001E226F">
      <w:pPr>
        <w:jc w:val="both"/>
        <w:rPr>
          <w:rFonts w:ascii="Arial" w:hAnsi="Arial" w:cs="Arial"/>
          <w:sz w:val="22"/>
          <w:szCs w:val="22"/>
          <w:lang w:val="es-PE"/>
        </w:rPr>
      </w:pPr>
      <w:r w:rsidRPr="482484AE">
        <w:rPr>
          <w:rFonts w:ascii="Arial" w:hAnsi="Arial" w:cs="Arial"/>
          <w:sz w:val="22"/>
          <w:szCs w:val="22"/>
          <w:lang w:val="es-PE"/>
        </w:rPr>
        <w:t>Para lograr la conectividad de cada equipo, se instalaron los siguientes componentes esenciales a bordo de cada perforadora, tal como se muestra en la Figura 4:</w:t>
      </w:r>
    </w:p>
    <w:p w14:paraId="7FCD82AE" w14:textId="77777777" w:rsidR="001E226F" w:rsidRPr="001E226F" w:rsidRDefault="001E226F" w:rsidP="001E226F">
      <w:pPr>
        <w:jc w:val="both"/>
        <w:rPr>
          <w:rFonts w:ascii="Arial" w:hAnsi="Arial" w:cs="Arial"/>
          <w:sz w:val="22"/>
          <w:szCs w:val="22"/>
          <w:lang w:val="es-PE"/>
        </w:rPr>
      </w:pPr>
    </w:p>
    <w:p w14:paraId="53C93503" w14:textId="3D505DB2" w:rsidR="001E226F" w:rsidRPr="00A15BF3" w:rsidRDefault="001E226F" w:rsidP="001E226F">
      <w:pPr>
        <w:pStyle w:val="Prrafodelista"/>
        <w:numPr>
          <w:ilvl w:val="0"/>
          <w:numId w:val="8"/>
        </w:numPr>
        <w:jc w:val="both"/>
        <w:rPr>
          <w:rFonts w:ascii="Arial" w:hAnsi="Arial" w:cs="Arial"/>
          <w:sz w:val="22"/>
          <w:szCs w:val="22"/>
          <w:lang w:val="es-PE"/>
        </w:rPr>
      </w:pPr>
      <w:r w:rsidRPr="001E226F">
        <w:rPr>
          <w:rFonts w:ascii="Arial" w:hAnsi="Arial" w:cs="Arial"/>
          <w:sz w:val="22"/>
          <w:szCs w:val="22"/>
          <w:lang w:val="es-PE"/>
        </w:rPr>
        <w:t>CPE LTE: dispositivo de enlace para comunicación inalámbrica con la red mina.</w:t>
      </w:r>
    </w:p>
    <w:p w14:paraId="4BF22C65" w14:textId="4D63E352" w:rsidR="001E226F" w:rsidRPr="00A15BF3" w:rsidRDefault="001E226F" w:rsidP="001E226F">
      <w:pPr>
        <w:pStyle w:val="Prrafodelista"/>
        <w:numPr>
          <w:ilvl w:val="0"/>
          <w:numId w:val="8"/>
        </w:numPr>
        <w:jc w:val="both"/>
        <w:rPr>
          <w:rFonts w:ascii="Arial" w:hAnsi="Arial" w:cs="Arial"/>
          <w:sz w:val="22"/>
          <w:szCs w:val="22"/>
          <w:lang w:val="es-PE"/>
        </w:rPr>
      </w:pPr>
      <w:r w:rsidRPr="001E226F">
        <w:rPr>
          <w:rFonts w:ascii="Arial" w:hAnsi="Arial" w:cs="Arial"/>
          <w:sz w:val="22"/>
          <w:szCs w:val="22"/>
          <w:lang w:val="es-PE"/>
        </w:rPr>
        <w:t>Switch industrial (marca TURCK): permite la interconexión segura de dispositivos Ethernet internos.</w:t>
      </w:r>
    </w:p>
    <w:p w14:paraId="5C31A11E" w14:textId="0AE75CCA" w:rsidR="001E226F" w:rsidRPr="00A15BF3" w:rsidRDefault="482484AE" w:rsidP="001E226F">
      <w:pPr>
        <w:pStyle w:val="Prrafodelista"/>
        <w:numPr>
          <w:ilvl w:val="0"/>
          <w:numId w:val="8"/>
        </w:numPr>
        <w:jc w:val="both"/>
        <w:rPr>
          <w:rFonts w:ascii="Arial" w:hAnsi="Arial" w:cs="Arial"/>
          <w:sz w:val="22"/>
          <w:szCs w:val="22"/>
          <w:lang w:val="es-PE"/>
        </w:rPr>
      </w:pPr>
      <w:r w:rsidRPr="482484AE">
        <w:rPr>
          <w:rFonts w:ascii="Arial" w:hAnsi="Arial" w:cs="Arial"/>
          <w:sz w:val="22"/>
          <w:szCs w:val="22"/>
          <w:lang w:val="es-PE"/>
        </w:rPr>
        <w:t>Datalogger (PC industrial): equipo encargado de capturar, almacenar y enviar las variables operativas.</w:t>
      </w:r>
    </w:p>
    <w:p w14:paraId="76FEF13C" w14:textId="15D55C77" w:rsidR="001E226F" w:rsidRDefault="482484AE" w:rsidP="001E226F">
      <w:pPr>
        <w:pStyle w:val="Prrafodelista"/>
        <w:numPr>
          <w:ilvl w:val="0"/>
          <w:numId w:val="8"/>
        </w:numPr>
        <w:jc w:val="both"/>
        <w:rPr>
          <w:rFonts w:ascii="Arial" w:hAnsi="Arial" w:cs="Arial"/>
          <w:sz w:val="22"/>
          <w:szCs w:val="22"/>
          <w:lang w:val="es-PE"/>
        </w:rPr>
      </w:pPr>
      <w:r w:rsidRPr="482484AE">
        <w:rPr>
          <w:rFonts w:ascii="Arial" w:hAnsi="Arial" w:cs="Arial"/>
          <w:sz w:val="22"/>
          <w:szCs w:val="22"/>
          <w:lang w:val="es-PE"/>
        </w:rPr>
        <w:t>Conexión Ethernet entre el PLC y el datalogger: para acceder directamente a las variables del sistema de control.</w:t>
      </w:r>
    </w:p>
    <w:p w14:paraId="63E6A83A" w14:textId="77777777" w:rsidR="0097419D" w:rsidRPr="001E226F" w:rsidRDefault="0097419D" w:rsidP="0097419D">
      <w:pPr>
        <w:pStyle w:val="Prrafodelista"/>
        <w:jc w:val="both"/>
        <w:rPr>
          <w:rFonts w:ascii="Arial" w:hAnsi="Arial" w:cs="Arial"/>
          <w:sz w:val="22"/>
          <w:szCs w:val="22"/>
          <w:lang w:val="es-PE"/>
        </w:rPr>
      </w:pPr>
    </w:p>
    <w:p w14:paraId="29503CF5" w14:textId="12CF07CF" w:rsidR="001E226F" w:rsidRPr="001E226F" w:rsidRDefault="482484AE" w:rsidP="482484AE">
      <w:pPr>
        <w:spacing w:line="259" w:lineRule="auto"/>
        <w:jc w:val="both"/>
        <w:rPr>
          <w:rFonts w:ascii="Arial" w:hAnsi="Arial" w:cs="Arial"/>
          <w:sz w:val="22"/>
          <w:szCs w:val="22"/>
          <w:lang w:val="es-PE"/>
        </w:rPr>
      </w:pPr>
      <w:r w:rsidRPr="482484AE">
        <w:rPr>
          <w:rFonts w:ascii="Arial" w:hAnsi="Arial" w:cs="Arial"/>
          <w:sz w:val="22"/>
          <w:szCs w:val="22"/>
          <w:lang w:val="es-PE"/>
        </w:rPr>
        <w:t xml:space="preserve">Este diseño evita exponer la red interna de control de cada perforadora por temas de ciberseguridad. Es por ello </w:t>
      </w:r>
      <w:proofErr w:type="gramStart"/>
      <w:r w:rsidRPr="482484AE">
        <w:rPr>
          <w:rFonts w:ascii="Arial" w:hAnsi="Arial" w:cs="Arial"/>
          <w:sz w:val="22"/>
          <w:szCs w:val="22"/>
          <w:lang w:val="es-PE"/>
        </w:rPr>
        <w:t>que</w:t>
      </w:r>
      <w:proofErr w:type="gramEnd"/>
      <w:r w:rsidRPr="482484AE">
        <w:rPr>
          <w:rFonts w:ascii="Arial" w:hAnsi="Arial" w:cs="Arial"/>
          <w:sz w:val="22"/>
          <w:szCs w:val="22"/>
          <w:lang w:val="es-PE"/>
        </w:rPr>
        <w:t xml:space="preserve"> se configura una de las tarjetas de red del Datalogger con conexión hacia la red interna del sistema de control, manteniendo la aislamiento físico y lógico de esta red. Esta medida garantiza que el sistema de control de cada perforadora esté protegido frente a accesos no autorizados y preserva la integridad de la operación crítica.</w:t>
      </w:r>
    </w:p>
    <w:p w14:paraId="6B51FA06" w14:textId="05910FF5" w:rsidR="001E226F" w:rsidRPr="001E226F" w:rsidRDefault="482484AE" w:rsidP="482484AE">
      <w:pPr>
        <w:jc w:val="both"/>
        <w:rPr>
          <w:rFonts w:ascii="Arial" w:hAnsi="Arial" w:cs="Arial"/>
          <w:sz w:val="22"/>
          <w:szCs w:val="22"/>
          <w:lang w:val="es-PE"/>
        </w:rPr>
      </w:pPr>
      <w:r w:rsidRPr="482484AE">
        <w:rPr>
          <w:rFonts w:ascii="Arial" w:hAnsi="Arial" w:cs="Arial"/>
          <w:sz w:val="22"/>
          <w:szCs w:val="22"/>
          <w:lang w:val="es-PE"/>
        </w:rPr>
        <w:t>Esta etapa consistió en establecer la conexión directa con los PLC de cada perforadora a través de los drivers específicos implementados en Kepware, y validar en campo la correcta lectura de las variables en tiempo real mediante herramientas de prueba.</w:t>
      </w:r>
    </w:p>
    <w:p w14:paraId="2D7975DF" w14:textId="7C91067A" w:rsidR="001E226F" w:rsidRPr="001E226F" w:rsidRDefault="001E226F" w:rsidP="001E226F">
      <w:pPr>
        <w:jc w:val="both"/>
        <w:rPr>
          <w:rFonts w:ascii="Arial" w:hAnsi="Arial" w:cs="Arial"/>
          <w:sz w:val="22"/>
          <w:szCs w:val="22"/>
          <w:lang w:val="es-PE"/>
        </w:rPr>
      </w:pPr>
    </w:p>
    <w:p w14:paraId="4A741ACC" w14:textId="77777777" w:rsidR="482484AE" w:rsidRDefault="482484AE" w:rsidP="482484AE">
      <w:pPr>
        <w:jc w:val="center"/>
        <w:rPr>
          <w:rFonts w:ascii="Arial" w:hAnsi="Arial" w:cs="Arial"/>
          <w:sz w:val="22"/>
          <w:szCs w:val="22"/>
          <w:lang w:val="es-PE"/>
        </w:rPr>
      </w:pPr>
      <w:r>
        <w:rPr>
          <w:noProof/>
        </w:rPr>
        <w:drawing>
          <wp:inline distT="0" distB="0" distL="0" distR="0" wp14:anchorId="0F598ADB" wp14:editId="2D3D3D40">
            <wp:extent cx="2141316" cy="2587531"/>
            <wp:effectExtent l="0" t="0" r="0" b="3810"/>
            <wp:docPr id="7319915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33854" name="Imagen 1" descr="Diagrama&#10;&#10;El contenido generado por IA puede ser incorrecto."/>
                    <pic:cNvPicPr/>
                  </pic:nvPicPr>
                  <pic:blipFill>
                    <a:blip r:embed="rId16"/>
                    <a:stretch>
                      <a:fillRect/>
                    </a:stretch>
                  </pic:blipFill>
                  <pic:spPr>
                    <a:xfrm>
                      <a:off x="0" y="0"/>
                      <a:ext cx="2144949" cy="2591921"/>
                    </a:xfrm>
                    <a:prstGeom prst="rect">
                      <a:avLst/>
                    </a:prstGeom>
                  </pic:spPr>
                </pic:pic>
              </a:graphicData>
            </a:graphic>
          </wp:inline>
        </w:drawing>
      </w:r>
    </w:p>
    <w:p w14:paraId="1FAFF7E3" w14:textId="77777777" w:rsidR="482484AE" w:rsidRDefault="482484AE" w:rsidP="482484AE">
      <w:pPr>
        <w:jc w:val="both"/>
        <w:rPr>
          <w:rFonts w:ascii="Arial" w:hAnsi="Arial" w:cs="Arial"/>
          <w:sz w:val="22"/>
          <w:szCs w:val="22"/>
          <w:lang w:val="es-PE"/>
        </w:rPr>
      </w:pPr>
    </w:p>
    <w:p w14:paraId="73AFDD77" w14:textId="47AC5DFD" w:rsidR="482484AE" w:rsidRDefault="482484AE" w:rsidP="482484AE">
      <w:pPr>
        <w:jc w:val="both"/>
        <w:rPr>
          <w:rFonts w:ascii="Arial" w:hAnsi="Arial" w:cs="Arial"/>
          <w:sz w:val="22"/>
          <w:szCs w:val="22"/>
          <w:lang w:val="es-PE"/>
        </w:rPr>
      </w:pPr>
      <w:r w:rsidRPr="482484AE">
        <w:rPr>
          <w:rFonts w:ascii="Arial" w:hAnsi="Arial" w:cs="Arial"/>
          <w:sz w:val="22"/>
          <w:szCs w:val="22"/>
          <w:lang w:val="es-PE"/>
        </w:rPr>
        <w:t>Figura 4. Esquema de red LTE privada para conectividad en mina hacia el sistema de control de cada perforadora.</w:t>
      </w:r>
    </w:p>
    <w:p w14:paraId="1BBD208E" w14:textId="17299814" w:rsidR="482484AE" w:rsidRDefault="482484AE" w:rsidP="482484AE">
      <w:pPr>
        <w:jc w:val="both"/>
        <w:rPr>
          <w:rFonts w:ascii="Arial" w:hAnsi="Arial" w:cs="Arial"/>
          <w:sz w:val="22"/>
          <w:szCs w:val="22"/>
          <w:lang w:val="es-PE"/>
        </w:rPr>
      </w:pPr>
      <w:r w:rsidRPr="482484AE">
        <w:rPr>
          <w:rFonts w:ascii="Arial" w:hAnsi="Arial" w:cs="Arial"/>
          <w:sz w:val="22"/>
          <w:szCs w:val="22"/>
          <w:lang w:val="es-PE"/>
        </w:rPr>
        <w:t>Fuente: Propia</w:t>
      </w:r>
    </w:p>
    <w:p w14:paraId="44B4D3E4" w14:textId="35A92F8E" w:rsidR="482484AE" w:rsidRDefault="482484AE" w:rsidP="482484AE">
      <w:pPr>
        <w:jc w:val="both"/>
        <w:rPr>
          <w:rFonts w:ascii="Arial" w:hAnsi="Arial" w:cs="Arial"/>
          <w:sz w:val="22"/>
          <w:szCs w:val="22"/>
          <w:lang w:val="es-PE"/>
        </w:rPr>
      </w:pPr>
    </w:p>
    <w:p w14:paraId="2E9C7109" w14:textId="77777777" w:rsidR="000544F1" w:rsidRDefault="000544F1" w:rsidP="00424BE1">
      <w:pPr>
        <w:jc w:val="both"/>
        <w:rPr>
          <w:noProof/>
        </w:rPr>
      </w:pPr>
    </w:p>
    <w:p w14:paraId="3B18D5CE" w14:textId="38C9BE75" w:rsidR="001E226F" w:rsidRDefault="000544F1" w:rsidP="00EC339F">
      <w:pPr>
        <w:jc w:val="center"/>
        <w:rPr>
          <w:rFonts w:ascii="Arial" w:hAnsi="Arial" w:cs="Arial"/>
          <w:sz w:val="22"/>
          <w:szCs w:val="22"/>
          <w:lang w:val="es-PE"/>
        </w:rPr>
      </w:pPr>
      <w:r>
        <w:rPr>
          <w:noProof/>
        </w:rPr>
        <w:drawing>
          <wp:inline distT="0" distB="0" distL="0" distR="0" wp14:anchorId="644522F1" wp14:editId="46B19669">
            <wp:extent cx="2416861" cy="1453813"/>
            <wp:effectExtent l="0" t="0" r="2540" b="0"/>
            <wp:docPr id="1787929897" name="Imagen 8" descr="Cincoze Rugged Ultra Compact Fanless Computer | On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incoze Rugged Ultra Compact Fanless Computer | OnLogic"/>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735" t="21052" r="5280" b="22413"/>
                    <a:stretch>
                      <a:fillRect/>
                    </a:stretch>
                  </pic:blipFill>
                  <pic:spPr bwMode="auto">
                    <a:xfrm>
                      <a:off x="0" y="0"/>
                      <a:ext cx="2423891" cy="1458042"/>
                    </a:xfrm>
                    <a:prstGeom prst="rect">
                      <a:avLst/>
                    </a:prstGeom>
                    <a:noFill/>
                    <a:ln>
                      <a:noFill/>
                    </a:ln>
                    <a:extLst>
                      <a:ext uri="{53640926-AAD7-44D8-BBD7-CCE9431645EC}">
                        <a14:shadowObscured xmlns:a14="http://schemas.microsoft.com/office/drawing/2010/main"/>
                      </a:ext>
                    </a:extLst>
                  </pic:spPr>
                </pic:pic>
              </a:graphicData>
            </a:graphic>
          </wp:inline>
        </w:drawing>
      </w:r>
    </w:p>
    <w:p w14:paraId="3BC59CD0" w14:textId="77777777" w:rsidR="005F62FC" w:rsidRDefault="005F62FC" w:rsidP="00EC339F">
      <w:pPr>
        <w:jc w:val="center"/>
        <w:rPr>
          <w:rFonts w:ascii="Arial" w:hAnsi="Arial" w:cs="Arial"/>
          <w:sz w:val="22"/>
          <w:szCs w:val="22"/>
          <w:lang w:val="es-PE"/>
        </w:rPr>
      </w:pPr>
    </w:p>
    <w:p w14:paraId="713B6D48" w14:textId="6B8DF623" w:rsidR="000544F1" w:rsidRDefault="482484AE" w:rsidP="00424BE1">
      <w:pPr>
        <w:jc w:val="both"/>
        <w:rPr>
          <w:rFonts w:ascii="Arial" w:hAnsi="Arial" w:cs="Arial"/>
          <w:sz w:val="22"/>
          <w:szCs w:val="22"/>
          <w:lang w:val="es-PE"/>
        </w:rPr>
      </w:pPr>
      <w:r w:rsidRPr="482484AE">
        <w:rPr>
          <w:rFonts w:ascii="Arial" w:hAnsi="Arial" w:cs="Arial"/>
          <w:sz w:val="22"/>
          <w:szCs w:val="22"/>
          <w:lang w:val="es-PE"/>
        </w:rPr>
        <w:t xml:space="preserve">Figura 5. Imagen referencial a Datalogger (PC Industrial) instalado en cada perforadora, </w:t>
      </w:r>
      <w:proofErr w:type="spellStart"/>
      <w:r w:rsidRPr="482484AE">
        <w:rPr>
          <w:rFonts w:ascii="Arial" w:hAnsi="Arial" w:cs="Arial"/>
          <w:sz w:val="22"/>
          <w:szCs w:val="22"/>
          <w:lang w:val="es-PE"/>
        </w:rPr>
        <w:t>Cincoze</w:t>
      </w:r>
      <w:proofErr w:type="spellEnd"/>
      <w:r w:rsidRPr="482484AE">
        <w:rPr>
          <w:rFonts w:ascii="Arial" w:hAnsi="Arial" w:cs="Arial"/>
          <w:sz w:val="22"/>
          <w:szCs w:val="22"/>
          <w:lang w:val="es-PE"/>
        </w:rPr>
        <w:t xml:space="preserve"> </w:t>
      </w:r>
      <w:proofErr w:type="spellStart"/>
      <w:r w:rsidRPr="482484AE">
        <w:rPr>
          <w:rFonts w:ascii="Arial" w:hAnsi="Arial" w:cs="Arial"/>
          <w:sz w:val="22"/>
          <w:szCs w:val="22"/>
          <w:lang w:val="es-PE"/>
        </w:rPr>
        <w:t>Rugged</w:t>
      </w:r>
      <w:proofErr w:type="spellEnd"/>
      <w:r w:rsidRPr="482484AE">
        <w:rPr>
          <w:rFonts w:ascii="Arial" w:hAnsi="Arial" w:cs="Arial"/>
          <w:sz w:val="22"/>
          <w:szCs w:val="22"/>
          <w:lang w:val="es-PE"/>
        </w:rPr>
        <w:t xml:space="preserve"> Ultra Compact </w:t>
      </w:r>
      <w:proofErr w:type="spellStart"/>
      <w:r w:rsidRPr="482484AE">
        <w:rPr>
          <w:rFonts w:ascii="Arial" w:hAnsi="Arial" w:cs="Arial"/>
          <w:sz w:val="22"/>
          <w:szCs w:val="22"/>
          <w:lang w:val="es-PE"/>
        </w:rPr>
        <w:t>Fanless</w:t>
      </w:r>
      <w:proofErr w:type="spellEnd"/>
      <w:r w:rsidRPr="482484AE">
        <w:rPr>
          <w:rFonts w:ascii="Arial" w:hAnsi="Arial" w:cs="Arial"/>
          <w:sz w:val="22"/>
          <w:szCs w:val="22"/>
          <w:lang w:val="es-PE"/>
        </w:rPr>
        <w:t xml:space="preserve"> </w:t>
      </w:r>
      <w:proofErr w:type="spellStart"/>
      <w:r w:rsidRPr="482484AE">
        <w:rPr>
          <w:rFonts w:ascii="Arial" w:hAnsi="Arial" w:cs="Arial"/>
          <w:sz w:val="22"/>
          <w:szCs w:val="22"/>
          <w:lang w:val="es-PE"/>
        </w:rPr>
        <w:t>Computer</w:t>
      </w:r>
      <w:proofErr w:type="spellEnd"/>
      <w:r w:rsidRPr="482484AE">
        <w:rPr>
          <w:rFonts w:ascii="Arial" w:hAnsi="Arial" w:cs="Arial"/>
          <w:sz w:val="22"/>
          <w:szCs w:val="22"/>
          <w:lang w:val="es-PE"/>
        </w:rPr>
        <w:t>.</w:t>
      </w:r>
    </w:p>
    <w:p w14:paraId="5420B372" w14:textId="0895EFF1" w:rsidR="00F831F7" w:rsidRDefault="482484AE" w:rsidP="00424BE1">
      <w:pPr>
        <w:jc w:val="both"/>
        <w:rPr>
          <w:rFonts w:ascii="Arial" w:hAnsi="Arial" w:cs="Arial"/>
          <w:sz w:val="22"/>
          <w:szCs w:val="22"/>
          <w:lang w:val="es-PE"/>
        </w:rPr>
      </w:pPr>
      <w:r w:rsidRPr="482484AE">
        <w:rPr>
          <w:rFonts w:ascii="Arial" w:hAnsi="Arial" w:cs="Arial"/>
          <w:sz w:val="22"/>
          <w:szCs w:val="22"/>
          <w:lang w:val="es-PE"/>
        </w:rPr>
        <w:t>Fuente: https://www.onlogic.com/store/da-1000/</w:t>
      </w:r>
    </w:p>
    <w:p w14:paraId="291DE0EE" w14:textId="335E6148" w:rsidR="00F831F7" w:rsidRDefault="00F831F7" w:rsidP="00424BE1">
      <w:pPr>
        <w:jc w:val="both"/>
        <w:rPr>
          <w:rFonts w:ascii="Arial" w:hAnsi="Arial" w:cs="Arial"/>
          <w:sz w:val="22"/>
          <w:szCs w:val="22"/>
          <w:lang w:val="es-PE"/>
        </w:rPr>
      </w:pPr>
    </w:p>
    <w:p w14:paraId="689B71D1" w14:textId="0ED1F0A4" w:rsidR="482484AE" w:rsidRDefault="482484AE" w:rsidP="482484AE">
      <w:pPr>
        <w:jc w:val="both"/>
        <w:rPr>
          <w:rFonts w:ascii="Arial" w:hAnsi="Arial" w:cs="Arial"/>
          <w:sz w:val="22"/>
          <w:szCs w:val="22"/>
          <w:lang w:val="es-PE"/>
        </w:rPr>
      </w:pPr>
      <w:r w:rsidRPr="482484AE">
        <w:rPr>
          <w:rFonts w:ascii="Arial" w:hAnsi="Arial" w:cs="Arial"/>
          <w:sz w:val="22"/>
          <w:szCs w:val="22"/>
          <w:lang w:val="es-PE"/>
        </w:rPr>
        <w:t>Definida la arquitectura de transporte de datos, se valida en primera instancia la conexión directa con los PLC de cada perforadora a través de los drivers específicos implementados en Kepware, y validar en campo la correcta lectura de las variables en tiempo real mediante herramientas de prueba, tal como se aprecia en las Figuras 6 y 7.</w:t>
      </w:r>
    </w:p>
    <w:p w14:paraId="060A5884" w14:textId="72BBFFE9" w:rsidR="482484AE" w:rsidRDefault="482484AE" w:rsidP="482484AE">
      <w:pPr>
        <w:jc w:val="both"/>
        <w:rPr>
          <w:rFonts w:ascii="Arial" w:hAnsi="Arial" w:cs="Arial"/>
          <w:sz w:val="22"/>
          <w:szCs w:val="22"/>
          <w:lang w:val="es-PE"/>
        </w:rPr>
      </w:pPr>
    </w:p>
    <w:p w14:paraId="1EAAE045" w14:textId="77777777" w:rsidR="00A25ECA" w:rsidRDefault="00A25ECA" w:rsidP="00424BE1">
      <w:pPr>
        <w:jc w:val="both"/>
        <w:rPr>
          <w:rFonts w:ascii="Arial" w:hAnsi="Arial" w:cs="Arial"/>
          <w:sz w:val="22"/>
          <w:szCs w:val="22"/>
          <w:lang w:val="es-PE"/>
        </w:rPr>
      </w:pPr>
    </w:p>
    <w:p w14:paraId="2F77229E" w14:textId="69A9A636" w:rsidR="00155885" w:rsidRDefault="00237F27" w:rsidP="00424BE1">
      <w:pPr>
        <w:jc w:val="both"/>
        <w:rPr>
          <w:rFonts w:ascii="Arial" w:hAnsi="Arial" w:cs="Arial"/>
          <w:sz w:val="22"/>
          <w:szCs w:val="22"/>
          <w:lang w:val="es-PE"/>
        </w:rPr>
      </w:pPr>
      <w:r w:rsidRPr="006309E9">
        <w:rPr>
          <w:noProof/>
        </w:rPr>
        <w:drawing>
          <wp:inline distT="0" distB="0" distL="0" distR="0" wp14:anchorId="2C5A5F3A" wp14:editId="267661C2">
            <wp:extent cx="3166110" cy="1812925"/>
            <wp:effectExtent l="0" t="0" r="0" b="0"/>
            <wp:docPr id="117619258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97780" name="Imagen 1" descr="Tabla&#10;&#10;El contenido generado por IA puede ser incorrecto."/>
                    <pic:cNvPicPr/>
                  </pic:nvPicPr>
                  <pic:blipFill>
                    <a:blip r:embed="rId18"/>
                    <a:stretch>
                      <a:fillRect/>
                    </a:stretch>
                  </pic:blipFill>
                  <pic:spPr>
                    <a:xfrm>
                      <a:off x="0" y="0"/>
                      <a:ext cx="3166110" cy="1812925"/>
                    </a:xfrm>
                    <a:prstGeom prst="rect">
                      <a:avLst/>
                    </a:prstGeom>
                  </pic:spPr>
                </pic:pic>
              </a:graphicData>
            </a:graphic>
          </wp:inline>
        </w:drawing>
      </w:r>
    </w:p>
    <w:p w14:paraId="5E63C7DC" w14:textId="77777777" w:rsidR="00A15BF3" w:rsidRDefault="00A15BF3" w:rsidP="00424BE1">
      <w:pPr>
        <w:jc w:val="both"/>
        <w:rPr>
          <w:rFonts w:ascii="Arial" w:hAnsi="Arial" w:cs="Arial"/>
          <w:sz w:val="22"/>
          <w:szCs w:val="22"/>
          <w:lang w:val="es-PE"/>
        </w:rPr>
      </w:pPr>
    </w:p>
    <w:p w14:paraId="591352EE" w14:textId="7B81239A" w:rsidR="00627DB0" w:rsidRDefault="482484AE" w:rsidP="00424BE1">
      <w:pPr>
        <w:jc w:val="both"/>
        <w:rPr>
          <w:rFonts w:ascii="Arial" w:hAnsi="Arial" w:cs="Arial"/>
          <w:sz w:val="22"/>
          <w:szCs w:val="22"/>
          <w:lang w:val="es-PE"/>
        </w:rPr>
      </w:pPr>
      <w:r w:rsidRPr="482484AE">
        <w:rPr>
          <w:rFonts w:ascii="Arial" w:hAnsi="Arial" w:cs="Arial"/>
          <w:sz w:val="22"/>
          <w:szCs w:val="22"/>
          <w:lang w:val="es-PE"/>
        </w:rPr>
        <w:t>Figura 6. Recolección de datos de una perforadora P&amp;H.</w:t>
      </w:r>
    </w:p>
    <w:p w14:paraId="070027DD" w14:textId="004FEC5B" w:rsidR="482484AE" w:rsidRDefault="482484AE" w:rsidP="482484AE">
      <w:pPr>
        <w:jc w:val="both"/>
        <w:rPr>
          <w:rFonts w:ascii="Arial" w:hAnsi="Arial" w:cs="Arial"/>
          <w:sz w:val="22"/>
          <w:szCs w:val="22"/>
          <w:lang w:val="es-PE"/>
        </w:rPr>
      </w:pPr>
      <w:r w:rsidRPr="482484AE">
        <w:rPr>
          <w:rFonts w:ascii="Arial" w:hAnsi="Arial" w:cs="Arial"/>
          <w:sz w:val="22"/>
          <w:szCs w:val="22"/>
          <w:lang w:val="es-PE"/>
        </w:rPr>
        <w:t>Fuente: Propia</w:t>
      </w:r>
    </w:p>
    <w:p w14:paraId="117E6C37" w14:textId="77777777" w:rsidR="00627DB0" w:rsidRDefault="00627DB0" w:rsidP="00424BE1">
      <w:pPr>
        <w:jc w:val="both"/>
        <w:rPr>
          <w:rFonts w:ascii="Arial" w:hAnsi="Arial" w:cs="Arial"/>
          <w:sz w:val="22"/>
          <w:szCs w:val="22"/>
          <w:lang w:val="es-PE"/>
        </w:rPr>
      </w:pPr>
    </w:p>
    <w:p w14:paraId="5E4D0596" w14:textId="77777777" w:rsidR="009E2393" w:rsidRDefault="009E2393" w:rsidP="00424BE1">
      <w:pPr>
        <w:jc w:val="both"/>
        <w:rPr>
          <w:rFonts w:ascii="Arial" w:hAnsi="Arial" w:cs="Arial"/>
          <w:sz w:val="22"/>
          <w:szCs w:val="22"/>
          <w:lang w:val="es-PE"/>
        </w:rPr>
      </w:pPr>
      <w:r w:rsidRPr="006309E9">
        <w:rPr>
          <w:noProof/>
        </w:rPr>
        <w:drawing>
          <wp:inline distT="0" distB="0" distL="0" distR="0" wp14:anchorId="484E402A" wp14:editId="7EED6658">
            <wp:extent cx="3166110" cy="1805968"/>
            <wp:effectExtent l="0" t="0" r="0" b="3810"/>
            <wp:docPr id="7462993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99374" name="Imagen 1" descr="Interfaz de usuario gráfica&#10;&#10;El contenido generado por IA puede ser incorrecto."/>
                    <pic:cNvPicPr/>
                  </pic:nvPicPr>
                  <pic:blipFill>
                    <a:blip r:embed="rId19"/>
                    <a:stretch>
                      <a:fillRect/>
                    </a:stretch>
                  </pic:blipFill>
                  <pic:spPr>
                    <a:xfrm>
                      <a:off x="0" y="0"/>
                      <a:ext cx="3166110" cy="1805968"/>
                    </a:xfrm>
                    <a:prstGeom prst="rect">
                      <a:avLst/>
                    </a:prstGeom>
                  </pic:spPr>
                </pic:pic>
              </a:graphicData>
            </a:graphic>
          </wp:inline>
        </w:drawing>
      </w:r>
    </w:p>
    <w:p w14:paraId="08DA8236" w14:textId="77777777" w:rsidR="00A15BF3" w:rsidRDefault="00A15BF3" w:rsidP="00424BE1">
      <w:pPr>
        <w:jc w:val="both"/>
        <w:rPr>
          <w:rFonts w:ascii="Arial" w:hAnsi="Arial" w:cs="Arial"/>
          <w:sz w:val="22"/>
          <w:szCs w:val="22"/>
          <w:lang w:val="es-PE"/>
        </w:rPr>
      </w:pPr>
    </w:p>
    <w:p w14:paraId="4AC78C3E" w14:textId="33D15540" w:rsidR="00424BE1" w:rsidRDefault="482484AE" w:rsidP="00424BE1">
      <w:pPr>
        <w:jc w:val="both"/>
        <w:rPr>
          <w:rFonts w:ascii="Arial" w:hAnsi="Arial" w:cs="Arial"/>
          <w:sz w:val="22"/>
          <w:szCs w:val="22"/>
          <w:lang w:val="es-PE"/>
        </w:rPr>
      </w:pPr>
      <w:r w:rsidRPr="482484AE">
        <w:rPr>
          <w:rFonts w:ascii="Arial" w:hAnsi="Arial" w:cs="Arial"/>
          <w:sz w:val="22"/>
          <w:szCs w:val="22"/>
          <w:lang w:val="es-PE"/>
        </w:rPr>
        <w:t xml:space="preserve">Figura 7. Lectura de Datos en Tiempo Real. </w:t>
      </w:r>
    </w:p>
    <w:p w14:paraId="5F2FF721" w14:textId="4FB01CE9" w:rsidR="482484AE" w:rsidRDefault="482484AE" w:rsidP="482484AE">
      <w:pPr>
        <w:jc w:val="both"/>
        <w:rPr>
          <w:rFonts w:ascii="Arial" w:hAnsi="Arial" w:cs="Arial"/>
          <w:sz w:val="22"/>
          <w:szCs w:val="22"/>
          <w:lang w:val="es-PE"/>
        </w:rPr>
      </w:pPr>
      <w:r w:rsidRPr="482484AE">
        <w:rPr>
          <w:rFonts w:ascii="Arial" w:hAnsi="Arial" w:cs="Arial"/>
          <w:sz w:val="22"/>
          <w:szCs w:val="22"/>
          <w:lang w:val="es-PE"/>
        </w:rPr>
        <w:t>Fuente: Propia</w:t>
      </w:r>
    </w:p>
    <w:p w14:paraId="0797F24D" w14:textId="18E9C98B" w:rsidR="000D74F6" w:rsidRPr="000D74F6" w:rsidRDefault="000D74F6" w:rsidP="482484AE">
      <w:pPr>
        <w:jc w:val="both"/>
        <w:rPr>
          <w:rFonts w:ascii="Arial" w:hAnsi="Arial" w:cs="Arial"/>
          <w:sz w:val="22"/>
          <w:szCs w:val="22"/>
          <w:lang w:val="es-PE"/>
        </w:rPr>
      </w:pPr>
    </w:p>
    <w:p w14:paraId="10329182" w14:textId="191AF08B" w:rsidR="003B7FA2" w:rsidRDefault="482484AE" w:rsidP="00576030">
      <w:pPr>
        <w:jc w:val="both"/>
        <w:rPr>
          <w:rFonts w:ascii="Arial" w:hAnsi="Arial" w:cs="Arial"/>
          <w:sz w:val="22"/>
          <w:szCs w:val="22"/>
          <w:lang w:val="es-PE"/>
        </w:rPr>
      </w:pPr>
      <w:r w:rsidRPr="482484AE">
        <w:rPr>
          <w:rFonts w:ascii="Arial" w:hAnsi="Arial" w:cs="Arial"/>
          <w:sz w:val="22"/>
          <w:szCs w:val="22"/>
          <w:lang w:val="es-PE"/>
        </w:rPr>
        <w:t>Los datos capturados fueron publicados a través de un servidor REST interno, diseñado para exponer las variables operativas. En la Figura 8 se aprecia el formato estructurado JSON, compatible con plataformas externas. Esta publicación permitió su integración directa con el Sistema de Gestión de Flota, el cual procesa en tiempo real información clave para la operación, tales como:</w:t>
      </w:r>
    </w:p>
    <w:p w14:paraId="6CBFA03B" w14:textId="77777777" w:rsidR="00576030" w:rsidRPr="00576030" w:rsidRDefault="00576030" w:rsidP="00576030">
      <w:pPr>
        <w:jc w:val="both"/>
        <w:rPr>
          <w:rFonts w:ascii="Arial" w:hAnsi="Arial" w:cs="Arial"/>
          <w:sz w:val="22"/>
          <w:szCs w:val="22"/>
          <w:lang w:val="es-PE"/>
        </w:rPr>
      </w:pPr>
    </w:p>
    <w:p w14:paraId="656E6A18" w14:textId="77777777" w:rsidR="003B7FA2" w:rsidRDefault="003B7FA2" w:rsidP="003B7FA2">
      <w:pPr>
        <w:pStyle w:val="Prrafodelista"/>
        <w:numPr>
          <w:ilvl w:val="0"/>
          <w:numId w:val="8"/>
        </w:numPr>
        <w:jc w:val="both"/>
        <w:rPr>
          <w:rFonts w:ascii="Arial" w:hAnsi="Arial" w:cs="Arial"/>
          <w:sz w:val="22"/>
          <w:szCs w:val="22"/>
          <w:lang w:val="es-PE"/>
        </w:rPr>
      </w:pPr>
      <w:r w:rsidRPr="003B7FA2">
        <w:rPr>
          <w:rFonts w:ascii="Arial" w:hAnsi="Arial" w:cs="Arial"/>
          <w:sz w:val="22"/>
          <w:szCs w:val="22"/>
          <w:lang w:val="es-PE"/>
        </w:rPr>
        <w:t>Tiempo de perforación por barreno</w:t>
      </w:r>
      <w:r>
        <w:rPr>
          <w:rFonts w:ascii="Arial" w:hAnsi="Arial" w:cs="Arial"/>
          <w:sz w:val="22"/>
          <w:szCs w:val="22"/>
          <w:lang w:val="es-PE"/>
        </w:rPr>
        <w:t>.</w:t>
      </w:r>
    </w:p>
    <w:p w14:paraId="1A20B30D" w14:textId="77777777" w:rsidR="003B7FA2" w:rsidRDefault="003B7FA2" w:rsidP="003B7FA2">
      <w:pPr>
        <w:pStyle w:val="Prrafodelista"/>
        <w:numPr>
          <w:ilvl w:val="0"/>
          <w:numId w:val="8"/>
        </w:numPr>
        <w:jc w:val="both"/>
        <w:rPr>
          <w:rFonts w:ascii="Arial" w:hAnsi="Arial" w:cs="Arial"/>
          <w:sz w:val="22"/>
          <w:szCs w:val="22"/>
          <w:lang w:val="es-PE"/>
        </w:rPr>
      </w:pPr>
      <w:r w:rsidRPr="003B7FA2">
        <w:rPr>
          <w:rFonts w:ascii="Arial" w:hAnsi="Arial" w:cs="Arial"/>
          <w:sz w:val="22"/>
          <w:szCs w:val="22"/>
          <w:lang w:val="es-PE"/>
        </w:rPr>
        <w:t>Profundidad alcanzada</w:t>
      </w:r>
      <w:r>
        <w:rPr>
          <w:rFonts w:ascii="Arial" w:hAnsi="Arial" w:cs="Arial"/>
          <w:sz w:val="22"/>
          <w:szCs w:val="22"/>
          <w:lang w:val="es-PE"/>
        </w:rPr>
        <w:t xml:space="preserve"> real.</w:t>
      </w:r>
    </w:p>
    <w:p w14:paraId="42CBD97F" w14:textId="77777777" w:rsidR="003B7FA2" w:rsidRDefault="003B7FA2" w:rsidP="003B7FA2">
      <w:pPr>
        <w:pStyle w:val="Prrafodelista"/>
        <w:numPr>
          <w:ilvl w:val="0"/>
          <w:numId w:val="8"/>
        </w:numPr>
        <w:jc w:val="both"/>
        <w:rPr>
          <w:rFonts w:ascii="Arial" w:hAnsi="Arial" w:cs="Arial"/>
          <w:sz w:val="22"/>
          <w:szCs w:val="22"/>
          <w:lang w:val="es-PE"/>
        </w:rPr>
      </w:pPr>
      <w:r w:rsidRPr="003B7FA2">
        <w:rPr>
          <w:rFonts w:ascii="Arial" w:hAnsi="Arial" w:cs="Arial"/>
          <w:sz w:val="22"/>
          <w:szCs w:val="22"/>
          <w:lang w:val="es-PE"/>
        </w:rPr>
        <w:t>RPM del martillo</w:t>
      </w:r>
      <w:r>
        <w:rPr>
          <w:rFonts w:ascii="Arial" w:hAnsi="Arial" w:cs="Arial"/>
          <w:sz w:val="22"/>
          <w:szCs w:val="22"/>
          <w:lang w:val="es-PE"/>
        </w:rPr>
        <w:t>.</w:t>
      </w:r>
    </w:p>
    <w:p w14:paraId="4DBED970" w14:textId="77777777" w:rsidR="003B7FA2" w:rsidRDefault="003B7FA2">
      <w:pPr>
        <w:pStyle w:val="Prrafodelista"/>
        <w:numPr>
          <w:ilvl w:val="0"/>
          <w:numId w:val="8"/>
        </w:numPr>
        <w:jc w:val="both"/>
        <w:rPr>
          <w:rFonts w:ascii="Arial" w:hAnsi="Arial" w:cs="Arial"/>
          <w:sz w:val="22"/>
          <w:szCs w:val="22"/>
          <w:lang w:val="es-PE"/>
        </w:rPr>
      </w:pPr>
      <w:r w:rsidRPr="003B7FA2">
        <w:rPr>
          <w:rFonts w:ascii="Arial" w:hAnsi="Arial" w:cs="Arial"/>
          <w:sz w:val="22"/>
          <w:szCs w:val="22"/>
          <w:lang w:val="es-PE"/>
        </w:rPr>
        <w:t>Presión de empuje (</w:t>
      </w:r>
      <w:proofErr w:type="spellStart"/>
      <w:r w:rsidRPr="003B7FA2">
        <w:rPr>
          <w:rFonts w:ascii="Arial" w:hAnsi="Arial" w:cs="Arial"/>
          <w:sz w:val="22"/>
          <w:szCs w:val="22"/>
          <w:lang w:val="es-PE"/>
        </w:rPr>
        <w:t>pulldown</w:t>
      </w:r>
      <w:proofErr w:type="spellEnd"/>
      <w:r w:rsidRPr="003B7FA2">
        <w:rPr>
          <w:rFonts w:ascii="Arial" w:hAnsi="Arial" w:cs="Arial"/>
          <w:sz w:val="22"/>
          <w:szCs w:val="22"/>
          <w:lang w:val="es-PE"/>
        </w:rPr>
        <w:t>).</w:t>
      </w:r>
    </w:p>
    <w:p w14:paraId="132C216E" w14:textId="77777777" w:rsidR="003B7FA2" w:rsidRDefault="003B7FA2" w:rsidP="003B7FA2">
      <w:pPr>
        <w:pStyle w:val="Prrafodelista"/>
        <w:numPr>
          <w:ilvl w:val="0"/>
          <w:numId w:val="8"/>
        </w:numPr>
        <w:jc w:val="both"/>
        <w:rPr>
          <w:rFonts w:ascii="Arial" w:hAnsi="Arial" w:cs="Arial"/>
          <w:sz w:val="22"/>
          <w:szCs w:val="22"/>
          <w:lang w:val="es-PE"/>
        </w:rPr>
      </w:pPr>
      <w:r w:rsidRPr="003B7FA2">
        <w:rPr>
          <w:rFonts w:ascii="Arial" w:hAnsi="Arial" w:cs="Arial"/>
          <w:sz w:val="22"/>
          <w:szCs w:val="22"/>
          <w:lang w:val="es-PE"/>
        </w:rPr>
        <w:t>Velocidad de penetración</w:t>
      </w:r>
      <w:r>
        <w:rPr>
          <w:rFonts w:ascii="Arial" w:hAnsi="Arial" w:cs="Arial"/>
          <w:sz w:val="22"/>
          <w:szCs w:val="22"/>
          <w:lang w:val="es-PE"/>
        </w:rPr>
        <w:t>.</w:t>
      </w:r>
    </w:p>
    <w:p w14:paraId="2B1021BA" w14:textId="0FF3B324" w:rsidR="00CA38DD" w:rsidRPr="003B7FA2" w:rsidRDefault="003B7FA2" w:rsidP="003B7FA2">
      <w:pPr>
        <w:pStyle w:val="Prrafodelista"/>
        <w:numPr>
          <w:ilvl w:val="0"/>
          <w:numId w:val="8"/>
        </w:numPr>
        <w:jc w:val="both"/>
        <w:rPr>
          <w:rFonts w:ascii="Arial" w:hAnsi="Arial" w:cs="Arial"/>
          <w:sz w:val="22"/>
          <w:szCs w:val="22"/>
          <w:lang w:val="es-PE"/>
        </w:rPr>
      </w:pPr>
      <w:r w:rsidRPr="003B7FA2">
        <w:rPr>
          <w:rFonts w:ascii="Arial" w:hAnsi="Arial" w:cs="Arial"/>
          <w:sz w:val="22"/>
          <w:szCs w:val="22"/>
          <w:lang w:val="es-PE"/>
        </w:rPr>
        <w:t>Cálculo de energía específica consumida por metro, entre otros.</w:t>
      </w:r>
    </w:p>
    <w:p w14:paraId="6BC9F256" w14:textId="77777777" w:rsidR="00345BC4" w:rsidRDefault="00345BC4" w:rsidP="00424BE1">
      <w:pPr>
        <w:jc w:val="both"/>
        <w:rPr>
          <w:rFonts w:ascii="Arial" w:hAnsi="Arial" w:cs="Arial"/>
          <w:sz w:val="22"/>
          <w:szCs w:val="22"/>
          <w:lang w:val="es-PE"/>
        </w:rPr>
      </w:pPr>
    </w:p>
    <w:p w14:paraId="057CAAFB" w14:textId="672EAE4A" w:rsidR="00E3378C" w:rsidRDefault="00E3378C" w:rsidP="00424BE1">
      <w:pPr>
        <w:jc w:val="both"/>
        <w:rPr>
          <w:rFonts w:ascii="Arial" w:hAnsi="Arial" w:cs="Arial"/>
          <w:sz w:val="22"/>
          <w:szCs w:val="22"/>
          <w:lang w:val="es-PE"/>
        </w:rPr>
      </w:pPr>
      <w:r>
        <w:rPr>
          <w:noProof/>
        </w:rPr>
        <w:drawing>
          <wp:inline distT="0" distB="0" distL="0" distR="0" wp14:anchorId="7092EA78" wp14:editId="06DF1900">
            <wp:extent cx="3166110" cy="1424411"/>
            <wp:effectExtent l="0" t="0" r="0" b="4445"/>
            <wp:docPr id="172356846"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6846" name="Imagen 1" descr="Texto, Carta&#10;&#10;El contenido generado por IA puede ser incorrecto."/>
                    <pic:cNvPicPr/>
                  </pic:nvPicPr>
                  <pic:blipFill>
                    <a:blip r:embed="rId20"/>
                    <a:stretch>
                      <a:fillRect/>
                    </a:stretch>
                  </pic:blipFill>
                  <pic:spPr>
                    <a:xfrm>
                      <a:off x="0" y="0"/>
                      <a:ext cx="3166110" cy="1424411"/>
                    </a:xfrm>
                    <a:prstGeom prst="rect">
                      <a:avLst/>
                    </a:prstGeom>
                  </pic:spPr>
                </pic:pic>
              </a:graphicData>
            </a:graphic>
          </wp:inline>
        </w:drawing>
      </w:r>
      <w:r w:rsidR="482484AE" w:rsidRPr="482484AE">
        <w:rPr>
          <w:rFonts w:ascii="Arial" w:hAnsi="Arial" w:cs="Arial"/>
          <w:sz w:val="22"/>
          <w:szCs w:val="22"/>
          <w:lang w:val="es-PE"/>
        </w:rPr>
        <w:t>Figura 8. Formato JSON estructurado</w:t>
      </w:r>
    </w:p>
    <w:p w14:paraId="5775ACBC" w14:textId="57C57707" w:rsidR="482484AE" w:rsidRDefault="482484AE" w:rsidP="482484AE">
      <w:pPr>
        <w:jc w:val="both"/>
        <w:rPr>
          <w:rFonts w:ascii="Arial" w:hAnsi="Arial" w:cs="Arial"/>
          <w:sz w:val="22"/>
          <w:szCs w:val="22"/>
          <w:lang w:val="es-PE"/>
        </w:rPr>
      </w:pPr>
      <w:r w:rsidRPr="482484AE">
        <w:rPr>
          <w:rFonts w:ascii="Arial" w:hAnsi="Arial" w:cs="Arial"/>
          <w:sz w:val="22"/>
          <w:szCs w:val="22"/>
          <w:lang w:val="es-PE"/>
        </w:rPr>
        <w:t>Fuente: Propia</w:t>
      </w:r>
    </w:p>
    <w:p w14:paraId="01B2A805" w14:textId="133E29D4" w:rsidR="482484AE" w:rsidRDefault="482484AE" w:rsidP="482484AE">
      <w:pPr>
        <w:jc w:val="both"/>
        <w:rPr>
          <w:rFonts w:ascii="Arial" w:hAnsi="Arial" w:cs="Arial"/>
          <w:sz w:val="22"/>
          <w:szCs w:val="22"/>
          <w:lang w:val="es-PE"/>
        </w:rPr>
      </w:pPr>
    </w:p>
    <w:p w14:paraId="23A22434" w14:textId="1804627A" w:rsidR="00E3378C" w:rsidRPr="00E3378C" w:rsidRDefault="00E3378C" w:rsidP="00E3378C">
      <w:pPr>
        <w:pStyle w:val="Prrafodelista"/>
        <w:numPr>
          <w:ilvl w:val="0"/>
          <w:numId w:val="12"/>
        </w:numPr>
        <w:jc w:val="both"/>
        <w:rPr>
          <w:rFonts w:ascii="Arial" w:hAnsi="Arial" w:cs="Arial"/>
          <w:sz w:val="22"/>
          <w:szCs w:val="22"/>
          <w:lang w:val="es-PE"/>
        </w:rPr>
      </w:pPr>
      <w:r w:rsidRPr="00E3378C">
        <w:rPr>
          <w:rFonts w:ascii="Arial" w:hAnsi="Arial" w:cs="Arial"/>
          <w:sz w:val="22"/>
          <w:szCs w:val="22"/>
          <w:lang w:val="es-PE"/>
        </w:rPr>
        <w:t>Transformación y Carga de los datos</w:t>
      </w:r>
    </w:p>
    <w:p w14:paraId="334D723A" w14:textId="77777777" w:rsidR="00830DC5" w:rsidRDefault="00830DC5" w:rsidP="00424BE1">
      <w:pPr>
        <w:jc w:val="both"/>
        <w:rPr>
          <w:rFonts w:ascii="Arial" w:hAnsi="Arial" w:cs="Arial"/>
          <w:sz w:val="22"/>
          <w:szCs w:val="22"/>
          <w:lang w:val="es-PE"/>
        </w:rPr>
      </w:pPr>
    </w:p>
    <w:p w14:paraId="264C6DC5" w14:textId="59ABC9CE" w:rsidR="00830DC5" w:rsidRDefault="482484AE" w:rsidP="00424BE1">
      <w:pPr>
        <w:jc w:val="both"/>
        <w:rPr>
          <w:rFonts w:ascii="Arial" w:hAnsi="Arial" w:cs="Arial"/>
          <w:sz w:val="22"/>
          <w:szCs w:val="22"/>
          <w:lang w:val="es-PE"/>
        </w:rPr>
      </w:pPr>
      <w:r w:rsidRPr="482484AE">
        <w:rPr>
          <w:rFonts w:ascii="Arial" w:hAnsi="Arial" w:cs="Arial"/>
          <w:sz w:val="22"/>
          <w:szCs w:val="22"/>
          <w:lang w:val="es-PE"/>
        </w:rPr>
        <w:t>Los datos que ya han sido estructurados son almacenados en una base de datos relacional SQL, que permite la integración con terceros. En la Figura 9 se muestra la interfaz visual del Sistema de Gestión de Flota. En esta pantalla se muestra en tiempo real, información de variables críticas, como profundidad, tiempo de perforación y velocidad de penetración. Con base en esta información, el sistema entrega un estimado dinámico de la dureza del terreno, facilitando ajustes inmediatos y decisiones técnicas más precisas durante la perforación.</w:t>
      </w:r>
    </w:p>
    <w:p w14:paraId="1AE6BD8D" w14:textId="77777777" w:rsidR="00345BC4" w:rsidRDefault="00345BC4" w:rsidP="00424BE1">
      <w:pPr>
        <w:jc w:val="both"/>
        <w:rPr>
          <w:rFonts w:ascii="Arial" w:hAnsi="Arial" w:cs="Arial"/>
          <w:sz w:val="22"/>
          <w:szCs w:val="22"/>
          <w:lang w:val="es-PE"/>
        </w:rPr>
      </w:pPr>
    </w:p>
    <w:p w14:paraId="7F110308" w14:textId="609F6D75" w:rsidR="00351878" w:rsidRDefault="00351878" w:rsidP="00424BE1">
      <w:pPr>
        <w:jc w:val="both"/>
        <w:rPr>
          <w:rFonts w:ascii="Arial" w:hAnsi="Arial" w:cs="Arial"/>
          <w:sz w:val="22"/>
          <w:szCs w:val="22"/>
          <w:lang w:val="es-PE"/>
        </w:rPr>
      </w:pPr>
      <w:r>
        <w:rPr>
          <w:noProof/>
        </w:rPr>
        <w:drawing>
          <wp:inline distT="0" distB="0" distL="0" distR="0" wp14:anchorId="25B1D4F6" wp14:editId="2FE2BD91">
            <wp:extent cx="3166110" cy="2378303"/>
            <wp:effectExtent l="0" t="0" r="0" b="3175"/>
            <wp:docPr id="1566378256"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78256" name="Imagen 1" descr="Imagen que contiene Diagrama&#10;&#10;El contenido generado por IA puede ser incorrecto."/>
                    <pic:cNvPicPr/>
                  </pic:nvPicPr>
                  <pic:blipFill>
                    <a:blip r:embed="rId21"/>
                    <a:stretch>
                      <a:fillRect/>
                    </a:stretch>
                  </pic:blipFill>
                  <pic:spPr>
                    <a:xfrm>
                      <a:off x="0" y="0"/>
                      <a:ext cx="3166110" cy="2378303"/>
                    </a:xfrm>
                    <a:prstGeom prst="rect">
                      <a:avLst/>
                    </a:prstGeom>
                  </pic:spPr>
                </pic:pic>
              </a:graphicData>
            </a:graphic>
          </wp:inline>
        </w:drawing>
      </w:r>
    </w:p>
    <w:p w14:paraId="3AAE77A1" w14:textId="77777777" w:rsidR="0097419D" w:rsidRDefault="0097419D" w:rsidP="00424BE1">
      <w:pPr>
        <w:jc w:val="both"/>
        <w:rPr>
          <w:rFonts w:ascii="Arial" w:hAnsi="Arial" w:cs="Arial"/>
          <w:sz w:val="22"/>
          <w:szCs w:val="22"/>
          <w:lang w:val="es-PE"/>
        </w:rPr>
      </w:pPr>
    </w:p>
    <w:p w14:paraId="7749B172" w14:textId="22D0ADF6" w:rsidR="00345BC4" w:rsidRDefault="482484AE" w:rsidP="00424BE1">
      <w:pPr>
        <w:jc w:val="both"/>
        <w:rPr>
          <w:rFonts w:ascii="Arial" w:hAnsi="Arial" w:cs="Arial"/>
          <w:sz w:val="22"/>
          <w:szCs w:val="22"/>
        </w:rPr>
      </w:pPr>
      <w:r w:rsidRPr="482484AE">
        <w:rPr>
          <w:rFonts w:ascii="Arial" w:hAnsi="Arial" w:cs="Arial"/>
          <w:sz w:val="22"/>
          <w:szCs w:val="22"/>
          <w:lang w:val="es-PE"/>
        </w:rPr>
        <w:t xml:space="preserve">Figura 9. </w:t>
      </w:r>
      <w:proofErr w:type="spellStart"/>
      <w:r w:rsidRPr="482484AE">
        <w:rPr>
          <w:rFonts w:ascii="Arial" w:hAnsi="Arial" w:cs="Arial"/>
          <w:sz w:val="22"/>
          <w:szCs w:val="22"/>
        </w:rPr>
        <w:t>Visualización</w:t>
      </w:r>
      <w:proofErr w:type="spellEnd"/>
      <w:r w:rsidRPr="482484AE">
        <w:rPr>
          <w:rFonts w:ascii="Arial" w:hAnsi="Arial" w:cs="Arial"/>
          <w:sz w:val="22"/>
          <w:szCs w:val="22"/>
        </w:rPr>
        <w:t xml:space="preserve"> en </w:t>
      </w:r>
      <w:proofErr w:type="spellStart"/>
      <w:r w:rsidRPr="482484AE">
        <w:rPr>
          <w:rFonts w:ascii="Arial" w:hAnsi="Arial" w:cs="Arial"/>
          <w:sz w:val="22"/>
          <w:szCs w:val="22"/>
        </w:rPr>
        <w:t>pantalla</w:t>
      </w:r>
      <w:proofErr w:type="spellEnd"/>
      <w:r w:rsidRPr="482484AE">
        <w:rPr>
          <w:rFonts w:ascii="Arial" w:hAnsi="Arial" w:cs="Arial"/>
          <w:sz w:val="22"/>
          <w:szCs w:val="22"/>
        </w:rPr>
        <w:t xml:space="preserve"> de cabina </w:t>
      </w:r>
      <w:proofErr w:type="spellStart"/>
      <w:r w:rsidRPr="482484AE">
        <w:rPr>
          <w:rFonts w:ascii="Arial" w:hAnsi="Arial" w:cs="Arial"/>
          <w:sz w:val="22"/>
          <w:szCs w:val="22"/>
        </w:rPr>
        <w:t>del</w:t>
      </w:r>
      <w:proofErr w:type="spellEnd"/>
      <w:r w:rsidRPr="482484AE">
        <w:rPr>
          <w:rFonts w:ascii="Arial" w:hAnsi="Arial" w:cs="Arial"/>
          <w:sz w:val="22"/>
          <w:szCs w:val="22"/>
        </w:rPr>
        <w:t xml:space="preserve"> </w:t>
      </w:r>
      <w:proofErr w:type="spellStart"/>
      <w:r w:rsidRPr="482484AE">
        <w:rPr>
          <w:rFonts w:ascii="Arial" w:hAnsi="Arial" w:cs="Arial"/>
          <w:sz w:val="22"/>
          <w:szCs w:val="22"/>
        </w:rPr>
        <w:t>Sistema</w:t>
      </w:r>
      <w:proofErr w:type="spellEnd"/>
      <w:r w:rsidRPr="482484AE">
        <w:rPr>
          <w:rFonts w:ascii="Arial" w:hAnsi="Arial" w:cs="Arial"/>
          <w:sz w:val="22"/>
          <w:szCs w:val="22"/>
        </w:rPr>
        <w:t xml:space="preserve"> de </w:t>
      </w:r>
      <w:proofErr w:type="spellStart"/>
      <w:r w:rsidRPr="482484AE">
        <w:rPr>
          <w:rFonts w:ascii="Arial" w:hAnsi="Arial" w:cs="Arial"/>
          <w:sz w:val="22"/>
          <w:szCs w:val="22"/>
        </w:rPr>
        <w:t>Gestión</w:t>
      </w:r>
      <w:proofErr w:type="spellEnd"/>
      <w:r w:rsidRPr="482484AE">
        <w:rPr>
          <w:rFonts w:ascii="Arial" w:hAnsi="Arial" w:cs="Arial"/>
          <w:sz w:val="22"/>
          <w:szCs w:val="22"/>
        </w:rPr>
        <w:t xml:space="preserve"> de </w:t>
      </w:r>
      <w:proofErr w:type="spellStart"/>
      <w:r w:rsidRPr="482484AE">
        <w:rPr>
          <w:rFonts w:ascii="Arial" w:hAnsi="Arial" w:cs="Arial"/>
          <w:sz w:val="22"/>
          <w:szCs w:val="22"/>
        </w:rPr>
        <w:t>Flota</w:t>
      </w:r>
      <w:proofErr w:type="spellEnd"/>
      <w:r w:rsidRPr="482484AE">
        <w:rPr>
          <w:rFonts w:ascii="Arial" w:hAnsi="Arial" w:cs="Arial"/>
          <w:sz w:val="22"/>
          <w:szCs w:val="22"/>
        </w:rPr>
        <w:t>.</w:t>
      </w:r>
    </w:p>
    <w:p w14:paraId="5BB03CF9" w14:textId="326527BA" w:rsidR="482484AE" w:rsidRDefault="482484AE" w:rsidP="482484AE">
      <w:pPr>
        <w:jc w:val="both"/>
        <w:rPr>
          <w:rFonts w:ascii="Arial" w:hAnsi="Arial" w:cs="Arial"/>
          <w:sz w:val="22"/>
          <w:szCs w:val="22"/>
        </w:rPr>
      </w:pPr>
      <w:proofErr w:type="gramStart"/>
      <w:r w:rsidRPr="482484AE">
        <w:rPr>
          <w:rFonts w:ascii="Arial" w:hAnsi="Arial" w:cs="Arial"/>
          <w:sz w:val="22"/>
          <w:szCs w:val="22"/>
        </w:rPr>
        <w:t>Fuente:</w:t>
      </w:r>
      <w:proofErr w:type="gramEnd"/>
      <w:r w:rsidRPr="482484AE">
        <w:rPr>
          <w:rFonts w:ascii="Arial" w:hAnsi="Arial" w:cs="Arial"/>
          <w:sz w:val="22"/>
          <w:szCs w:val="22"/>
        </w:rPr>
        <w:t xml:space="preserve"> </w:t>
      </w:r>
      <w:proofErr w:type="spellStart"/>
      <w:r w:rsidRPr="482484AE">
        <w:rPr>
          <w:rFonts w:ascii="Arial" w:hAnsi="Arial" w:cs="Arial"/>
          <w:sz w:val="22"/>
          <w:szCs w:val="22"/>
        </w:rPr>
        <w:t>Propia</w:t>
      </w:r>
      <w:proofErr w:type="spellEnd"/>
    </w:p>
    <w:p w14:paraId="49494FFE" w14:textId="77777777" w:rsidR="001D4776" w:rsidRDefault="001D4776" w:rsidP="00424BE1">
      <w:pPr>
        <w:jc w:val="both"/>
        <w:rPr>
          <w:rFonts w:ascii="Arial" w:hAnsi="Arial" w:cs="Arial"/>
          <w:sz w:val="22"/>
          <w:szCs w:val="22"/>
        </w:rPr>
      </w:pPr>
    </w:p>
    <w:p w14:paraId="242BAA5C" w14:textId="539A5DFD" w:rsidR="001D4776" w:rsidRDefault="482484AE" w:rsidP="482484AE">
      <w:pPr>
        <w:spacing w:line="259" w:lineRule="auto"/>
        <w:jc w:val="both"/>
        <w:rPr>
          <w:rFonts w:ascii="Arial" w:hAnsi="Arial" w:cs="Arial"/>
          <w:sz w:val="22"/>
          <w:szCs w:val="22"/>
          <w:lang w:val="es-PE"/>
        </w:rPr>
      </w:pPr>
      <w:r w:rsidRPr="482484AE">
        <w:rPr>
          <w:rFonts w:ascii="Arial" w:hAnsi="Arial" w:cs="Arial"/>
          <w:sz w:val="22"/>
          <w:szCs w:val="22"/>
          <w:lang w:val="es-PE"/>
        </w:rPr>
        <w:t>Adicionalmente, se envía en paralelo los datos hacia PI System, donde se emplea el protocolo OPC HDA (</w:t>
      </w:r>
      <w:proofErr w:type="spellStart"/>
      <w:r w:rsidRPr="482484AE">
        <w:rPr>
          <w:rFonts w:ascii="Arial" w:hAnsi="Arial" w:cs="Arial"/>
          <w:sz w:val="22"/>
          <w:szCs w:val="22"/>
          <w:lang w:val="es-PE"/>
        </w:rPr>
        <w:t>Historical</w:t>
      </w:r>
      <w:proofErr w:type="spellEnd"/>
      <w:r w:rsidRPr="482484AE">
        <w:rPr>
          <w:rFonts w:ascii="Arial" w:hAnsi="Arial" w:cs="Arial"/>
          <w:sz w:val="22"/>
          <w:szCs w:val="22"/>
          <w:lang w:val="es-PE"/>
        </w:rPr>
        <w:t xml:space="preserve"> Data Access) por su confiabilidad y compatibilidad. Esta comunicación se diseñó con un buffer local que permite almacenar los datos hasta por 48 horas en caso de pérdida temporal de conectividad tal como se muestra en la Figura 10., garantizando que no se pierda ninguna variable crítica.</w:t>
      </w:r>
    </w:p>
    <w:p w14:paraId="5C0DE47E" w14:textId="77777777" w:rsidR="00B6574E" w:rsidRDefault="00B6574E" w:rsidP="00424BE1">
      <w:pPr>
        <w:jc w:val="both"/>
        <w:rPr>
          <w:rFonts w:ascii="Arial" w:hAnsi="Arial" w:cs="Arial"/>
          <w:sz w:val="22"/>
          <w:szCs w:val="22"/>
          <w:lang w:val="es-PE"/>
        </w:rPr>
      </w:pPr>
    </w:p>
    <w:p w14:paraId="50F6BCB4" w14:textId="3EA9DB33" w:rsidR="00B6574E" w:rsidRDefault="00934B26" w:rsidP="00424BE1">
      <w:pPr>
        <w:jc w:val="both"/>
        <w:rPr>
          <w:rFonts w:ascii="Arial" w:hAnsi="Arial" w:cs="Arial"/>
          <w:sz w:val="22"/>
          <w:szCs w:val="22"/>
          <w:lang w:val="es-PE"/>
        </w:rPr>
      </w:pPr>
      <w:r>
        <w:rPr>
          <w:noProof/>
        </w:rPr>
        <w:drawing>
          <wp:inline distT="0" distB="0" distL="0" distR="0" wp14:anchorId="154B1131" wp14:editId="4D2D8352">
            <wp:extent cx="3166110" cy="1821190"/>
            <wp:effectExtent l="0" t="0" r="0" b="7620"/>
            <wp:docPr id="126600390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03902" name="Imagen 1" descr="Interfaz de usuario gráfica, Texto&#10;&#10;El contenido generado por IA puede ser incorrecto."/>
                    <pic:cNvPicPr/>
                  </pic:nvPicPr>
                  <pic:blipFill>
                    <a:blip r:embed="rId22"/>
                    <a:stretch>
                      <a:fillRect/>
                    </a:stretch>
                  </pic:blipFill>
                  <pic:spPr>
                    <a:xfrm>
                      <a:off x="0" y="0"/>
                      <a:ext cx="3166110" cy="1821190"/>
                    </a:xfrm>
                    <a:prstGeom prst="rect">
                      <a:avLst/>
                    </a:prstGeom>
                  </pic:spPr>
                </pic:pic>
              </a:graphicData>
            </a:graphic>
          </wp:inline>
        </w:drawing>
      </w:r>
    </w:p>
    <w:p w14:paraId="1FAE3B5A" w14:textId="77777777" w:rsidR="0097419D" w:rsidRDefault="0097419D" w:rsidP="00424BE1">
      <w:pPr>
        <w:jc w:val="both"/>
        <w:rPr>
          <w:rFonts w:ascii="Arial" w:hAnsi="Arial" w:cs="Arial"/>
          <w:sz w:val="22"/>
          <w:szCs w:val="22"/>
          <w:lang w:val="es-PE"/>
        </w:rPr>
      </w:pPr>
    </w:p>
    <w:p w14:paraId="22E8154A" w14:textId="52303D58" w:rsidR="00934B26" w:rsidRDefault="482484AE" w:rsidP="00424BE1">
      <w:pPr>
        <w:jc w:val="both"/>
        <w:rPr>
          <w:rFonts w:ascii="Arial" w:hAnsi="Arial" w:cs="Arial"/>
          <w:sz w:val="22"/>
          <w:szCs w:val="22"/>
          <w:lang w:val="es-PE"/>
        </w:rPr>
      </w:pPr>
      <w:r w:rsidRPr="482484AE">
        <w:rPr>
          <w:rFonts w:ascii="Arial" w:hAnsi="Arial" w:cs="Arial"/>
          <w:sz w:val="22"/>
          <w:szCs w:val="22"/>
          <w:lang w:val="es-PE"/>
        </w:rPr>
        <w:t>Figura 10. HDA Server de una perforadora P&amp;H.</w:t>
      </w:r>
    </w:p>
    <w:p w14:paraId="14FE6262" w14:textId="047BCA72" w:rsidR="482484AE" w:rsidRDefault="482484AE" w:rsidP="482484AE">
      <w:pPr>
        <w:jc w:val="both"/>
        <w:rPr>
          <w:rFonts w:ascii="Arial" w:hAnsi="Arial" w:cs="Arial"/>
          <w:sz w:val="22"/>
          <w:szCs w:val="22"/>
          <w:lang w:val="es-PE"/>
        </w:rPr>
      </w:pPr>
      <w:r w:rsidRPr="482484AE">
        <w:rPr>
          <w:rFonts w:ascii="Arial" w:hAnsi="Arial" w:cs="Arial"/>
          <w:sz w:val="22"/>
          <w:szCs w:val="22"/>
          <w:lang w:val="es-PE"/>
        </w:rPr>
        <w:t>Fuente: Propia</w:t>
      </w:r>
    </w:p>
    <w:p w14:paraId="2AB83DFC" w14:textId="77777777" w:rsidR="00555ABE" w:rsidRDefault="00555ABE" w:rsidP="00424BE1">
      <w:pPr>
        <w:jc w:val="both"/>
        <w:rPr>
          <w:rFonts w:ascii="Arial" w:hAnsi="Arial" w:cs="Arial"/>
          <w:sz w:val="22"/>
          <w:szCs w:val="22"/>
          <w:lang w:val="es-PE"/>
        </w:rPr>
      </w:pPr>
    </w:p>
    <w:p w14:paraId="120D7AAF" w14:textId="608868E3" w:rsidR="00555ABE" w:rsidRPr="00555ABE" w:rsidRDefault="00555ABE" w:rsidP="00555ABE">
      <w:pPr>
        <w:pStyle w:val="Prrafodelista"/>
        <w:numPr>
          <w:ilvl w:val="0"/>
          <w:numId w:val="12"/>
        </w:numPr>
        <w:jc w:val="both"/>
        <w:rPr>
          <w:rFonts w:ascii="Arial" w:hAnsi="Arial" w:cs="Arial"/>
          <w:sz w:val="22"/>
          <w:szCs w:val="22"/>
          <w:lang w:val="es-PE"/>
        </w:rPr>
      </w:pPr>
      <w:r w:rsidRPr="00555ABE">
        <w:rPr>
          <w:rFonts w:ascii="Arial" w:hAnsi="Arial" w:cs="Arial"/>
          <w:sz w:val="22"/>
          <w:szCs w:val="22"/>
          <w:lang w:val="es-PE"/>
        </w:rPr>
        <w:t>Generación de reportes a usuarios</w:t>
      </w:r>
    </w:p>
    <w:p w14:paraId="57A82351" w14:textId="5D59CFF4" w:rsidR="00345BC4" w:rsidRDefault="482484AE" w:rsidP="482484AE">
      <w:pPr>
        <w:jc w:val="both"/>
        <w:rPr>
          <w:rFonts w:ascii="Arial" w:hAnsi="Arial" w:cs="Arial"/>
          <w:sz w:val="22"/>
          <w:szCs w:val="22"/>
          <w:lang w:val="es-PE"/>
        </w:rPr>
      </w:pPr>
      <w:r w:rsidRPr="482484AE">
        <w:rPr>
          <w:rFonts w:ascii="Arial" w:hAnsi="Arial" w:cs="Arial"/>
          <w:sz w:val="22"/>
          <w:szCs w:val="22"/>
          <w:lang w:val="es-PE"/>
        </w:rPr>
        <w:t>Con los datos almacenados en una base de datos SQL Server permite consultar y relacionar grandes volúmenes de datos históricos. Esta opción no solo facilita la visualización de indicadores en Power BI, sino que además posibilitó la integración cruzada con otros sistemas importantes. En la Figura 11 se observa las variables almacenadas en la base de datos SQL.</w:t>
      </w:r>
    </w:p>
    <w:p w14:paraId="53A2862A" w14:textId="7449E6F6" w:rsidR="482484AE" w:rsidRDefault="482484AE" w:rsidP="482484AE">
      <w:pPr>
        <w:jc w:val="both"/>
        <w:rPr>
          <w:rFonts w:ascii="Arial" w:hAnsi="Arial" w:cs="Arial"/>
          <w:sz w:val="22"/>
          <w:szCs w:val="22"/>
          <w:lang w:val="es-PE"/>
        </w:rPr>
      </w:pPr>
    </w:p>
    <w:p w14:paraId="7EA52741" w14:textId="4BB570D5" w:rsidR="000457D8" w:rsidRDefault="008B1B34" w:rsidP="00424BE1">
      <w:pPr>
        <w:jc w:val="both"/>
        <w:rPr>
          <w:rFonts w:ascii="Arial" w:hAnsi="Arial" w:cs="Arial"/>
          <w:sz w:val="22"/>
          <w:szCs w:val="22"/>
          <w:lang w:val="es-PE"/>
        </w:rPr>
      </w:pPr>
      <w:r>
        <w:rPr>
          <w:noProof/>
        </w:rPr>
        <w:lastRenderedPageBreak/>
        <w:drawing>
          <wp:inline distT="0" distB="0" distL="0" distR="0" wp14:anchorId="0AB68063" wp14:editId="179442DC">
            <wp:extent cx="3166110" cy="1584408"/>
            <wp:effectExtent l="0" t="0" r="0" b="0"/>
            <wp:docPr id="1704581079" name="Imagen 1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81079" name="Imagen 11" descr="Tabla&#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6110" cy="1584408"/>
                    </a:xfrm>
                    <a:prstGeom prst="rect">
                      <a:avLst/>
                    </a:prstGeom>
                    <a:noFill/>
                    <a:ln>
                      <a:noFill/>
                    </a:ln>
                  </pic:spPr>
                </pic:pic>
              </a:graphicData>
            </a:graphic>
          </wp:inline>
        </w:drawing>
      </w:r>
    </w:p>
    <w:p w14:paraId="5FE96BEF" w14:textId="77777777" w:rsidR="0097419D" w:rsidRDefault="0097419D" w:rsidP="00555ABE">
      <w:pPr>
        <w:jc w:val="both"/>
        <w:rPr>
          <w:rFonts w:ascii="Arial" w:hAnsi="Arial" w:cs="Arial"/>
          <w:sz w:val="22"/>
          <w:szCs w:val="22"/>
          <w:lang w:val="es-PE"/>
        </w:rPr>
      </w:pPr>
    </w:p>
    <w:p w14:paraId="0023C226" w14:textId="7A27B220" w:rsidR="00E3378C" w:rsidRDefault="482484AE" w:rsidP="00555ABE">
      <w:pPr>
        <w:jc w:val="both"/>
        <w:rPr>
          <w:rFonts w:ascii="Arial" w:hAnsi="Arial" w:cs="Arial"/>
          <w:sz w:val="22"/>
          <w:szCs w:val="22"/>
          <w:lang w:val="es-PE"/>
        </w:rPr>
      </w:pPr>
      <w:r w:rsidRPr="482484AE">
        <w:rPr>
          <w:rFonts w:ascii="Arial" w:hAnsi="Arial" w:cs="Arial"/>
          <w:sz w:val="22"/>
          <w:szCs w:val="22"/>
          <w:lang w:val="es-PE"/>
        </w:rPr>
        <w:t>Figura 11. Tabla en SQL Server relacionada a una perforadora P&amp;H.</w:t>
      </w:r>
    </w:p>
    <w:p w14:paraId="066C419B" w14:textId="7C3BAB7F" w:rsidR="482484AE" w:rsidRDefault="482484AE" w:rsidP="482484AE">
      <w:pPr>
        <w:jc w:val="both"/>
        <w:rPr>
          <w:rFonts w:ascii="Arial" w:hAnsi="Arial" w:cs="Arial"/>
          <w:sz w:val="22"/>
          <w:szCs w:val="22"/>
          <w:lang w:val="es-PE"/>
        </w:rPr>
      </w:pPr>
      <w:r w:rsidRPr="482484AE">
        <w:rPr>
          <w:rFonts w:ascii="Arial" w:hAnsi="Arial" w:cs="Arial"/>
          <w:sz w:val="22"/>
          <w:szCs w:val="22"/>
          <w:lang w:val="es-PE"/>
        </w:rPr>
        <w:t>Fuente: Propia</w:t>
      </w:r>
    </w:p>
    <w:p w14:paraId="0ABC6C97" w14:textId="77777777" w:rsidR="00555ABE" w:rsidRDefault="00555ABE" w:rsidP="00555ABE">
      <w:pPr>
        <w:jc w:val="both"/>
        <w:rPr>
          <w:rFonts w:ascii="Arial" w:hAnsi="Arial" w:cs="Arial"/>
          <w:sz w:val="22"/>
          <w:szCs w:val="22"/>
          <w:lang w:val="es-PE"/>
        </w:rPr>
      </w:pPr>
    </w:p>
    <w:p w14:paraId="552D665E" w14:textId="2CC0FB92" w:rsidR="00555ABE" w:rsidRPr="00555ABE" w:rsidRDefault="00555ABE" w:rsidP="00555ABE">
      <w:pPr>
        <w:pStyle w:val="Prrafodelista"/>
        <w:numPr>
          <w:ilvl w:val="0"/>
          <w:numId w:val="12"/>
        </w:numPr>
        <w:jc w:val="both"/>
        <w:rPr>
          <w:rFonts w:ascii="Arial" w:hAnsi="Arial" w:cs="Arial"/>
          <w:sz w:val="22"/>
          <w:szCs w:val="22"/>
          <w:lang w:val="es-PE"/>
        </w:rPr>
      </w:pPr>
      <w:r w:rsidRPr="553E39E8">
        <w:rPr>
          <w:rFonts w:ascii="Arial" w:hAnsi="Arial" w:cs="Arial"/>
          <w:sz w:val="22"/>
          <w:szCs w:val="22"/>
          <w:lang w:val="es-PE"/>
        </w:rPr>
        <w:t>Aplicación de inteligencia artificial (IA)</w:t>
      </w:r>
      <w:r w:rsidR="00437C63">
        <w:rPr>
          <w:rFonts w:ascii="Arial" w:hAnsi="Arial" w:cs="Arial"/>
          <w:sz w:val="22"/>
          <w:szCs w:val="22"/>
          <w:lang w:val="es-PE"/>
        </w:rPr>
        <w:t>.</w:t>
      </w:r>
    </w:p>
    <w:p w14:paraId="46A69C61" w14:textId="77777777" w:rsidR="00813F49" w:rsidRDefault="00813F49" w:rsidP="00424BE1">
      <w:pPr>
        <w:jc w:val="both"/>
        <w:rPr>
          <w:rFonts w:ascii="Arial" w:hAnsi="Arial" w:cs="Arial"/>
          <w:sz w:val="22"/>
          <w:szCs w:val="22"/>
          <w:lang w:val="es-PE"/>
        </w:rPr>
      </w:pPr>
    </w:p>
    <w:p w14:paraId="75F3620B" w14:textId="6BBD3159" w:rsidR="005D0B10" w:rsidRDefault="482484AE" w:rsidP="005D0B10">
      <w:pPr>
        <w:jc w:val="both"/>
        <w:rPr>
          <w:rFonts w:ascii="Arial" w:hAnsi="Arial" w:cs="Arial"/>
          <w:sz w:val="22"/>
          <w:szCs w:val="22"/>
          <w:lang w:val="es-PE"/>
        </w:rPr>
      </w:pPr>
      <w:r w:rsidRPr="482484AE">
        <w:rPr>
          <w:rFonts w:ascii="Arial" w:hAnsi="Arial" w:cs="Arial"/>
          <w:sz w:val="22"/>
          <w:szCs w:val="22"/>
          <w:lang w:val="es-PE"/>
        </w:rPr>
        <w:t>Para el desarrollo de dashboards operativos y la implementación del asistente de inteligencia artificial, se ha integrado información del Sistema de Gestión de flota complementada con las variables críticas obtenidas. Los datos obtenidos del sistema de gestión de flota son los siguientes:</w:t>
      </w:r>
    </w:p>
    <w:p w14:paraId="03718DD1" w14:textId="77777777" w:rsidR="005D0B10" w:rsidRDefault="005D0B10" w:rsidP="005D0B10">
      <w:pPr>
        <w:jc w:val="both"/>
        <w:rPr>
          <w:rFonts w:ascii="Arial" w:hAnsi="Arial" w:cs="Arial"/>
          <w:sz w:val="22"/>
          <w:szCs w:val="22"/>
          <w:lang w:val="es-PE"/>
        </w:rPr>
      </w:pPr>
    </w:p>
    <w:p w14:paraId="309F572E" w14:textId="77777777" w:rsidR="005D0B10" w:rsidRDefault="005D0B10" w:rsidP="005D0B10">
      <w:pPr>
        <w:pStyle w:val="Prrafodelista"/>
        <w:numPr>
          <w:ilvl w:val="0"/>
          <w:numId w:val="8"/>
        </w:numPr>
        <w:jc w:val="both"/>
        <w:rPr>
          <w:rFonts w:ascii="Arial" w:hAnsi="Arial" w:cs="Arial"/>
          <w:sz w:val="22"/>
          <w:szCs w:val="22"/>
          <w:lang w:val="es-PE"/>
        </w:rPr>
      </w:pPr>
      <w:r w:rsidRPr="005D0B10">
        <w:rPr>
          <w:rFonts w:ascii="Arial" w:hAnsi="Arial" w:cs="Arial"/>
          <w:sz w:val="22"/>
          <w:szCs w:val="22"/>
          <w:lang w:val="es-PE"/>
        </w:rPr>
        <w:t>Nombres y turnos de los operadores</w:t>
      </w:r>
      <w:r>
        <w:rPr>
          <w:rFonts w:ascii="Arial" w:hAnsi="Arial" w:cs="Arial"/>
          <w:sz w:val="22"/>
          <w:szCs w:val="22"/>
          <w:lang w:val="es-PE"/>
        </w:rPr>
        <w:t>.</w:t>
      </w:r>
    </w:p>
    <w:p w14:paraId="7A30EC3D" w14:textId="77777777" w:rsidR="005D0B10" w:rsidRDefault="005D0B10" w:rsidP="005D0B10">
      <w:pPr>
        <w:pStyle w:val="Prrafodelista"/>
        <w:numPr>
          <w:ilvl w:val="0"/>
          <w:numId w:val="8"/>
        </w:numPr>
        <w:jc w:val="both"/>
        <w:rPr>
          <w:rFonts w:ascii="Arial" w:hAnsi="Arial" w:cs="Arial"/>
          <w:sz w:val="22"/>
          <w:szCs w:val="22"/>
          <w:lang w:val="es-PE"/>
        </w:rPr>
      </w:pPr>
      <w:r w:rsidRPr="005D0B10">
        <w:rPr>
          <w:rFonts w:ascii="Arial" w:hAnsi="Arial" w:cs="Arial"/>
          <w:sz w:val="22"/>
          <w:szCs w:val="22"/>
          <w:lang w:val="es-PE"/>
        </w:rPr>
        <w:t>Identificación y tipo de broca utilizada por barreno</w:t>
      </w:r>
      <w:r>
        <w:rPr>
          <w:rFonts w:ascii="Arial" w:hAnsi="Arial" w:cs="Arial"/>
          <w:sz w:val="22"/>
          <w:szCs w:val="22"/>
          <w:lang w:val="es-PE"/>
        </w:rPr>
        <w:t>.</w:t>
      </w:r>
    </w:p>
    <w:p w14:paraId="12350854" w14:textId="77777777" w:rsidR="005D0B10" w:rsidRDefault="005D0B10" w:rsidP="005D0B10">
      <w:pPr>
        <w:pStyle w:val="Prrafodelista"/>
        <w:numPr>
          <w:ilvl w:val="0"/>
          <w:numId w:val="8"/>
        </w:numPr>
        <w:jc w:val="both"/>
        <w:rPr>
          <w:rFonts w:ascii="Arial" w:hAnsi="Arial" w:cs="Arial"/>
          <w:sz w:val="22"/>
          <w:szCs w:val="22"/>
          <w:lang w:val="es-PE"/>
        </w:rPr>
      </w:pPr>
      <w:r w:rsidRPr="005D0B10">
        <w:rPr>
          <w:rFonts w:ascii="Arial" w:hAnsi="Arial" w:cs="Arial"/>
          <w:sz w:val="22"/>
          <w:szCs w:val="22"/>
          <w:lang w:val="es-PE"/>
        </w:rPr>
        <w:t>Coordenadas exactas de cada punto de perforación</w:t>
      </w:r>
      <w:r>
        <w:rPr>
          <w:rFonts w:ascii="Arial" w:hAnsi="Arial" w:cs="Arial"/>
          <w:sz w:val="22"/>
          <w:szCs w:val="22"/>
          <w:lang w:val="es-PE"/>
        </w:rPr>
        <w:t>.</w:t>
      </w:r>
    </w:p>
    <w:p w14:paraId="635830C7" w14:textId="77777777" w:rsidR="005D0B10" w:rsidRDefault="005D0B10" w:rsidP="005D0B10">
      <w:pPr>
        <w:pStyle w:val="Prrafodelista"/>
        <w:numPr>
          <w:ilvl w:val="0"/>
          <w:numId w:val="8"/>
        </w:numPr>
        <w:jc w:val="both"/>
        <w:rPr>
          <w:rFonts w:ascii="Arial" w:hAnsi="Arial" w:cs="Arial"/>
          <w:sz w:val="22"/>
          <w:szCs w:val="22"/>
          <w:lang w:val="es-PE"/>
        </w:rPr>
      </w:pPr>
      <w:r w:rsidRPr="005D0B10">
        <w:rPr>
          <w:rFonts w:ascii="Arial" w:hAnsi="Arial" w:cs="Arial"/>
          <w:sz w:val="22"/>
          <w:szCs w:val="22"/>
          <w:lang w:val="es-PE"/>
        </w:rPr>
        <w:t>Tipo de roca y su clasificación geotécnica</w:t>
      </w:r>
      <w:r>
        <w:rPr>
          <w:rFonts w:ascii="Arial" w:hAnsi="Arial" w:cs="Arial"/>
          <w:sz w:val="22"/>
          <w:szCs w:val="22"/>
          <w:lang w:val="es-PE"/>
        </w:rPr>
        <w:t>.</w:t>
      </w:r>
    </w:p>
    <w:p w14:paraId="75965B11" w14:textId="5DB493C9" w:rsidR="005D0B10" w:rsidRDefault="005D0B10" w:rsidP="005D0B10">
      <w:pPr>
        <w:pStyle w:val="Prrafodelista"/>
        <w:numPr>
          <w:ilvl w:val="0"/>
          <w:numId w:val="8"/>
        </w:numPr>
        <w:jc w:val="both"/>
        <w:rPr>
          <w:rFonts w:ascii="Arial" w:hAnsi="Arial" w:cs="Arial"/>
          <w:sz w:val="22"/>
          <w:szCs w:val="22"/>
          <w:lang w:val="es-PE"/>
        </w:rPr>
      </w:pPr>
      <w:r w:rsidRPr="005D0B10">
        <w:rPr>
          <w:rFonts w:ascii="Arial" w:hAnsi="Arial" w:cs="Arial"/>
          <w:sz w:val="22"/>
          <w:szCs w:val="22"/>
          <w:lang w:val="es-PE"/>
        </w:rPr>
        <w:t xml:space="preserve">Litología </w:t>
      </w:r>
      <w:r>
        <w:rPr>
          <w:rFonts w:ascii="Arial" w:hAnsi="Arial" w:cs="Arial"/>
          <w:sz w:val="22"/>
          <w:szCs w:val="22"/>
          <w:lang w:val="es-PE"/>
        </w:rPr>
        <w:t>estimada.</w:t>
      </w:r>
    </w:p>
    <w:p w14:paraId="1FB5C09E" w14:textId="480DF168" w:rsidR="005D0B10" w:rsidRPr="005D0B10" w:rsidRDefault="005D0B10" w:rsidP="005D0B10">
      <w:pPr>
        <w:pStyle w:val="Prrafodelista"/>
        <w:numPr>
          <w:ilvl w:val="0"/>
          <w:numId w:val="8"/>
        </w:numPr>
        <w:jc w:val="both"/>
        <w:rPr>
          <w:rFonts w:ascii="Arial" w:hAnsi="Arial" w:cs="Arial"/>
          <w:sz w:val="22"/>
          <w:szCs w:val="22"/>
          <w:lang w:val="es-PE"/>
        </w:rPr>
      </w:pPr>
      <w:r>
        <w:rPr>
          <w:rFonts w:ascii="Arial" w:hAnsi="Arial" w:cs="Arial"/>
          <w:sz w:val="22"/>
          <w:szCs w:val="22"/>
          <w:lang w:val="es-PE"/>
        </w:rPr>
        <w:t>Litología real.</w:t>
      </w:r>
    </w:p>
    <w:p w14:paraId="243082E1" w14:textId="77777777" w:rsidR="005D0B10" w:rsidRPr="005D0B10" w:rsidRDefault="005D0B10" w:rsidP="005D0B10">
      <w:pPr>
        <w:jc w:val="both"/>
        <w:rPr>
          <w:rFonts w:ascii="Arial" w:hAnsi="Arial" w:cs="Arial"/>
          <w:sz w:val="22"/>
          <w:szCs w:val="22"/>
          <w:lang w:val="es-PE"/>
        </w:rPr>
      </w:pPr>
    </w:p>
    <w:p w14:paraId="611E0015" w14:textId="5BB0DF81" w:rsidR="001A695E" w:rsidRDefault="482484AE" w:rsidP="005D0B10">
      <w:pPr>
        <w:jc w:val="both"/>
        <w:rPr>
          <w:rFonts w:ascii="Arial" w:hAnsi="Arial" w:cs="Arial"/>
          <w:sz w:val="22"/>
          <w:szCs w:val="22"/>
          <w:lang w:val="es-PE"/>
        </w:rPr>
      </w:pPr>
      <w:r w:rsidRPr="482484AE">
        <w:rPr>
          <w:rFonts w:ascii="Arial" w:hAnsi="Arial" w:cs="Arial"/>
          <w:sz w:val="22"/>
          <w:szCs w:val="22"/>
          <w:lang w:val="es-PE"/>
        </w:rPr>
        <w:t>Este proceso de enriquecimiento permitió generar análisis y respuestas inteligentes a consultas en lenguaje natural, tal como se muestra en la Figura 12.</w:t>
      </w:r>
    </w:p>
    <w:p w14:paraId="3ABC61AC" w14:textId="0952123F" w:rsidR="482484AE" w:rsidRDefault="482484AE" w:rsidP="482484AE">
      <w:pPr>
        <w:jc w:val="both"/>
        <w:rPr>
          <w:rFonts w:ascii="Arial" w:hAnsi="Arial" w:cs="Arial"/>
          <w:sz w:val="22"/>
          <w:szCs w:val="22"/>
          <w:lang w:val="es-PE"/>
        </w:rPr>
      </w:pPr>
    </w:p>
    <w:p w14:paraId="3A1C44D0" w14:textId="24BC95CD" w:rsidR="001A695E" w:rsidRDefault="00485A07" w:rsidP="005D0B10">
      <w:pPr>
        <w:jc w:val="both"/>
        <w:rPr>
          <w:rFonts w:ascii="Arial" w:hAnsi="Arial" w:cs="Arial"/>
          <w:sz w:val="22"/>
          <w:szCs w:val="22"/>
          <w:lang w:val="es-PE"/>
        </w:rPr>
      </w:pPr>
      <w:r>
        <w:rPr>
          <w:noProof/>
        </w:rPr>
        <w:drawing>
          <wp:inline distT="0" distB="0" distL="0" distR="0" wp14:anchorId="71CB9AA8" wp14:editId="4127B03C">
            <wp:extent cx="3166110" cy="1847236"/>
            <wp:effectExtent l="0" t="0" r="0" b="635"/>
            <wp:docPr id="22187847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78477" name="Imagen 1" descr="Interfaz de usuario gráfica, Aplicación&#10;&#10;El contenido generado por IA puede ser incorrecto."/>
                    <pic:cNvPicPr/>
                  </pic:nvPicPr>
                  <pic:blipFill>
                    <a:blip r:embed="rId24"/>
                    <a:stretch>
                      <a:fillRect/>
                    </a:stretch>
                  </pic:blipFill>
                  <pic:spPr>
                    <a:xfrm>
                      <a:off x="0" y="0"/>
                      <a:ext cx="3166110" cy="1847236"/>
                    </a:xfrm>
                    <a:prstGeom prst="rect">
                      <a:avLst/>
                    </a:prstGeom>
                  </pic:spPr>
                </pic:pic>
              </a:graphicData>
            </a:graphic>
          </wp:inline>
        </w:drawing>
      </w:r>
    </w:p>
    <w:p w14:paraId="30FFDAA2" w14:textId="77777777" w:rsidR="0097419D" w:rsidRDefault="0097419D" w:rsidP="005D0B10">
      <w:pPr>
        <w:jc w:val="both"/>
        <w:rPr>
          <w:rFonts w:ascii="Arial" w:hAnsi="Arial" w:cs="Arial"/>
          <w:sz w:val="22"/>
          <w:szCs w:val="22"/>
          <w:lang w:val="es-PE"/>
        </w:rPr>
      </w:pPr>
    </w:p>
    <w:p w14:paraId="51159735" w14:textId="18DEA8D6" w:rsidR="0039494F" w:rsidRPr="005D0B10" w:rsidRDefault="482484AE" w:rsidP="005D0B10">
      <w:pPr>
        <w:jc w:val="both"/>
        <w:rPr>
          <w:rFonts w:ascii="Arial" w:hAnsi="Arial" w:cs="Arial"/>
          <w:sz w:val="22"/>
          <w:szCs w:val="22"/>
          <w:lang w:val="es-PE"/>
        </w:rPr>
      </w:pPr>
      <w:r w:rsidRPr="482484AE">
        <w:rPr>
          <w:rFonts w:ascii="Arial" w:hAnsi="Arial" w:cs="Arial"/>
          <w:sz w:val="22"/>
          <w:szCs w:val="22"/>
          <w:lang w:val="es-PE"/>
        </w:rPr>
        <w:t>Figura 12. Imagen referencial a Desarrollo de Agente Conversacional conectado a SQL mediante estructuras JSON.</w:t>
      </w:r>
    </w:p>
    <w:p w14:paraId="18AE7F49" w14:textId="326527BA" w:rsidR="005D0B10" w:rsidRPr="005D0B10" w:rsidRDefault="482484AE" w:rsidP="482484AE">
      <w:pPr>
        <w:jc w:val="both"/>
        <w:rPr>
          <w:rFonts w:ascii="Arial" w:hAnsi="Arial" w:cs="Arial"/>
          <w:sz w:val="22"/>
          <w:szCs w:val="22"/>
        </w:rPr>
      </w:pPr>
      <w:proofErr w:type="gramStart"/>
      <w:r w:rsidRPr="482484AE">
        <w:rPr>
          <w:rFonts w:ascii="Arial" w:hAnsi="Arial" w:cs="Arial"/>
          <w:sz w:val="22"/>
          <w:szCs w:val="22"/>
        </w:rPr>
        <w:t>Fuente:</w:t>
      </w:r>
      <w:proofErr w:type="gramEnd"/>
      <w:r w:rsidRPr="482484AE">
        <w:rPr>
          <w:rFonts w:ascii="Arial" w:hAnsi="Arial" w:cs="Arial"/>
          <w:sz w:val="22"/>
          <w:szCs w:val="22"/>
        </w:rPr>
        <w:t xml:space="preserve"> </w:t>
      </w:r>
      <w:proofErr w:type="spellStart"/>
      <w:r w:rsidRPr="482484AE">
        <w:rPr>
          <w:rFonts w:ascii="Arial" w:hAnsi="Arial" w:cs="Arial"/>
          <w:sz w:val="22"/>
          <w:szCs w:val="22"/>
        </w:rPr>
        <w:t>Propia</w:t>
      </w:r>
      <w:proofErr w:type="spellEnd"/>
    </w:p>
    <w:p w14:paraId="1922E6CA" w14:textId="5E43CAB6" w:rsidR="005D0B10" w:rsidRPr="005D0B10" w:rsidRDefault="005D0B10" w:rsidP="482484AE">
      <w:pPr>
        <w:jc w:val="both"/>
        <w:rPr>
          <w:rFonts w:ascii="Arial" w:hAnsi="Arial" w:cs="Arial"/>
          <w:sz w:val="22"/>
          <w:szCs w:val="22"/>
          <w:lang w:val="es-PE"/>
        </w:rPr>
      </w:pPr>
    </w:p>
    <w:p w14:paraId="02182BD2" w14:textId="337F53D1" w:rsidR="482484AE" w:rsidRDefault="482484AE" w:rsidP="482484AE">
      <w:pPr>
        <w:jc w:val="both"/>
        <w:rPr>
          <w:rFonts w:ascii="Arial" w:hAnsi="Arial" w:cs="Arial"/>
          <w:sz w:val="22"/>
          <w:szCs w:val="22"/>
          <w:lang w:val="es-PE"/>
        </w:rPr>
      </w:pPr>
      <w:r w:rsidRPr="482484AE">
        <w:rPr>
          <w:rFonts w:ascii="Arial" w:hAnsi="Arial" w:cs="Arial"/>
          <w:sz w:val="22"/>
          <w:szCs w:val="22"/>
          <w:lang w:val="es-PE"/>
        </w:rPr>
        <w:t>El modelo digital del proceso de perforación se muestra en la Figura 13 en donde se definen los bloques implementados en el presente trabajo.</w:t>
      </w:r>
    </w:p>
    <w:p w14:paraId="04DE197D" w14:textId="340DF594" w:rsidR="482484AE" w:rsidRDefault="482484AE" w:rsidP="482484AE">
      <w:pPr>
        <w:jc w:val="both"/>
        <w:rPr>
          <w:rFonts w:ascii="Arial" w:hAnsi="Arial" w:cs="Arial"/>
          <w:sz w:val="22"/>
          <w:szCs w:val="22"/>
          <w:lang w:val="es-PE"/>
        </w:rPr>
      </w:pPr>
    </w:p>
    <w:p w14:paraId="285D09DC" w14:textId="5007A7CD" w:rsidR="00430149" w:rsidRDefault="0073281B" w:rsidP="005D0B10">
      <w:pPr>
        <w:jc w:val="both"/>
        <w:rPr>
          <w:rFonts w:ascii="Arial" w:hAnsi="Arial" w:cs="Arial"/>
          <w:sz w:val="22"/>
          <w:szCs w:val="22"/>
          <w:lang w:val="es-PE"/>
        </w:rPr>
      </w:pPr>
      <w:r>
        <w:rPr>
          <w:noProof/>
        </w:rPr>
        <w:drawing>
          <wp:inline distT="0" distB="0" distL="0" distR="0" wp14:anchorId="50BD4CAC" wp14:editId="61082102">
            <wp:extent cx="2876207" cy="2423952"/>
            <wp:effectExtent l="0" t="0" r="0" b="0"/>
            <wp:docPr id="75054087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40877" name="Imagen 1" descr="Diagrama&#10;&#10;El contenido generado por IA puede ser incorrecto."/>
                    <pic:cNvPicPr/>
                  </pic:nvPicPr>
                  <pic:blipFill>
                    <a:blip r:embed="rId25"/>
                    <a:stretch>
                      <a:fillRect/>
                    </a:stretch>
                  </pic:blipFill>
                  <pic:spPr>
                    <a:xfrm>
                      <a:off x="0" y="0"/>
                      <a:ext cx="2876207" cy="2423952"/>
                    </a:xfrm>
                    <a:prstGeom prst="rect">
                      <a:avLst/>
                    </a:prstGeom>
                  </pic:spPr>
                </pic:pic>
              </a:graphicData>
            </a:graphic>
          </wp:inline>
        </w:drawing>
      </w:r>
    </w:p>
    <w:p w14:paraId="1932C355" w14:textId="77777777" w:rsidR="00A15BF3" w:rsidRDefault="00A15BF3" w:rsidP="00103043">
      <w:pPr>
        <w:jc w:val="both"/>
        <w:rPr>
          <w:rFonts w:ascii="Arial" w:hAnsi="Arial" w:cs="Arial"/>
          <w:sz w:val="22"/>
          <w:szCs w:val="22"/>
          <w:lang w:val="es-PE"/>
        </w:rPr>
      </w:pPr>
    </w:p>
    <w:p w14:paraId="79331045" w14:textId="77777777" w:rsidR="0097419D" w:rsidRDefault="0097419D" w:rsidP="00103043">
      <w:pPr>
        <w:jc w:val="both"/>
        <w:rPr>
          <w:rFonts w:ascii="Arial" w:hAnsi="Arial" w:cs="Arial"/>
          <w:sz w:val="22"/>
          <w:szCs w:val="22"/>
          <w:lang w:val="es-PE"/>
        </w:rPr>
      </w:pPr>
    </w:p>
    <w:p w14:paraId="656F1500" w14:textId="627337DD" w:rsidR="007D2A73" w:rsidRDefault="482484AE" w:rsidP="00103043">
      <w:pPr>
        <w:jc w:val="both"/>
        <w:rPr>
          <w:rFonts w:ascii="Arial" w:hAnsi="Arial" w:cs="Arial"/>
          <w:sz w:val="22"/>
          <w:szCs w:val="22"/>
          <w:lang w:val="es-PE"/>
        </w:rPr>
      </w:pPr>
      <w:r w:rsidRPr="482484AE">
        <w:rPr>
          <w:rFonts w:ascii="Arial" w:hAnsi="Arial" w:cs="Arial"/>
          <w:sz w:val="22"/>
          <w:szCs w:val="22"/>
          <w:lang w:val="es-PE"/>
        </w:rPr>
        <w:t>Figura 13. Diagrama de bloques del modelo de Digitalización</w:t>
      </w:r>
    </w:p>
    <w:p w14:paraId="671ABDA0" w14:textId="43D99A15" w:rsidR="482484AE" w:rsidRDefault="482484AE" w:rsidP="482484AE">
      <w:pPr>
        <w:jc w:val="both"/>
        <w:rPr>
          <w:rFonts w:ascii="Arial" w:hAnsi="Arial" w:cs="Arial"/>
          <w:sz w:val="22"/>
          <w:szCs w:val="22"/>
          <w:lang w:val="es-PE"/>
        </w:rPr>
      </w:pPr>
      <w:r w:rsidRPr="482484AE">
        <w:rPr>
          <w:rFonts w:ascii="Arial" w:hAnsi="Arial" w:cs="Arial"/>
          <w:sz w:val="22"/>
          <w:szCs w:val="22"/>
          <w:lang w:val="es-PE"/>
        </w:rPr>
        <w:t>Fuente: Propia</w:t>
      </w:r>
    </w:p>
    <w:p w14:paraId="2E03264D" w14:textId="77777777" w:rsidR="0035426C" w:rsidRPr="00103043" w:rsidRDefault="0035426C" w:rsidP="00103043">
      <w:pPr>
        <w:jc w:val="both"/>
        <w:rPr>
          <w:rFonts w:ascii="Arial" w:hAnsi="Arial" w:cs="Arial"/>
          <w:sz w:val="22"/>
          <w:szCs w:val="22"/>
          <w:lang w:val="es-PE"/>
        </w:rPr>
      </w:pPr>
    </w:p>
    <w:p w14:paraId="71857D75" w14:textId="271D6741"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Pr="000270E6" w:rsidRDefault="00E77D13" w:rsidP="00E77D13">
      <w:pPr>
        <w:jc w:val="both"/>
        <w:rPr>
          <w:rFonts w:ascii="Arial" w:hAnsi="Arial" w:cs="Arial"/>
          <w:b/>
          <w:bCs/>
          <w:sz w:val="22"/>
          <w:szCs w:val="22"/>
          <w:lang w:val="es-PE"/>
        </w:rPr>
      </w:pPr>
    </w:p>
    <w:p w14:paraId="09577F54" w14:textId="77777777" w:rsidR="007A690B" w:rsidRPr="007A690B" w:rsidRDefault="007A690B" w:rsidP="007A690B">
      <w:pPr>
        <w:jc w:val="both"/>
        <w:rPr>
          <w:rFonts w:ascii="Arial" w:hAnsi="Arial" w:cs="Arial"/>
          <w:sz w:val="22"/>
          <w:szCs w:val="22"/>
          <w:lang w:val="es-PE"/>
        </w:rPr>
      </w:pPr>
      <w:r w:rsidRPr="007A690B">
        <w:rPr>
          <w:rFonts w:ascii="Arial" w:hAnsi="Arial" w:cs="Arial"/>
          <w:sz w:val="22"/>
          <w:szCs w:val="22"/>
          <w:lang w:val="es-PE"/>
        </w:rPr>
        <w:t>Desde las primeras etapas del proyecto, se identificaron beneficios técnicos y operativos significativos, entre los cuales destacan la mejora sustancial en la trazabilidad del proceso, la reducción de pérdidas de información crítica y la habilitación de capacidades analíticas avanzadas, incluyendo el uso de inteligencia artificial aplicada a los datos de perforación.</w:t>
      </w:r>
    </w:p>
    <w:p w14:paraId="7CBC7E26" w14:textId="77777777" w:rsidR="007A690B" w:rsidRPr="007A690B" w:rsidRDefault="007A690B" w:rsidP="007A690B">
      <w:pPr>
        <w:jc w:val="both"/>
        <w:rPr>
          <w:rFonts w:ascii="Arial" w:hAnsi="Arial" w:cs="Arial"/>
          <w:sz w:val="22"/>
          <w:szCs w:val="22"/>
          <w:lang w:val="es-PE"/>
        </w:rPr>
      </w:pPr>
    </w:p>
    <w:p w14:paraId="3019292D" w14:textId="77777777" w:rsidR="00D3150D" w:rsidRDefault="007A690B" w:rsidP="007A690B">
      <w:pPr>
        <w:jc w:val="both"/>
        <w:rPr>
          <w:rFonts w:ascii="Arial" w:hAnsi="Arial" w:cs="Arial"/>
          <w:sz w:val="22"/>
          <w:szCs w:val="22"/>
          <w:lang w:val="es-PE"/>
        </w:rPr>
      </w:pPr>
      <w:r w:rsidRPr="007A690B">
        <w:rPr>
          <w:rFonts w:ascii="Arial" w:hAnsi="Arial" w:cs="Arial"/>
          <w:sz w:val="22"/>
          <w:szCs w:val="22"/>
          <w:lang w:val="es-PE"/>
        </w:rPr>
        <w:t xml:space="preserve">La integración exitosa de variables operativas reales provenientes de los sistemas de control de cada perforadora permitió asegurar la consistencia y precisión de la información utilizada tanto en la planificación como en el análisis de la operación. </w:t>
      </w:r>
    </w:p>
    <w:p w14:paraId="4697B9D1" w14:textId="77777777" w:rsidR="00D3150D" w:rsidRDefault="00D3150D" w:rsidP="007A690B">
      <w:pPr>
        <w:jc w:val="both"/>
        <w:rPr>
          <w:rFonts w:ascii="Arial" w:hAnsi="Arial" w:cs="Arial"/>
          <w:sz w:val="22"/>
          <w:szCs w:val="22"/>
          <w:lang w:val="es-PE"/>
        </w:rPr>
      </w:pPr>
    </w:p>
    <w:p w14:paraId="3A80E0EB" w14:textId="504D753E" w:rsidR="00D3150D" w:rsidRDefault="007A690B" w:rsidP="007A690B">
      <w:pPr>
        <w:jc w:val="both"/>
        <w:rPr>
          <w:rFonts w:ascii="Arial" w:hAnsi="Arial" w:cs="Arial"/>
          <w:sz w:val="22"/>
          <w:szCs w:val="22"/>
          <w:lang w:val="es-PE"/>
        </w:rPr>
      </w:pPr>
      <w:r w:rsidRPr="007A690B">
        <w:rPr>
          <w:rFonts w:ascii="Arial" w:hAnsi="Arial" w:cs="Arial"/>
          <w:sz w:val="22"/>
          <w:szCs w:val="22"/>
          <w:lang w:val="es-PE"/>
        </w:rPr>
        <w:t xml:space="preserve">Esta confiabilidad en los datos facilitó la implementación de una nueva funcionalidad en el Sistema de Gestión de Flota (FMS): el ciclo automático de perforación, mediante el cual el proceso de inicio y cierre del taladro es registrado de forma automática, sin intervención manual del operador. </w:t>
      </w:r>
    </w:p>
    <w:p w14:paraId="5064F006" w14:textId="77777777" w:rsidR="00D3150D" w:rsidRDefault="00D3150D" w:rsidP="007A690B">
      <w:pPr>
        <w:jc w:val="both"/>
        <w:rPr>
          <w:rFonts w:ascii="Arial" w:hAnsi="Arial" w:cs="Arial"/>
          <w:sz w:val="22"/>
          <w:szCs w:val="22"/>
          <w:lang w:val="es-PE"/>
        </w:rPr>
      </w:pPr>
    </w:p>
    <w:p w14:paraId="6F4E7C61" w14:textId="7D41624C" w:rsidR="00766022" w:rsidRDefault="007A690B" w:rsidP="007A690B">
      <w:pPr>
        <w:jc w:val="both"/>
        <w:rPr>
          <w:rFonts w:ascii="Arial" w:hAnsi="Arial" w:cs="Arial"/>
          <w:sz w:val="22"/>
          <w:szCs w:val="22"/>
          <w:lang w:val="es-PE"/>
        </w:rPr>
      </w:pPr>
      <w:r w:rsidRPr="007A690B">
        <w:rPr>
          <w:rFonts w:ascii="Arial" w:hAnsi="Arial" w:cs="Arial"/>
          <w:sz w:val="22"/>
          <w:szCs w:val="22"/>
          <w:lang w:val="es-PE"/>
        </w:rPr>
        <w:t>Esta automatización no solo incrementa la eficiencia del registro operativo, sino que también reduce errores humanos y mejora la calidad de los datos para su análisis posterior.</w:t>
      </w:r>
    </w:p>
    <w:p w14:paraId="51821DB6" w14:textId="77777777" w:rsidR="007A690B" w:rsidRDefault="007A690B" w:rsidP="007A690B">
      <w:pPr>
        <w:jc w:val="both"/>
        <w:rPr>
          <w:rFonts w:ascii="Arial" w:hAnsi="Arial" w:cs="Arial"/>
          <w:sz w:val="22"/>
          <w:szCs w:val="22"/>
          <w:lang w:val="es-PE"/>
        </w:rPr>
      </w:pPr>
    </w:p>
    <w:p w14:paraId="7B4B6E66" w14:textId="5AEE7CBC" w:rsidR="00A15BF3" w:rsidRDefault="00A15BF3" w:rsidP="00B37BFE">
      <w:pPr>
        <w:jc w:val="both"/>
        <w:rPr>
          <w:rFonts w:ascii="Arial" w:hAnsi="Arial" w:cs="Arial"/>
          <w:sz w:val="22"/>
          <w:szCs w:val="22"/>
          <w:lang w:val="es-PE"/>
        </w:rPr>
      </w:pPr>
      <w:r>
        <w:rPr>
          <w:noProof/>
        </w:rPr>
        <w:lastRenderedPageBreak/>
        <w:drawing>
          <wp:inline distT="0" distB="0" distL="0" distR="0" wp14:anchorId="37EEC925" wp14:editId="49F7635F">
            <wp:extent cx="3166110" cy="2004526"/>
            <wp:effectExtent l="0" t="0" r="0" b="0"/>
            <wp:docPr id="905071449"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71449" name="Imagen 1" descr="Interfaz de usuario gráfica, Aplicación, Tabla&#10;&#10;El contenido generado por IA puede ser incorrecto."/>
                    <pic:cNvPicPr/>
                  </pic:nvPicPr>
                  <pic:blipFill>
                    <a:blip r:embed="rId26"/>
                    <a:stretch>
                      <a:fillRect/>
                    </a:stretch>
                  </pic:blipFill>
                  <pic:spPr>
                    <a:xfrm>
                      <a:off x="0" y="0"/>
                      <a:ext cx="3166110" cy="2004526"/>
                    </a:xfrm>
                    <a:prstGeom prst="rect">
                      <a:avLst/>
                    </a:prstGeom>
                  </pic:spPr>
                </pic:pic>
              </a:graphicData>
            </a:graphic>
          </wp:inline>
        </w:drawing>
      </w:r>
    </w:p>
    <w:p w14:paraId="3232F88B" w14:textId="77777777" w:rsidR="0097419D" w:rsidRDefault="0097419D" w:rsidP="00B37BFE">
      <w:pPr>
        <w:jc w:val="both"/>
        <w:rPr>
          <w:rFonts w:ascii="Arial" w:hAnsi="Arial" w:cs="Arial"/>
          <w:sz w:val="22"/>
          <w:szCs w:val="22"/>
          <w:lang w:val="es-PE"/>
        </w:rPr>
      </w:pPr>
    </w:p>
    <w:p w14:paraId="386755AC" w14:textId="370411FD" w:rsidR="00766022" w:rsidRPr="00E646A3" w:rsidRDefault="482484AE" w:rsidP="00B37BFE">
      <w:pPr>
        <w:jc w:val="both"/>
        <w:rPr>
          <w:rFonts w:ascii="Arial" w:hAnsi="Arial" w:cs="Arial"/>
          <w:sz w:val="22"/>
          <w:szCs w:val="22"/>
          <w:lang w:val="es-PE"/>
        </w:rPr>
      </w:pPr>
      <w:r w:rsidRPr="482484AE">
        <w:rPr>
          <w:rFonts w:ascii="Arial" w:hAnsi="Arial" w:cs="Arial"/>
          <w:sz w:val="22"/>
          <w:szCs w:val="22"/>
          <w:lang w:val="es-PE"/>
        </w:rPr>
        <w:t>Figura 14. Datos de cada taladro o pozo en el Sistema de Gestión de Flota.</w:t>
      </w:r>
    </w:p>
    <w:p w14:paraId="6A36BCA4" w14:textId="299D29C6" w:rsidR="482484AE" w:rsidRDefault="482484AE" w:rsidP="482484AE">
      <w:pPr>
        <w:jc w:val="both"/>
        <w:rPr>
          <w:rFonts w:ascii="Arial" w:hAnsi="Arial" w:cs="Arial"/>
          <w:sz w:val="22"/>
          <w:szCs w:val="22"/>
          <w:lang w:val="es-PE"/>
        </w:rPr>
      </w:pPr>
      <w:r w:rsidRPr="482484AE">
        <w:rPr>
          <w:rFonts w:ascii="Arial" w:hAnsi="Arial" w:cs="Arial"/>
          <w:sz w:val="22"/>
          <w:szCs w:val="22"/>
          <w:lang w:val="es-PE"/>
        </w:rPr>
        <w:t>Fuente: Propia</w:t>
      </w:r>
    </w:p>
    <w:p w14:paraId="020A23EF" w14:textId="77777777" w:rsidR="00B37BFE" w:rsidRPr="00E646A3" w:rsidRDefault="00B37BFE" w:rsidP="00B37BFE">
      <w:pPr>
        <w:jc w:val="both"/>
        <w:rPr>
          <w:rFonts w:ascii="Arial" w:hAnsi="Arial" w:cs="Arial"/>
          <w:sz w:val="22"/>
          <w:szCs w:val="22"/>
          <w:lang w:val="es-PE"/>
        </w:rPr>
      </w:pPr>
    </w:p>
    <w:p w14:paraId="74C9AB9C" w14:textId="645B43A8" w:rsidR="00FA70AE" w:rsidRDefault="482484AE" w:rsidP="482484AE">
      <w:pPr>
        <w:spacing w:line="259" w:lineRule="auto"/>
        <w:jc w:val="both"/>
        <w:rPr>
          <w:rFonts w:ascii="Arial" w:hAnsi="Arial" w:cs="Arial"/>
          <w:sz w:val="22"/>
          <w:szCs w:val="22"/>
          <w:lang w:val="es-PE"/>
        </w:rPr>
      </w:pPr>
      <w:r w:rsidRPr="482484AE">
        <w:rPr>
          <w:rFonts w:ascii="Arial" w:hAnsi="Arial" w:cs="Arial"/>
          <w:sz w:val="22"/>
          <w:szCs w:val="22"/>
          <w:lang w:val="es-PE"/>
        </w:rPr>
        <w:t xml:space="preserve">En la Figura 15. se muestra el monitoreo en tiempo real del proceso de perforación, con acceso completo desde dispositivos móviles, </w:t>
      </w:r>
      <w:proofErr w:type="spellStart"/>
      <w:r w:rsidRPr="482484AE">
        <w:rPr>
          <w:rFonts w:ascii="Arial" w:hAnsi="Arial" w:cs="Arial"/>
          <w:sz w:val="22"/>
          <w:szCs w:val="22"/>
          <w:lang w:val="es-PE"/>
        </w:rPr>
        <w:t>tablets</w:t>
      </w:r>
      <w:proofErr w:type="spellEnd"/>
      <w:r w:rsidRPr="482484AE">
        <w:rPr>
          <w:rFonts w:ascii="Arial" w:hAnsi="Arial" w:cs="Arial"/>
          <w:sz w:val="22"/>
          <w:szCs w:val="22"/>
          <w:lang w:val="es-PE"/>
        </w:rPr>
        <w:t xml:space="preserve"> y estaciones de trabajo. Esta visualización se implementó mediante la plataforma PI </w:t>
      </w:r>
      <w:proofErr w:type="spellStart"/>
      <w:r w:rsidRPr="482484AE">
        <w:rPr>
          <w:rFonts w:ascii="Arial" w:hAnsi="Arial" w:cs="Arial"/>
          <w:sz w:val="22"/>
          <w:szCs w:val="22"/>
          <w:lang w:val="es-PE"/>
        </w:rPr>
        <w:t>Vision</w:t>
      </w:r>
      <w:proofErr w:type="spellEnd"/>
      <w:r w:rsidRPr="482484AE">
        <w:rPr>
          <w:rFonts w:ascii="Arial" w:hAnsi="Arial" w:cs="Arial"/>
          <w:sz w:val="22"/>
          <w:szCs w:val="22"/>
          <w:lang w:val="es-PE"/>
        </w:rPr>
        <w:t>, la cual permite construir paneles personalizados e interactivos que muestran el estado actual de cada perforadora, así como sus principales variables operativas. Gracias a esta solución, tanto supervisores en campo como personal técnico remoto pueden verificar el desempeño de cada equipo en tiempo real, facilitando una toma de decisiones más ágil, basada en datos confiables y actualizados al instante.</w:t>
      </w:r>
    </w:p>
    <w:p w14:paraId="5B7CE3BF" w14:textId="77777777" w:rsidR="009E0A02" w:rsidRDefault="009E0A02" w:rsidP="00B37BFE">
      <w:pPr>
        <w:jc w:val="both"/>
        <w:rPr>
          <w:rFonts w:ascii="Arial" w:hAnsi="Arial" w:cs="Arial"/>
          <w:sz w:val="22"/>
          <w:szCs w:val="22"/>
          <w:lang w:val="es-PE"/>
        </w:rPr>
      </w:pPr>
    </w:p>
    <w:p w14:paraId="2011F879" w14:textId="1E7DC4B2" w:rsidR="00A15BF3" w:rsidRDefault="00A15BF3" w:rsidP="00B37BFE">
      <w:pPr>
        <w:jc w:val="both"/>
        <w:rPr>
          <w:rFonts w:ascii="Arial" w:hAnsi="Arial" w:cs="Arial"/>
          <w:sz w:val="22"/>
          <w:szCs w:val="22"/>
          <w:lang w:val="es-PE"/>
        </w:rPr>
      </w:pPr>
      <w:r>
        <w:rPr>
          <w:noProof/>
        </w:rPr>
        <w:drawing>
          <wp:inline distT="0" distB="0" distL="0" distR="0" wp14:anchorId="0BEF298F" wp14:editId="6E14D466">
            <wp:extent cx="3166110" cy="1755906"/>
            <wp:effectExtent l="0" t="0" r="0" b="0"/>
            <wp:docPr id="25015066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50668" name="Imagen 1" descr="Interfaz de usuario gráfica&#10;&#10;El contenido generado por IA puede ser incorrecto."/>
                    <pic:cNvPicPr/>
                  </pic:nvPicPr>
                  <pic:blipFill>
                    <a:blip r:embed="rId27"/>
                    <a:stretch>
                      <a:fillRect/>
                    </a:stretch>
                  </pic:blipFill>
                  <pic:spPr>
                    <a:xfrm>
                      <a:off x="0" y="0"/>
                      <a:ext cx="3166110" cy="1755906"/>
                    </a:xfrm>
                    <a:prstGeom prst="rect">
                      <a:avLst/>
                    </a:prstGeom>
                  </pic:spPr>
                </pic:pic>
              </a:graphicData>
            </a:graphic>
          </wp:inline>
        </w:drawing>
      </w:r>
    </w:p>
    <w:p w14:paraId="076C5842" w14:textId="77777777" w:rsidR="0097419D" w:rsidRDefault="0097419D" w:rsidP="00B37BFE">
      <w:pPr>
        <w:jc w:val="both"/>
        <w:rPr>
          <w:rFonts w:ascii="Arial" w:hAnsi="Arial" w:cs="Arial"/>
          <w:sz w:val="22"/>
          <w:szCs w:val="22"/>
          <w:lang w:val="es-PE"/>
        </w:rPr>
      </w:pPr>
    </w:p>
    <w:p w14:paraId="5EAAF77E" w14:textId="6875B9F8" w:rsidR="00FA70AE" w:rsidRPr="00E646A3" w:rsidRDefault="482484AE" w:rsidP="00B37BFE">
      <w:pPr>
        <w:jc w:val="both"/>
        <w:rPr>
          <w:rFonts w:ascii="Arial" w:hAnsi="Arial" w:cs="Arial"/>
          <w:sz w:val="22"/>
          <w:szCs w:val="22"/>
          <w:lang w:val="es-PE"/>
        </w:rPr>
      </w:pPr>
      <w:r w:rsidRPr="482484AE">
        <w:rPr>
          <w:rFonts w:ascii="Arial" w:hAnsi="Arial" w:cs="Arial"/>
          <w:sz w:val="22"/>
          <w:szCs w:val="22"/>
          <w:lang w:val="es-PE"/>
        </w:rPr>
        <w:t xml:space="preserve">Figura 15. Monitoreo en Tiempo Real de Perforadora CAT en Pi </w:t>
      </w:r>
      <w:proofErr w:type="spellStart"/>
      <w:r w:rsidRPr="482484AE">
        <w:rPr>
          <w:rFonts w:ascii="Arial" w:hAnsi="Arial" w:cs="Arial"/>
          <w:sz w:val="22"/>
          <w:szCs w:val="22"/>
          <w:lang w:val="es-PE"/>
        </w:rPr>
        <w:t>Vision</w:t>
      </w:r>
      <w:proofErr w:type="spellEnd"/>
      <w:r w:rsidRPr="482484AE">
        <w:rPr>
          <w:rFonts w:ascii="Arial" w:hAnsi="Arial" w:cs="Arial"/>
          <w:sz w:val="22"/>
          <w:szCs w:val="22"/>
          <w:lang w:val="es-PE"/>
        </w:rPr>
        <w:t>.</w:t>
      </w:r>
    </w:p>
    <w:p w14:paraId="2AEBE3B2" w14:textId="46179EA6" w:rsidR="482484AE" w:rsidRDefault="482484AE" w:rsidP="482484AE">
      <w:pPr>
        <w:jc w:val="both"/>
        <w:rPr>
          <w:rFonts w:ascii="Arial" w:hAnsi="Arial" w:cs="Arial"/>
          <w:sz w:val="22"/>
          <w:szCs w:val="22"/>
          <w:lang w:val="es-PE"/>
        </w:rPr>
      </w:pPr>
      <w:r w:rsidRPr="482484AE">
        <w:rPr>
          <w:rFonts w:ascii="Arial" w:hAnsi="Arial" w:cs="Arial"/>
          <w:sz w:val="22"/>
          <w:szCs w:val="22"/>
          <w:lang w:val="es-PE"/>
        </w:rPr>
        <w:t>Fuente: Propia</w:t>
      </w:r>
    </w:p>
    <w:p w14:paraId="61AF8F8F" w14:textId="77777777" w:rsidR="00B37BFE" w:rsidRPr="00E646A3" w:rsidRDefault="00B37BFE" w:rsidP="00B37BFE">
      <w:pPr>
        <w:jc w:val="both"/>
        <w:rPr>
          <w:rFonts w:ascii="Arial" w:hAnsi="Arial" w:cs="Arial"/>
          <w:sz w:val="22"/>
          <w:szCs w:val="22"/>
          <w:lang w:val="es-PE"/>
        </w:rPr>
      </w:pPr>
    </w:p>
    <w:p w14:paraId="2BBA5F62" w14:textId="37379168" w:rsidR="004C7881" w:rsidRDefault="482484AE" w:rsidP="00B37BFE">
      <w:pPr>
        <w:jc w:val="both"/>
        <w:rPr>
          <w:rFonts w:ascii="Arial" w:hAnsi="Arial" w:cs="Arial"/>
          <w:sz w:val="22"/>
          <w:szCs w:val="22"/>
          <w:lang w:val="es-PE"/>
        </w:rPr>
      </w:pPr>
      <w:r w:rsidRPr="482484AE">
        <w:rPr>
          <w:rFonts w:ascii="Arial" w:hAnsi="Arial" w:cs="Arial"/>
          <w:sz w:val="22"/>
          <w:szCs w:val="22"/>
          <w:lang w:val="es-PE"/>
        </w:rPr>
        <w:t xml:space="preserve">Así mismo, se diseñaron e implementaron reportes personalizados a medida que se muestran en la Figura 16, los cuales permiten el análisis histórico del rendimiento operativo desde múltiples dimensiones, incluyendo equipo, turno, operador, malla de perforación o proyecto. Estas herramientas interactivas facilitan la identificación de patrones operativos y tendencias de </w:t>
      </w:r>
      <w:r w:rsidRPr="482484AE">
        <w:rPr>
          <w:rFonts w:ascii="Arial" w:hAnsi="Arial" w:cs="Arial"/>
          <w:sz w:val="22"/>
          <w:szCs w:val="22"/>
          <w:lang w:val="es-PE"/>
        </w:rPr>
        <w:t>comportamiento, especialmente al correlacionar el desempeño con las condiciones del terreno.</w:t>
      </w:r>
    </w:p>
    <w:p w14:paraId="55098978" w14:textId="77777777" w:rsidR="004C7881" w:rsidRDefault="004C7881" w:rsidP="00B37BFE">
      <w:pPr>
        <w:jc w:val="both"/>
        <w:rPr>
          <w:rFonts w:ascii="Arial" w:hAnsi="Arial" w:cs="Arial"/>
          <w:sz w:val="22"/>
          <w:szCs w:val="22"/>
          <w:lang w:val="es-PE"/>
        </w:rPr>
      </w:pPr>
    </w:p>
    <w:p w14:paraId="282B7328" w14:textId="25C26658" w:rsidR="004B22DF" w:rsidRDefault="00C04927" w:rsidP="00B37BFE">
      <w:pPr>
        <w:jc w:val="both"/>
        <w:rPr>
          <w:rFonts w:ascii="Arial" w:hAnsi="Arial" w:cs="Arial"/>
          <w:sz w:val="22"/>
          <w:szCs w:val="22"/>
          <w:lang w:val="es-PE"/>
        </w:rPr>
      </w:pPr>
      <w:r>
        <w:rPr>
          <w:noProof/>
        </w:rPr>
        <w:drawing>
          <wp:inline distT="0" distB="0" distL="0" distR="0" wp14:anchorId="2DDD0501" wp14:editId="72054354">
            <wp:extent cx="3166110" cy="1739956"/>
            <wp:effectExtent l="0" t="0" r="0" b="0"/>
            <wp:docPr id="400800156" name="Imagen 7"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00156" name="Imagen 7" descr="Interfaz de usuario gráfica&#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66110" cy="1739956"/>
                    </a:xfrm>
                    <a:prstGeom prst="rect">
                      <a:avLst/>
                    </a:prstGeom>
                    <a:noFill/>
                  </pic:spPr>
                </pic:pic>
              </a:graphicData>
            </a:graphic>
          </wp:inline>
        </w:drawing>
      </w:r>
    </w:p>
    <w:p w14:paraId="441F99D3" w14:textId="77777777" w:rsidR="0097419D" w:rsidRDefault="0097419D" w:rsidP="00B37BFE">
      <w:pPr>
        <w:jc w:val="both"/>
        <w:rPr>
          <w:rFonts w:ascii="Arial" w:hAnsi="Arial" w:cs="Arial"/>
          <w:sz w:val="22"/>
          <w:szCs w:val="22"/>
          <w:lang w:val="es-PE"/>
        </w:rPr>
      </w:pPr>
    </w:p>
    <w:p w14:paraId="02287570" w14:textId="62828470" w:rsidR="00C04927" w:rsidRDefault="482484AE" w:rsidP="00B37BFE">
      <w:pPr>
        <w:jc w:val="both"/>
        <w:rPr>
          <w:rFonts w:ascii="Arial" w:hAnsi="Arial" w:cs="Arial"/>
          <w:sz w:val="22"/>
          <w:szCs w:val="22"/>
          <w:lang w:val="es-PE"/>
        </w:rPr>
      </w:pPr>
      <w:r w:rsidRPr="482484AE">
        <w:rPr>
          <w:rFonts w:ascii="Arial" w:hAnsi="Arial" w:cs="Arial"/>
          <w:sz w:val="22"/>
          <w:szCs w:val="22"/>
          <w:lang w:val="es-PE"/>
        </w:rPr>
        <w:t>Figura 16. Variables de un taladro de una perforadora CAT en Power BI.</w:t>
      </w:r>
    </w:p>
    <w:p w14:paraId="0B7FC158" w14:textId="4337E4C4" w:rsidR="482484AE" w:rsidRDefault="482484AE" w:rsidP="482484AE">
      <w:pPr>
        <w:jc w:val="both"/>
        <w:rPr>
          <w:rFonts w:ascii="Arial" w:hAnsi="Arial" w:cs="Arial"/>
          <w:sz w:val="22"/>
          <w:szCs w:val="22"/>
          <w:lang w:val="es-PE"/>
        </w:rPr>
      </w:pPr>
      <w:r w:rsidRPr="482484AE">
        <w:rPr>
          <w:rFonts w:ascii="Arial" w:hAnsi="Arial" w:cs="Arial"/>
          <w:sz w:val="22"/>
          <w:szCs w:val="22"/>
          <w:lang w:val="es-PE"/>
        </w:rPr>
        <w:t>Fuente: Propia</w:t>
      </w:r>
    </w:p>
    <w:p w14:paraId="2336A8AB" w14:textId="77777777" w:rsidR="004B22DF" w:rsidRDefault="004B22DF" w:rsidP="00B37BFE">
      <w:pPr>
        <w:jc w:val="both"/>
        <w:rPr>
          <w:rFonts w:ascii="Arial" w:hAnsi="Arial" w:cs="Arial"/>
          <w:sz w:val="22"/>
          <w:szCs w:val="22"/>
          <w:lang w:val="es-PE"/>
        </w:rPr>
      </w:pPr>
    </w:p>
    <w:p w14:paraId="2165686E" w14:textId="32CC503C" w:rsidR="0096659E" w:rsidRDefault="482484AE" w:rsidP="00B37BFE">
      <w:pPr>
        <w:jc w:val="both"/>
        <w:rPr>
          <w:rFonts w:ascii="Arial" w:hAnsi="Arial" w:cs="Arial"/>
          <w:sz w:val="22"/>
          <w:szCs w:val="22"/>
          <w:lang w:val="es-PE"/>
        </w:rPr>
      </w:pPr>
      <w:r w:rsidRPr="482484AE">
        <w:rPr>
          <w:rFonts w:ascii="Arial" w:hAnsi="Arial" w:cs="Arial"/>
          <w:sz w:val="22"/>
          <w:szCs w:val="22"/>
          <w:lang w:val="es-PE"/>
        </w:rPr>
        <w:t>Mediante funciones de filtrado por nivel geológico y profundidad real, y el cruce de variables como velocidad de penetración, presión de empuje y consumo energético, se genera un cálculo dinámico de la energía específica por metro perforado. Esta métrica es comparada con los valores geológicos planificados, permitiendo así obtener una estimación relativa de la dureza del terreno que se muestran en las Figuras 17.18 y 19. Este análisis contribuye a la validación geotécnica en tiempo real y mejora la toma de decisiones en perforación y voladura.</w:t>
      </w:r>
    </w:p>
    <w:p w14:paraId="38BDC080" w14:textId="77777777" w:rsidR="00CC3FEA" w:rsidRDefault="00CC3FEA" w:rsidP="00B37BFE">
      <w:pPr>
        <w:jc w:val="both"/>
        <w:rPr>
          <w:rFonts w:ascii="Arial" w:hAnsi="Arial" w:cs="Arial"/>
          <w:sz w:val="22"/>
          <w:szCs w:val="22"/>
          <w:lang w:val="es-PE"/>
        </w:rPr>
      </w:pPr>
    </w:p>
    <w:p w14:paraId="43364185" w14:textId="214FFA91" w:rsidR="00A15BF3" w:rsidRDefault="00A15BF3" w:rsidP="00B37BFE">
      <w:pPr>
        <w:jc w:val="both"/>
        <w:rPr>
          <w:rFonts w:ascii="Arial" w:hAnsi="Arial" w:cs="Arial"/>
          <w:sz w:val="22"/>
          <w:szCs w:val="22"/>
          <w:lang w:val="es-PE"/>
        </w:rPr>
      </w:pPr>
      <w:r>
        <w:rPr>
          <w:noProof/>
        </w:rPr>
        <w:drawing>
          <wp:inline distT="0" distB="0" distL="0" distR="0" wp14:anchorId="158537A1" wp14:editId="1ED5C438">
            <wp:extent cx="3166110" cy="1780041"/>
            <wp:effectExtent l="0" t="0" r="0" b="0"/>
            <wp:docPr id="798673048" name="Imagen 5"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73048" name="Imagen 5" descr="Mapa&#10;&#10;El contenido generado por IA puede ser incorrec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66110" cy="1780041"/>
                    </a:xfrm>
                    <a:prstGeom prst="rect">
                      <a:avLst/>
                    </a:prstGeom>
                    <a:noFill/>
                  </pic:spPr>
                </pic:pic>
              </a:graphicData>
            </a:graphic>
          </wp:inline>
        </w:drawing>
      </w:r>
    </w:p>
    <w:p w14:paraId="0A969B10" w14:textId="77777777" w:rsidR="0097419D" w:rsidRDefault="0097419D" w:rsidP="00B37BFE">
      <w:pPr>
        <w:jc w:val="both"/>
        <w:rPr>
          <w:rFonts w:ascii="Arial" w:hAnsi="Arial" w:cs="Arial"/>
          <w:sz w:val="22"/>
          <w:szCs w:val="22"/>
          <w:lang w:val="es-PE"/>
        </w:rPr>
      </w:pPr>
    </w:p>
    <w:p w14:paraId="52B690AC" w14:textId="0B5D0507" w:rsidR="008D15D4" w:rsidRDefault="482484AE" w:rsidP="00B37BFE">
      <w:pPr>
        <w:jc w:val="both"/>
        <w:rPr>
          <w:rFonts w:ascii="Arial" w:hAnsi="Arial" w:cs="Arial"/>
          <w:sz w:val="22"/>
          <w:szCs w:val="22"/>
          <w:lang w:val="es-PE"/>
        </w:rPr>
      </w:pPr>
      <w:r w:rsidRPr="482484AE">
        <w:rPr>
          <w:rFonts w:ascii="Arial" w:hAnsi="Arial" w:cs="Arial"/>
          <w:sz w:val="22"/>
          <w:szCs w:val="22"/>
          <w:lang w:val="es-PE"/>
        </w:rPr>
        <w:t>Figura 17. Energía Específica calculada por Taladros por Malla en Vista Plana.</w:t>
      </w:r>
    </w:p>
    <w:p w14:paraId="6B03528E" w14:textId="1126DB79" w:rsidR="482484AE" w:rsidRDefault="482484AE" w:rsidP="482484AE">
      <w:pPr>
        <w:jc w:val="both"/>
        <w:rPr>
          <w:rFonts w:ascii="Arial" w:hAnsi="Arial" w:cs="Arial"/>
          <w:sz w:val="22"/>
          <w:szCs w:val="22"/>
          <w:lang w:val="es-PE"/>
        </w:rPr>
      </w:pPr>
      <w:r w:rsidRPr="482484AE">
        <w:rPr>
          <w:rFonts w:ascii="Arial" w:hAnsi="Arial" w:cs="Arial"/>
          <w:sz w:val="22"/>
          <w:szCs w:val="22"/>
          <w:lang w:val="es-PE"/>
        </w:rPr>
        <w:t>Fuente: Propia</w:t>
      </w:r>
    </w:p>
    <w:p w14:paraId="78533EA6" w14:textId="77777777" w:rsidR="00D76791" w:rsidRDefault="00D76791" w:rsidP="00B37BFE">
      <w:pPr>
        <w:jc w:val="both"/>
        <w:rPr>
          <w:rFonts w:ascii="Arial" w:hAnsi="Arial" w:cs="Arial"/>
          <w:sz w:val="22"/>
          <w:szCs w:val="22"/>
          <w:lang w:val="es-PE"/>
        </w:rPr>
      </w:pPr>
    </w:p>
    <w:p w14:paraId="38543B92" w14:textId="7D9DA5D6" w:rsidR="00D76791" w:rsidRPr="00D76791" w:rsidRDefault="00D76791" w:rsidP="00D76791">
      <w:pPr>
        <w:jc w:val="both"/>
        <w:rPr>
          <w:rFonts w:ascii="Arial" w:hAnsi="Arial" w:cs="Arial"/>
          <w:sz w:val="22"/>
          <w:szCs w:val="22"/>
          <w:lang w:val="en-US"/>
        </w:rPr>
      </w:pPr>
      <w:r w:rsidRPr="00D76791">
        <w:rPr>
          <w:rFonts w:ascii="Arial" w:hAnsi="Arial" w:cs="Arial"/>
          <w:noProof/>
          <w:sz w:val="22"/>
          <w:szCs w:val="22"/>
          <w:lang w:val="en-US"/>
        </w:rPr>
        <w:lastRenderedPageBreak/>
        <w:drawing>
          <wp:inline distT="0" distB="0" distL="0" distR="0" wp14:anchorId="29AEF75C" wp14:editId="19B11AF2">
            <wp:extent cx="3166110" cy="1780540"/>
            <wp:effectExtent l="0" t="0" r="0" b="0"/>
            <wp:docPr id="1813118297" name="Imagen 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18297" name="Imagen 5" descr="Gráfico&#10;&#10;El contenido generado por IA puede ser incorrec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66110" cy="1780540"/>
                    </a:xfrm>
                    <a:prstGeom prst="rect">
                      <a:avLst/>
                    </a:prstGeom>
                    <a:noFill/>
                    <a:ln>
                      <a:noFill/>
                    </a:ln>
                  </pic:spPr>
                </pic:pic>
              </a:graphicData>
            </a:graphic>
          </wp:inline>
        </w:drawing>
      </w:r>
    </w:p>
    <w:p w14:paraId="419D2EE9" w14:textId="77777777" w:rsidR="00A15BF3" w:rsidRDefault="00A15BF3" w:rsidP="00B37BFE">
      <w:pPr>
        <w:jc w:val="both"/>
        <w:rPr>
          <w:rFonts w:ascii="Arial" w:hAnsi="Arial" w:cs="Arial"/>
          <w:sz w:val="22"/>
          <w:szCs w:val="22"/>
          <w:lang w:val="es-PE"/>
        </w:rPr>
      </w:pPr>
    </w:p>
    <w:p w14:paraId="2D6DC02D" w14:textId="71B5D561" w:rsidR="00E23FA2" w:rsidRDefault="482484AE" w:rsidP="00B37BFE">
      <w:pPr>
        <w:jc w:val="both"/>
        <w:rPr>
          <w:rFonts w:ascii="Arial" w:hAnsi="Arial" w:cs="Arial"/>
          <w:sz w:val="22"/>
          <w:szCs w:val="22"/>
          <w:lang w:val="es-PE"/>
        </w:rPr>
      </w:pPr>
      <w:r w:rsidRPr="482484AE">
        <w:rPr>
          <w:rFonts w:ascii="Arial" w:hAnsi="Arial" w:cs="Arial"/>
          <w:sz w:val="22"/>
          <w:szCs w:val="22"/>
          <w:lang w:val="es-PE"/>
        </w:rPr>
        <w:t>Figura 18. Energía Específica calculada por Taladros por Malla en Vista Seccional.</w:t>
      </w:r>
    </w:p>
    <w:p w14:paraId="3CEE441E" w14:textId="2FBB0DCB" w:rsidR="482484AE" w:rsidRDefault="482484AE" w:rsidP="482484AE">
      <w:pPr>
        <w:jc w:val="both"/>
        <w:rPr>
          <w:rFonts w:ascii="Arial" w:hAnsi="Arial" w:cs="Arial"/>
          <w:sz w:val="22"/>
          <w:szCs w:val="22"/>
          <w:lang w:val="es-PE"/>
        </w:rPr>
      </w:pPr>
      <w:r w:rsidRPr="482484AE">
        <w:rPr>
          <w:rFonts w:ascii="Arial" w:hAnsi="Arial" w:cs="Arial"/>
          <w:sz w:val="22"/>
          <w:szCs w:val="22"/>
          <w:lang w:val="es-PE"/>
        </w:rPr>
        <w:t>Fuente: Propia</w:t>
      </w:r>
    </w:p>
    <w:p w14:paraId="0F6FEA6B" w14:textId="77777777" w:rsidR="00877336" w:rsidRDefault="00877336" w:rsidP="00B37BFE">
      <w:pPr>
        <w:jc w:val="both"/>
        <w:rPr>
          <w:rFonts w:ascii="Arial" w:hAnsi="Arial" w:cs="Arial"/>
          <w:sz w:val="22"/>
          <w:szCs w:val="22"/>
          <w:lang w:val="es-PE"/>
        </w:rPr>
      </w:pPr>
    </w:p>
    <w:p w14:paraId="1D88E15A" w14:textId="7AD2B002" w:rsidR="00A15BF3" w:rsidRDefault="00A15BF3" w:rsidP="00B37BFE">
      <w:pPr>
        <w:jc w:val="both"/>
        <w:rPr>
          <w:rFonts w:ascii="Arial" w:hAnsi="Arial" w:cs="Arial"/>
          <w:sz w:val="22"/>
          <w:szCs w:val="22"/>
          <w:lang w:val="es-PE"/>
        </w:rPr>
      </w:pPr>
      <w:r>
        <w:rPr>
          <w:noProof/>
        </w:rPr>
        <w:drawing>
          <wp:inline distT="0" distB="0" distL="0" distR="0" wp14:anchorId="67AEEF29" wp14:editId="01151F47">
            <wp:extent cx="3166110" cy="1762671"/>
            <wp:effectExtent l="0" t="0" r="0" b="9525"/>
            <wp:docPr id="822942061" name="Imagen 8"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42061" name="Imagen 8" descr="Mapa&#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66110" cy="1762671"/>
                    </a:xfrm>
                    <a:prstGeom prst="rect">
                      <a:avLst/>
                    </a:prstGeom>
                    <a:noFill/>
                  </pic:spPr>
                </pic:pic>
              </a:graphicData>
            </a:graphic>
          </wp:inline>
        </w:drawing>
      </w:r>
    </w:p>
    <w:p w14:paraId="53B38826" w14:textId="77777777" w:rsidR="0097419D" w:rsidRDefault="0097419D" w:rsidP="00B37BFE">
      <w:pPr>
        <w:jc w:val="both"/>
        <w:rPr>
          <w:rFonts w:ascii="Arial" w:hAnsi="Arial" w:cs="Arial"/>
          <w:sz w:val="22"/>
          <w:szCs w:val="22"/>
          <w:lang w:val="es-PE"/>
        </w:rPr>
      </w:pPr>
    </w:p>
    <w:p w14:paraId="330BFF57" w14:textId="4EC76D28" w:rsidR="00DE3440" w:rsidRDefault="482484AE" w:rsidP="00B37BFE">
      <w:pPr>
        <w:jc w:val="both"/>
        <w:rPr>
          <w:rFonts w:ascii="Arial" w:hAnsi="Arial" w:cs="Arial"/>
          <w:sz w:val="22"/>
          <w:szCs w:val="22"/>
          <w:lang w:val="es-PE"/>
        </w:rPr>
      </w:pPr>
      <w:r w:rsidRPr="482484AE">
        <w:rPr>
          <w:rFonts w:ascii="Arial" w:hAnsi="Arial" w:cs="Arial"/>
          <w:sz w:val="22"/>
          <w:szCs w:val="22"/>
          <w:lang w:val="es-PE"/>
        </w:rPr>
        <w:t>Figura 19. Correlación entre Valores Litológicos y Energía Específica calculada de cada taladro dentro de una misma malla.</w:t>
      </w:r>
    </w:p>
    <w:p w14:paraId="6D0B91E2" w14:textId="56C6AC77" w:rsidR="482484AE" w:rsidRDefault="482484AE" w:rsidP="482484AE">
      <w:pPr>
        <w:jc w:val="both"/>
        <w:rPr>
          <w:rFonts w:ascii="Arial" w:hAnsi="Arial" w:cs="Arial"/>
          <w:sz w:val="22"/>
          <w:szCs w:val="22"/>
          <w:lang w:val="es-PE"/>
        </w:rPr>
      </w:pPr>
      <w:r w:rsidRPr="482484AE">
        <w:rPr>
          <w:rFonts w:ascii="Arial" w:hAnsi="Arial" w:cs="Arial"/>
          <w:sz w:val="22"/>
          <w:szCs w:val="22"/>
          <w:lang w:val="es-PE"/>
        </w:rPr>
        <w:t>Fuente: Propia</w:t>
      </w:r>
    </w:p>
    <w:p w14:paraId="318C2A96" w14:textId="77777777" w:rsidR="005906A1" w:rsidRDefault="005906A1" w:rsidP="00B37BFE">
      <w:pPr>
        <w:jc w:val="both"/>
        <w:rPr>
          <w:rFonts w:ascii="Arial" w:hAnsi="Arial" w:cs="Arial"/>
          <w:sz w:val="22"/>
          <w:szCs w:val="22"/>
          <w:lang w:val="es-PE"/>
        </w:rPr>
      </w:pPr>
    </w:p>
    <w:p w14:paraId="7788A717" w14:textId="5777B77A" w:rsidR="00B37BFE" w:rsidRDefault="482484AE" w:rsidP="00B37BFE">
      <w:pPr>
        <w:jc w:val="both"/>
        <w:rPr>
          <w:rFonts w:ascii="Arial" w:hAnsi="Arial" w:cs="Arial"/>
          <w:sz w:val="22"/>
          <w:szCs w:val="22"/>
          <w:lang w:val="es-PE"/>
        </w:rPr>
      </w:pPr>
      <w:r w:rsidRPr="482484AE">
        <w:rPr>
          <w:rFonts w:ascii="Arial" w:hAnsi="Arial" w:cs="Arial"/>
          <w:sz w:val="22"/>
          <w:szCs w:val="22"/>
          <w:lang w:val="es-PE"/>
        </w:rPr>
        <w:t>Finalmente, en las Figura 20 y 21, se muestran el despliegue de un asistente de inteligencia artificial que funciona dentro de la red interna, conectado a las bases de datos del sistema, capaz de responder consultas en lenguaje natural o preguntas escritas sobre datos operativos y registros históricos.</w:t>
      </w:r>
    </w:p>
    <w:p w14:paraId="3D96F529" w14:textId="77777777" w:rsidR="00151F7E" w:rsidRDefault="00151F7E" w:rsidP="00B37BFE">
      <w:pPr>
        <w:jc w:val="both"/>
        <w:rPr>
          <w:rFonts w:ascii="Arial" w:hAnsi="Arial" w:cs="Arial"/>
          <w:sz w:val="22"/>
          <w:szCs w:val="22"/>
          <w:lang w:val="es-PE"/>
        </w:rPr>
      </w:pPr>
    </w:p>
    <w:p w14:paraId="5A5EB5A9" w14:textId="43857978" w:rsidR="00151F7E" w:rsidRDefault="0051168A" w:rsidP="0051168A">
      <w:pPr>
        <w:jc w:val="center"/>
        <w:rPr>
          <w:rFonts w:ascii="Arial" w:hAnsi="Arial" w:cs="Arial"/>
          <w:sz w:val="22"/>
          <w:szCs w:val="22"/>
          <w:lang w:val="es-PE"/>
        </w:rPr>
      </w:pPr>
      <w:r w:rsidRPr="00AC75B1">
        <w:rPr>
          <w:noProof/>
        </w:rPr>
        <w:drawing>
          <wp:inline distT="0" distB="0" distL="0" distR="0" wp14:anchorId="7291CF13" wp14:editId="064E11AF">
            <wp:extent cx="2373331" cy="4176261"/>
            <wp:effectExtent l="0" t="0" r="8255" b="0"/>
            <wp:docPr id="167134813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48135" name="Imagen 1" descr="Interfaz de usuario gráfica, Texto&#10;&#10;El contenido generado por IA puede ser incorrecto."/>
                    <pic:cNvPicPr/>
                  </pic:nvPicPr>
                  <pic:blipFill>
                    <a:blip r:embed="rId32"/>
                    <a:stretch>
                      <a:fillRect/>
                    </a:stretch>
                  </pic:blipFill>
                  <pic:spPr>
                    <a:xfrm>
                      <a:off x="0" y="0"/>
                      <a:ext cx="2377329" cy="4183295"/>
                    </a:xfrm>
                    <a:prstGeom prst="rect">
                      <a:avLst/>
                    </a:prstGeom>
                  </pic:spPr>
                </pic:pic>
              </a:graphicData>
            </a:graphic>
          </wp:inline>
        </w:drawing>
      </w:r>
    </w:p>
    <w:p w14:paraId="69D31C7C" w14:textId="77777777" w:rsidR="00A15BF3" w:rsidRDefault="00A15BF3" w:rsidP="00FA0062">
      <w:pPr>
        <w:rPr>
          <w:rFonts w:ascii="Arial" w:hAnsi="Arial" w:cs="Arial"/>
          <w:sz w:val="22"/>
          <w:szCs w:val="22"/>
          <w:lang w:val="es-PE"/>
        </w:rPr>
      </w:pPr>
    </w:p>
    <w:p w14:paraId="028A09CC" w14:textId="4689D58A" w:rsidR="0051168A" w:rsidRDefault="482484AE" w:rsidP="00FA0062">
      <w:pPr>
        <w:rPr>
          <w:rFonts w:ascii="Arial" w:hAnsi="Arial" w:cs="Arial"/>
          <w:sz w:val="22"/>
          <w:szCs w:val="22"/>
          <w:lang w:val="es-PE"/>
        </w:rPr>
      </w:pPr>
      <w:r w:rsidRPr="482484AE">
        <w:rPr>
          <w:rFonts w:ascii="Arial" w:hAnsi="Arial" w:cs="Arial"/>
          <w:sz w:val="22"/>
          <w:szCs w:val="22"/>
          <w:lang w:val="es-PE"/>
        </w:rPr>
        <w:t>Figura 20. Asistente de Inteligencia Artificial respondiendo preguntas hechas por Voz.</w:t>
      </w:r>
    </w:p>
    <w:p w14:paraId="0AE379A5" w14:textId="01AD6AB7" w:rsidR="482484AE" w:rsidRDefault="482484AE" w:rsidP="482484AE">
      <w:pPr>
        <w:rPr>
          <w:rFonts w:ascii="Arial" w:hAnsi="Arial" w:cs="Arial"/>
          <w:sz w:val="22"/>
          <w:szCs w:val="22"/>
          <w:lang w:val="es-PE"/>
        </w:rPr>
      </w:pPr>
      <w:r w:rsidRPr="482484AE">
        <w:rPr>
          <w:rFonts w:ascii="Arial" w:hAnsi="Arial" w:cs="Arial"/>
          <w:sz w:val="22"/>
          <w:szCs w:val="22"/>
          <w:lang w:val="es-PE"/>
        </w:rPr>
        <w:t>Fuente: Propia</w:t>
      </w:r>
    </w:p>
    <w:p w14:paraId="3400C1AA" w14:textId="77777777" w:rsidR="0093501C" w:rsidRPr="00E646A3" w:rsidRDefault="0093501C" w:rsidP="00B37BFE">
      <w:pPr>
        <w:jc w:val="both"/>
        <w:rPr>
          <w:rFonts w:ascii="Arial" w:hAnsi="Arial" w:cs="Arial"/>
          <w:sz w:val="22"/>
          <w:szCs w:val="22"/>
          <w:lang w:val="es-PE"/>
        </w:rPr>
      </w:pPr>
    </w:p>
    <w:p w14:paraId="303BC0B6" w14:textId="77777777" w:rsidR="00A664AF" w:rsidRDefault="00A664AF" w:rsidP="007E3927">
      <w:pPr>
        <w:jc w:val="center"/>
        <w:rPr>
          <w:rFonts w:ascii="Arial" w:hAnsi="Arial" w:cs="Arial"/>
          <w:sz w:val="22"/>
          <w:szCs w:val="22"/>
          <w:lang w:val="es-PE"/>
        </w:rPr>
      </w:pPr>
      <w:r>
        <w:rPr>
          <w:noProof/>
        </w:rPr>
        <w:drawing>
          <wp:inline distT="0" distB="0" distL="0" distR="0" wp14:anchorId="1AD2D3F6" wp14:editId="1FDA1EB8">
            <wp:extent cx="2358607" cy="4147269"/>
            <wp:effectExtent l="0" t="0" r="0" b="0"/>
            <wp:docPr id="2183634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363475" name="Imagen 1" descr="Texto&#10;&#10;El contenido generado por IA puede ser incorrecto."/>
                    <pic:cNvPicPr/>
                  </pic:nvPicPr>
                  <pic:blipFill>
                    <a:blip r:embed="rId33"/>
                    <a:stretch>
                      <a:fillRect/>
                    </a:stretch>
                  </pic:blipFill>
                  <pic:spPr>
                    <a:xfrm>
                      <a:off x="0" y="0"/>
                      <a:ext cx="2358607" cy="4147269"/>
                    </a:xfrm>
                    <a:prstGeom prst="rect">
                      <a:avLst/>
                    </a:prstGeom>
                  </pic:spPr>
                </pic:pic>
              </a:graphicData>
            </a:graphic>
          </wp:inline>
        </w:drawing>
      </w:r>
    </w:p>
    <w:p w14:paraId="2FF4A7D7" w14:textId="77777777" w:rsidR="00A15BF3" w:rsidRDefault="00A15BF3" w:rsidP="00B37BFE">
      <w:pPr>
        <w:jc w:val="both"/>
        <w:rPr>
          <w:rFonts w:ascii="Arial" w:hAnsi="Arial" w:cs="Arial"/>
          <w:sz w:val="22"/>
          <w:szCs w:val="22"/>
          <w:lang w:val="es-PE"/>
        </w:rPr>
      </w:pPr>
    </w:p>
    <w:p w14:paraId="719A930D" w14:textId="3E8B07E9" w:rsidR="00A664AF" w:rsidRDefault="482484AE" w:rsidP="00B37BFE">
      <w:pPr>
        <w:jc w:val="both"/>
        <w:rPr>
          <w:rFonts w:ascii="Arial" w:hAnsi="Arial" w:cs="Arial"/>
          <w:sz w:val="22"/>
          <w:szCs w:val="22"/>
          <w:lang w:val="es-PE"/>
        </w:rPr>
      </w:pPr>
      <w:r w:rsidRPr="482484AE">
        <w:rPr>
          <w:rFonts w:ascii="Arial" w:hAnsi="Arial" w:cs="Arial"/>
          <w:sz w:val="22"/>
          <w:szCs w:val="22"/>
          <w:lang w:val="es-PE"/>
        </w:rPr>
        <w:lastRenderedPageBreak/>
        <w:t>Figura 21. Asistente de Inteligencia Artificial analizando el taladro o pozo con menor duración del turno.</w:t>
      </w:r>
    </w:p>
    <w:p w14:paraId="69AA5EC9" w14:textId="17896A4C" w:rsidR="482484AE" w:rsidRDefault="482484AE" w:rsidP="482484AE">
      <w:pPr>
        <w:jc w:val="both"/>
        <w:rPr>
          <w:rFonts w:ascii="Arial" w:hAnsi="Arial" w:cs="Arial"/>
          <w:sz w:val="22"/>
          <w:szCs w:val="22"/>
          <w:lang w:val="es-PE"/>
        </w:rPr>
      </w:pPr>
      <w:r w:rsidRPr="482484AE">
        <w:rPr>
          <w:rFonts w:ascii="Arial" w:hAnsi="Arial" w:cs="Arial"/>
          <w:sz w:val="22"/>
          <w:szCs w:val="22"/>
          <w:lang w:val="es-PE"/>
        </w:rPr>
        <w:t>Fuente: Propia</w:t>
      </w:r>
    </w:p>
    <w:p w14:paraId="002C7898" w14:textId="77777777" w:rsidR="00E77D13" w:rsidRPr="000270E6" w:rsidRDefault="00E77D13" w:rsidP="00BA7B90">
      <w:pPr>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76AFDB3B" w14:textId="47261FFA" w:rsidR="000C0A9E" w:rsidRPr="00460238" w:rsidRDefault="482484AE" w:rsidP="482484AE">
      <w:pPr>
        <w:pStyle w:val="Prrafodelista"/>
        <w:numPr>
          <w:ilvl w:val="0"/>
          <w:numId w:val="4"/>
        </w:numPr>
        <w:spacing w:after="240"/>
        <w:jc w:val="both"/>
        <w:rPr>
          <w:rFonts w:ascii="Arial" w:eastAsia="Arial" w:hAnsi="Arial" w:cs="Arial"/>
          <w:sz w:val="22"/>
          <w:szCs w:val="22"/>
          <w:lang w:val="es-PE"/>
        </w:rPr>
      </w:pPr>
      <w:r w:rsidRPr="482484AE">
        <w:rPr>
          <w:rFonts w:ascii="Arial" w:eastAsia="Arial" w:hAnsi="Arial" w:cs="Arial"/>
          <w:sz w:val="22"/>
          <w:szCs w:val="22"/>
          <w:lang w:val="es-PE"/>
        </w:rPr>
        <w:t>Con el uso de tecnología y la mejora continua a los procesos tradicionales es posible implementar un modelo de digitalización del proceso de perforación que permite reducir brechas históricas en la captura, trazabilidad y uso efectivo de los datos operativos. La integración de distintas fuentes de información, la visualización personalizada, el monitoreo en tiempo real y la incorporación de inteligencia artificial han generado un entorno más conectado, analítico y ágil para la correcta toma de decisiones.</w:t>
      </w:r>
    </w:p>
    <w:p w14:paraId="4BB29465" w14:textId="3A26EE48" w:rsidR="482484AE" w:rsidRDefault="482484AE" w:rsidP="482484AE">
      <w:pPr>
        <w:pStyle w:val="Prrafodelista"/>
        <w:numPr>
          <w:ilvl w:val="0"/>
          <w:numId w:val="4"/>
        </w:numPr>
        <w:spacing w:after="240"/>
        <w:jc w:val="both"/>
        <w:rPr>
          <w:rFonts w:ascii="Arial" w:eastAsia="Arial" w:hAnsi="Arial" w:cs="Arial"/>
          <w:sz w:val="22"/>
          <w:szCs w:val="22"/>
          <w:lang w:val="es-PE"/>
        </w:rPr>
      </w:pPr>
      <w:r w:rsidRPr="482484AE">
        <w:rPr>
          <w:rFonts w:ascii="Arial" w:eastAsia="Arial" w:hAnsi="Arial" w:cs="Arial"/>
          <w:sz w:val="22"/>
          <w:szCs w:val="22"/>
          <w:lang w:val="es-PE"/>
        </w:rPr>
        <w:t>Las redes inalámbricas LTE permiten contar con una carretera invisible para el transporte fiable y robusto de datos en tiempo real habilitando la automatización, analítica avanzada, y el uso de inteligencia artificial.</w:t>
      </w:r>
    </w:p>
    <w:p w14:paraId="488E1024" w14:textId="6B7142B0" w:rsidR="000C0A9E" w:rsidRDefault="482484AE" w:rsidP="482484AE">
      <w:pPr>
        <w:pStyle w:val="Prrafodelista"/>
        <w:numPr>
          <w:ilvl w:val="0"/>
          <w:numId w:val="1"/>
        </w:numPr>
        <w:spacing w:line="259" w:lineRule="auto"/>
        <w:jc w:val="both"/>
        <w:rPr>
          <w:rFonts w:ascii="Arial" w:eastAsia="Arial" w:hAnsi="Arial" w:cs="Arial"/>
          <w:sz w:val="22"/>
          <w:szCs w:val="22"/>
          <w:lang w:val="es-PE"/>
        </w:rPr>
      </w:pPr>
      <w:r w:rsidRPr="482484AE">
        <w:rPr>
          <w:rFonts w:ascii="Arial" w:eastAsia="Arial" w:hAnsi="Arial" w:cs="Arial"/>
          <w:sz w:val="22"/>
          <w:szCs w:val="22"/>
          <w:lang w:val="es-PE"/>
        </w:rPr>
        <w:t>Es posible desarrollar reportes a medida y en tiempo real, el cual representa un diferenciador para analizar gran cantidad de datos e identificar distintas tendencias en los procesos, al igual que oportunidades de mejora.</w:t>
      </w:r>
    </w:p>
    <w:p w14:paraId="537A595F" w14:textId="0BE13A4B" w:rsidR="000C0A9E" w:rsidRDefault="482484AE" w:rsidP="482484AE">
      <w:pPr>
        <w:pStyle w:val="Prrafodelista"/>
        <w:numPr>
          <w:ilvl w:val="0"/>
          <w:numId w:val="1"/>
        </w:numPr>
        <w:spacing w:line="259" w:lineRule="auto"/>
        <w:jc w:val="both"/>
        <w:rPr>
          <w:rFonts w:ascii="Arial" w:eastAsia="Arial" w:hAnsi="Arial" w:cs="Arial"/>
          <w:sz w:val="22"/>
          <w:szCs w:val="22"/>
          <w:lang w:val="es-PE"/>
        </w:rPr>
      </w:pPr>
      <w:r w:rsidRPr="482484AE">
        <w:rPr>
          <w:rFonts w:ascii="Arial" w:eastAsia="Arial" w:hAnsi="Arial" w:cs="Arial"/>
          <w:sz w:val="22"/>
          <w:szCs w:val="22"/>
          <w:lang w:val="es-PE"/>
        </w:rPr>
        <w:t>El uso de asistentes de IA ayuda a identificar cuellos de botella operacionales, mejorar el mantenimiento predictivo y aumentar la eficiencia de las operaciones cotidianas.</w:t>
      </w:r>
    </w:p>
    <w:p w14:paraId="640BD6D5" w14:textId="77777777" w:rsidR="00975533" w:rsidRPr="000270E6" w:rsidRDefault="00975533" w:rsidP="00AF2A3B">
      <w:pPr>
        <w:jc w:val="both"/>
        <w:rPr>
          <w:rFonts w:ascii="Arial" w:hAnsi="Arial" w:cs="Arial"/>
          <w:b/>
          <w:bCs/>
          <w:sz w:val="22"/>
          <w:szCs w:val="22"/>
          <w:lang w:val="es-PE"/>
        </w:rPr>
      </w:pPr>
    </w:p>
    <w:p w14:paraId="334C1F75" w14:textId="6104B724" w:rsidR="00A03429" w:rsidRDefault="00EC5D28" w:rsidP="00AF2A3B">
      <w:pPr>
        <w:jc w:val="both"/>
        <w:rPr>
          <w:rFonts w:ascii="Arial" w:hAnsi="Arial" w:cs="Arial"/>
          <w:b/>
          <w:bCs/>
          <w:sz w:val="22"/>
          <w:szCs w:val="22"/>
          <w:lang w:val="es-PE"/>
        </w:rPr>
      </w:pPr>
      <w:r w:rsidRPr="000270E6">
        <w:rPr>
          <w:rFonts w:ascii="Arial" w:hAnsi="Arial" w:cs="Arial"/>
          <w:b/>
          <w:bCs/>
          <w:sz w:val="22"/>
          <w:szCs w:val="22"/>
          <w:lang w:val="es-PE"/>
        </w:rPr>
        <w:t>6</w:t>
      </w:r>
      <w:r w:rsidR="00AF2A3B" w:rsidRPr="000270E6">
        <w:rPr>
          <w:rFonts w:ascii="Arial" w:hAnsi="Arial" w:cs="Arial"/>
          <w:b/>
          <w:bCs/>
          <w:sz w:val="22"/>
          <w:szCs w:val="22"/>
          <w:lang w:val="es-PE"/>
        </w:rPr>
        <w:t xml:space="preserve">. </w:t>
      </w:r>
      <w:r w:rsidR="00A03429">
        <w:rPr>
          <w:rFonts w:ascii="Arial" w:hAnsi="Arial" w:cs="Arial"/>
          <w:b/>
          <w:bCs/>
          <w:sz w:val="22"/>
          <w:szCs w:val="22"/>
          <w:lang w:val="es-PE"/>
        </w:rPr>
        <w:t>Recomendaciones</w:t>
      </w:r>
      <w:r w:rsidR="00903ED9">
        <w:rPr>
          <w:rFonts w:ascii="Arial" w:hAnsi="Arial" w:cs="Arial"/>
          <w:b/>
          <w:bCs/>
          <w:sz w:val="22"/>
          <w:szCs w:val="22"/>
          <w:lang w:val="es-PE"/>
        </w:rPr>
        <w:t xml:space="preserve"> y planes a futuro</w:t>
      </w:r>
    </w:p>
    <w:p w14:paraId="275C3001" w14:textId="77777777" w:rsidR="00A03429" w:rsidRDefault="00A03429" w:rsidP="00AF2A3B">
      <w:pPr>
        <w:jc w:val="both"/>
        <w:rPr>
          <w:rFonts w:ascii="Arial" w:hAnsi="Arial" w:cs="Arial"/>
          <w:b/>
          <w:bCs/>
          <w:sz w:val="22"/>
          <w:szCs w:val="22"/>
          <w:lang w:val="es-PE"/>
        </w:rPr>
      </w:pPr>
    </w:p>
    <w:p w14:paraId="70D9F892" w14:textId="601F37AE" w:rsidR="482484AE" w:rsidRDefault="482484AE" w:rsidP="482484AE">
      <w:pPr>
        <w:jc w:val="both"/>
        <w:rPr>
          <w:rFonts w:ascii="Arial" w:hAnsi="Arial" w:cs="Arial"/>
          <w:sz w:val="22"/>
          <w:szCs w:val="22"/>
          <w:lang w:val="es-PE"/>
        </w:rPr>
      </w:pPr>
      <w:r w:rsidRPr="482484AE">
        <w:rPr>
          <w:rFonts w:ascii="Arial" w:eastAsia="Arial" w:hAnsi="Arial" w:cs="Arial"/>
          <w:sz w:val="22"/>
          <w:szCs w:val="22"/>
          <w:lang w:val="es-419"/>
        </w:rPr>
        <w:t>Como parte de la evolución natural del sistema y en base a los resultados obtenidos, se recomienda considerar las siguientes líneas de acción para consolidar y escalar los beneficios del modelo digital en perforación minera:</w:t>
      </w:r>
      <w:r>
        <w:br/>
      </w:r>
    </w:p>
    <w:p w14:paraId="5AB21BB8" w14:textId="516620C5" w:rsidR="00930A3E" w:rsidRDefault="482484AE" w:rsidP="482484AE">
      <w:pPr>
        <w:pStyle w:val="Prrafodelista"/>
        <w:numPr>
          <w:ilvl w:val="0"/>
          <w:numId w:val="2"/>
        </w:numPr>
        <w:jc w:val="both"/>
        <w:rPr>
          <w:rFonts w:ascii="Arial" w:hAnsi="Arial" w:cs="Arial"/>
          <w:sz w:val="22"/>
          <w:szCs w:val="22"/>
          <w:lang w:val="es-PE"/>
        </w:rPr>
      </w:pPr>
      <w:r w:rsidRPr="482484AE">
        <w:rPr>
          <w:rFonts w:ascii="Arial" w:hAnsi="Arial" w:cs="Arial"/>
          <w:sz w:val="22"/>
          <w:szCs w:val="22"/>
          <w:lang w:val="es-PE"/>
        </w:rPr>
        <w:t>Extender el modelo implementado en procesos como voladura, carguío, acarreo y chancado, permitiendo construir una visión completa de la cadena operativa. Esto reforzará la trazabilidad de principio a fin y facilitará el análisis correlacional entre etapas.</w:t>
      </w:r>
    </w:p>
    <w:p w14:paraId="6F6F4797" w14:textId="60AC7A39" w:rsidR="00930A3E" w:rsidRDefault="482484AE" w:rsidP="482484AE">
      <w:pPr>
        <w:pStyle w:val="Prrafodelista"/>
        <w:numPr>
          <w:ilvl w:val="0"/>
          <w:numId w:val="2"/>
        </w:numPr>
        <w:jc w:val="both"/>
        <w:rPr>
          <w:rFonts w:ascii="Arial" w:hAnsi="Arial" w:cs="Arial"/>
          <w:sz w:val="22"/>
          <w:szCs w:val="22"/>
          <w:lang w:val="es-PE"/>
        </w:rPr>
      </w:pPr>
      <w:r w:rsidRPr="482484AE">
        <w:rPr>
          <w:rFonts w:ascii="Arial" w:hAnsi="Arial" w:cs="Arial"/>
          <w:sz w:val="22"/>
          <w:szCs w:val="22"/>
          <w:lang w:val="es-PE"/>
        </w:rPr>
        <w:t>Optimizar el uso de algoritmos de inteligencia artificial hacia mantenimiento predictivo y control geotécnico</w:t>
      </w:r>
    </w:p>
    <w:p w14:paraId="08493531" w14:textId="67F7EC10" w:rsidR="00930A3E" w:rsidRDefault="482484AE" w:rsidP="482484AE">
      <w:pPr>
        <w:pStyle w:val="Prrafodelista"/>
        <w:numPr>
          <w:ilvl w:val="0"/>
          <w:numId w:val="2"/>
        </w:numPr>
        <w:jc w:val="both"/>
        <w:rPr>
          <w:rFonts w:ascii="Arial" w:hAnsi="Arial" w:cs="Arial"/>
          <w:sz w:val="22"/>
          <w:szCs w:val="22"/>
          <w:lang w:val="es-PE"/>
        </w:rPr>
      </w:pPr>
      <w:r w:rsidRPr="482484AE">
        <w:rPr>
          <w:rFonts w:ascii="Arial" w:hAnsi="Arial" w:cs="Arial"/>
          <w:sz w:val="22"/>
          <w:szCs w:val="22"/>
          <w:lang w:val="es-PE"/>
        </w:rPr>
        <w:t xml:space="preserve">Formalizar mecanismos donde los datos generados en perforación sean utilizados </w:t>
      </w:r>
      <w:r w:rsidRPr="482484AE">
        <w:rPr>
          <w:rFonts w:ascii="Arial" w:hAnsi="Arial" w:cs="Arial"/>
          <w:sz w:val="22"/>
          <w:szCs w:val="22"/>
          <w:lang w:val="es-PE"/>
        </w:rPr>
        <w:t>por geología y planificación para ajustar la malla, la carga explosiva o la estrategia de taladros, convirtiendo la operación en un sistema adaptativo.</w:t>
      </w:r>
    </w:p>
    <w:p w14:paraId="1EB5F1C7" w14:textId="2E147064" w:rsidR="00930A3E" w:rsidRDefault="482484AE" w:rsidP="482484AE">
      <w:pPr>
        <w:pStyle w:val="Prrafodelista"/>
        <w:numPr>
          <w:ilvl w:val="0"/>
          <w:numId w:val="2"/>
        </w:numPr>
        <w:jc w:val="both"/>
        <w:rPr>
          <w:rFonts w:ascii="Arial" w:hAnsi="Arial" w:cs="Arial"/>
          <w:sz w:val="22"/>
          <w:szCs w:val="22"/>
          <w:lang w:val="es-PE"/>
        </w:rPr>
      </w:pPr>
      <w:r w:rsidRPr="482484AE">
        <w:rPr>
          <w:rFonts w:ascii="Arial" w:hAnsi="Arial" w:cs="Arial"/>
          <w:sz w:val="22"/>
          <w:szCs w:val="22"/>
          <w:lang w:val="es-PE"/>
        </w:rPr>
        <w:t>Capacitar continuamente al personal técnico y operativo en el uso de herramientas analíticas.</w:t>
      </w:r>
    </w:p>
    <w:p w14:paraId="606FE6A4" w14:textId="5304345F" w:rsidR="00930A3E" w:rsidRDefault="482484AE" w:rsidP="482484AE">
      <w:pPr>
        <w:pStyle w:val="Prrafodelista"/>
        <w:numPr>
          <w:ilvl w:val="0"/>
          <w:numId w:val="2"/>
        </w:numPr>
        <w:jc w:val="both"/>
        <w:rPr>
          <w:rFonts w:ascii="Arial" w:hAnsi="Arial" w:cs="Arial"/>
          <w:sz w:val="22"/>
          <w:szCs w:val="22"/>
          <w:lang w:val="es-PE"/>
        </w:rPr>
      </w:pPr>
      <w:r w:rsidRPr="482484AE">
        <w:rPr>
          <w:rFonts w:ascii="Arial" w:hAnsi="Arial" w:cs="Arial"/>
          <w:sz w:val="22"/>
          <w:szCs w:val="22"/>
          <w:lang w:val="es-PE"/>
        </w:rPr>
        <w:t>Desarrollar un programa de formación continua que permita al personal interpretar dashboards, usar el asistente de IA y comprender los fundamentos de los indicadores operativos. Esto asegurará un uso eficiente y sostenible del sistema en el tiempo.</w:t>
      </w:r>
    </w:p>
    <w:p w14:paraId="5A4EE2AB" w14:textId="62F08EF6" w:rsidR="002D1C36" w:rsidRPr="000270E6" w:rsidRDefault="002D1C36" w:rsidP="002D1C36">
      <w:pPr>
        <w:jc w:val="both"/>
        <w:rPr>
          <w:rFonts w:ascii="Arial" w:hAnsi="Arial" w:cs="Arial"/>
          <w:bCs/>
          <w:sz w:val="22"/>
          <w:szCs w:val="22"/>
          <w:lang w:val="es-PE"/>
        </w:rPr>
      </w:pPr>
    </w:p>
    <w:p w14:paraId="0346E950" w14:textId="07BC7AB6" w:rsidR="006178C0" w:rsidRPr="007E6111" w:rsidRDefault="00A03429" w:rsidP="006178C0">
      <w:pPr>
        <w:jc w:val="both"/>
        <w:rPr>
          <w:rFonts w:ascii="Arial" w:hAnsi="Arial" w:cs="Arial"/>
          <w:b/>
          <w:bCs/>
          <w:sz w:val="22"/>
          <w:szCs w:val="22"/>
          <w:lang w:val="en-US"/>
        </w:rPr>
      </w:pPr>
      <w:r w:rsidRPr="007E6111">
        <w:rPr>
          <w:rFonts w:ascii="Arial" w:hAnsi="Arial" w:cs="Arial"/>
          <w:b/>
          <w:bCs/>
          <w:sz w:val="22"/>
          <w:szCs w:val="22"/>
          <w:lang w:val="en-US"/>
        </w:rPr>
        <w:t>8</w:t>
      </w:r>
      <w:r w:rsidR="00EC5D28" w:rsidRPr="007E6111">
        <w:rPr>
          <w:rFonts w:ascii="Arial" w:hAnsi="Arial" w:cs="Arial"/>
          <w:b/>
          <w:bCs/>
          <w:sz w:val="22"/>
          <w:szCs w:val="22"/>
          <w:lang w:val="en-US"/>
        </w:rPr>
        <w:t xml:space="preserve">. </w:t>
      </w:r>
      <w:proofErr w:type="spellStart"/>
      <w:r w:rsidR="00180629" w:rsidRPr="007E6111">
        <w:rPr>
          <w:rFonts w:ascii="Arial" w:hAnsi="Arial" w:cs="Arial"/>
          <w:b/>
          <w:bCs/>
          <w:sz w:val="22"/>
          <w:szCs w:val="22"/>
          <w:lang w:val="en-US"/>
        </w:rPr>
        <w:t>Referencias</w:t>
      </w:r>
      <w:proofErr w:type="spellEnd"/>
      <w:r w:rsidR="00180629" w:rsidRPr="007E6111">
        <w:rPr>
          <w:rFonts w:ascii="Arial" w:hAnsi="Arial" w:cs="Arial"/>
          <w:b/>
          <w:bCs/>
          <w:sz w:val="22"/>
          <w:szCs w:val="22"/>
          <w:lang w:val="en-US"/>
        </w:rPr>
        <w:t xml:space="preserve"> </w:t>
      </w:r>
      <w:proofErr w:type="spellStart"/>
      <w:r w:rsidR="00180629" w:rsidRPr="007E6111">
        <w:rPr>
          <w:rFonts w:ascii="Arial" w:hAnsi="Arial" w:cs="Arial"/>
          <w:b/>
          <w:bCs/>
          <w:sz w:val="22"/>
          <w:szCs w:val="22"/>
          <w:lang w:val="en-US"/>
        </w:rPr>
        <w:t>bibliográficas</w:t>
      </w:r>
      <w:proofErr w:type="spellEnd"/>
    </w:p>
    <w:p w14:paraId="52714C79" w14:textId="77777777" w:rsidR="006178C0" w:rsidRPr="007E6111" w:rsidRDefault="006178C0" w:rsidP="006178C0">
      <w:pPr>
        <w:jc w:val="both"/>
        <w:rPr>
          <w:rFonts w:ascii="Arial" w:hAnsi="Arial" w:cs="Arial"/>
          <w:b/>
          <w:bCs/>
          <w:sz w:val="22"/>
          <w:szCs w:val="22"/>
          <w:lang w:val="en-US"/>
        </w:rPr>
      </w:pPr>
    </w:p>
    <w:p w14:paraId="0661E191" w14:textId="46C4ECF9" w:rsidR="00D84AC5" w:rsidRDefault="007E6111" w:rsidP="00D84AC5">
      <w:pPr>
        <w:ind w:left="142" w:hanging="142"/>
        <w:jc w:val="both"/>
        <w:rPr>
          <w:rFonts w:ascii="Arial" w:hAnsi="Arial" w:cs="Arial"/>
          <w:bCs/>
          <w:sz w:val="22"/>
          <w:szCs w:val="22"/>
          <w:lang w:val="en-US"/>
        </w:rPr>
      </w:pPr>
      <w:r w:rsidRPr="007E6111">
        <w:rPr>
          <w:rFonts w:ascii="Arial" w:hAnsi="Arial" w:cs="Arial"/>
          <w:bCs/>
          <w:sz w:val="22"/>
          <w:szCs w:val="22"/>
          <w:lang w:val="en-US"/>
        </w:rPr>
        <w:t>Open Group. 2015. OPC HDA Specification Version 1.20. OPC Foundation Technical Paper, v. 1.20, p. 1–112.</w:t>
      </w:r>
    </w:p>
    <w:p w14:paraId="550B82B0" w14:textId="77777777" w:rsidR="007E6111" w:rsidRPr="007E6111" w:rsidRDefault="007E6111" w:rsidP="00D84AC5">
      <w:pPr>
        <w:ind w:left="142" w:hanging="142"/>
        <w:jc w:val="both"/>
        <w:rPr>
          <w:rFonts w:ascii="Arial" w:hAnsi="Arial" w:cs="Arial"/>
          <w:bCs/>
          <w:sz w:val="22"/>
          <w:szCs w:val="22"/>
          <w:lang w:val="en-US"/>
        </w:rPr>
      </w:pPr>
    </w:p>
    <w:p w14:paraId="3536077E" w14:textId="66B7B971" w:rsidR="00D84AC5" w:rsidRDefault="482484AE" w:rsidP="00D84AC5">
      <w:pPr>
        <w:ind w:left="142" w:hanging="142"/>
        <w:jc w:val="both"/>
        <w:rPr>
          <w:rFonts w:ascii="Arial" w:hAnsi="Arial" w:cs="Arial"/>
          <w:bCs/>
          <w:sz w:val="22"/>
          <w:szCs w:val="22"/>
          <w:lang w:val="en-US"/>
        </w:rPr>
      </w:pPr>
      <w:r w:rsidRPr="482484AE">
        <w:rPr>
          <w:rFonts w:ascii="Arial" w:hAnsi="Arial" w:cs="Arial"/>
          <w:sz w:val="22"/>
          <w:szCs w:val="22"/>
          <w:lang w:val="en-US"/>
        </w:rPr>
        <w:t>Petrick, K., Kaiser, M. 2017. Historical Data Access (HDA) over OPC in process industries: Challenges and solutions. Journal of Industrial Automation, v. 12, p. 77–86.</w:t>
      </w:r>
    </w:p>
    <w:p w14:paraId="1349E983" w14:textId="3D5470FE" w:rsidR="00A13024" w:rsidRPr="00D84AC5" w:rsidRDefault="00A13024" w:rsidP="482484AE">
      <w:pPr>
        <w:ind w:left="142" w:hanging="142"/>
        <w:jc w:val="both"/>
        <w:rPr>
          <w:rFonts w:ascii="Arial" w:hAnsi="Arial" w:cs="Arial"/>
          <w:sz w:val="22"/>
          <w:szCs w:val="22"/>
          <w:lang w:val="en-US"/>
        </w:rPr>
      </w:pPr>
    </w:p>
    <w:p w14:paraId="6377259F" w14:textId="3030A8EA" w:rsidR="00A13024" w:rsidRPr="0097419D" w:rsidRDefault="482484AE" w:rsidP="482484AE">
      <w:pPr>
        <w:ind w:left="142" w:hanging="142"/>
        <w:jc w:val="both"/>
        <w:rPr>
          <w:rFonts w:ascii="Arial" w:hAnsi="Arial" w:cs="Arial"/>
          <w:sz w:val="22"/>
          <w:szCs w:val="22"/>
          <w:lang w:val="es-MX"/>
        </w:rPr>
      </w:pPr>
      <w:r w:rsidRPr="482484AE">
        <w:rPr>
          <w:rFonts w:ascii="Arial" w:hAnsi="Arial" w:cs="Arial"/>
          <w:sz w:val="22"/>
          <w:szCs w:val="22"/>
          <w:lang w:val="en-US"/>
        </w:rPr>
        <w:t xml:space="preserve">Calle, M.A., Chero, S.M. 2021. Private LTE Network Service Management Model. International Journal of Advanced Computer Science and Applications (IJACSA), v. 12(4), p. 414–422. </w:t>
      </w:r>
      <w:r w:rsidRPr="0097419D">
        <w:rPr>
          <w:rFonts w:ascii="Arial" w:hAnsi="Arial" w:cs="Arial"/>
          <w:sz w:val="22"/>
          <w:szCs w:val="22"/>
          <w:lang w:val="es-MX"/>
        </w:rPr>
        <w:t>Disponible en: https://thesai.org/Downloads/Volume12No4/Paper_51-Private_LTE_Network_Service_Management_Model.pdf</w:t>
      </w:r>
    </w:p>
    <w:p w14:paraId="74CA317B" w14:textId="77777777" w:rsidR="00D84AC5" w:rsidRPr="00D84AC5" w:rsidRDefault="00D84AC5" w:rsidP="00D84AC5">
      <w:pPr>
        <w:ind w:left="142" w:hanging="142"/>
        <w:jc w:val="both"/>
        <w:rPr>
          <w:rFonts w:ascii="Arial" w:hAnsi="Arial" w:cs="Arial"/>
          <w:bCs/>
          <w:sz w:val="22"/>
          <w:szCs w:val="22"/>
          <w:lang w:val="es-PE"/>
        </w:rPr>
      </w:pPr>
      <w:r w:rsidRPr="0097419D">
        <w:rPr>
          <w:rFonts w:ascii="Arial" w:hAnsi="Arial" w:cs="Arial"/>
          <w:bCs/>
          <w:sz w:val="22"/>
          <w:szCs w:val="22"/>
          <w:lang w:val="en-US"/>
        </w:rPr>
        <w:t xml:space="preserve">ISO. 2022. </w:t>
      </w:r>
      <w:r w:rsidRPr="00D84AC5">
        <w:rPr>
          <w:rFonts w:ascii="Arial" w:hAnsi="Arial" w:cs="Arial"/>
          <w:bCs/>
          <w:sz w:val="22"/>
          <w:szCs w:val="22"/>
          <w:lang w:val="en-US"/>
        </w:rPr>
        <w:t xml:space="preserve">ISO/IEC 27001:2022 – Information security, cybersecurity and privacy protection – Information security management systems – Requirements. </w:t>
      </w:r>
      <w:r w:rsidRPr="00D84AC5">
        <w:rPr>
          <w:rFonts w:ascii="Arial" w:hAnsi="Arial" w:cs="Arial"/>
          <w:bCs/>
          <w:sz w:val="22"/>
          <w:szCs w:val="22"/>
          <w:lang w:val="es-PE"/>
        </w:rPr>
        <w:t xml:space="preserve">ISO – International </w:t>
      </w:r>
      <w:proofErr w:type="spellStart"/>
      <w:r w:rsidRPr="00D84AC5">
        <w:rPr>
          <w:rFonts w:ascii="Arial" w:hAnsi="Arial" w:cs="Arial"/>
          <w:bCs/>
          <w:sz w:val="22"/>
          <w:szCs w:val="22"/>
          <w:lang w:val="es-PE"/>
        </w:rPr>
        <w:t>Organization</w:t>
      </w:r>
      <w:proofErr w:type="spellEnd"/>
      <w:r w:rsidRPr="00D84AC5">
        <w:rPr>
          <w:rFonts w:ascii="Arial" w:hAnsi="Arial" w:cs="Arial"/>
          <w:bCs/>
          <w:sz w:val="22"/>
          <w:szCs w:val="22"/>
          <w:lang w:val="es-PE"/>
        </w:rPr>
        <w:t xml:space="preserve"> </w:t>
      </w:r>
      <w:proofErr w:type="spellStart"/>
      <w:r w:rsidRPr="00D84AC5">
        <w:rPr>
          <w:rFonts w:ascii="Arial" w:hAnsi="Arial" w:cs="Arial"/>
          <w:bCs/>
          <w:sz w:val="22"/>
          <w:szCs w:val="22"/>
          <w:lang w:val="es-PE"/>
        </w:rPr>
        <w:t>for</w:t>
      </w:r>
      <w:proofErr w:type="spellEnd"/>
      <w:r w:rsidRPr="00D84AC5">
        <w:rPr>
          <w:rFonts w:ascii="Arial" w:hAnsi="Arial" w:cs="Arial"/>
          <w:bCs/>
          <w:sz w:val="22"/>
          <w:szCs w:val="22"/>
          <w:lang w:val="es-PE"/>
        </w:rPr>
        <w:t xml:space="preserve"> </w:t>
      </w:r>
      <w:proofErr w:type="spellStart"/>
      <w:r w:rsidRPr="00D84AC5">
        <w:rPr>
          <w:rFonts w:ascii="Arial" w:hAnsi="Arial" w:cs="Arial"/>
          <w:bCs/>
          <w:sz w:val="22"/>
          <w:szCs w:val="22"/>
          <w:lang w:val="es-PE"/>
        </w:rPr>
        <w:t>Standardization</w:t>
      </w:r>
      <w:proofErr w:type="spellEnd"/>
      <w:r w:rsidRPr="00D84AC5">
        <w:rPr>
          <w:rFonts w:ascii="Arial" w:hAnsi="Arial" w:cs="Arial"/>
          <w:bCs/>
          <w:sz w:val="22"/>
          <w:szCs w:val="22"/>
          <w:lang w:val="es-PE"/>
        </w:rPr>
        <w:t>, v. 1, sin paginación.</w:t>
      </w:r>
    </w:p>
    <w:p w14:paraId="0BD92B2E" w14:textId="51CBDD73" w:rsidR="00D84AC5" w:rsidRPr="00D84AC5" w:rsidRDefault="00D84AC5" w:rsidP="482484AE">
      <w:pPr>
        <w:ind w:left="142" w:hanging="142"/>
        <w:jc w:val="both"/>
        <w:rPr>
          <w:rFonts w:ascii="Arial" w:hAnsi="Arial" w:cs="Arial"/>
          <w:sz w:val="22"/>
          <w:szCs w:val="22"/>
          <w:lang w:val="es-PE"/>
        </w:rPr>
      </w:pPr>
    </w:p>
    <w:p w14:paraId="2D726B65" w14:textId="3E77772E" w:rsidR="00D84AC5" w:rsidRDefault="482484AE" w:rsidP="482484AE">
      <w:pPr>
        <w:ind w:left="142" w:hanging="142"/>
        <w:jc w:val="both"/>
        <w:rPr>
          <w:rFonts w:ascii="Arial" w:hAnsi="Arial" w:cs="Arial"/>
          <w:sz w:val="22"/>
          <w:szCs w:val="22"/>
          <w:lang w:val="es-PE"/>
        </w:rPr>
      </w:pPr>
      <w:r w:rsidRPr="0097419D">
        <w:rPr>
          <w:rFonts w:ascii="Arial" w:hAnsi="Arial" w:cs="Arial"/>
          <w:sz w:val="22"/>
          <w:szCs w:val="22"/>
          <w:lang w:val="es-MX"/>
        </w:rPr>
        <w:t>Delgado, M.G. 2022. Diseño e implementación de una red LTE privada para minería subterránea. Tesis profesional, UNSA – Facultad de Ingeniería Electrónica, v. 1, p. 1–113. Disponible en: https://repositorio.unsa.edu.pe/server/api/core/bitstreams/12f3c295-9235-45f3-a2db-66957266dc43/content</w:t>
      </w:r>
    </w:p>
    <w:p w14:paraId="630D856D" w14:textId="07AF5A0E" w:rsidR="00D84AC5" w:rsidRPr="0097419D" w:rsidRDefault="00D84AC5" w:rsidP="482484AE">
      <w:pPr>
        <w:ind w:left="142" w:hanging="142"/>
        <w:jc w:val="both"/>
        <w:rPr>
          <w:rFonts w:ascii="Arial" w:hAnsi="Arial" w:cs="Arial"/>
          <w:sz w:val="22"/>
          <w:szCs w:val="22"/>
          <w:lang w:val="es-MX"/>
        </w:rPr>
      </w:pPr>
    </w:p>
    <w:p w14:paraId="64250110" w14:textId="4B47FE02" w:rsidR="00D84AC5" w:rsidRPr="0097419D" w:rsidRDefault="482484AE" w:rsidP="482484AE">
      <w:pPr>
        <w:ind w:left="142" w:hanging="142"/>
        <w:jc w:val="both"/>
        <w:rPr>
          <w:rFonts w:ascii="Arial" w:hAnsi="Arial" w:cs="Arial"/>
          <w:sz w:val="22"/>
          <w:szCs w:val="22"/>
          <w:lang w:val="en-US"/>
        </w:rPr>
      </w:pPr>
      <w:r w:rsidRPr="0097419D">
        <w:rPr>
          <w:rFonts w:ascii="Arial" w:hAnsi="Arial" w:cs="Arial"/>
          <w:sz w:val="22"/>
          <w:szCs w:val="22"/>
          <w:lang w:val="es-MX"/>
        </w:rPr>
        <w:t xml:space="preserve">Huamán, W., Gómez, J. 2022. Sistema de monitoreo en tiempo real para el control de vibraciones en perforación. </w:t>
      </w:r>
      <w:proofErr w:type="spellStart"/>
      <w:r w:rsidRPr="482484AE">
        <w:rPr>
          <w:rFonts w:ascii="Arial" w:hAnsi="Arial" w:cs="Arial"/>
          <w:sz w:val="22"/>
          <w:szCs w:val="22"/>
          <w:lang w:val="en-US"/>
        </w:rPr>
        <w:t>Resumen</w:t>
      </w:r>
      <w:proofErr w:type="spellEnd"/>
      <w:r w:rsidRPr="482484AE">
        <w:rPr>
          <w:rFonts w:ascii="Arial" w:hAnsi="Arial" w:cs="Arial"/>
          <w:sz w:val="22"/>
          <w:szCs w:val="22"/>
          <w:lang w:val="en-US"/>
        </w:rPr>
        <w:t xml:space="preserve"> </w:t>
      </w:r>
      <w:proofErr w:type="spellStart"/>
      <w:r w:rsidRPr="482484AE">
        <w:rPr>
          <w:rFonts w:ascii="Arial" w:hAnsi="Arial" w:cs="Arial"/>
          <w:sz w:val="22"/>
          <w:szCs w:val="22"/>
          <w:lang w:val="en-US"/>
        </w:rPr>
        <w:t>en</w:t>
      </w:r>
      <w:proofErr w:type="spellEnd"/>
      <w:r w:rsidRPr="482484AE">
        <w:rPr>
          <w:rFonts w:ascii="Arial" w:hAnsi="Arial" w:cs="Arial"/>
          <w:sz w:val="22"/>
          <w:szCs w:val="22"/>
          <w:lang w:val="en-US"/>
        </w:rPr>
        <w:t xml:space="preserve"> PERUMIN 35 – </w:t>
      </w:r>
      <w:proofErr w:type="spellStart"/>
      <w:r w:rsidRPr="482484AE">
        <w:rPr>
          <w:rFonts w:ascii="Arial" w:hAnsi="Arial" w:cs="Arial"/>
          <w:sz w:val="22"/>
          <w:szCs w:val="22"/>
          <w:lang w:val="en-US"/>
        </w:rPr>
        <w:t>Foro</w:t>
      </w:r>
      <w:proofErr w:type="spellEnd"/>
      <w:r w:rsidRPr="482484AE">
        <w:rPr>
          <w:rFonts w:ascii="Arial" w:hAnsi="Arial" w:cs="Arial"/>
          <w:sz w:val="22"/>
          <w:szCs w:val="22"/>
          <w:lang w:val="en-US"/>
        </w:rPr>
        <w:t xml:space="preserve"> TIS, v. 35, p. 243–248. </w:t>
      </w:r>
    </w:p>
    <w:p w14:paraId="157AE9A5" w14:textId="56829558" w:rsidR="00D84AC5" w:rsidRDefault="00D84AC5" w:rsidP="482484AE">
      <w:pPr>
        <w:ind w:left="142" w:hanging="142"/>
        <w:jc w:val="both"/>
        <w:rPr>
          <w:rFonts w:ascii="Arial" w:hAnsi="Arial" w:cs="Arial"/>
          <w:sz w:val="22"/>
          <w:szCs w:val="22"/>
          <w:lang w:val="en-US"/>
        </w:rPr>
      </w:pPr>
    </w:p>
    <w:p w14:paraId="12A1EB7D" w14:textId="3303695D" w:rsidR="00D84AC5" w:rsidRDefault="482484AE" w:rsidP="482484AE">
      <w:pPr>
        <w:ind w:left="142" w:hanging="142"/>
        <w:jc w:val="both"/>
        <w:rPr>
          <w:rFonts w:ascii="Arial" w:hAnsi="Arial" w:cs="Arial"/>
          <w:sz w:val="22"/>
          <w:szCs w:val="22"/>
          <w:lang w:val="es-PE"/>
        </w:rPr>
      </w:pPr>
      <w:r w:rsidRPr="482484AE">
        <w:rPr>
          <w:rFonts w:ascii="Arial" w:hAnsi="Arial" w:cs="Arial"/>
          <w:sz w:val="22"/>
          <w:szCs w:val="22"/>
          <w:lang w:val="en-US"/>
        </w:rPr>
        <w:t xml:space="preserve">Kepware Technologies. 2022. OPC Connectivity Suite: OPC DA, UA &amp; HDA – Technical Overview. </w:t>
      </w:r>
      <w:r w:rsidRPr="482484AE">
        <w:rPr>
          <w:rFonts w:ascii="Arial" w:hAnsi="Arial" w:cs="Arial"/>
          <w:sz w:val="22"/>
          <w:szCs w:val="22"/>
          <w:lang w:val="es-PE"/>
        </w:rPr>
        <w:t xml:space="preserve">Kepware </w:t>
      </w:r>
      <w:proofErr w:type="spellStart"/>
      <w:r w:rsidRPr="482484AE">
        <w:rPr>
          <w:rFonts w:ascii="Arial" w:hAnsi="Arial" w:cs="Arial"/>
          <w:sz w:val="22"/>
          <w:szCs w:val="22"/>
          <w:lang w:val="es-PE"/>
        </w:rPr>
        <w:t>Documentation</w:t>
      </w:r>
      <w:proofErr w:type="spellEnd"/>
      <w:r w:rsidRPr="482484AE">
        <w:rPr>
          <w:rFonts w:ascii="Arial" w:hAnsi="Arial" w:cs="Arial"/>
          <w:sz w:val="22"/>
          <w:szCs w:val="22"/>
          <w:lang w:val="es-PE"/>
        </w:rPr>
        <w:t xml:space="preserve"> Portal, v. 3.4, p. 1–32.</w:t>
      </w:r>
    </w:p>
    <w:p w14:paraId="24154772" w14:textId="77777777" w:rsidR="006C6744" w:rsidRDefault="006C6744" w:rsidP="00D84AC5">
      <w:pPr>
        <w:ind w:left="142" w:hanging="142"/>
        <w:jc w:val="both"/>
        <w:rPr>
          <w:rFonts w:ascii="Arial" w:hAnsi="Arial" w:cs="Arial"/>
          <w:bCs/>
          <w:sz w:val="22"/>
          <w:szCs w:val="22"/>
          <w:lang w:val="es-PE"/>
        </w:rPr>
      </w:pPr>
    </w:p>
    <w:p w14:paraId="64156065" w14:textId="0F80EFCF" w:rsidR="006C6744" w:rsidRDefault="482484AE" w:rsidP="00D84AC5">
      <w:pPr>
        <w:ind w:left="142" w:hanging="142"/>
        <w:jc w:val="both"/>
        <w:rPr>
          <w:rFonts w:ascii="Arial" w:hAnsi="Arial" w:cs="Arial"/>
          <w:bCs/>
          <w:sz w:val="22"/>
          <w:szCs w:val="22"/>
          <w:lang w:val="es-PE"/>
        </w:rPr>
      </w:pPr>
      <w:r w:rsidRPr="482484AE">
        <w:rPr>
          <w:rFonts w:ascii="Arial" w:hAnsi="Arial" w:cs="Arial"/>
          <w:sz w:val="22"/>
          <w:szCs w:val="22"/>
          <w:lang w:val="es-PE"/>
        </w:rPr>
        <w:lastRenderedPageBreak/>
        <w:t>Gonzales, J.M., Córdova, R.S. 2022. Estandarización de interfaces OPC para interoperabilidad de datos en sistemas SCADA. Revista de Automatización y Control Industrial, v. 29, p. 44–52.</w:t>
      </w:r>
    </w:p>
    <w:p w14:paraId="205149AD" w14:textId="0F362D45" w:rsidR="482484AE" w:rsidRDefault="482484AE" w:rsidP="482484AE">
      <w:pPr>
        <w:ind w:left="142" w:hanging="142"/>
        <w:jc w:val="both"/>
        <w:rPr>
          <w:rFonts w:ascii="Arial" w:hAnsi="Arial" w:cs="Arial"/>
          <w:sz w:val="22"/>
          <w:szCs w:val="22"/>
          <w:lang w:val="es-PE"/>
        </w:rPr>
      </w:pPr>
    </w:p>
    <w:p w14:paraId="5529951B" w14:textId="0A36144D" w:rsidR="482484AE" w:rsidRPr="0097419D" w:rsidRDefault="482484AE" w:rsidP="482484AE">
      <w:pPr>
        <w:ind w:left="142" w:hanging="142"/>
        <w:jc w:val="both"/>
        <w:rPr>
          <w:rFonts w:ascii="Arial" w:hAnsi="Arial" w:cs="Arial"/>
          <w:sz w:val="22"/>
          <w:szCs w:val="22"/>
          <w:lang w:val="en-US"/>
        </w:rPr>
      </w:pPr>
      <w:r w:rsidRPr="0097419D">
        <w:rPr>
          <w:rFonts w:ascii="Arial" w:hAnsi="Arial" w:cs="Arial"/>
          <w:sz w:val="22"/>
          <w:szCs w:val="22"/>
          <w:lang w:val="es-MX"/>
        </w:rPr>
        <w:t xml:space="preserve">Chau, R. 2019. </w:t>
      </w:r>
      <w:r w:rsidRPr="482484AE">
        <w:rPr>
          <w:rFonts w:ascii="Arial" w:hAnsi="Arial" w:cs="Arial"/>
          <w:sz w:val="22"/>
          <w:szCs w:val="22"/>
          <w:lang w:val="en-US"/>
        </w:rPr>
        <w:t>Design and Deployment of LTE Networks in Harsh Environments. Conference on Communication Systems and Networks (COMSNETS), v. 1, p. 1–8.</w:t>
      </w:r>
      <w:r>
        <w:br/>
      </w:r>
      <w:r w:rsidRPr="482484AE">
        <w:rPr>
          <w:rFonts w:ascii="Arial" w:hAnsi="Arial" w:cs="Arial"/>
          <w:sz w:val="22"/>
          <w:szCs w:val="22"/>
          <w:lang w:val="en-US"/>
        </w:rPr>
        <w:t xml:space="preserve"> Disponible </w:t>
      </w:r>
      <w:proofErr w:type="spellStart"/>
      <w:r w:rsidRPr="482484AE">
        <w:rPr>
          <w:rFonts w:ascii="Arial" w:hAnsi="Arial" w:cs="Arial"/>
          <w:sz w:val="22"/>
          <w:szCs w:val="22"/>
          <w:lang w:val="en-US"/>
        </w:rPr>
        <w:t>en</w:t>
      </w:r>
      <w:proofErr w:type="spellEnd"/>
      <w:r w:rsidRPr="482484AE">
        <w:rPr>
          <w:rFonts w:ascii="Arial" w:hAnsi="Arial" w:cs="Arial"/>
          <w:sz w:val="22"/>
          <w:szCs w:val="22"/>
          <w:lang w:val="en-US"/>
        </w:rPr>
        <w:t xml:space="preserve">: </w:t>
      </w:r>
      <w:hyperlink r:id="rId34">
        <w:r w:rsidRPr="482484AE">
          <w:rPr>
            <w:rStyle w:val="Hipervnculo"/>
            <w:rFonts w:ascii="Arial" w:hAnsi="Arial" w:cs="Arial"/>
            <w:color w:val="auto"/>
            <w:sz w:val="22"/>
            <w:szCs w:val="22"/>
            <w:u w:val="none"/>
            <w:lang w:val="en-US"/>
          </w:rPr>
          <w:t>https://pdfs.semanticscholar.org/d688/d1f289650a3d018a95eff0cb74aa17b78e88.pdf</w:t>
        </w:r>
      </w:hyperlink>
    </w:p>
    <w:p w14:paraId="741FD755" w14:textId="4B316B2B" w:rsidR="482484AE" w:rsidRDefault="482484AE" w:rsidP="482484AE">
      <w:pPr>
        <w:ind w:left="142" w:hanging="142"/>
        <w:jc w:val="both"/>
        <w:rPr>
          <w:rFonts w:ascii="Arial" w:hAnsi="Arial" w:cs="Arial"/>
          <w:sz w:val="22"/>
          <w:szCs w:val="22"/>
          <w:lang w:val="en-US"/>
        </w:rPr>
      </w:pPr>
    </w:p>
    <w:p w14:paraId="02ECD295" w14:textId="4AFD1260" w:rsidR="009F27A6" w:rsidRPr="00D84AC5" w:rsidRDefault="482484AE" w:rsidP="482484AE">
      <w:pPr>
        <w:ind w:left="142" w:hanging="142"/>
        <w:jc w:val="both"/>
        <w:rPr>
          <w:lang w:val="es-PE"/>
        </w:rPr>
      </w:pPr>
      <w:r w:rsidRPr="482484AE">
        <w:rPr>
          <w:rFonts w:ascii="Arial" w:hAnsi="Arial" w:cs="Arial"/>
          <w:sz w:val="22"/>
          <w:szCs w:val="22"/>
          <w:lang w:val="es-PE"/>
        </w:rPr>
        <w:t>Campero, V., Flores, C. 2013. Análisis de señales en sistemas industriales usando OPC y SCADA. Memorias de la Asociación de Metalurgia y Materiales, v. 9(2), p. 12–19.</w:t>
      </w:r>
      <w:r w:rsidR="009F27A6">
        <w:br/>
      </w:r>
      <w:r w:rsidRPr="482484AE">
        <w:rPr>
          <w:rFonts w:ascii="Arial" w:hAnsi="Arial" w:cs="Arial"/>
          <w:sz w:val="22"/>
          <w:szCs w:val="22"/>
          <w:lang w:val="es-PE"/>
        </w:rPr>
        <w:t xml:space="preserve"> Disponible en: </w:t>
      </w:r>
      <w:hyperlink r:id="rId35">
        <w:r w:rsidRPr="482484AE">
          <w:rPr>
            <w:rStyle w:val="Hipervnculo"/>
            <w:rFonts w:ascii="Arial" w:hAnsi="Arial" w:cs="Arial"/>
            <w:color w:val="auto"/>
            <w:sz w:val="22"/>
            <w:szCs w:val="22"/>
            <w:u w:val="none"/>
            <w:lang w:val="es-PE"/>
          </w:rPr>
          <w:t>http://www.scielo.org.bo/pdf/mamym/v9n2/v9n2_a03.pdf</w:t>
        </w:r>
      </w:hyperlink>
    </w:p>
    <w:p w14:paraId="4DD43164" w14:textId="6CF33365" w:rsidR="482484AE" w:rsidRDefault="482484AE" w:rsidP="482484AE">
      <w:pPr>
        <w:ind w:left="142" w:hanging="142"/>
        <w:jc w:val="both"/>
        <w:rPr>
          <w:rFonts w:ascii="Arial" w:hAnsi="Arial" w:cs="Arial"/>
          <w:sz w:val="22"/>
          <w:szCs w:val="22"/>
          <w:lang w:val="es-PE"/>
        </w:rPr>
      </w:pPr>
    </w:p>
    <w:p w14:paraId="238AECBD" w14:textId="57D57520" w:rsidR="00D84AC5" w:rsidRDefault="482484AE" w:rsidP="482484AE">
      <w:pPr>
        <w:ind w:left="142" w:hanging="142"/>
        <w:jc w:val="both"/>
        <w:rPr>
          <w:rFonts w:ascii="Arial" w:hAnsi="Arial" w:cs="Arial"/>
          <w:sz w:val="22"/>
          <w:szCs w:val="22"/>
          <w:lang w:val="en-US"/>
        </w:rPr>
      </w:pPr>
      <w:r w:rsidRPr="482484AE">
        <w:rPr>
          <w:rFonts w:ascii="Arial" w:hAnsi="Arial" w:cs="Arial"/>
          <w:sz w:val="22"/>
          <w:szCs w:val="22"/>
          <w:lang w:val="en-US"/>
        </w:rPr>
        <w:t>Siemens, A.G. 2020. SIMATIC S7-1500 Programmable Logic Controller – System Manual. Siemens Automation Series, v. 7.1, p. 1–344.</w:t>
      </w:r>
    </w:p>
    <w:p w14:paraId="4EFA3935" w14:textId="7572EA63" w:rsidR="482484AE" w:rsidRDefault="482484AE" w:rsidP="482484AE">
      <w:pPr>
        <w:ind w:left="142" w:hanging="142"/>
        <w:jc w:val="both"/>
        <w:rPr>
          <w:rFonts w:ascii="Arial" w:hAnsi="Arial" w:cs="Arial"/>
          <w:sz w:val="22"/>
          <w:szCs w:val="22"/>
          <w:lang w:val="en-US"/>
        </w:rPr>
      </w:pPr>
    </w:p>
    <w:p w14:paraId="3DC5F206" w14:textId="77777777" w:rsidR="00CF1A07" w:rsidRDefault="00CF1A07" w:rsidP="00D84AC5">
      <w:pPr>
        <w:ind w:left="142" w:hanging="142"/>
        <w:jc w:val="both"/>
        <w:rPr>
          <w:rFonts w:ascii="Arial" w:hAnsi="Arial" w:cs="Arial"/>
          <w:bCs/>
          <w:sz w:val="22"/>
          <w:szCs w:val="22"/>
          <w:lang w:val="en-US"/>
        </w:rPr>
      </w:pPr>
      <w:r w:rsidRPr="00CF1A07">
        <w:rPr>
          <w:rFonts w:ascii="Arial" w:hAnsi="Arial" w:cs="Arial"/>
          <w:bCs/>
          <w:sz w:val="22"/>
          <w:szCs w:val="22"/>
          <w:lang w:val="en-US"/>
        </w:rPr>
        <w:t>Rockwell Automation. 2021. ControlLogix System – User Manual for Programmable Automation Controller. Allen-Bradley Control Systems, v. 20.3, p. 1–298.</w:t>
      </w:r>
    </w:p>
    <w:p w14:paraId="2CEBE49E" w14:textId="77777777" w:rsidR="00CF1A07" w:rsidRDefault="00CF1A07" w:rsidP="00D84AC5">
      <w:pPr>
        <w:ind w:left="142" w:hanging="142"/>
        <w:jc w:val="both"/>
        <w:rPr>
          <w:rFonts w:ascii="Arial" w:hAnsi="Arial" w:cs="Arial"/>
          <w:bCs/>
          <w:sz w:val="22"/>
          <w:szCs w:val="22"/>
          <w:lang w:val="en-US"/>
        </w:rPr>
      </w:pPr>
    </w:p>
    <w:p w14:paraId="37A23901" w14:textId="28D0EBD0" w:rsidR="00E61742" w:rsidRPr="00E61742" w:rsidRDefault="482484AE" w:rsidP="482484AE">
      <w:pPr>
        <w:ind w:left="142" w:hanging="142"/>
        <w:jc w:val="both"/>
        <w:rPr>
          <w:rFonts w:ascii="Arial" w:hAnsi="Arial" w:cs="Arial"/>
          <w:sz w:val="22"/>
          <w:szCs w:val="22"/>
          <w:lang w:val="en-US"/>
        </w:rPr>
      </w:pPr>
      <w:r w:rsidRPr="482484AE">
        <w:rPr>
          <w:rFonts w:ascii="Arial" w:hAnsi="Arial" w:cs="Arial"/>
          <w:sz w:val="22"/>
          <w:szCs w:val="22"/>
          <w:lang w:val="en-US"/>
        </w:rPr>
        <w:t xml:space="preserve">n8n GmbH. 2023. Automating Data Workflows with n8n – </w:t>
      </w:r>
      <w:proofErr w:type="gramStart"/>
      <w:r w:rsidRPr="482484AE">
        <w:rPr>
          <w:rFonts w:ascii="Arial" w:hAnsi="Arial" w:cs="Arial"/>
          <w:sz w:val="22"/>
          <w:szCs w:val="22"/>
          <w:lang w:val="en-US"/>
        </w:rPr>
        <w:t>Open Source</w:t>
      </w:r>
      <w:proofErr w:type="gramEnd"/>
      <w:r w:rsidRPr="482484AE">
        <w:rPr>
          <w:rFonts w:ascii="Arial" w:hAnsi="Arial" w:cs="Arial"/>
          <w:sz w:val="22"/>
          <w:szCs w:val="22"/>
          <w:lang w:val="en-US"/>
        </w:rPr>
        <w:t xml:space="preserve"> Integration Platform. n8n Documentation, v. 1.4, p. 1–48.</w:t>
      </w:r>
    </w:p>
    <w:p w14:paraId="30EE6D09" w14:textId="2B5409C8" w:rsidR="482484AE" w:rsidRDefault="482484AE" w:rsidP="482484AE">
      <w:pPr>
        <w:ind w:left="142" w:hanging="142"/>
        <w:jc w:val="both"/>
        <w:rPr>
          <w:rFonts w:ascii="Arial" w:hAnsi="Arial" w:cs="Arial"/>
          <w:sz w:val="22"/>
          <w:szCs w:val="22"/>
          <w:lang w:val="en-US"/>
        </w:rPr>
      </w:pPr>
    </w:p>
    <w:p w14:paraId="0A68DA02" w14:textId="3E1F0DD6" w:rsidR="482484AE" w:rsidRPr="0097419D" w:rsidRDefault="482484AE" w:rsidP="482484AE">
      <w:pPr>
        <w:ind w:left="142" w:hanging="142"/>
        <w:jc w:val="both"/>
        <w:rPr>
          <w:rFonts w:ascii="Arial" w:hAnsi="Arial" w:cs="Arial"/>
          <w:sz w:val="22"/>
          <w:szCs w:val="22"/>
          <w:lang w:val="es-MX"/>
        </w:rPr>
      </w:pPr>
      <w:r w:rsidRPr="0097419D">
        <w:rPr>
          <w:rFonts w:ascii="Arial" w:hAnsi="Arial" w:cs="Arial"/>
          <w:sz w:val="22"/>
          <w:szCs w:val="22"/>
          <w:lang w:val="es-MX"/>
        </w:rPr>
        <w:t xml:space="preserve">Gómez, C., Paredes, R. 2022. Digitalización del proceso de voladura usando sensores </w:t>
      </w:r>
      <w:proofErr w:type="spellStart"/>
      <w:r w:rsidRPr="0097419D">
        <w:rPr>
          <w:rFonts w:ascii="Arial" w:hAnsi="Arial" w:cs="Arial"/>
          <w:sz w:val="22"/>
          <w:szCs w:val="22"/>
          <w:lang w:val="es-MX"/>
        </w:rPr>
        <w:t>IoT</w:t>
      </w:r>
      <w:proofErr w:type="spellEnd"/>
      <w:r w:rsidRPr="0097419D">
        <w:rPr>
          <w:rFonts w:ascii="Arial" w:hAnsi="Arial" w:cs="Arial"/>
          <w:sz w:val="22"/>
          <w:szCs w:val="22"/>
          <w:lang w:val="es-MX"/>
        </w:rPr>
        <w:t>. Resumen en PERUMIN 35 – Foro TIS, v. 35, p. 171–176.</w:t>
      </w:r>
      <w:r>
        <w:br/>
      </w:r>
      <w:r w:rsidRPr="0097419D">
        <w:rPr>
          <w:rFonts w:ascii="Arial" w:hAnsi="Arial" w:cs="Arial"/>
          <w:sz w:val="22"/>
          <w:szCs w:val="22"/>
          <w:lang w:val="es-MX"/>
        </w:rPr>
        <w:t xml:space="preserve"> Disponible en: https://app.ingemmet.gob.pe/biblioteca/pdf/PERM35-171.pdf</w:t>
      </w:r>
    </w:p>
    <w:p w14:paraId="050D25E7" w14:textId="77777777" w:rsidR="003E50F4" w:rsidRPr="0097419D" w:rsidRDefault="003E50F4" w:rsidP="003E50F4">
      <w:pPr>
        <w:jc w:val="both"/>
        <w:rPr>
          <w:rFonts w:ascii="Arial" w:hAnsi="Arial" w:cs="Arial"/>
          <w:bCs/>
          <w:sz w:val="22"/>
          <w:szCs w:val="22"/>
          <w:lang w:val="es-MX"/>
        </w:rPr>
      </w:pPr>
    </w:p>
    <w:p w14:paraId="6B829CA7" w14:textId="443AB4E2" w:rsidR="004C3B69" w:rsidRDefault="00F025B2" w:rsidP="00DF7695">
      <w:pPr>
        <w:ind w:left="142" w:hanging="142"/>
        <w:jc w:val="both"/>
        <w:rPr>
          <w:rFonts w:ascii="Arial" w:hAnsi="Arial" w:cs="Arial"/>
          <w:b/>
          <w:sz w:val="22"/>
          <w:szCs w:val="22"/>
          <w:lang w:val="es-PE"/>
        </w:rPr>
      </w:pPr>
      <w:r w:rsidRPr="000270E6">
        <w:rPr>
          <w:rFonts w:ascii="Arial" w:hAnsi="Arial" w:cs="Arial"/>
          <w:b/>
          <w:sz w:val="22"/>
          <w:szCs w:val="22"/>
          <w:lang w:val="es-PE"/>
        </w:rPr>
        <w:t xml:space="preserve">9. </w:t>
      </w:r>
      <w:r w:rsidR="007073F1">
        <w:rPr>
          <w:rFonts w:ascii="Arial" w:hAnsi="Arial" w:cs="Arial"/>
          <w:b/>
          <w:sz w:val="22"/>
          <w:szCs w:val="22"/>
          <w:lang w:val="es-PE"/>
        </w:rPr>
        <w:t>Reseñas Profesionales</w:t>
      </w:r>
    </w:p>
    <w:p w14:paraId="3F9FAC7C" w14:textId="77777777" w:rsidR="00975533" w:rsidRPr="000270E6" w:rsidRDefault="00975533" w:rsidP="008F6081">
      <w:pPr>
        <w:jc w:val="both"/>
        <w:rPr>
          <w:rFonts w:ascii="Arial" w:hAnsi="Arial" w:cs="Arial"/>
          <w:bCs/>
          <w:sz w:val="22"/>
          <w:szCs w:val="22"/>
          <w:lang w:val="es-PE"/>
        </w:rPr>
      </w:pPr>
    </w:p>
    <w:p w14:paraId="1A2FD6ED" w14:textId="03C11BC7" w:rsidR="00180629" w:rsidRPr="000270E6" w:rsidRDefault="008F6081"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Autor: Luis Alerto Messa Valencia</w:t>
      </w:r>
    </w:p>
    <w:p w14:paraId="593CF034" w14:textId="2CF9594B" w:rsidR="00180629" w:rsidRDefault="000A07F5" w:rsidP="00975533">
      <w:pPr>
        <w:widowControl w:val="0"/>
        <w:autoSpaceDE w:val="0"/>
        <w:autoSpaceDN w:val="0"/>
        <w:adjustRightInd w:val="0"/>
        <w:rPr>
          <w:rFonts w:ascii="Arial" w:hAnsi="Arial" w:cs="Arial"/>
          <w:bCs/>
          <w:sz w:val="22"/>
          <w:szCs w:val="22"/>
          <w:lang w:val="es-PE"/>
        </w:rPr>
      </w:pPr>
      <w:r w:rsidRPr="000A07F5">
        <w:rPr>
          <w:rFonts w:ascii="Arial" w:hAnsi="Arial" w:cs="Arial"/>
          <w:bCs/>
          <w:sz w:val="22"/>
          <w:szCs w:val="22"/>
          <w:lang w:val="es-PE"/>
        </w:rPr>
        <w:t xml:space="preserve">Ingeniero Electrónico con más de 4 años de experiencia en operaciones mineras del sur del Perú. Especializado en telecomunicaciones, redes, ciencia de datos, </w:t>
      </w:r>
      <w:proofErr w:type="spellStart"/>
      <w:proofErr w:type="gramStart"/>
      <w:r w:rsidRPr="000A07F5">
        <w:rPr>
          <w:rFonts w:ascii="Arial" w:hAnsi="Arial" w:cs="Arial"/>
          <w:bCs/>
          <w:sz w:val="22"/>
          <w:szCs w:val="22"/>
          <w:lang w:val="es-PE"/>
        </w:rPr>
        <w:t>business</w:t>
      </w:r>
      <w:proofErr w:type="spellEnd"/>
      <w:r w:rsidRPr="000A07F5">
        <w:rPr>
          <w:rFonts w:ascii="Arial" w:hAnsi="Arial" w:cs="Arial"/>
          <w:bCs/>
          <w:sz w:val="22"/>
          <w:szCs w:val="22"/>
          <w:lang w:val="es-PE"/>
        </w:rPr>
        <w:t xml:space="preserve"> </w:t>
      </w:r>
      <w:proofErr w:type="spellStart"/>
      <w:r w:rsidRPr="000A07F5">
        <w:rPr>
          <w:rFonts w:ascii="Arial" w:hAnsi="Arial" w:cs="Arial"/>
          <w:bCs/>
          <w:sz w:val="22"/>
          <w:szCs w:val="22"/>
          <w:lang w:val="es-PE"/>
        </w:rPr>
        <w:t>intelligence</w:t>
      </w:r>
      <w:proofErr w:type="spellEnd"/>
      <w:proofErr w:type="gramEnd"/>
      <w:r w:rsidRPr="000A07F5">
        <w:rPr>
          <w:rFonts w:ascii="Arial" w:hAnsi="Arial" w:cs="Arial"/>
          <w:bCs/>
          <w:sz w:val="22"/>
          <w:szCs w:val="22"/>
          <w:lang w:val="es-PE"/>
        </w:rPr>
        <w:t xml:space="preserve">, machine </w:t>
      </w:r>
      <w:proofErr w:type="spellStart"/>
      <w:r w:rsidRPr="000A07F5">
        <w:rPr>
          <w:rFonts w:ascii="Arial" w:hAnsi="Arial" w:cs="Arial"/>
          <w:bCs/>
          <w:sz w:val="22"/>
          <w:szCs w:val="22"/>
          <w:lang w:val="es-PE"/>
        </w:rPr>
        <w:t>learning</w:t>
      </w:r>
      <w:proofErr w:type="spellEnd"/>
      <w:r w:rsidRPr="000A07F5">
        <w:rPr>
          <w:rFonts w:ascii="Arial" w:hAnsi="Arial" w:cs="Arial"/>
          <w:bCs/>
          <w:sz w:val="22"/>
          <w:szCs w:val="22"/>
          <w:lang w:val="es-PE"/>
        </w:rPr>
        <w:t xml:space="preserve"> y </w:t>
      </w:r>
      <w:proofErr w:type="spellStart"/>
      <w:r w:rsidRPr="000A07F5">
        <w:rPr>
          <w:rFonts w:ascii="Arial" w:hAnsi="Arial" w:cs="Arial"/>
          <w:bCs/>
          <w:sz w:val="22"/>
          <w:szCs w:val="22"/>
          <w:lang w:val="es-PE"/>
        </w:rPr>
        <w:t>deep</w:t>
      </w:r>
      <w:proofErr w:type="spellEnd"/>
      <w:r w:rsidRPr="000A07F5">
        <w:rPr>
          <w:rFonts w:ascii="Arial" w:hAnsi="Arial" w:cs="Arial"/>
          <w:bCs/>
          <w:sz w:val="22"/>
          <w:szCs w:val="22"/>
          <w:lang w:val="es-PE"/>
        </w:rPr>
        <w:t xml:space="preserve"> </w:t>
      </w:r>
      <w:proofErr w:type="spellStart"/>
      <w:r w:rsidRPr="000A07F5">
        <w:rPr>
          <w:rFonts w:ascii="Arial" w:hAnsi="Arial" w:cs="Arial"/>
          <w:bCs/>
          <w:sz w:val="22"/>
          <w:szCs w:val="22"/>
          <w:lang w:val="es-PE"/>
        </w:rPr>
        <w:t>learning</w:t>
      </w:r>
      <w:proofErr w:type="spellEnd"/>
      <w:r w:rsidRPr="000A07F5">
        <w:rPr>
          <w:rFonts w:ascii="Arial" w:hAnsi="Arial" w:cs="Arial"/>
          <w:bCs/>
          <w:sz w:val="22"/>
          <w:szCs w:val="22"/>
          <w:lang w:val="es-PE"/>
        </w:rPr>
        <w:t>, actualmente cursando un MBA con concentración en Project Management.</w:t>
      </w:r>
    </w:p>
    <w:p w14:paraId="74622726" w14:textId="77777777" w:rsidR="000A07F5" w:rsidRPr="000A07F5" w:rsidRDefault="000A07F5" w:rsidP="00975533">
      <w:pPr>
        <w:widowControl w:val="0"/>
        <w:autoSpaceDE w:val="0"/>
        <w:autoSpaceDN w:val="0"/>
        <w:adjustRightInd w:val="0"/>
        <w:rPr>
          <w:rFonts w:ascii="Arial" w:hAnsi="Arial" w:cs="Arial"/>
          <w:bCs/>
          <w:sz w:val="22"/>
          <w:szCs w:val="22"/>
          <w:lang w:val="es-ES"/>
        </w:rPr>
      </w:pPr>
    </w:p>
    <w:p w14:paraId="7E9A6387" w14:textId="03792CF6" w:rsidR="00BA1B70" w:rsidRDefault="00377654" w:rsidP="0083155A">
      <w:pPr>
        <w:widowControl w:val="0"/>
        <w:autoSpaceDE w:val="0"/>
        <w:autoSpaceDN w:val="0"/>
        <w:adjustRightInd w:val="0"/>
        <w:rPr>
          <w:rFonts w:ascii="Arial" w:hAnsi="Arial" w:cs="Arial"/>
          <w:bCs/>
          <w:sz w:val="22"/>
          <w:szCs w:val="22"/>
          <w:lang w:val="es-PE"/>
        </w:rPr>
      </w:pPr>
      <w:r w:rsidRPr="00377654">
        <w:rPr>
          <w:rFonts w:ascii="Arial" w:hAnsi="Arial" w:cs="Arial"/>
          <w:bCs/>
          <w:sz w:val="22"/>
          <w:szCs w:val="22"/>
          <w:lang w:val="es-PE"/>
        </w:rPr>
        <w:t>Coautor: Francisco</w:t>
      </w:r>
      <w:r w:rsidR="0097419D">
        <w:rPr>
          <w:rFonts w:ascii="Arial" w:hAnsi="Arial" w:cs="Arial"/>
          <w:bCs/>
          <w:sz w:val="22"/>
          <w:szCs w:val="22"/>
          <w:lang w:val="es-PE"/>
        </w:rPr>
        <w:t xml:space="preserve"> Javier</w:t>
      </w:r>
      <w:r w:rsidRPr="00377654">
        <w:rPr>
          <w:rFonts w:ascii="Arial" w:hAnsi="Arial" w:cs="Arial"/>
          <w:bCs/>
          <w:sz w:val="22"/>
          <w:szCs w:val="22"/>
          <w:lang w:val="es-PE"/>
        </w:rPr>
        <w:t xml:space="preserve"> Guerra Manchego</w:t>
      </w:r>
      <w:r w:rsidR="002B5475" w:rsidRPr="000270E6">
        <w:rPr>
          <w:rFonts w:ascii="Arial" w:hAnsi="Arial" w:cs="Arial"/>
          <w:bCs/>
          <w:sz w:val="22"/>
          <w:szCs w:val="22"/>
          <w:lang w:val="es-PE"/>
        </w:rPr>
        <w:t xml:space="preserve"> </w:t>
      </w:r>
    </w:p>
    <w:p w14:paraId="7A3275B0" w14:textId="75A4B3E4" w:rsidR="003E50F4" w:rsidRDefault="482484AE" w:rsidP="482484AE">
      <w:pPr>
        <w:widowControl w:val="0"/>
        <w:autoSpaceDE w:val="0"/>
        <w:autoSpaceDN w:val="0"/>
        <w:adjustRightInd w:val="0"/>
        <w:rPr>
          <w:rFonts w:ascii="Arial" w:hAnsi="Arial" w:cs="Arial"/>
          <w:sz w:val="22"/>
          <w:szCs w:val="22"/>
          <w:lang w:val="es-PE"/>
        </w:rPr>
      </w:pPr>
      <w:r w:rsidRPr="482484AE">
        <w:rPr>
          <w:rFonts w:ascii="Arial" w:hAnsi="Arial" w:cs="Arial"/>
          <w:sz w:val="22"/>
          <w:szCs w:val="22"/>
          <w:lang w:val="es-PE"/>
        </w:rPr>
        <w:t xml:space="preserve">Ingeniero de Telecomunicaciones de la UCSP con más de 10 años de </w:t>
      </w:r>
      <w:r w:rsidRPr="482484AE">
        <w:rPr>
          <w:rFonts w:ascii="Arial" w:eastAsia="Arial" w:hAnsi="Arial" w:cs="Arial"/>
          <w:sz w:val="22"/>
          <w:szCs w:val="22"/>
          <w:lang w:val="es-PE"/>
        </w:rPr>
        <w:t xml:space="preserve">experiencia laboral en tecnologías para minería, con sólidos conocimiento en redes, servidores, </w:t>
      </w:r>
      <w:r w:rsidRPr="482484AE">
        <w:rPr>
          <w:rFonts w:ascii="Arial" w:eastAsia="Arial" w:hAnsi="Arial" w:cs="Arial"/>
          <w:sz w:val="22"/>
          <w:szCs w:val="22"/>
          <w:lang w:val="es-PE"/>
        </w:rPr>
        <w:t>telecomunicaciones y aplicaciones industriales que proporcionan valor a toda la cadena del negocio.</w:t>
      </w:r>
    </w:p>
    <w:p w14:paraId="4E6BFF2A" w14:textId="177290DC" w:rsidR="00091F6E" w:rsidRDefault="00091F6E" w:rsidP="482484AE">
      <w:pPr>
        <w:ind w:left="142" w:hanging="142"/>
        <w:jc w:val="both"/>
        <w:rPr>
          <w:rFonts w:ascii="Arial" w:hAnsi="Arial" w:cs="Arial"/>
          <w:sz w:val="22"/>
          <w:szCs w:val="22"/>
          <w:lang w:val="es-PE"/>
        </w:rPr>
      </w:pPr>
    </w:p>
    <w:p w14:paraId="1116B0F0" w14:textId="6DD2BA58" w:rsidR="00FB7E33" w:rsidRDefault="00FB7E33" w:rsidP="00091F6E">
      <w:pPr>
        <w:jc w:val="both"/>
        <w:rPr>
          <w:rFonts w:ascii="Arial" w:hAnsi="Arial" w:cs="Arial"/>
          <w:b/>
          <w:sz w:val="22"/>
          <w:szCs w:val="22"/>
          <w:lang w:val="es-PE"/>
        </w:rPr>
      </w:pPr>
      <w:r>
        <w:rPr>
          <w:rFonts w:ascii="Arial" w:hAnsi="Arial" w:cs="Arial"/>
          <w:b/>
          <w:sz w:val="22"/>
          <w:szCs w:val="22"/>
          <w:lang w:val="es-PE"/>
        </w:rPr>
        <w:t>10</w:t>
      </w:r>
      <w:r w:rsidRPr="000270E6">
        <w:rPr>
          <w:rFonts w:ascii="Arial" w:hAnsi="Arial" w:cs="Arial"/>
          <w:b/>
          <w:sz w:val="22"/>
          <w:szCs w:val="22"/>
          <w:lang w:val="es-PE"/>
        </w:rPr>
        <w:t xml:space="preserve">. </w:t>
      </w:r>
      <w:r>
        <w:rPr>
          <w:rFonts w:ascii="Arial" w:hAnsi="Arial" w:cs="Arial"/>
          <w:b/>
          <w:sz w:val="22"/>
          <w:szCs w:val="22"/>
          <w:lang w:val="es-PE"/>
        </w:rPr>
        <w:t>Anexos</w:t>
      </w:r>
    </w:p>
    <w:p w14:paraId="6AD31FD9" w14:textId="77777777" w:rsidR="00FB7E33" w:rsidRDefault="00FB7E33" w:rsidP="00FB7E33">
      <w:pPr>
        <w:ind w:left="142" w:hanging="142"/>
        <w:jc w:val="both"/>
        <w:rPr>
          <w:rFonts w:ascii="Arial" w:hAnsi="Arial" w:cs="Arial"/>
          <w:b/>
          <w:sz w:val="22"/>
          <w:szCs w:val="22"/>
          <w:lang w:val="es-PE"/>
        </w:rPr>
      </w:pPr>
    </w:p>
    <w:p w14:paraId="1AAE3670" w14:textId="0A965376" w:rsidR="00FB7E33" w:rsidRDefault="002F293D" w:rsidP="00FB7E33">
      <w:pPr>
        <w:ind w:left="142" w:hanging="142"/>
        <w:jc w:val="both"/>
        <w:rPr>
          <w:rFonts w:ascii="Arial" w:hAnsi="Arial" w:cs="Arial"/>
          <w:b/>
          <w:sz w:val="22"/>
          <w:szCs w:val="22"/>
          <w:lang w:val="es-PE"/>
        </w:rPr>
      </w:pPr>
      <w:r>
        <w:rPr>
          <w:rFonts w:ascii="Arial" w:hAnsi="Arial" w:cs="Arial"/>
          <w:b/>
          <w:sz w:val="22"/>
          <w:szCs w:val="22"/>
          <w:lang w:val="es-PE"/>
        </w:rPr>
        <w:tab/>
        <w:t>Anexo 1:</w:t>
      </w:r>
      <w:r w:rsidR="00BF59DF">
        <w:rPr>
          <w:rFonts w:ascii="Arial" w:hAnsi="Arial" w:cs="Arial"/>
          <w:b/>
          <w:sz w:val="22"/>
          <w:szCs w:val="22"/>
          <w:lang w:val="es-PE"/>
        </w:rPr>
        <w:t xml:space="preserve"> </w:t>
      </w:r>
      <w:proofErr w:type="spellStart"/>
      <w:r w:rsidR="006A4E1B" w:rsidRPr="006A4E1B">
        <w:rPr>
          <w:rFonts w:ascii="Arial" w:hAnsi="Arial" w:cs="Arial"/>
          <w:b/>
          <w:sz w:val="22"/>
          <w:szCs w:val="22"/>
        </w:rPr>
        <w:t>Glosario</w:t>
      </w:r>
      <w:proofErr w:type="spellEnd"/>
      <w:r w:rsidR="006A4E1B" w:rsidRPr="006A4E1B">
        <w:rPr>
          <w:rFonts w:ascii="Arial" w:hAnsi="Arial" w:cs="Arial"/>
          <w:b/>
          <w:sz w:val="22"/>
          <w:szCs w:val="22"/>
        </w:rPr>
        <w:t xml:space="preserve"> de </w:t>
      </w:r>
      <w:proofErr w:type="spellStart"/>
      <w:r w:rsidR="006A4E1B" w:rsidRPr="006A4E1B">
        <w:rPr>
          <w:rFonts w:ascii="Arial" w:hAnsi="Arial" w:cs="Arial"/>
          <w:b/>
          <w:sz w:val="22"/>
          <w:szCs w:val="22"/>
        </w:rPr>
        <w:t>Términos</w:t>
      </w:r>
      <w:proofErr w:type="spellEnd"/>
      <w:r w:rsidR="006A4E1B" w:rsidRPr="006A4E1B">
        <w:rPr>
          <w:rFonts w:ascii="Arial" w:hAnsi="Arial" w:cs="Arial"/>
          <w:b/>
          <w:sz w:val="22"/>
          <w:szCs w:val="22"/>
        </w:rPr>
        <w:t xml:space="preserve"> </w:t>
      </w:r>
      <w:proofErr w:type="spellStart"/>
      <w:r w:rsidR="006A4E1B" w:rsidRPr="006A4E1B">
        <w:rPr>
          <w:rFonts w:ascii="Arial" w:hAnsi="Arial" w:cs="Arial"/>
          <w:b/>
          <w:sz w:val="22"/>
          <w:szCs w:val="22"/>
        </w:rPr>
        <w:t>Técnicos</w:t>
      </w:r>
      <w:proofErr w:type="spellEnd"/>
      <w:r w:rsidR="006A4E1B" w:rsidRPr="006A4E1B">
        <w:rPr>
          <w:rFonts w:ascii="Arial" w:hAnsi="Arial" w:cs="Arial"/>
          <w:b/>
          <w:sz w:val="22"/>
          <w:szCs w:val="22"/>
        </w:rPr>
        <w:t xml:space="preserve"> y </w:t>
      </w:r>
      <w:proofErr w:type="spellStart"/>
      <w:r w:rsidR="006A4E1B" w:rsidRPr="006A4E1B">
        <w:rPr>
          <w:rFonts w:ascii="Arial" w:hAnsi="Arial" w:cs="Arial"/>
          <w:b/>
          <w:sz w:val="22"/>
          <w:szCs w:val="22"/>
        </w:rPr>
        <w:t>Siglas</w:t>
      </w:r>
      <w:proofErr w:type="spellEnd"/>
    </w:p>
    <w:p w14:paraId="0C1730B8" w14:textId="77777777" w:rsidR="00F6153A" w:rsidRDefault="00F6153A" w:rsidP="006A4E1B">
      <w:pPr>
        <w:jc w:val="both"/>
        <w:rPr>
          <w:rFonts w:ascii="Arial" w:hAnsi="Arial" w:cs="Arial"/>
          <w:b/>
          <w:sz w:val="22"/>
          <w:szCs w:val="22"/>
          <w:lang w:val="es-PE"/>
        </w:rPr>
      </w:pPr>
    </w:p>
    <w:p w14:paraId="0EEDBABB" w14:textId="5F9D3025" w:rsidR="00F6153A" w:rsidRDefault="482484AE" w:rsidP="00091F6E">
      <w:pPr>
        <w:jc w:val="both"/>
        <w:rPr>
          <w:rFonts w:ascii="Arial" w:hAnsi="Arial" w:cs="Arial"/>
          <w:sz w:val="22"/>
          <w:szCs w:val="22"/>
          <w:lang w:val="es-PE"/>
        </w:rPr>
      </w:pPr>
      <w:r w:rsidRPr="482484AE">
        <w:rPr>
          <w:rFonts w:ascii="Arial" w:hAnsi="Arial" w:cs="Arial"/>
          <w:sz w:val="22"/>
          <w:szCs w:val="22"/>
          <w:lang w:val="es-PE"/>
        </w:rPr>
        <w:t>IA: Inteligencia Artificial. Conjunto de algoritmos y modelos computacionales que permiten simular capacidades humanas como el razonamiento, el aprendizaje y la toma de decisiones. En el contexto minero, permite automatizar análisis operativos, predicción de fallas y estimación de condiciones del terreno.</w:t>
      </w:r>
    </w:p>
    <w:p w14:paraId="7EE53ADD" w14:textId="77777777" w:rsidR="00091F6E" w:rsidRPr="00091F6E" w:rsidRDefault="00091F6E" w:rsidP="00091F6E">
      <w:pPr>
        <w:jc w:val="both"/>
        <w:rPr>
          <w:rFonts w:ascii="Arial" w:hAnsi="Arial" w:cs="Arial"/>
          <w:sz w:val="22"/>
          <w:szCs w:val="22"/>
          <w:lang w:val="es-PE"/>
        </w:rPr>
      </w:pPr>
    </w:p>
    <w:p w14:paraId="512161E3" w14:textId="040AF5D2" w:rsidR="00F6153A" w:rsidRDefault="482484AE" w:rsidP="00091F6E">
      <w:pPr>
        <w:jc w:val="both"/>
        <w:rPr>
          <w:rFonts w:ascii="Arial" w:hAnsi="Arial" w:cs="Arial"/>
          <w:sz w:val="22"/>
          <w:szCs w:val="22"/>
          <w:lang w:val="es-PE"/>
        </w:rPr>
      </w:pPr>
      <w:r w:rsidRPr="0097419D">
        <w:rPr>
          <w:rFonts w:ascii="Arial" w:hAnsi="Arial" w:cs="Arial"/>
          <w:sz w:val="22"/>
          <w:szCs w:val="22"/>
          <w:lang w:val="en-US"/>
        </w:rPr>
        <w:t>CPE:</w:t>
      </w:r>
      <w:r w:rsidR="00F6153A">
        <w:tab/>
      </w:r>
      <w:r w:rsidRPr="0097419D">
        <w:rPr>
          <w:rFonts w:ascii="Arial" w:hAnsi="Arial" w:cs="Arial"/>
          <w:sz w:val="22"/>
          <w:szCs w:val="22"/>
          <w:lang w:val="en-US"/>
        </w:rPr>
        <w:t xml:space="preserve">Customer Premises Equipment LTE. </w:t>
      </w:r>
      <w:r w:rsidRPr="482484AE">
        <w:rPr>
          <w:rFonts w:ascii="Arial" w:hAnsi="Arial" w:cs="Arial"/>
          <w:sz w:val="22"/>
          <w:szCs w:val="22"/>
          <w:lang w:val="es-PE"/>
        </w:rPr>
        <w:t>Dispositivo de red que permite la conexión inalámbrica de equipos industriales a una red LTE privada. Facilita la transmisión de datos desde zonas remotas como frentes de mina.</w:t>
      </w:r>
    </w:p>
    <w:p w14:paraId="74947A70" w14:textId="77777777" w:rsidR="00091F6E" w:rsidRPr="00091F6E" w:rsidRDefault="00091F6E" w:rsidP="00091F6E">
      <w:pPr>
        <w:jc w:val="both"/>
        <w:rPr>
          <w:rFonts w:ascii="Arial" w:hAnsi="Arial" w:cs="Arial"/>
          <w:sz w:val="22"/>
          <w:szCs w:val="22"/>
          <w:lang w:val="es-PE"/>
        </w:rPr>
      </w:pPr>
    </w:p>
    <w:p w14:paraId="08B52606" w14:textId="6C8EEE04" w:rsidR="00F6153A" w:rsidRDefault="482484AE" w:rsidP="00091F6E">
      <w:pPr>
        <w:jc w:val="both"/>
        <w:rPr>
          <w:rFonts w:ascii="Arial" w:hAnsi="Arial" w:cs="Arial"/>
          <w:sz w:val="22"/>
          <w:szCs w:val="22"/>
          <w:lang w:val="es-PE"/>
        </w:rPr>
      </w:pPr>
      <w:r w:rsidRPr="482484AE">
        <w:rPr>
          <w:rFonts w:ascii="Arial" w:hAnsi="Arial" w:cs="Arial"/>
          <w:sz w:val="22"/>
          <w:szCs w:val="22"/>
          <w:lang w:val="es-PE"/>
        </w:rPr>
        <w:t>Datalogger:</w:t>
      </w:r>
      <w:r w:rsidR="00F6153A">
        <w:tab/>
      </w:r>
      <w:r w:rsidRPr="482484AE">
        <w:rPr>
          <w:rFonts w:ascii="Arial" w:hAnsi="Arial" w:cs="Arial"/>
          <w:sz w:val="22"/>
          <w:szCs w:val="22"/>
          <w:lang w:val="es-PE"/>
        </w:rPr>
        <w:t>Computadora o equipo industrial que registra, almacena y, en algunos casos, reenvía datos adquiridos desde sensores o controladores. Utilizado en cada perforadora para capturar y organizar variables del proceso.</w:t>
      </w:r>
    </w:p>
    <w:p w14:paraId="09BBB82B" w14:textId="77777777" w:rsidR="00091F6E" w:rsidRPr="00091F6E" w:rsidRDefault="00091F6E" w:rsidP="00091F6E">
      <w:pPr>
        <w:jc w:val="both"/>
        <w:rPr>
          <w:rFonts w:ascii="Arial" w:hAnsi="Arial" w:cs="Arial"/>
          <w:sz w:val="22"/>
          <w:szCs w:val="22"/>
          <w:lang w:val="es-PE"/>
        </w:rPr>
      </w:pPr>
    </w:p>
    <w:p w14:paraId="5FB6B97B" w14:textId="6890C7DB" w:rsidR="00F6153A" w:rsidRDefault="482484AE" w:rsidP="00091F6E">
      <w:pPr>
        <w:jc w:val="both"/>
        <w:rPr>
          <w:rFonts w:ascii="Arial" w:hAnsi="Arial" w:cs="Arial"/>
          <w:sz w:val="22"/>
          <w:szCs w:val="22"/>
          <w:lang w:val="es-PE"/>
        </w:rPr>
      </w:pPr>
      <w:r w:rsidRPr="482484AE">
        <w:rPr>
          <w:rFonts w:ascii="Arial" w:hAnsi="Arial" w:cs="Arial"/>
          <w:sz w:val="22"/>
          <w:szCs w:val="22"/>
          <w:lang w:val="es-PE"/>
        </w:rPr>
        <w:t>HDA: (</w:t>
      </w:r>
      <w:proofErr w:type="spellStart"/>
      <w:r w:rsidRPr="482484AE">
        <w:rPr>
          <w:rFonts w:ascii="Arial" w:hAnsi="Arial" w:cs="Arial"/>
          <w:sz w:val="22"/>
          <w:szCs w:val="22"/>
          <w:lang w:val="es-PE"/>
        </w:rPr>
        <w:t>Historical</w:t>
      </w:r>
      <w:proofErr w:type="spellEnd"/>
      <w:r w:rsidRPr="482484AE">
        <w:rPr>
          <w:rFonts w:ascii="Arial" w:hAnsi="Arial" w:cs="Arial"/>
          <w:sz w:val="22"/>
          <w:szCs w:val="22"/>
          <w:lang w:val="es-PE"/>
        </w:rPr>
        <w:t xml:space="preserve"> Data Access)</w:t>
      </w:r>
      <w:r w:rsidR="00F6153A">
        <w:tab/>
      </w:r>
      <w:r w:rsidRPr="482484AE">
        <w:rPr>
          <w:rFonts w:ascii="Arial" w:hAnsi="Arial" w:cs="Arial"/>
          <w:sz w:val="22"/>
          <w:szCs w:val="22"/>
          <w:lang w:val="es-PE"/>
        </w:rPr>
        <w:t>Parte del estándar OPC que permite acceder a datos históricos almacenados en un servidor de control. Utilizado para análisis y reportabilidad retrospectiva de variables industriales.</w:t>
      </w:r>
    </w:p>
    <w:p w14:paraId="58BDD264" w14:textId="77777777" w:rsidR="00091F6E" w:rsidRPr="00091F6E" w:rsidRDefault="00091F6E" w:rsidP="00091F6E">
      <w:pPr>
        <w:jc w:val="both"/>
        <w:rPr>
          <w:rFonts w:ascii="Arial" w:hAnsi="Arial" w:cs="Arial"/>
          <w:sz w:val="22"/>
          <w:szCs w:val="22"/>
          <w:lang w:val="es-PE"/>
        </w:rPr>
      </w:pPr>
    </w:p>
    <w:p w14:paraId="2EC44925" w14:textId="126B528E" w:rsidR="00F6153A" w:rsidRDefault="482484AE" w:rsidP="00091F6E">
      <w:pPr>
        <w:jc w:val="both"/>
        <w:rPr>
          <w:rFonts w:ascii="Arial" w:hAnsi="Arial" w:cs="Arial"/>
          <w:sz w:val="22"/>
          <w:szCs w:val="22"/>
          <w:lang w:val="es-PE"/>
        </w:rPr>
      </w:pPr>
      <w:r w:rsidRPr="482484AE">
        <w:rPr>
          <w:rFonts w:ascii="Arial" w:hAnsi="Arial" w:cs="Arial"/>
          <w:sz w:val="22"/>
          <w:szCs w:val="22"/>
          <w:lang w:val="es-PE"/>
        </w:rPr>
        <w:t>Kepware:</w:t>
      </w:r>
      <w:r w:rsidR="00F6153A">
        <w:tab/>
      </w:r>
      <w:r w:rsidRPr="482484AE">
        <w:rPr>
          <w:rFonts w:ascii="Arial" w:hAnsi="Arial" w:cs="Arial"/>
          <w:sz w:val="22"/>
          <w:szCs w:val="22"/>
          <w:lang w:val="es-PE"/>
        </w:rPr>
        <w:t xml:space="preserve">Plataforma middleware de conectividad industrial que permite integrar datos desde múltiples marcas de </w:t>
      </w:r>
      <w:proofErr w:type="spellStart"/>
      <w:r w:rsidRPr="482484AE">
        <w:rPr>
          <w:rFonts w:ascii="Arial" w:hAnsi="Arial" w:cs="Arial"/>
          <w:sz w:val="22"/>
          <w:szCs w:val="22"/>
          <w:lang w:val="es-PE"/>
        </w:rPr>
        <w:t>PLCs</w:t>
      </w:r>
      <w:proofErr w:type="spellEnd"/>
      <w:r w:rsidRPr="482484AE">
        <w:rPr>
          <w:rFonts w:ascii="Arial" w:hAnsi="Arial" w:cs="Arial"/>
          <w:sz w:val="22"/>
          <w:szCs w:val="22"/>
          <w:lang w:val="es-PE"/>
        </w:rPr>
        <w:t xml:space="preserve"> usando drivers específicos y estándares como OPC DA, UA, y HDA.</w:t>
      </w:r>
    </w:p>
    <w:p w14:paraId="0576B5F0" w14:textId="77777777" w:rsidR="00091F6E" w:rsidRPr="00091F6E" w:rsidRDefault="00091F6E" w:rsidP="00091F6E">
      <w:pPr>
        <w:jc w:val="both"/>
        <w:rPr>
          <w:rFonts w:ascii="Arial" w:hAnsi="Arial" w:cs="Arial"/>
          <w:sz w:val="22"/>
          <w:szCs w:val="22"/>
          <w:lang w:val="es-PE"/>
        </w:rPr>
      </w:pPr>
    </w:p>
    <w:p w14:paraId="3B36E3FD" w14:textId="75ECA0C9" w:rsidR="00F6153A" w:rsidRDefault="482484AE" w:rsidP="00091F6E">
      <w:pPr>
        <w:jc w:val="both"/>
        <w:rPr>
          <w:rFonts w:ascii="Arial" w:hAnsi="Arial" w:cs="Arial"/>
          <w:sz w:val="22"/>
          <w:szCs w:val="22"/>
          <w:lang w:val="es-PE"/>
        </w:rPr>
      </w:pPr>
      <w:r w:rsidRPr="482484AE">
        <w:rPr>
          <w:rFonts w:ascii="Arial" w:hAnsi="Arial" w:cs="Arial"/>
          <w:sz w:val="22"/>
          <w:szCs w:val="22"/>
          <w:lang w:val="es-PE"/>
        </w:rPr>
        <w:t xml:space="preserve">KPI: (Key Performance </w:t>
      </w:r>
      <w:proofErr w:type="spellStart"/>
      <w:r w:rsidRPr="482484AE">
        <w:rPr>
          <w:rFonts w:ascii="Arial" w:hAnsi="Arial" w:cs="Arial"/>
          <w:sz w:val="22"/>
          <w:szCs w:val="22"/>
          <w:lang w:val="es-PE"/>
        </w:rPr>
        <w:t>Indicator</w:t>
      </w:r>
      <w:proofErr w:type="spellEnd"/>
      <w:r w:rsidRPr="482484AE">
        <w:rPr>
          <w:rFonts w:ascii="Arial" w:hAnsi="Arial" w:cs="Arial"/>
          <w:sz w:val="22"/>
          <w:szCs w:val="22"/>
          <w:lang w:val="es-PE"/>
        </w:rPr>
        <w:t>)</w:t>
      </w:r>
      <w:r w:rsidR="00F6153A">
        <w:tab/>
      </w:r>
      <w:r w:rsidRPr="482484AE">
        <w:rPr>
          <w:rFonts w:ascii="Arial" w:hAnsi="Arial" w:cs="Arial"/>
          <w:sz w:val="22"/>
          <w:szCs w:val="22"/>
          <w:lang w:val="es-PE"/>
        </w:rPr>
        <w:t xml:space="preserve">Indicador clave de desempeño. Métrica cuantificable usada para evaluar el rendimiento de procesos, equipos o personas. </w:t>
      </w:r>
    </w:p>
    <w:p w14:paraId="2EB9E0DC" w14:textId="77777777" w:rsidR="00091F6E" w:rsidRPr="00091F6E" w:rsidRDefault="00091F6E" w:rsidP="00091F6E">
      <w:pPr>
        <w:jc w:val="both"/>
        <w:rPr>
          <w:rFonts w:ascii="Arial" w:hAnsi="Arial" w:cs="Arial"/>
          <w:sz w:val="22"/>
          <w:szCs w:val="22"/>
          <w:lang w:val="es-PE"/>
        </w:rPr>
      </w:pPr>
    </w:p>
    <w:p w14:paraId="43D528B1" w14:textId="660844E6" w:rsidR="00F6153A" w:rsidRDefault="482484AE" w:rsidP="00091F6E">
      <w:pPr>
        <w:jc w:val="both"/>
        <w:rPr>
          <w:rFonts w:ascii="Arial" w:hAnsi="Arial" w:cs="Arial"/>
          <w:sz w:val="22"/>
          <w:szCs w:val="22"/>
          <w:lang w:val="es-PE"/>
        </w:rPr>
      </w:pPr>
      <w:r w:rsidRPr="482484AE">
        <w:rPr>
          <w:rFonts w:ascii="Arial" w:hAnsi="Arial" w:cs="Arial"/>
          <w:sz w:val="22"/>
          <w:szCs w:val="22"/>
          <w:lang w:val="es-PE"/>
        </w:rPr>
        <w:t xml:space="preserve">LTE: Long </w:t>
      </w:r>
      <w:proofErr w:type="spellStart"/>
      <w:r w:rsidRPr="482484AE">
        <w:rPr>
          <w:rFonts w:ascii="Arial" w:hAnsi="Arial" w:cs="Arial"/>
          <w:sz w:val="22"/>
          <w:szCs w:val="22"/>
          <w:lang w:val="es-PE"/>
        </w:rPr>
        <w:t>Term</w:t>
      </w:r>
      <w:proofErr w:type="spellEnd"/>
      <w:r w:rsidRPr="482484AE">
        <w:rPr>
          <w:rFonts w:ascii="Arial" w:hAnsi="Arial" w:cs="Arial"/>
          <w:sz w:val="22"/>
          <w:szCs w:val="22"/>
          <w:lang w:val="es-PE"/>
        </w:rPr>
        <w:t xml:space="preserve"> </w:t>
      </w:r>
      <w:proofErr w:type="spellStart"/>
      <w:r w:rsidRPr="482484AE">
        <w:rPr>
          <w:rFonts w:ascii="Arial" w:hAnsi="Arial" w:cs="Arial"/>
          <w:sz w:val="22"/>
          <w:szCs w:val="22"/>
          <w:lang w:val="es-PE"/>
        </w:rPr>
        <w:t>Evolution</w:t>
      </w:r>
      <w:proofErr w:type="spellEnd"/>
      <w:r w:rsidRPr="482484AE">
        <w:rPr>
          <w:rFonts w:ascii="Arial" w:hAnsi="Arial" w:cs="Arial"/>
          <w:sz w:val="22"/>
          <w:szCs w:val="22"/>
          <w:lang w:val="es-PE"/>
        </w:rPr>
        <w:t>.</w:t>
      </w:r>
      <w:r w:rsidR="00F6153A">
        <w:tab/>
      </w:r>
      <w:r w:rsidRPr="482484AE">
        <w:rPr>
          <w:rFonts w:ascii="Arial" w:hAnsi="Arial" w:cs="Arial"/>
          <w:sz w:val="22"/>
          <w:szCs w:val="22"/>
          <w:lang w:val="es-PE"/>
        </w:rPr>
        <w:t>Tecnología de comunicación inalámbrica de alta velocidad. En minería, permite establecer redes privadas para conectar equipos en campo sin necesidad de cables.</w:t>
      </w:r>
    </w:p>
    <w:p w14:paraId="525F54ED" w14:textId="77777777" w:rsidR="00091F6E" w:rsidRPr="00091F6E" w:rsidRDefault="00091F6E" w:rsidP="00091F6E">
      <w:pPr>
        <w:jc w:val="both"/>
        <w:rPr>
          <w:rFonts w:ascii="Arial" w:hAnsi="Arial" w:cs="Arial"/>
          <w:sz w:val="22"/>
          <w:szCs w:val="22"/>
          <w:lang w:val="es-PE"/>
        </w:rPr>
      </w:pPr>
    </w:p>
    <w:p w14:paraId="6386E896" w14:textId="4998E741" w:rsidR="00F6153A" w:rsidRDefault="482484AE" w:rsidP="00091F6E">
      <w:pPr>
        <w:jc w:val="both"/>
        <w:rPr>
          <w:rFonts w:ascii="Arial" w:hAnsi="Arial" w:cs="Arial"/>
          <w:sz w:val="22"/>
          <w:szCs w:val="22"/>
          <w:lang w:val="es-PE"/>
        </w:rPr>
      </w:pPr>
      <w:r w:rsidRPr="0097419D">
        <w:rPr>
          <w:rFonts w:ascii="Arial" w:hAnsi="Arial" w:cs="Arial"/>
          <w:sz w:val="22"/>
          <w:szCs w:val="22"/>
          <w:lang w:val="en-US"/>
        </w:rPr>
        <w:t>OPC: OLE for Process Control.</w:t>
      </w:r>
      <w:r w:rsidR="00F6153A">
        <w:tab/>
      </w:r>
      <w:r w:rsidRPr="482484AE">
        <w:rPr>
          <w:rFonts w:ascii="Arial" w:hAnsi="Arial" w:cs="Arial"/>
          <w:sz w:val="22"/>
          <w:szCs w:val="22"/>
          <w:lang w:val="es-PE"/>
        </w:rPr>
        <w:t>Estándar de comunicación para automatización industrial. Permite el intercambio seguro de datos entre sistemas de control (PLC, SCADA) y plataformas de análisis o almacenamiento.</w:t>
      </w:r>
    </w:p>
    <w:p w14:paraId="6281D076" w14:textId="77777777" w:rsidR="00091F6E" w:rsidRPr="00091F6E" w:rsidRDefault="00091F6E" w:rsidP="00091F6E">
      <w:pPr>
        <w:jc w:val="both"/>
        <w:rPr>
          <w:rFonts w:ascii="Arial" w:hAnsi="Arial" w:cs="Arial"/>
          <w:sz w:val="22"/>
          <w:szCs w:val="22"/>
          <w:lang w:val="es-PE"/>
        </w:rPr>
      </w:pPr>
    </w:p>
    <w:p w14:paraId="4995BDF9" w14:textId="77777777" w:rsidR="00F6153A" w:rsidRDefault="00F6153A" w:rsidP="00091F6E">
      <w:pPr>
        <w:jc w:val="both"/>
        <w:rPr>
          <w:rFonts w:ascii="Arial" w:hAnsi="Arial" w:cs="Arial"/>
          <w:sz w:val="22"/>
          <w:szCs w:val="22"/>
          <w:lang w:val="es-PE"/>
        </w:rPr>
      </w:pPr>
      <w:r w:rsidRPr="00091F6E">
        <w:rPr>
          <w:rFonts w:ascii="Arial" w:hAnsi="Arial" w:cs="Arial"/>
          <w:sz w:val="22"/>
          <w:szCs w:val="22"/>
          <w:lang w:val="es-PE"/>
        </w:rPr>
        <w:lastRenderedPageBreak/>
        <w:t>PI System</w:t>
      </w:r>
      <w:r w:rsidRPr="00091F6E">
        <w:rPr>
          <w:rFonts w:ascii="Arial" w:hAnsi="Arial" w:cs="Arial"/>
          <w:sz w:val="22"/>
          <w:szCs w:val="22"/>
          <w:lang w:val="es-PE"/>
        </w:rPr>
        <w:tab/>
        <w:t xml:space="preserve">Plataforma de historización de datos industriales desarrollada por </w:t>
      </w:r>
      <w:proofErr w:type="spellStart"/>
      <w:r w:rsidRPr="00091F6E">
        <w:rPr>
          <w:rFonts w:ascii="Arial" w:hAnsi="Arial" w:cs="Arial"/>
          <w:sz w:val="22"/>
          <w:szCs w:val="22"/>
          <w:lang w:val="es-PE"/>
        </w:rPr>
        <w:t>OSIsoft</w:t>
      </w:r>
      <w:proofErr w:type="spellEnd"/>
      <w:r w:rsidRPr="00091F6E">
        <w:rPr>
          <w:rFonts w:ascii="Arial" w:hAnsi="Arial" w:cs="Arial"/>
          <w:sz w:val="22"/>
          <w:szCs w:val="22"/>
          <w:lang w:val="es-PE"/>
        </w:rPr>
        <w:t>. Permite almacenar, visualizar y analizar series de tiempo provenientes de procesos industriales.</w:t>
      </w:r>
    </w:p>
    <w:p w14:paraId="608074A9" w14:textId="77777777" w:rsidR="00091F6E" w:rsidRPr="00091F6E" w:rsidRDefault="00091F6E" w:rsidP="00091F6E">
      <w:pPr>
        <w:jc w:val="both"/>
        <w:rPr>
          <w:rFonts w:ascii="Arial" w:hAnsi="Arial" w:cs="Arial"/>
          <w:sz w:val="22"/>
          <w:szCs w:val="22"/>
          <w:lang w:val="es-PE"/>
        </w:rPr>
      </w:pPr>
    </w:p>
    <w:p w14:paraId="10A5E07D" w14:textId="77777777" w:rsidR="00F6153A" w:rsidRDefault="00F6153A" w:rsidP="00091F6E">
      <w:pPr>
        <w:jc w:val="both"/>
        <w:rPr>
          <w:rFonts w:ascii="Arial" w:hAnsi="Arial" w:cs="Arial"/>
          <w:sz w:val="22"/>
          <w:szCs w:val="22"/>
          <w:lang w:val="es-PE"/>
        </w:rPr>
      </w:pPr>
      <w:r w:rsidRPr="00091F6E">
        <w:rPr>
          <w:rFonts w:ascii="Arial" w:hAnsi="Arial" w:cs="Arial"/>
          <w:sz w:val="22"/>
          <w:szCs w:val="22"/>
          <w:lang w:val="es-PE"/>
        </w:rPr>
        <w:t xml:space="preserve">PI </w:t>
      </w:r>
      <w:proofErr w:type="spellStart"/>
      <w:r w:rsidRPr="00091F6E">
        <w:rPr>
          <w:rFonts w:ascii="Arial" w:hAnsi="Arial" w:cs="Arial"/>
          <w:sz w:val="22"/>
          <w:szCs w:val="22"/>
          <w:lang w:val="es-PE"/>
        </w:rPr>
        <w:t>Vision</w:t>
      </w:r>
      <w:proofErr w:type="spellEnd"/>
      <w:r w:rsidRPr="00091F6E">
        <w:rPr>
          <w:rFonts w:ascii="Arial" w:hAnsi="Arial" w:cs="Arial"/>
          <w:sz w:val="22"/>
          <w:szCs w:val="22"/>
          <w:lang w:val="es-PE"/>
        </w:rPr>
        <w:tab/>
        <w:t xml:space="preserve">Herramienta de visualización de </w:t>
      </w:r>
      <w:proofErr w:type="spellStart"/>
      <w:r w:rsidRPr="00091F6E">
        <w:rPr>
          <w:rFonts w:ascii="Arial" w:hAnsi="Arial" w:cs="Arial"/>
          <w:sz w:val="22"/>
          <w:szCs w:val="22"/>
          <w:lang w:val="es-PE"/>
        </w:rPr>
        <w:t>OSIsoft</w:t>
      </w:r>
      <w:proofErr w:type="spellEnd"/>
      <w:r w:rsidRPr="00091F6E">
        <w:rPr>
          <w:rFonts w:ascii="Arial" w:hAnsi="Arial" w:cs="Arial"/>
          <w:sz w:val="22"/>
          <w:szCs w:val="22"/>
          <w:lang w:val="es-PE"/>
        </w:rPr>
        <w:t xml:space="preserve"> que permite crear dashboards personalizados a partir de los datos almacenados en PI System.</w:t>
      </w:r>
    </w:p>
    <w:p w14:paraId="3CA3AC6D" w14:textId="77777777" w:rsidR="00091F6E" w:rsidRPr="00091F6E" w:rsidRDefault="00091F6E" w:rsidP="00091F6E">
      <w:pPr>
        <w:jc w:val="both"/>
        <w:rPr>
          <w:rFonts w:ascii="Arial" w:hAnsi="Arial" w:cs="Arial"/>
          <w:sz w:val="22"/>
          <w:szCs w:val="22"/>
          <w:lang w:val="es-PE"/>
        </w:rPr>
      </w:pPr>
    </w:p>
    <w:p w14:paraId="46A1C585" w14:textId="22330675" w:rsidR="00F6153A" w:rsidRDefault="00F6153A" w:rsidP="00091F6E">
      <w:pPr>
        <w:jc w:val="both"/>
        <w:rPr>
          <w:rFonts w:ascii="Arial" w:hAnsi="Arial" w:cs="Arial"/>
          <w:sz w:val="22"/>
          <w:szCs w:val="22"/>
          <w:lang w:val="es-PE"/>
        </w:rPr>
      </w:pPr>
      <w:r w:rsidRPr="00091F6E">
        <w:rPr>
          <w:rFonts w:ascii="Arial" w:hAnsi="Arial" w:cs="Arial"/>
          <w:sz w:val="22"/>
          <w:szCs w:val="22"/>
          <w:lang w:val="es-PE"/>
        </w:rPr>
        <w:t>PLC (</w:t>
      </w:r>
      <w:proofErr w:type="spellStart"/>
      <w:r w:rsidRPr="00091F6E">
        <w:rPr>
          <w:rFonts w:ascii="Arial" w:hAnsi="Arial" w:cs="Arial"/>
          <w:sz w:val="22"/>
          <w:szCs w:val="22"/>
          <w:lang w:val="es-PE"/>
        </w:rPr>
        <w:t>Programmable</w:t>
      </w:r>
      <w:proofErr w:type="spellEnd"/>
      <w:r w:rsidRPr="00091F6E">
        <w:rPr>
          <w:rFonts w:ascii="Arial" w:hAnsi="Arial" w:cs="Arial"/>
          <w:sz w:val="22"/>
          <w:szCs w:val="22"/>
          <w:lang w:val="es-PE"/>
        </w:rPr>
        <w:t xml:space="preserve"> </w:t>
      </w:r>
      <w:proofErr w:type="spellStart"/>
      <w:r w:rsidRPr="00091F6E">
        <w:rPr>
          <w:rFonts w:ascii="Arial" w:hAnsi="Arial" w:cs="Arial"/>
          <w:sz w:val="22"/>
          <w:szCs w:val="22"/>
          <w:lang w:val="es-PE"/>
        </w:rPr>
        <w:t>Logic</w:t>
      </w:r>
      <w:proofErr w:type="spellEnd"/>
      <w:r w:rsidRPr="00091F6E">
        <w:rPr>
          <w:rFonts w:ascii="Arial" w:hAnsi="Arial" w:cs="Arial"/>
          <w:sz w:val="22"/>
          <w:szCs w:val="22"/>
          <w:lang w:val="es-PE"/>
        </w:rPr>
        <w:t xml:space="preserve"> </w:t>
      </w:r>
      <w:proofErr w:type="spellStart"/>
      <w:r w:rsidRPr="00091F6E">
        <w:rPr>
          <w:rFonts w:ascii="Arial" w:hAnsi="Arial" w:cs="Arial"/>
          <w:sz w:val="22"/>
          <w:szCs w:val="22"/>
          <w:lang w:val="es-PE"/>
        </w:rPr>
        <w:t>Controller</w:t>
      </w:r>
      <w:proofErr w:type="spellEnd"/>
      <w:r w:rsidRPr="00091F6E">
        <w:rPr>
          <w:rFonts w:ascii="Arial" w:hAnsi="Arial" w:cs="Arial"/>
          <w:sz w:val="22"/>
          <w:szCs w:val="22"/>
          <w:lang w:val="es-PE"/>
        </w:rPr>
        <w:t>)</w:t>
      </w:r>
      <w:r w:rsidRPr="00091F6E">
        <w:rPr>
          <w:rFonts w:ascii="Arial" w:hAnsi="Arial" w:cs="Arial"/>
          <w:sz w:val="22"/>
          <w:szCs w:val="22"/>
          <w:lang w:val="es-PE"/>
        </w:rPr>
        <w:tab/>
        <w:t xml:space="preserve">Controlador lógico programable. Dispositivo industrial que ejecuta lógica de control sobre máquinas o procesos en tiempo real. </w:t>
      </w:r>
    </w:p>
    <w:p w14:paraId="11BC6784" w14:textId="77777777" w:rsidR="00091F6E" w:rsidRPr="00091F6E" w:rsidRDefault="00091F6E" w:rsidP="00091F6E">
      <w:pPr>
        <w:jc w:val="both"/>
        <w:rPr>
          <w:rFonts w:ascii="Arial" w:hAnsi="Arial" w:cs="Arial"/>
          <w:sz w:val="22"/>
          <w:szCs w:val="22"/>
          <w:lang w:val="es-PE"/>
        </w:rPr>
      </w:pPr>
    </w:p>
    <w:p w14:paraId="47235C4D" w14:textId="77777777" w:rsidR="00F6153A" w:rsidRDefault="00F6153A" w:rsidP="00091F6E">
      <w:pPr>
        <w:jc w:val="both"/>
        <w:rPr>
          <w:rFonts w:ascii="Arial" w:hAnsi="Arial" w:cs="Arial"/>
          <w:sz w:val="22"/>
          <w:szCs w:val="22"/>
          <w:lang w:val="es-PE"/>
        </w:rPr>
      </w:pPr>
      <w:r w:rsidRPr="00091F6E">
        <w:rPr>
          <w:rFonts w:ascii="Arial" w:hAnsi="Arial" w:cs="Arial"/>
          <w:sz w:val="22"/>
          <w:szCs w:val="22"/>
          <w:lang w:val="es-PE"/>
        </w:rPr>
        <w:t>REST (</w:t>
      </w:r>
      <w:proofErr w:type="spellStart"/>
      <w:r w:rsidRPr="00091F6E">
        <w:rPr>
          <w:rFonts w:ascii="Arial" w:hAnsi="Arial" w:cs="Arial"/>
          <w:sz w:val="22"/>
          <w:szCs w:val="22"/>
          <w:lang w:val="es-PE"/>
        </w:rPr>
        <w:t>Representational</w:t>
      </w:r>
      <w:proofErr w:type="spellEnd"/>
      <w:r w:rsidRPr="00091F6E">
        <w:rPr>
          <w:rFonts w:ascii="Arial" w:hAnsi="Arial" w:cs="Arial"/>
          <w:sz w:val="22"/>
          <w:szCs w:val="22"/>
          <w:lang w:val="es-PE"/>
        </w:rPr>
        <w:t xml:space="preserve"> </w:t>
      </w:r>
      <w:proofErr w:type="spellStart"/>
      <w:r w:rsidRPr="00091F6E">
        <w:rPr>
          <w:rFonts w:ascii="Arial" w:hAnsi="Arial" w:cs="Arial"/>
          <w:sz w:val="22"/>
          <w:szCs w:val="22"/>
          <w:lang w:val="es-PE"/>
        </w:rPr>
        <w:t>State</w:t>
      </w:r>
      <w:proofErr w:type="spellEnd"/>
      <w:r w:rsidRPr="00091F6E">
        <w:rPr>
          <w:rFonts w:ascii="Arial" w:hAnsi="Arial" w:cs="Arial"/>
          <w:sz w:val="22"/>
          <w:szCs w:val="22"/>
          <w:lang w:val="es-PE"/>
        </w:rPr>
        <w:t xml:space="preserve"> Transfer)</w:t>
      </w:r>
      <w:r w:rsidRPr="00091F6E">
        <w:rPr>
          <w:rFonts w:ascii="Arial" w:hAnsi="Arial" w:cs="Arial"/>
          <w:sz w:val="22"/>
          <w:szCs w:val="22"/>
          <w:lang w:val="es-PE"/>
        </w:rPr>
        <w:tab/>
        <w:t>Estilo de arquitectura para servicios web que permite intercambiar datos estructurados (generalmente en formato JSON o XML) entre sistemas a través de HTTP.</w:t>
      </w:r>
    </w:p>
    <w:p w14:paraId="271550C5" w14:textId="77777777" w:rsidR="00091F6E" w:rsidRPr="00091F6E" w:rsidRDefault="00091F6E" w:rsidP="00091F6E">
      <w:pPr>
        <w:jc w:val="both"/>
        <w:rPr>
          <w:rFonts w:ascii="Arial" w:hAnsi="Arial" w:cs="Arial"/>
          <w:sz w:val="22"/>
          <w:szCs w:val="22"/>
          <w:lang w:val="es-PE"/>
        </w:rPr>
      </w:pPr>
    </w:p>
    <w:p w14:paraId="3298DFC6" w14:textId="77777777" w:rsidR="00F6153A" w:rsidRDefault="00F6153A" w:rsidP="00091F6E">
      <w:pPr>
        <w:jc w:val="both"/>
        <w:rPr>
          <w:rFonts w:ascii="Arial" w:hAnsi="Arial" w:cs="Arial"/>
          <w:sz w:val="22"/>
          <w:szCs w:val="22"/>
          <w:lang w:val="es-PE"/>
        </w:rPr>
      </w:pPr>
      <w:r w:rsidRPr="00091F6E">
        <w:rPr>
          <w:rFonts w:ascii="Arial" w:hAnsi="Arial" w:cs="Arial"/>
          <w:sz w:val="22"/>
          <w:szCs w:val="22"/>
          <w:lang w:val="es-PE"/>
        </w:rPr>
        <w:t>SQL Server</w:t>
      </w:r>
      <w:r w:rsidRPr="00091F6E">
        <w:rPr>
          <w:rFonts w:ascii="Arial" w:hAnsi="Arial" w:cs="Arial"/>
          <w:sz w:val="22"/>
          <w:szCs w:val="22"/>
          <w:lang w:val="es-PE"/>
        </w:rPr>
        <w:tab/>
        <w:t>Sistema de gestión de bases de datos relacionales desarrollado por Microsoft. Utilizado en el proyecto para almacenar y consultar variables operativas de perforación.</w:t>
      </w:r>
    </w:p>
    <w:p w14:paraId="5F32FCC8" w14:textId="77777777" w:rsidR="00091F6E" w:rsidRPr="00091F6E" w:rsidRDefault="00091F6E" w:rsidP="00091F6E">
      <w:pPr>
        <w:jc w:val="both"/>
        <w:rPr>
          <w:rFonts w:ascii="Arial" w:hAnsi="Arial" w:cs="Arial"/>
          <w:sz w:val="22"/>
          <w:szCs w:val="22"/>
          <w:lang w:val="es-PE"/>
        </w:rPr>
      </w:pPr>
    </w:p>
    <w:p w14:paraId="2DCD74B0" w14:textId="77777777" w:rsidR="007E3927" w:rsidRDefault="00F6153A" w:rsidP="00091F6E">
      <w:pPr>
        <w:jc w:val="both"/>
        <w:rPr>
          <w:rFonts w:ascii="Arial" w:hAnsi="Arial" w:cs="Arial"/>
          <w:sz w:val="22"/>
          <w:szCs w:val="22"/>
          <w:lang w:val="es-PE"/>
        </w:rPr>
      </w:pPr>
      <w:r w:rsidRPr="00091F6E">
        <w:rPr>
          <w:rFonts w:ascii="Arial" w:hAnsi="Arial" w:cs="Arial"/>
          <w:sz w:val="22"/>
          <w:szCs w:val="22"/>
          <w:lang w:val="es-PE"/>
        </w:rPr>
        <w:t>Store and Forward</w:t>
      </w:r>
      <w:r w:rsidRPr="00091F6E">
        <w:rPr>
          <w:rFonts w:ascii="Arial" w:hAnsi="Arial" w:cs="Arial"/>
          <w:sz w:val="22"/>
          <w:szCs w:val="22"/>
          <w:lang w:val="es-PE"/>
        </w:rPr>
        <w:tab/>
        <w:t>Técnica de almacenamiento temporal de datos cuando no hay conexión, con posterior reenvío automático una vez restablecida la conectividad. Garantiza integridad de datos en sistemas inalámbricos.</w:t>
      </w:r>
    </w:p>
    <w:p w14:paraId="07AD661C" w14:textId="77777777" w:rsidR="007E3927" w:rsidRPr="00091F6E" w:rsidRDefault="007E3927" w:rsidP="00091F6E">
      <w:pPr>
        <w:jc w:val="both"/>
        <w:rPr>
          <w:rFonts w:ascii="Arial" w:hAnsi="Arial" w:cs="Arial"/>
          <w:sz w:val="22"/>
          <w:szCs w:val="22"/>
          <w:lang w:val="es-PE"/>
        </w:rPr>
      </w:pPr>
    </w:p>
    <w:p w14:paraId="01898093" w14:textId="526676EC" w:rsidR="00C47E6F" w:rsidRDefault="482484AE" w:rsidP="482484AE">
      <w:pPr>
        <w:jc w:val="both"/>
        <w:rPr>
          <w:rFonts w:ascii="Arial" w:hAnsi="Arial" w:cs="Arial"/>
          <w:sz w:val="22"/>
          <w:szCs w:val="22"/>
          <w:lang w:val="es-PE"/>
        </w:rPr>
      </w:pPr>
      <w:r w:rsidRPr="482484AE">
        <w:rPr>
          <w:rFonts w:ascii="Arial" w:hAnsi="Arial" w:cs="Arial"/>
          <w:sz w:val="22"/>
          <w:szCs w:val="22"/>
          <w:lang w:val="es-PE"/>
        </w:rPr>
        <w:t>Visualización Operativa</w:t>
      </w:r>
      <w:r w:rsidR="00C47E6F">
        <w:tab/>
      </w:r>
      <w:r w:rsidRPr="482484AE">
        <w:rPr>
          <w:rFonts w:ascii="Arial" w:hAnsi="Arial" w:cs="Arial"/>
          <w:sz w:val="22"/>
          <w:szCs w:val="22"/>
          <w:lang w:val="es-PE"/>
        </w:rPr>
        <w:t>Representación gráfica e interactiva de datos del proceso en dashboards o pantallas, para facilitar el monitoreo y la toma de decisiones en tiempo real.</w:t>
      </w:r>
    </w:p>
    <w:p w14:paraId="777D5A12" w14:textId="77777777" w:rsidR="0097419D" w:rsidRDefault="0097419D" w:rsidP="0097419D">
      <w:pPr>
        <w:jc w:val="both"/>
        <w:rPr>
          <w:rFonts w:ascii="Arial" w:hAnsi="Arial" w:cs="Arial"/>
          <w:b/>
          <w:bCs/>
          <w:sz w:val="22"/>
          <w:szCs w:val="22"/>
          <w:lang w:val="es-PE"/>
        </w:rPr>
      </w:pPr>
    </w:p>
    <w:p w14:paraId="1B81780E" w14:textId="77777777" w:rsidR="0097419D" w:rsidRDefault="0097419D" w:rsidP="0097419D">
      <w:pPr>
        <w:jc w:val="both"/>
        <w:rPr>
          <w:rFonts w:ascii="Arial" w:hAnsi="Arial" w:cs="Arial"/>
          <w:b/>
          <w:bCs/>
          <w:sz w:val="22"/>
          <w:szCs w:val="22"/>
          <w:lang w:val="es-PE"/>
        </w:rPr>
      </w:pPr>
    </w:p>
    <w:p w14:paraId="768058DB" w14:textId="77777777" w:rsidR="0097419D" w:rsidRDefault="0097419D" w:rsidP="482484AE">
      <w:pPr>
        <w:ind w:left="142"/>
        <w:jc w:val="both"/>
        <w:rPr>
          <w:rFonts w:ascii="Arial" w:hAnsi="Arial" w:cs="Arial"/>
          <w:b/>
          <w:bCs/>
          <w:sz w:val="22"/>
          <w:szCs w:val="22"/>
          <w:lang w:val="es-PE"/>
        </w:rPr>
      </w:pPr>
    </w:p>
    <w:p w14:paraId="3CFC3F4B" w14:textId="77777777" w:rsidR="0097419D" w:rsidRDefault="0097419D" w:rsidP="482484AE">
      <w:pPr>
        <w:ind w:left="142"/>
        <w:jc w:val="both"/>
        <w:rPr>
          <w:rFonts w:ascii="Arial" w:hAnsi="Arial" w:cs="Arial"/>
          <w:b/>
          <w:bCs/>
          <w:sz w:val="22"/>
          <w:szCs w:val="22"/>
          <w:lang w:val="es-PE"/>
        </w:rPr>
      </w:pPr>
    </w:p>
    <w:p w14:paraId="21B167DA" w14:textId="77777777" w:rsidR="0097419D" w:rsidRDefault="0097419D" w:rsidP="482484AE">
      <w:pPr>
        <w:ind w:left="142"/>
        <w:jc w:val="both"/>
        <w:rPr>
          <w:rFonts w:ascii="Arial" w:hAnsi="Arial" w:cs="Arial"/>
          <w:b/>
          <w:bCs/>
          <w:sz w:val="22"/>
          <w:szCs w:val="22"/>
          <w:lang w:val="es-PE"/>
        </w:rPr>
      </w:pPr>
    </w:p>
    <w:p w14:paraId="7D5AB81C" w14:textId="77777777" w:rsidR="0097419D" w:rsidRDefault="0097419D" w:rsidP="482484AE">
      <w:pPr>
        <w:ind w:left="142"/>
        <w:jc w:val="both"/>
        <w:rPr>
          <w:rFonts w:ascii="Arial" w:hAnsi="Arial" w:cs="Arial"/>
          <w:b/>
          <w:bCs/>
          <w:sz w:val="22"/>
          <w:szCs w:val="22"/>
          <w:lang w:val="es-PE"/>
        </w:rPr>
      </w:pPr>
    </w:p>
    <w:p w14:paraId="2AB0C3DE" w14:textId="77777777" w:rsidR="0097419D" w:rsidRDefault="0097419D" w:rsidP="482484AE">
      <w:pPr>
        <w:ind w:left="142"/>
        <w:jc w:val="both"/>
        <w:rPr>
          <w:rFonts w:ascii="Arial" w:hAnsi="Arial" w:cs="Arial"/>
          <w:b/>
          <w:bCs/>
          <w:sz w:val="22"/>
          <w:szCs w:val="22"/>
          <w:lang w:val="es-PE"/>
        </w:rPr>
      </w:pPr>
    </w:p>
    <w:p w14:paraId="55622A97" w14:textId="77777777" w:rsidR="0097419D" w:rsidRDefault="0097419D" w:rsidP="482484AE">
      <w:pPr>
        <w:ind w:left="142"/>
        <w:jc w:val="both"/>
        <w:rPr>
          <w:rFonts w:ascii="Arial" w:hAnsi="Arial" w:cs="Arial"/>
          <w:b/>
          <w:bCs/>
          <w:sz w:val="22"/>
          <w:szCs w:val="22"/>
          <w:lang w:val="es-PE"/>
        </w:rPr>
      </w:pPr>
    </w:p>
    <w:p w14:paraId="14BD2485" w14:textId="77777777" w:rsidR="0097419D" w:rsidRDefault="0097419D" w:rsidP="482484AE">
      <w:pPr>
        <w:ind w:left="142"/>
        <w:jc w:val="both"/>
        <w:rPr>
          <w:rFonts w:ascii="Arial" w:hAnsi="Arial" w:cs="Arial"/>
          <w:b/>
          <w:bCs/>
          <w:sz w:val="22"/>
          <w:szCs w:val="22"/>
          <w:lang w:val="es-PE"/>
        </w:rPr>
      </w:pPr>
    </w:p>
    <w:p w14:paraId="16E41434" w14:textId="77777777" w:rsidR="0097419D" w:rsidRDefault="0097419D" w:rsidP="482484AE">
      <w:pPr>
        <w:ind w:left="142"/>
        <w:jc w:val="both"/>
        <w:rPr>
          <w:rFonts w:ascii="Arial" w:hAnsi="Arial" w:cs="Arial"/>
          <w:b/>
          <w:bCs/>
          <w:sz w:val="22"/>
          <w:szCs w:val="22"/>
          <w:lang w:val="es-PE"/>
        </w:rPr>
      </w:pPr>
    </w:p>
    <w:p w14:paraId="46FB2095" w14:textId="77777777" w:rsidR="0097419D" w:rsidRDefault="0097419D" w:rsidP="482484AE">
      <w:pPr>
        <w:ind w:left="142"/>
        <w:jc w:val="both"/>
        <w:rPr>
          <w:rFonts w:ascii="Arial" w:hAnsi="Arial" w:cs="Arial"/>
          <w:b/>
          <w:bCs/>
          <w:sz w:val="22"/>
          <w:szCs w:val="22"/>
          <w:lang w:val="es-PE"/>
        </w:rPr>
      </w:pPr>
    </w:p>
    <w:p w14:paraId="33A3FB8C" w14:textId="77777777" w:rsidR="0097419D" w:rsidRDefault="0097419D" w:rsidP="482484AE">
      <w:pPr>
        <w:ind w:left="142"/>
        <w:jc w:val="both"/>
        <w:rPr>
          <w:rFonts w:ascii="Arial" w:hAnsi="Arial" w:cs="Arial"/>
          <w:b/>
          <w:bCs/>
          <w:sz w:val="22"/>
          <w:szCs w:val="22"/>
          <w:lang w:val="es-PE"/>
        </w:rPr>
      </w:pPr>
    </w:p>
    <w:p w14:paraId="5D3518FB" w14:textId="77777777" w:rsidR="0097419D" w:rsidRDefault="0097419D" w:rsidP="482484AE">
      <w:pPr>
        <w:ind w:left="142"/>
        <w:jc w:val="both"/>
        <w:rPr>
          <w:rFonts w:ascii="Arial" w:hAnsi="Arial" w:cs="Arial"/>
          <w:b/>
          <w:bCs/>
          <w:sz w:val="22"/>
          <w:szCs w:val="22"/>
          <w:lang w:val="es-PE"/>
        </w:rPr>
      </w:pPr>
    </w:p>
    <w:p w14:paraId="47AABA5B" w14:textId="77777777" w:rsidR="0097419D" w:rsidRDefault="0097419D" w:rsidP="482484AE">
      <w:pPr>
        <w:ind w:left="142"/>
        <w:jc w:val="both"/>
        <w:rPr>
          <w:rFonts w:ascii="Arial" w:hAnsi="Arial" w:cs="Arial"/>
          <w:b/>
          <w:bCs/>
          <w:sz w:val="22"/>
          <w:szCs w:val="22"/>
          <w:lang w:val="es-PE"/>
        </w:rPr>
      </w:pPr>
    </w:p>
    <w:p w14:paraId="3C21D9DA" w14:textId="590C4B1F" w:rsidR="00C47E6F" w:rsidRDefault="482484AE" w:rsidP="482484AE">
      <w:pPr>
        <w:ind w:left="142"/>
        <w:jc w:val="both"/>
        <w:rPr>
          <w:rFonts w:ascii="Arial" w:hAnsi="Arial" w:cs="Arial"/>
          <w:b/>
          <w:bCs/>
          <w:sz w:val="22"/>
          <w:szCs w:val="22"/>
        </w:rPr>
      </w:pPr>
      <w:r w:rsidRPr="482484AE">
        <w:rPr>
          <w:rFonts w:ascii="Arial" w:hAnsi="Arial" w:cs="Arial"/>
          <w:b/>
          <w:bCs/>
          <w:sz w:val="22"/>
          <w:szCs w:val="22"/>
          <w:lang w:val="es-PE"/>
        </w:rPr>
        <w:t xml:space="preserve">Anexo 2: </w:t>
      </w:r>
      <w:r w:rsidRPr="482484AE">
        <w:rPr>
          <w:rFonts w:ascii="Arial" w:hAnsi="Arial" w:cs="Arial"/>
          <w:b/>
          <w:bCs/>
          <w:sz w:val="22"/>
          <w:szCs w:val="22"/>
        </w:rPr>
        <w:t xml:space="preserve">Lista de Variables </w:t>
      </w:r>
      <w:proofErr w:type="spellStart"/>
      <w:r w:rsidRPr="482484AE">
        <w:rPr>
          <w:rFonts w:ascii="Arial" w:hAnsi="Arial" w:cs="Arial"/>
          <w:b/>
          <w:bCs/>
          <w:sz w:val="22"/>
          <w:szCs w:val="22"/>
        </w:rPr>
        <w:t>Más</w:t>
      </w:r>
      <w:proofErr w:type="spellEnd"/>
      <w:r w:rsidRPr="482484AE">
        <w:rPr>
          <w:rFonts w:ascii="Arial" w:hAnsi="Arial" w:cs="Arial"/>
          <w:b/>
          <w:bCs/>
          <w:sz w:val="22"/>
          <w:szCs w:val="22"/>
        </w:rPr>
        <w:t xml:space="preserve"> Importantes </w:t>
      </w:r>
      <w:proofErr w:type="spellStart"/>
      <w:r w:rsidRPr="482484AE">
        <w:rPr>
          <w:rFonts w:ascii="Arial" w:hAnsi="Arial" w:cs="Arial"/>
          <w:b/>
          <w:bCs/>
          <w:sz w:val="22"/>
          <w:szCs w:val="22"/>
        </w:rPr>
        <w:t>Usadas</w:t>
      </w:r>
      <w:proofErr w:type="spellEnd"/>
      <w:r w:rsidRPr="482484AE">
        <w:rPr>
          <w:rFonts w:ascii="Arial" w:hAnsi="Arial" w:cs="Arial"/>
          <w:b/>
          <w:bCs/>
          <w:sz w:val="22"/>
          <w:szCs w:val="22"/>
        </w:rPr>
        <w:t xml:space="preserve"> en las </w:t>
      </w:r>
      <w:proofErr w:type="spellStart"/>
      <w:r w:rsidRPr="482484AE">
        <w:rPr>
          <w:rFonts w:ascii="Arial" w:hAnsi="Arial" w:cs="Arial"/>
          <w:b/>
          <w:bCs/>
          <w:sz w:val="22"/>
          <w:szCs w:val="22"/>
        </w:rPr>
        <w:t>Perforadoras</w:t>
      </w:r>
      <w:proofErr w:type="spellEnd"/>
      <w:r w:rsidRPr="482484AE">
        <w:rPr>
          <w:rFonts w:ascii="Arial" w:hAnsi="Arial" w:cs="Arial"/>
          <w:b/>
          <w:bCs/>
          <w:sz w:val="22"/>
          <w:szCs w:val="22"/>
        </w:rPr>
        <w:t xml:space="preserve"> en </w:t>
      </w:r>
      <w:proofErr w:type="spellStart"/>
      <w:proofErr w:type="gramStart"/>
      <w:r w:rsidRPr="482484AE">
        <w:rPr>
          <w:rFonts w:ascii="Arial" w:hAnsi="Arial" w:cs="Arial"/>
          <w:b/>
          <w:bCs/>
          <w:sz w:val="22"/>
          <w:szCs w:val="22"/>
        </w:rPr>
        <w:t>Inglés</w:t>
      </w:r>
      <w:proofErr w:type="spellEnd"/>
      <w:proofErr w:type="gramEnd"/>
      <w:r w:rsidRPr="482484AE">
        <w:rPr>
          <w:rFonts w:ascii="Arial" w:hAnsi="Arial" w:cs="Arial"/>
          <w:b/>
          <w:bCs/>
          <w:sz w:val="22"/>
          <w:szCs w:val="22"/>
        </w:rPr>
        <w:t xml:space="preserve"> y su </w:t>
      </w:r>
      <w:proofErr w:type="spellStart"/>
      <w:r w:rsidRPr="482484AE">
        <w:rPr>
          <w:rFonts w:ascii="Arial" w:hAnsi="Arial" w:cs="Arial"/>
          <w:b/>
          <w:bCs/>
          <w:sz w:val="22"/>
          <w:szCs w:val="22"/>
        </w:rPr>
        <w:t>significado</w:t>
      </w:r>
      <w:proofErr w:type="spellEnd"/>
      <w:r w:rsidRPr="482484AE">
        <w:rPr>
          <w:rFonts w:ascii="Arial" w:hAnsi="Arial" w:cs="Arial"/>
          <w:b/>
          <w:bCs/>
          <w:sz w:val="22"/>
          <w:szCs w:val="22"/>
        </w:rPr>
        <w:t xml:space="preserve"> en </w:t>
      </w:r>
      <w:proofErr w:type="spellStart"/>
      <w:proofErr w:type="gramStart"/>
      <w:r w:rsidRPr="482484AE">
        <w:rPr>
          <w:rFonts w:ascii="Arial" w:hAnsi="Arial" w:cs="Arial"/>
          <w:b/>
          <w:bCs/>
          <w:sz w:val="22"/>
          <w:szCs w:val="22"/>
        </w:rPr>
        <w:t>Español</w:t>
      </w:r>
      <w:proofErr w:type="spellEnd"/>
      <w:proofErr w:type="gramEnd"/>
    </w:p>
    <w:p w14:paraId="054E2A03" w14:textId="77777777" w:rsidR="00F91DF3" w:rsidRDefault="00F91DF3" w:rsidP="00C47E6F">
      <w:pPr>
        <w:ind w:left="142" w:hanging="142"/>
        <w:jc w:val="both"/>
        <w:rPr>
          <w:rFonts w:ascii="Arial" w:hAnsi="Arial" w:cs="Arial"/>
          <w:b/>
          <w:sz w:val="22"/>
          <w:szCs w:val="22"/>
        </w:rPr>
      </w:pPr>
    </w:p>
    <w:p w14:paraId="7DFDB7F4" w14:textId="77777777" w:rsidR="001C193D" w:rsidRDefault="001C193D" w:rsidP="005E3993">
      <w:pPr>
        <w:pStyle w:val="Prrafodelista"/>
        <w:numPr>
          <w:ilvl w:val="0"/>
          <w:numId w:val="11"/>
        </w:numPr>
        <w:jc w:val="both"/>
        <w:rPr>
          <w:rFonts w:ascii="Arial" w:hAnsi="Arial" w:cs="Arial"/>
          <w:sz w:val="22"/>
          <w:szCs w:val="22"/>
          <w:lang w:val="es-PE"/>
        </w:rPr>
      </w:pPr>
      <w:r w:rsidRPr="005E3993">
        <w:rPr>
          <w:rFonts w:ascii="Arial" w:hAnsi="Arial" w:cs="Arial"/>
          <w:sz w:val="22"/>
          <w:szCs w:val="22"/>
          <w:lang w:val="es-PE"/>
        </w:rPr>
        <w:t>AIR_COMPRES_PRESSURE</w:t>
      </w:r>
    </w:p>
    <w:p w14:paraId="439A7739" w14:textId="0C74F7DF" w:rsidR="00303A9E" w:rsidRDefault="00303A9E" w:rsidP="00303A9E">
      <w:pPr>
        <w:pStyle w:val="Prrafodelista"/>
        <w:jc w:val="both"/>
        <w:rPr>
          <w:rFonts w:ascii="Arial" w:hAnsi="Arial" w:cs="Arial"/>
          <w:sz w:val="22"/>
          <w:szCs w:val="22"/>
          <w:lang w:val="es-PE"/>
        </w:rPr>
      </w:pPr>
      <w:r w:rsidRPr="005E3993">
        <w:rPr>
          <w:rFonts w:ascii="Arial" w:hAnsi="Arial" w:cs="Arial"/>
          <w:sz w:val="22"/>
          <w:szCs w:val="22"/>
          <w:lang w:val="es-PE"/>
        </w:rPr>
        <w:t>Pr</w:t>
      </w:r>
      <w:r>
        <w:rPr>
          <w:rFonts w:ascii="Arial" w:hAnsi="Arial" w:cs="Arial"/>
          <w:sz w:val="22"/>
          <w:szCs w:val="22"/>
          <w:lang w:val="es-PE"/>
        </w:rPr>
        <w:t>e</w:t>
      </w:r>
      <w:r w:rsidRPr="005E3993">
        <w:rPr>
          <w:rFonts w:ascii="Arial" w:hAnsi="Arial" w:cs="Arial"/>
          <w:sz w:val="22"/>
          <w:szCs w:val="22"/>
          <w:lang w:val="es-PE"/>
        </w:rPr>
        <w:t>si</w:t>
      </w:r>
      <w:r>
        <w:rPr>
          <w:rFonts w:ascii="Arial" w:hAnsi="Arial" w:cs="Arial"/>
          <w:sz w:val="22"/>
          <w:szCs w:val="22"/>
          <w:lang w:val="es-PE"/>
        </w:rPr>
        <w:t>ó</w:t>
      </w:r>
      <w:r w:rsidRPr="005E3993">
        <w:rPr>
          <w:rFonts w:ascii="Arial" w:hAnsi="Arial" w:cs="Arial"/>
          <w:sz w:val="22"/>
          <w:szCs w:val="22"/>
          <w:lang w:val="es-PE"/>
        </w:rPr>
        <w:t>n de aire de compresor</w:t>
      </w:r>
    </w:p>
    <w:p w14:paraId="14A17B82" w14:textId="77777777" w:rsidR="00303A9E" w:rsidRPr="00303A9E" w:rsidRDefault="00303A9E" w:rsidP="00303A9E">
      <w:pPr>
        <w:pStyle w:val="Prrafodelista"/>
        <w:jc w:val="both"/>
        <w:rPr>
          <w:rFonts w:ascii="Arial" w:hAnsi="Arial" w:cs="Arial"/>
          <w:sz w:val="22"/>
          <w:szCs w:val="22"/>
          <w:lang w:val="es-PE"/>
        </w:rPr>
      </w:pPr>
    </w:p>
    <w:p w14:paraId="09870FAB" w14:textId="77777777" w:rsidR="001C193D" w:rsidRDefault="001C193D" w:rsidP="005E3993">
      <w:pPr>
        <w:pStyle w:val="Prrafodelista"/>
        <w:numPr>
          <w:ilvl w:val="0"/>
          <w:numId w:val="11"/>
        </w:numPr>
        <w:jc w:val="both"/>
        <w:rPr>
          <w:rFonts w:ascii="Arial" w:hAnsi="Arial" w:cs="Arial"/>
          <w:sz w:val="22"/>
          <w:szCs w:val="22"/>
          <w:lang w:val="es-PE"/>
        </w:rPr>
      </w:pPr>
      <w:r w:rsidRPr="005E3993">
        <w:rPr>
          <w:rFonts w:ascii="Arial" w:hAnsi="Arial" w:cs="Arial"/>
          <w:sz w:val="22"/>
          <w:szCs w:val="22"/>
          <w:lang w:val="es-PE"/>
        </w:rPr>
        <w:t>DRILL_MODE</w:t>
      </w:r>
    </w:p>
    <w:p w14:paraId="2FE4A0C5" w14:textId="4BDC11BD" w:rsidR="00303A9E" w:rsidRDefault="00DA0A76" w:rsidP="00303A9E">
      <w:pPr>
        <w:pStyle w:val="Prrafodelista"/>
        <w:jc w:val="both"/>
        <w:rPr>
          <w:rFonts w:ascii="Arial" w:hAnsi="Arial" w:cs="Arial"/>
          <w:sz w:val="22"/>
          <w:szCs w:val="22"/>
          <w:lang w:val="es-PE"/>
        </w:rPr>
      </w:pPr>
      <w:r w:rsidRPr="005E3993">
        <w:rPr>
          <w:rFonts w:ascii="Arial" w:hAnsi="Arial" w:cs="Arial"/>
          <w:sz w:val="22"/>
          <w:szCs w:val="22"/>
          <w:lang w:val="es-PE"/>
        </w:rPr>
        <w:t xml:space="preserve">Modo </w:t>
      </w:r>
      <w:r>
        <w:rPr>
          <w:rFonts w:ascii="Arial" w:hAnsi="Arial" w:cs="Arial"/>
          <w:sz w:val="22"/>
          <w:szCs w:val="22"/>
          <w:lang w:val="es-PE"/>
        </w:rPr>
        <w:t xml:space="preserve">de </w:t>
      </w:r>
      <w:r w:rsidR="00303A9E" w:rsidRPr="005E3993">
        <w:rPr>
          <w:rFonts w:ascii="Arial" w:hAnsi="Arial" w:cs="Arial"/>
          <w:sz w:val="22"/>
          <w:szCs w:val="22"/>
          <w:lang w:val="es-PE"/>
        </w:rPr>
        <w:t>Perforaci</w:t>
      </w:r>
      <w:r w:rsidR="00303A9E">
        <w:rPr>
          <w:rFonts w:ascii="Arial" w:hAnsi="Arial" w:cs="Arial"/>
          <w:sz w:val="22"/>
          <w:szCs w:val="22"/>
          <w:lang w:val="es-PE"/>
        </w:rPr>
        <w:t>ó</w:t>
      </w:r>
      <w:r w:rsidR="00303A9E" w:rsidRPr="005E3993">
        <w:rPr>
          <w:rFonts w:ascii="Arial" w:hAnsi="Arial" w:cs="Arial"/>
          <w:sz w:val="22"/>
          <w:szCs w:val="22"/>
          <w:lang w:val="es-PE"/>
        </w:rPr>
        <w:t>n</w:t>
      </w:r>
    </w:p>
    <w:p w14:paraId="6CE8ECB0" w14:textId="77777777" w:rsidR="00303A9E" w:rsidRPr="00303A9E" w:rsidRDefault="00303A9E" w:rsidP="00303A9E">
      <w:pPr>
        <w:pStyle w:val="Prrafodelista"/>
        <w:jc w:val="both"/>
        <w:rPr>
          <w:rFonts w:ascii="Arial" w:hAnsi="Arial" w:cs="Arial"/>
          <w:sz w:val="22"/>
          <w:szCs w:val="22"/>
          <w:lang w:val="es-PE"/>
        </w:rPr>
      </w:pPr>
    </w:p>
    <w:p w14:paraId="1D70C8B2" w14:textId="77777777" w:rsidR="001C193D" w:rsidRDefault="001C193D" w:rsidP="005E3993">
      <w:pPr>
        <w:pStyle w:val="Prrafodelista"/>
        <w:numPr>
          <w:ilvl w:val="0"/>
          <w:numId w:val="11"/>
        </w:numPr>
        <w:jc w:val="both"/>
        <w:rPr>
          <w:rFonts w:ascii="Arial" w:hAnsi="Arial" w:cs="Arial"/>
          <w:sz w:val="22"/>
          <w:szCs w:val="22"/>
          <w:lang w:val="es-PE"/>
        </w:rPr>
      </w:pPr>
      <w:r w:rsidRPr="005E3993">
        <w:rPr>
          <w:rFonts w:ascii="Arial" w:hAnsi="Arial" w:cs="Arial"/>
          <w:sz w:val="22"/>
          <w:szCs w:val="22"/>
          <w:lang w:val="es-PE"/>
        </w:rPr>
        <w:t>DRILL_ROT_PRESURE</w:t>
      </w:r>
    </w:p>
    <w:p w14:paraId="7A74C5A7" w14:textId="5C583553" w:rsidR="00303A9E" w:rsidRDefault="00303A9E" w:rsidP="00303A9E">
      <w:pPr>
        <w:pStyle w:val="Prrafodelista"/>
        <w:jc w:val="both"/>
        <w:rPr>
          <w:rFonts w:ascii="Arial" w:hAnsi="Arial" w:cs="Arial"/>
          <w:sz w:val="22"/>
          <w:szCs w:val="22"/>
          <w:lang w:val="es-PE"/>
        </w:rPr>
      </w:pPr>
      <w:r w:rsidRPr="005E3993">
        <w:rPr>
          <w:rFonts w:ascii="Arial" w:hAnsi="Arial" w:cs="Arial"/>
          <w:sz w:val="22"/>
          <w:szCs w:val="22"/>
          <w:lang w:val="es-PE"/>
        </w:rPr>
        <w:t>Rotación de Broca</w:t>
      </w:r>
    </w:p>
    <w:p w14:paraId="5CF70BD2" w14:textId="77777777" w:rsidR="00303A9E" w:rsidRPr="00303A9E" w:rsidRDefault="00303A9E" w:rsidP="00303A9E">
      <w:pPr>
        <w:pStyle w:val="Prrafodelista"/>
        <w:jc w:val="both"/>
        <w:rPr>
          <w:rFonts w:ascii="Arial" w:hAnsi="Arial" w:cs="Arial"/>
          <w:sz w:val="22"/>
          <w:szCs w:val="22"/>
          <w:lang w:val="es-PE"/>
        </w:rPr>
      </w:pPr>
    </w:p>
    <w:p w14:paraId="0AD029A3" w14:textId="77777777" w:rsidR="001C193D" w:rsidRDefault="001C193D" w:rsidP="005E3993">
      <w:pPr>
        <w:pStyle w:val="Prrafodelista"/>
        <w:numPr>
          <w:ilvl w:val="0"/>
          <w:numId w:val="11"/>
        </w:numPr>
        <w:jc w:val="both"/>
        <w:rPr>
          <w:rFonts w:ascii="Arial" w:hAnsi="Arial" w:cs="Arial"/>
          <w:sz w:val="22"/>
          <w:szCs w:val="22"/>
          <w:lang w:val="es-PE"/>
        </w:rPr>
      </w:pPr>
      <w:r w:rsidRPr="005E3993">
        <w:rPr>
          <w:rFonts w:ascii="Arial" w:hAnsi="Arial" w:cs="Arial"/>
          <w:sz w:val="22"/>
          <w:szCs w:val="22"/>
          <w:lang w:val="es-PE"/>
        </w:rPr>
        <w:t>DRILL_TORQ</w:t>
      </w:r>
    </w:p>
    <w:p w14:paraId="6F30C3BA" w14:textId="30A45C03" w:rsidR="00303A9E" w:rsidRDefault="00303A9E" w:rsidP="00DB1F66">
      <w:pPr>
        <w:pStyle w:val="Prrafodelista"/>
        <w:jc w:val="both"/>
        <w:rPr>
          <w:rFonts w:ascii="Arial" w:hAnsi="Arial" w:cs="Arial"/>
          <w:sz w:val="22"/>
          <w:szCs w:val="22"/>
          <w:lang w:val="es-PE"/>
        </w:rPr>
      </w:pPr>
      <w:r w:rsidRPr="00303A9E">
        <w:rPr>
          <w:rFonts w:ascii="Arial" w:hAnsi="Arial" w:cs="Arial"/>
          <w:sz w:val="22"/>
          <w:szCs w:val="22"/>
          <w:lang w:val="es-PE"/>
        </w:rPr>
        <w:t>Torque de broca</w:t>
      </w:r>
    </w:p>
    <w:p w14:paraId="28D21E18" w14:textId="77777777" w:rsidR="00303A9E" w:rsidRPr="00303A9E" w:rsidRDefault="00303A9E" w:rsidP="00303A9E">
      <w:pPr>
        <w:pStyle w:val="Prrafodelista"/>
        <w:jc w:val="both"/>
        <w:rPr>
          <w:rFonts w:ascii="Arial" w:hAnsi="Arial" w:cs="Arial"/>
          <w:sz w:val="22"/>
          <w:szCs w:val="22"/>
          <w:lang w:val="es-PE"/>
        </w:rPr>
      </w:pPr>
    </w:p>
    <w:p w14:paraId="6EDA04F0" w14:textId="77777777" w:rsidR="00303A9E" w:rsidRDefault="001C193D" w:rsidP="00303A9E">
      <w:pPr>
        <w:pStyle w:val="Prrafodelista"/>
        <w:numPr>
          <w:ilvl w:val="0"/>
          <w:numId w:val="11"/>
        </w:numPr>
        <w:jc w:val="both"/>
        <w:rPr>
          <w:rFonts w:ascii="Arial" w:hAnsi="Arial" w:cs="Arial"/>
          <w:sz w:val="22"/>
          <w:szCs w:val="22"/>
          <w:lang w:val="es-PE"/>
        </w:rPr>
      </w:pPr>
      <w:r w:rsidRPr="005E3993">
        <w:rPr>
          <w:rFonts w:ascii="Arial" w:hAnsi="Arial" w:cs="Arial"/>
          <w:sz w:val="22"/>
          <w:szCs w:val="22"/>
          <w:lang w:val="es-PE"/>
        </w:rPr>
        <w:t>HOLE_DEPTH</w:t>
      </w:r>
    </w:p>
    <w:p w14:paraId="0DA9F648" w14:textId="0A313E82" w:rsidR="00303A9E" w:rsidRPr="00303A9E" w:rsidRDefault="00303A9E" w:rsidP="00303A9E">
      <w:pPr>
        <w:pStyle w:val="Prrafodelista"/>
        <w:jc w:val="both"/>
        <w:rPr>
          <w:rFonts w:ascii="Arial" w:hAnsi="Arial" w:cs="Arial"/>
          <w:sz w:val="22"/>
          <w:szCs w:val="22"/>
          <w:lang w:val="es-PE"/>
        </w:rPr>
      </w:pPr>
      <w:r w:rsidRPr="00303A9E">
        <w:rPr>
          <w:rFonts w:ascii="Arial" w:hAnsi="Arial" w:cs="Arial"/>
          <w:sz w:val="22"/>
          <w:szCs w:val="22"/>
          <w:lang w:val="es-PE"/>
        </w:rPr>
        <w:t>Profundidad de agujero</w:t>
      </w:r>
      <w:r w:rsidR="00DA0A76">
        <w:rPr>
          <w:rFonts w:ascii="Arial" w:hAnsi="Arial" w:cs="Arial"/>
          <w:sz w:val="22"/>
          <w:szCs w:val="22"/>
          <w:lang w:val="es-PE"/>
        </w:rPr>
        <w:t xml:space="preserve"> o pozo</w:t>
      </w:r>
    </w:p>
    <w:p w14:paraId="517ACF40" w14:textId="77777777" w:rsidR="00303A9E" w:rsidRPr="00303A9E" w:rsidRDefault="00303A9E" w:rsidP="00303A9E">
      <w:pPr>
        <w:jc w:val="both"/>
        <w:rPr>
          <w:rFonts w:ascii="Arial" w:hAnsi="Arial" w:cs="Arial"/>
          <w:sz w:val="22"/>
          <w:szCs w:val="22"/>
          <w:lang w:val="es-PE"/>
        </w:rPr>
      </w:pPr>
    </w:p>
    <w:p w14:paraId="3CFC6A44" w14:textId="77777777" w:rsidR="00303A9E" w:rsidRDefault="001C193D" w:rsidP="00303A9E">
      <w:pPr>
        <w:pStyle w:val="Prrafodelista"/>
        <w:numPr>
          <w:ilvl w:val="0"/>
          <w:numId w:val="11"/>
        </w:numPr>
        <w:jc w:val="both"/>
        <w:rPr>
          <w:rFonts w:ascii="Arial" w:hAnsi="Arial" w:cs="Arial"/>
          <w:sz w:val="22"/>
          <w:szCs w:val="22"/>
          <w:lang w:val="es-PE"/>
        </w:rPr>
      </w:pPr>
      <w:r w:rsidRPr="005E3993">
        <w:rPr>
          <w:rFonts w:ascii="Arial" w:hAnsi="Arial" w:cs="Arial"/>
          <w:sz w:val="22"/>
          <w:szCs w:val="22"/>
          <w:lang w:val="es-PE"/>
        </w:rPr>
        <w:t>LFJR</w:t>
      </w:r>
    </w:p>
    <w:p w14:paraId="2E85E7CD" w14:textId="77777777" w:rsidR="00303A9E" w:rsidRPr="00303A9E" w:rsidRDefault="00303A9E" w:rsidP="00DB1F66">
      <w:pPr>
        <w:pStyle w:val="Prrafodelista"/>
        <w:jc w:val="both"/>
        <w:rPr>
          <w:rFonts w:ascii="Arial" w:hAnsi="Arial" w:cs="Arial"/>
          <w:sz w:val="22"/>
          <w:szCs w:val="22"/>
          <w:lang w:val="es-PE"/>
        </w:rPr>
      </w:pPr>
      <w:r w:rsidRPr="00303A9E">
        <w:rPr>
          <w:rFonts w:ascii="Arial" w:hAnsi="Arial" w:cs="Arial"/>
          <w:sz w:val="22"/>
          <w:szCs w:val="22"/>
          <w:lang w:val="es-PE"/>
        </w:rPr>
        <w:t>Gato delantero izquierdo retraído</w:t>
      </w:r>
    </w:p>
    <w:p w14:paraId="777484B1" w14:textId="77777777" w:rsidR="00303A9E" w:rsidRPr="00303A9E" w:rsidRDefault="00303A9E" w:rsidP="00303A9E">
      <w:pPr>
        <w:jc w:val="both"/>
        <w:rPr>
          <w:rFonts w:ascii="Arial" w:hAnsi="Arial" w:cs="Arial"/>
          <w:sz w:val="22"/>
          <w:szCs w:val="22"/>
          <w:lang w:val="es-PE"/>
        </w:rPr>
      </w:pPr>
    </w:p>
    <w:p w14:paraId="3A858EF1" w14:textId="77777777" w:rsidR="001C193D" w:rsidRDefault="001C193D" w:rsidP="005E3993">
      <w:pPr>
        <w:pStyle w:val="Prrafodelista"/>
        <w:numPr>
          <w:ilvl w:val="0"/>
          <w:numId w:val="11"/>
        </w:numPr>
        <w:jc w:val="both"/>
        <w:rPr>
          <w:rFonts w:ascii="Arial" w:hAnsi="Arial" w:cs="Arial"/>
          <w:sz w:val="22"/>
          <w:szCs w:val="22"/>
          <w:lang w:val="es-PE"/>
        </w:rPr>
      </w:pPr>
      <w:r w:rsidRPr="005E3993">
        <w:rPr>
          <w:rFonts w:ascii="Arial" w:hAnsi="Arial" w:cs="Arial"/>
          <w:sz w:val="22"/>
          <w:szCs w:val="22"/>
          <w:lang w:val="es-PE"/>
        </w:rPr>
        <w:t>LRJR</w:t>
      </w:r>
    </w:p>
    <w:p w14:paraId="52DA3748" w14:textId="77777777" w:rsidR="00303A9E" w:rsidRPr="00303A9E" w:rsidRDefault="00303A9E" w:rsidP="00DB1F66">
      <w:pPr>
        <w:pStyle w:val="Prrafodelista"/>
        <w:jc w:val="both"/>
        <w:rPr>
          <w:rFonts w:ascii="Arial" w:hAnsi="Arial" w:cs="Arial"/>
          <w:sz w:val="22"/>
          <w:szCs w:val="22"/>
          <w:lang w:val="es-PE"/>
        </w:rPr>
      </w:pPr>
      <w:r w:rsidRPr="00303A9E">
        <w:rPr>
          <w:rFonts w:ascii="Arial" w:hAnsi="Arial" w:cs="Arial"/>
          <w:sz w:val="22"/>
          <w:szCs w:val="22"/>
          <w:lang w:val="es-PE"/>
        </w:rPr>
        <w:t>Gato trasero izquierdo retraído</w:t>
      </w:r>
    </w:p>
    <w:p w14:paraId="455EF542" w14:textId="77777777" w:rsidR="00303A9E" w:rsidRPr="00303A9E" w:rsidRDefault="00303A9E" w:rsidP="00303A9E">
      <w:pPr>
        <w:jc w:val="both"/>
        <w:rPr>
          <w:rFonts w:ascii="Arial" w:hAnsi="Arial" w:cs="Arial"/>
          <w:sz w:val="22"/>
          <w:szCs w:val="22"/>
          <w:lang w:val="es-PE"/>
        </w:rPr>
      </w:pPr>
    </w:p>
    <w:p w14:paraId="30C97E08" w14:textId="77777777" w:rsidR="001C193D" w:rsidRDefault="001C193D" w:rsidP="005E3993">
      <w:pPr>
        <w:pStyle w:val="Prrafodelista"/>
        <w:numPr>
          <w:ilvl w:val="0"/>
          <w:numId w:val="11"/>
        </w:numPr>
        <w:jc w:val="both"/>
        <w:rPr>
          <w:rFonts w:ascii="Arial" w:hAnsi="Arial" w:cs="Arial"/>
          <w:sz w:val="22"/>
          <w:szCs w:val="22"/>
          <w:lang w:val="es-PE"/>
        </w:rPr>
      </w:pPr>
      <w:r w:rsidRPr="005E3993">
        <w:rPr>
          <w:rFonts w:ascii="Arial" w:hAnsi="Arial" w:cs="Arial"/>
          <w:sz w:val="22"/>
          <w:szCs w:val="22"/>
          <w:lang w:val="es-PE"/>
        </w:rPr>
        <w:t>PROPEL_MODE</w:t>
      </w:r>
    </w:p>
    <w:p w14:paraId="7B45AE4F" w14:textId="77777777" w:rsidR="00303A9E" w:rsidRPr="00303A9E" w:rsidRDefault="00303A9E" w:rsidP="00DB1F66">
      <w:pPr>
        <w:pStyle w:val="Prrafodelista"/>
        <w:jc w:val="both"/>
        <w:rPr>
          <w:rFonts w:ascii="Arial" w:hAnsi="Arial" w:cs="Arial"/>
          <w:sz w:val="22"/>
          <w:szCs w:val="22"/>
          <w:lang w:val="es-PE"/>
        </w:rPr>
      </w:pPr>
      <w:r w:rsidRPr="00303A9E">
        <w:rPr>
          <w:rFonts w:ascii="Arial" w:hAnsi="Arial" w:cs="Arial"/>
          <w:sz w:val="22"/>
          <w:szCs w:val="22"/>
          <w:lang w:val="es-PE"/>
        </w:rPr>
        <w:t>Modo Propulsión</w:t>
      </w:r>
    </w:p>
    <w:p w14:paraId="62FB0B7C" w14:textId="77777777" w:rsidR="00303A9E" w:rsidRPr="00303A9E" w:rsidRDefault="00303A9E" w:rsidP="00303A9E">
      <w:pPr>
        <w:jc w:val="both"/>
        <w:rPr>
          <w:rFonts w:ascii="Arial" w:hAnsi="Arial" w:cs="Arial"/>
          <w:sz w:val="22"/>
          <w:szCs w:val="22"/>
          <w:lang w:val="es-PE"/>
        </w:rPr>
      </w:pPr>
    </w:p>
    <w:p w14:paraId="3CF4C183" w14:textId="77777777" w:rsidR="001C193D" w:rsidRDefault="001C193D" w:rsidP="005E3993">
      <w:pPr>
        <w:pStyle w:val="Prrafodelista"/>
        <w:numPr>
          <w:ilvl w:val="0"/>
          <w:numId w:val="11"/>
        </w:numPr>
        <w:jc w:val="both"/>
        <w:rPr>
          <w:rFonts w:ascii="Arial" w:hAnsi="Arial" w:cs="Arial"/>
          <w:sz w:val="22"/>
          <w:szCs w:val="22"/>
          <w:lang w:val="es-PE"/>
        </w:rPr>
      </w:pPr>
      <w:r w:rsidRPr="005E3993">
        <w:rPr>
          <w:rFonts w:ascii="Arial" w:hAnsi="Arial" w:cs="Arial"/>
          <w:sz w:val="22"/>
          <w:szCs w:val="22"/>
          <w:lang w:val="es-PE"/>
        </w:rPr>
        <w:t>PULL_DOWN_SPEED</w:t>
      </w:r>
    </w:p>
    <w:p w14:paraId="1DB13299" w14:textId="11D77214" w:rsidR="00303A9E" w:rsidRPr="00303A9E" w:rsidRDefault="00303A9E" w:rsidP="00DB1F66">
      <w:pPr>
        <w:pStyle w:val="Prrafodelista"/>
        <w:jc w:val="both"/>
        <w:rPr>
          <w:rFonts w:ascii="Arial" w:hAnsi="Arial" w:cs="Arial"/>
          <w:sz w:val="22"/>
          <w:szCs w:val="22"/>
          <w:lang w:val="es-PE"/>
        </w:rPr>
      </w:pPr>
      <w:r w:rsidRPr="00303A9E">
        <w:rPr>
          <w:rFonts w:ascii="Arial" w:hAnsi="Arial" w:cs="Arial"/>
          <w:sz w:val="22"/>
          <w:szCs w:val="22"/>
          <w:lang w:val="es-PE"/>
        </w:rPr>
        <w:t>Velocidad de Pulldown</w:t>
      </w:r>
      <w:r w:rsidR="0010747F">
        <w:rPr>
          <w:rFonts w:ascii="Arial" w:hAnsi="Arial" w:cs="Arial"/>
          <w:sz w:val="22"/>
          <w:szCs w:val="22"/>
          <w:lang w:val="es-PE"/>
        </w:rPr>
        <w:t xml:space="preserve"> o velocidad de descenso</w:t>
      </w:r>
      <w:r w:rsidRPr="00303A9E">
        <w:rPr>
          <w:rFonts w:ascii="Arial" w:hAnsi="Arial" w:cs="Arial"/>
          <w:sz w:val="22"/>
          <w:szCs w:val="22"/>
          <w:lang w:val="es-PE"/>
        </w:rPr>
        <w:t xml:space="preserve"> </w:t>
      </w:r>
    </w:p>
    <w:p w14:paraId="3A0A624D" w14:textId="77777777" w:rsidR="00303A9E" w:rsidRPr="00303A9E" w:rsidRDefault="00303A9E" w:rsidP="00303A9E">
      <w:pPr>
        <w:jc w:val="both"/>
        <w:rPr>
          <w:rFonts w:ascii="Arial" w:hAnsi="Arial" w:cs="Arial"/>
          <w:sz w:val="22"/>
          <w:szCs w:val="22"/>
          <w:lang w:val="es-PE"/>
        </w:rPr>
      </w:pPr>
    </w:p>
    <w:p w14:paraId="14B098CE" w14:textId="77777777" w:rsidR="001C193D" w:rsidRDefault="001C193D" w:rsidP="005E3993">
      <w:pPr>
        <w:pStyle w:val="Prrafodelista"/>
        <w:numPr>
          <w:ilvl w:val="0"/>
          <w:numId w:val="11"/>
        </w:numPr>
        <w:jc w:val="both"/>
        <w:rPr>
          <w:rFonts w:ascii="Arial" w:hAnsi="Arial" w:cs="Arial"/>
          <w:sz w:val="22"/>
          <w:szCs w:val="22"/>
          <w:lang w:val="es-PE"/>
        </w:rPr>
      </w:pPr>
      <w:r w:rsidRPr="005E3993">
        <w:rPr>
          <w:rFonts w:ascii="Arial" w:hAnsi="Arial" w:cs="Arial"/>
          <w:sz w:val="22"/>
          <w:szCs w:val="22"/>
          <w:lang w:val="es-PE"/>
        </w:rPr>
        <w:t>RFJR</w:t>
      </w:r>
    </w:p>
    <w:p w14:paraId="5C7FBA2F" w14:textId="77777777" w:rsidR="00303A9E" w:rsidRPr="00303A9E" w:rsidRDefault="00303A9E" w:rsidP="00DB1F66">
      <w:pPr>
        <w:pStyle w:val="Prrafodelista"/>
        <w:jc w:val="both"/>
        <w:rPr>
          <w:rFonts w:ascii="Arial" w:hAnsi="Arial" w:cs="Arial"/>
          <w:sz w:val="22"/>
          <w:szCs w:val="22"/>
          <w:lang w:val="es-PE"/>
        </w:rPr>
      </w:pPr>
      <w:r w:rsidRPr="00303A9E">
        <w:rPr>
          <w:rFonts w:ascii="Arial" w:hAnsi="Arial" w:cs="Arial"/>
          <w:sz w:val="22"/>
          <w:szCs w:val="22"/>
          <w:lang w:val="es-PE"/>
        </w:rPr>
        <w:t>Gato delantero derecho retraído</w:t>
      </w:r>
    </w:p>
    <w:p w14:paraId="1D0EC00E" w14:textId="77777777" w:rsidR="00303A9E" w:rsidRPr="00303A9E" w:rsidRDefault="00303A9E" w:rsidP="00303A9E">
      <w:pPr>
        <w:jc w:val="both"/>
        <w:rPr>
          <w:rFonts w:ascii="Arial" w:hAnsi="Arial" w:cs="Arial"/>
          <w:sz w:val="22"/>
          <w:szCs w:val="22"/>
          <w:lang w:val="es-PE"/>
        </w:rPr>
      </w:pPr>
    </w:p>
    <w:p w14:paraId="55E2E4FC" w14:textId="77777777" w:rsidR="00303A9E" w:rsidRDefault="001C193D" w:rsidP="00303A9E">
      <w:pPr>
        <w:pStyle w:val="Prrafodelista"/>
        <w:numPr>
          <w:ilvl w:val="0"/>
          <w:numId w:val="11"/>
        </w:numPr>
        <w:jc w:val="both"/>
        <w:rPr>
          <w:rFonts w:ascii="Arial" w:hAnsi="Arial" w:cs="Arial"/>
          <w:sz w:val="22"/>
          <w:szCs w:val="22"/>
          <w:lang w:val="es-PE"/>
        </w:rPr>
      </w:pPr>
      <w:r w:rsidRPr="005E3993">
        <w:rPr>
          <w:rFonts w:ascii="Arial" w:hAnsi="Arial" w:cs="Arial"/>
          <w:sz w:val="22"/>
          <w:szCs w:val="22"/>
          <w:lang w:val="es-PE"/>
        </w:rPr>
        <w:t>ROT_SPEED_BIT</w:t>
      </w:r>
    </w:p>
    <w:p w14:paraId="4F90EA5A" w14:textId="054E0889" w:rsidR="00DB1F66" w:rsidRPr="00DB1F66" w:rsidRDefault="00DB1F66" w:rsidP="00DB1F66">
      <w:pPr>
        <w:pStyle w:val="Prrafodelista"/>
        <w:jc w:val="both"/>
        <w:rPr>
          <w:rFonts w:ascii="Arial" w:hAnsi="Arial" w:cs="Arial"/>
          <w:sz w:val="22"/>
          <w:szCs w:val="22"/>
          <w:lang w:val="es-PE"/>
        </w:rPr>
      </w:pPr>
      <w:r w:rsidRPr="00DB1F66">
        <w:rPr>
          <w:rFonts w:ascii="Arial" w:hAnsi="Arial" w:cs="Arial"/>
          <w:sz w:val="22"/>
          <w:szCs w:val="22"/>
          <w:lang w:val="es-PE"/>
        </w:rPr>
        <w:t>Velocidad de Rotación de la broca</w:t>
      </w:r>
    </w:p>
    <w:p w14:paraId="13E41B10" w14:textId="77777777" w:rsidR="00303A9E" w:rsidRPr="00303A9E" w:rsidRDefault="00303A9E" w:rsidP="00303A9E">
      <w:pPr>
        <w:jc w:val="both"/>
        <w:rPr>
          <w:rFonts w:ascii="Arial" w:hAnsi="Arial" w:cs="Arial"/>
          <w:sz w:val="22"/>
          <w:szCs w:val="22"/>
          <w:lang w:val="es-PE"/>
        </w:rPr>
      </w:pPr>
    </w:p>
    <w:p w14:paraId="7C7782B1" w14:textId="77777777" w:rsidR="001C193D" w:rsidRDefault="001C193D" w:rsidP="005E3993">
      <w:pPr>
        <w:pStyle w:val="Prrafodelista"/>
        <w:numPr>
          <w:ilvl w:val="0"/>
          <w:numId w:val="11"/>
        </w:numPr>
        <w:jc w:val="both"/>
        <w:rPr>
          <w:rFonts w:ascii="Arial" w:hAnsi="Arial" w:cs="Arial"/>
          <w:sz w:val="22"/>
          <w:szCs w:val="22"/>
          <w:lang w:val="es-PE"/>
        </w:rPr>
      </w:pPr>
      <w:r w:rsidRPr="005E3993">
        <w:rPr>
          <w:rFonts w:ascii="Arial" w:hAnsi="Arial" w:cs="Arial"/>
          <w:sz w:val="22"/>
          <w:szCs w:val="22"/>
          <w:lang w:val="es-PE"/>
        </w:rPr>
        <w:t>RRJR</w:t>
      </w:r>
    </w:p>
    <w:p w14:paraId="4AF935BA" w14:textId="77777777" w:rsidR="00DB1F66" w:rsidRPr="00DB1F66" w:rsidRDefault="00DB1F66" w:rsidP="00DB1F66">
      <w:pPr>
        <w:pStyle w:val="Prrafodelista"/>
        <w:jc w:val="both"/>
        <w:rPr>
          <w:rFonts w:ascii="Arial" w:hAnsi="Arial" w:cs="Arial"/>
          <w:sz w:val="22"/>
          <w:szCs w:val="22"/>
          <w:lang w:val="es-PE"/>
        </w:rPr>
      </w:pPr>
      <w:r w:rsidRPr="00DB1F66">
        <w:rPr>
          <w:rFonts w:ascii="Arial" w:hAnsi="Arial" w:cs="Arial"/>
          <w:sz w:val="22"/>
          <w:szCs w:val="22"/>
          <w:lang w:val="es-PE"/>
        </w:rPr>
        <w:t>Gato trasero derecho retraído</w:t>
      </w:r>
    </w:p>
    <w:p w14:paraId="4617DD4D" w14:textId="77777777" w:rsidR="00303A9E" w:rsidRPr="00303A9E" w:rsidRDefault="00303A9E" w:rsidP="00303A9E">
      <w:pPr>
        <w:jc w:val="both"/>
        <w:rPr>
          <w:rFonts w:ascii="Arial" w:hAnsi="Arial" w:cs="Arial"/>
          <w:sz w:val="22"/>
          <w:szCs w:val="22"/>
          <w:lang w:val="es-PE"/>
        </w:rPr>
      </w:pPr>
    </w:p>
    <w:p w14:paraId="0FDDB6C4" w14:textId="77777777" w:rsidR="001C193D" w:rsidRDefault="001C193D" w:rsidP="005E3993">
      <w:pPr>
        <w:pStyle w:val="Prrafodelista"/>
        <w:numPr>
          <w:ilvl w:val="0"/>
          <w:numId w:val="11"/>
        </w:numPr>
        <w:jc w:val="both"/>
        <w:rPr>
          <w:rFonts w:ascii="Arial" w:hAnsi="Arial" w:cs="Arial"/>
          <w:sz w:val="22"/>
          <w:szCs w:val="22"/>
          <w:lang w:val="es-PE"/>
        </w:rPr>
      </w:pPr>
      <w:r w:rsidRPr="005E3993">
        <w:rPr>
          <w:rFonts w:ascii="Arial" w:hAnsi="Arial" w:cs="Arial"/>
          <w:sz w:val="22"/>
          <w:szCs w:val="22"/>
          <w:lang w:val="es-PE"/>
        </w:rPr>
        <w:t>TOT_PULLD_FORCE</w:t>
      </w:r>
    </w:p>
    <w:p w14:paraId="2DD14862" w14:textId="7B8CB898" w:rsidR="00DB1F66" w:rsidRPr="00DB1F66" w:rsidRDefault="00DB1F66" w:rsidP="00DB1F66">
      <w:pPr>
        <w:pStyle w:val="Prrafodelista"/>
        <w:jc w:val="both"/>
        <w:rPr>
          <w:rFonts w:ascii="Arial" w:hAnsi="Arial" w:cs="Arial"/>
          <w:sz w:val="22"/>
          <w:szCs w:val="22"/>
          <w:lang w:val="es-PE"/>
        </w:rPr>
      </w:pPr>
      <w:r w:rsidRPr="00DB1F66">
        <w:rPr>
          <w:rFonts w:ascii="Arial" w:hAnsi="Arial" w:cs="Arial"/>
          <w:sz w:val="22"/>
          <w:szCs w:val="22"/>
          <w:lang w:val="es-PE"/>
        </w:rPr>
        <w:t xml:space="preserve">Fuerza Total de </w:t>
      </w:r>
      <w:r w:rsidR="00AA4905">
        <w:rPr>
          <w:rFonts w:ascii="Arial" w:hAnsi="Arial" w:cs="Arial"/>
          <w:sz w:val="22"/>
          <w:szCs w:val="22"/>
          <w:lang w:val="es-PE"/>
        </w:rPr>
        <w:t>P</w:t>
      </w:r>
      <w:r w:rsidRPr="00DB1F66">
        <w:rPr>
          <w:rFonts w:ascii="Arial" w:hAnsi="Arial" w:cs="Arial"/>
          <w:sz w:val="22"/>
          <w:szCs w:val="22"/>
          <w:lang w:val="es-PE"/>
        </w:rPr>
        <w:t xml:space="preserve">ulldown </w:t>
      </w:r>
      <w:r w:rsidR="003E742E">
        <w:rPr>
          <w:rFonts w:ascii="Arial" w:hAnsi="Arial" w:cs="Arial"/>
          <w:sz w:val="22"/>
          <w:szCs w:val="22"/>
          <w:lang w:val="es-PE"/>
        </w:rPr>
        <w:t>o fuerza total de descenso</w:t>
      </w:r>
    </w:p>
    <w:p w14:paraId="6EDB3174" w14:textId="77777777" w:rsidR="00303A9E" w:rsidRPr="00303A9E" w:rsidRDefault="00303A9E" w:rsidP="00303A9E">
      <w:pPr>
        <w:jc w:val="both"/>
        <w:rPr>
          <w:rFonts w:ascii="Arial" w:hAnsi="Arial" w:cs="Arial"/>
          <w:sz w:val="22"/>
          <w:szCs w:val="22"/>
          <w:lang w:val="es-PE"/>
        </w:rPr>
      </w:pPr>
    </w:p>
    <w:p w14:paraId="1964038A" w14:textId="47B9376C" w:rsidR="00F91DF3" w:rsidRDefault="001C193D" w:rsidP="005E3993">
      <w:pPr>
        <w:pStyle w:val="Prrafodelista"/>
        <w:numPr>
          <w:ilvl w:val="0"/>
          <w:numId w:val="11"/>
        </w:numPr>
        <w:jc w:val="both"/>
        <w:rPr>
          <w:rFonts w:ascii="Arial" w:hAnsi="Arial" w:cs="Arial"/>
          <w:sz w:val="22"/>
          <w:szCs w:val="22"/>
          <w:lang w:val="es-PE"/>
        </w:rPr>
      </w:pPr>
      <w:r w:rsidRPr="005E3993">
        <w:rPr>
          <w:rFonts w:ascii="Arial" w:hAnsi="Arial" w:cs="Arial"/>
          <w:sz w:val="22"/>
          <w:szCs w:val="22"/>
          <w:lang w:val="es-PE"/>
        </w:rPr>
        <w:t>WATER_INJECTION</w:t>
      </w:r>
    </w:p>
    <w:p w14:paraId="1BAD54A3" w14:textId="64BECA47" w:rsidR="00DB1F66" w:rsidRDefault="00DB1F66" w:rsidP="00DB1F66">
      <w:pPr>
        <w:pStyle w:val="Prrafodelista"/>
        <w:jc w:val="both"/>
        <w:rPr>
          <w:rFonts w:ascii="Arial" w:hAnsi="Arial" w:cs="Arial"/>
          <w:sz w:val="22"/>
          <w:szCs w:val="22"/>
          <w:lang w:val="es-PE"/>
        </w:rPr>
      </w:pPr>
      <w:r w:rsidRPr="00DB1F66">
        <w:rPr>
          <w:rFonts w:ascii="Arial" w:hAnsi="Arial" w:cs="Arial"/>
          <w:sz w:val="22"/>
          <w:szCs w:val="22"/>
          <w:lang w:val="es-PE"/>
        </w:rPr>
        <w:t>Tasa de flujo de inyección de agua</w:t>
      </w:r>
    </w:p>
    <w:p w14:paraId="38F81CA8" w14:textId="77777777" w:rsidR="00A735FB" w:rsidRDefault="00A735FB" w:rsidP="00DB1F66">
      <w:pPr>
        <w:pStyle w:val="Prrafodelista"/>
        <w:jc w:val="both"/>
        <w:rPr>
          <w:rFonts w:ascii="Arial" w:hAnsi="Arial" w:cs="Arial"/>
          <w:sz w:val="22"/>
          <w:szCs w:val="22"/>
          <w:lang w:val="es-PE"/>
        </w:rPr>
      </w:pPr>
    </w:p>
    <w:p w14:paraId="69595B4D" w14:textId="77777777" w:rsidR="00A735FB" w:rsidRDefault="00A735FB" w:rsidP="00DB1F66">
      <w:pPr>
        <w:pStyle w:val="Prrafodelista"/>
        <w:jc w:val="both"/>
        <w:rPr>
          <w:rFonts w:ascii="Arial" w:hAnsi="Arial" w:cs="Arial"/>
          <w:sz w:val="22"/>
          <w:szCs w:val="22"/>
          <w:lang w:val="es-PE"/>
        </w:rPr>
      </w:pPr>
    </w:p>
    <w:p w14:paraId="292503CD" w14:textId="20ED9251" w:rsidR="00A735FB" w:rsidRPr="00DB1F66" w:rsidRDefault="482484AE" w:rsidP="00DB1F66">
      <w:pPr>
        <w:pStyle w:val="Prrafodelista"/>
        <w:jc w:val="both"/>
        <w:rPr>
          <w:rFonts w:ascii="Arial" w:hAnsi="Arial" w:cs="Arial"/>
          <w:sz w:val="22"/>
          <w:szCs w:val="22"/>
          <w:lang w:val="es-PE"/>
        </w:rPr>
      </w:pPr>
      <w:r w:rsidRPr="482484AE">
        <w:rPr>
          <w:rFonts w:ascii="Arial" w:hAnsi="Arial" w:cs="Arial"/>
          <w:sz w:val="22"/>
          <w:szCs w:val="22"/>
          <w:lang w:val="es-PE"/>
        </w:rPr>
        <w:t xml:space="preserve">                     </w:t>
      </w:r>
    </w:p>
    <w:p w14:paraId="269CBEDA" w14:textId="52B4BEA5" w:rsidR="00437C63" w:rsidRDefault="00437C63" w:rsidP="482484AE">
      <w:pPr>
        <w:jc w:val="both"/>
        <w:rPr>
          <w:rFonts w:ascii="Arial" w:hAnsi="Arial" w:cs="Arial"/>
          <w:sz w:val="22"/>
          <w:szCs w:val="22"/>
          <w:lang w:val="es-PE"/>
        </w:rPr>
      </w:pPr>
    </w:p>
    <w:p w14:paraId="04DE0A47" w14:textId="77777777" w:rsidR="00437C63" w:rsidRDefault="00437C63" w:rsidP="00303A9E">
      <w:pPr>
        <w:jc w:val="both"/>
        <w:rPr>
          <w:rFonts w:ascii="Arial" w:hAnsi="Arial" w:cs="Arial"/>
          <w:sz w:val="22"/>
          <w:szCs w:val="22"/>
          <w:lang w:val="es-PE"/>
        </w:rPr>
        <w:sectPr w:rsidR="00437C63" w:rsidSect="00D34811">
          <w:type w:val="continuous"/>
          <w:pgSz w:w="11900" w:h="16840"/>
          <w:pgMar w:top="1134" w:right="680" w:bottom="964" w:left="851" w:header="680" w:footer="567" w:gutter="0"/>
          <w:cols w:num="2" w:space="397"/>
          <w:docGrid w:linePitch="360"/>
        </w:sectPr>
      </w:pPr>
    </w:p>
    <w:p w14:paraId="45B6AF53" w14:textId="77777777" w:rsidR="0097419D" w:rsidRDefault="0097419D" w:rsidP="482484AE">
      <w:pPr>
        <w:jc w:val="both"/>
        <w:rPr>
          <w:rFonts w:ascii="Arial" w:hAnsi="Arial" w:cs="Arial"/>
          <w:b/>
          <w:bCs/>
          <w:sz w:val="22"/>
          <w:szCs w:val="22"/>
          <w:lang w:val="es-419"/>
        </w:rPr>
      </w:pPr>
    </w:p>
    <w:p w14:paraId="6064F33F" w14:textId="77777777" w:rsidR="0097419D" w:rsidRDefault="0097419D" w:rsidP="482484AE">
      <w:pPr>
        <w:jc w:val="both"/>
        <w:rPr>
          <w:rFonts w:ascii="Arial" w:hAnsi="Arial" w:cs="Arial"/>
          <w:b/>
          <w:bCs/>
          <w:sz w:val="22"/>
          <w:szCs w:val="22"/>
          <w:lang w:val="es-419"/>
        </w:rPr>
      </w:pPr>
    </w:p>
    <w:p w14:paraId="4729243F" w14:textId="77777777" w:rsidR="0097419D" w:rsidRDefault="0097419D" w:rsidP="482484AE">
      <w:pPr>
        <w:jc w:val="both"/>
        <w:rPr>
          <w:rFonts w:ascii="Arial" w:hAnsi="Arial" w:cs="Arial"/>
          <w:b/>
          <w:bCs/>
          <w:sz w:val="22"/>
          <w:szCs w:val="22"/>
          <w:lang w:val="es-419"/>
        </w:rPr>
      </w:pPr>
    </w:p>
    <w:p w14:paraId="5E665CFD" w14:textId="77777777" w:rsidR="0097419D" w:rsidRDefault="0097419D" w:rsidP="482484AE">
      <w:pPr>
        <w:jc w:val="both"/>
        <w:rPr>
          <w:rFonts w:ascii="Arial" w:hAnsi="Arial" w:cs="Arial"/>
          <w:b/>
          <w:bCs/>
          <w:sz w:val="22"/>
          <w:szCs w:val="22"/>
          <w:lang w:val="es-419"/>
        </w:rPr>
      </w:pPr>
    </w:p>
    <w:p w14:paraId="5AE1FE65" w14:textId="77777777" w:rsidR="0097419D" w:rsidRDefault="0097419D" w:rsidP="482484AE">
      <w:pPr>
        <w:jc w:val="both"/>
        <w:rPr>
          <w:rFonts w:ascii="Arial" w:hAnsi="Arial" w:cs="Arial"/>
          <w:b/>
          <w:bCs/>
          <w:sz w:val="22"/>
          <w:szCs w:val="22"/>
          <w:lang w:val="es-419"/>
        </w:rPr>
      </w:pPr>
    </w:p>
    <w:p w14:paraId="51A74D35" w14:textId="77777777" w:rsidR="0097419D" w:rsidRDefault="0097419D" w:rsidP="482484AE">
      <w:pPr>
        <w:jc w:val="both"/>
        <w:rPr>
          <w:rFonts w:ascii="Arial" w:hAnsi="Arial" w:cs="Arial"/>
          <w:b/>
          <w:bCs/>
          <w:sz w:val="22"/>
          <w:szCs w:val="22"/>
          <w:lang w:val="es-419"/>
        </w:rPr>
      </w:pPr>
    </w:p>
    <w:p w14:paraId="053D6EAB" w14:textId="77777777" w:rsidR="0097419D" w:rsidRDefault="0097419D" w:rsidP="482484AE">
      <w:pPr>
        <w:jc w:val="both"/>
        <w:rPr>
          <w:rFonts w:ascii="Arial" w:hAnsi="Arial" w:cs="Arial"/>
          <w:b/>
          <w:bCs/>
          <w:sz w:val="22"/>
          <w:szCs w:val="22"/>
          <w:lang w:val="es-419"/>
        </w:rPr>
      </w:pPr>
    </w:p>
    <w:p w14:paraId="493F35ED" w14:textId="20CB4B8C" w:rsidR="001E4ECC" w:rsidRPr="00E93D46" w:rsidRDefault="482484AE" w:rsidP="482484AE">
      <w:pPr>
        <w:jc w:val="both"/>
        <w:rPr>
          <w:rFonts w:ascii="Arial" w:hAnsi="Arial" w:cs="Arial"/>
          <w:b/>
          <w:bCs/>
          <w:sz w:val="22"/>
          <w:szCs w:val="22"/>
          <w:lang w:val="es-419"/>
        </w:rPr>
      </w:pPr>
      <w:r w:rsidRPr="482484AE">
        <w:rPr>
          <w:rFonts w:ascii="Arial" w:hAnsi="Arial" w:cs="Arial"/>
          <w:b/>
          <w:bCs/>
          <w:sz w:val="22"/>
          <w:szCs w:val="22"/>
          <w:lang w:val="es-419"/>
        </w:rPr>
        <w:lastRenderedPageBreak/>
        <w:t>Anexo 3: Arquitectura General del Sistema de Adquisición y Análisis de datos de perforación.</w:t>
      </w:r>
    </w:p>
    <w:p w14:paraId="5C669E73" w14:textId="77777777" w:rsidR="00E93D46" w:rsidRDefault="00E93D46" w:rsidP="001E4ECC">
      <w:pPr>
        <w:ind w:left="142" w:hanging="142"/>
        <w:jc w:val="both"/>
        <w:rPr>
          <w:rFonts w:ascii="Arial" w:hAnsi="Arial" w:cs="Arial"/>
          <w:b/>
          <w:sz w:val="22"/>
          <w:szCs w:val="22"/>
        </w:rPr>
      </w:pPr>
    </w:p>
    <w:p w14:paraId="4026328D" w14:textId="77777777" w:rsidR="00EA2F7F" w:rsidRDefault="00EA2F7F" w:rsidP="001E4ECC">
      <w:pPr>
        <w:ind w:left="142" w:hanging="142"/>
        <w:jc w:val="both"/>
        <w:rPr>
          <w:rFonts w:ascii="Arial" w:hAnsi="Arial" w:cs="Arial"/>
          <w:b/>
          <w:sz w:val="22"/>
          <w:szCs w:val="22"/>
        </w:rPr>
      </w:pPr>
    </w:p>
    <w:p w14:paraId="6CE6F407" w14:textId="77777777" w:rsidR="00EA2F7F" w:rsidRDefault="00EA2F7F" w:rsidP="001E4ECC">
      <w:pPr>
        <w:ind w:left="142" w:hanging="142"/>
        <w:jc w:val="both"/>
        <w:rPr>
          <w:rFonts w:ascii="Arial" w:hAnsi="Arial" w:cs="Arial"/>
          <w:b/>
          <w:sz w:val="22"/>
          <w:szCs w:val="22"/>
        </w:rPr>
      </w:pPr>
    </w:p>
    <w:p w14:paraId="3950CB39" w14:textId="410FB766" w:rsidR="004E61D3" w:rsidRPr="004E61D3" w:rsidRDefault="004E61D3" w:rsidP="004E61D3">
      <w:pPr>
        <w:jc w:val="both"/>
        <w:rPr>
          <w:rFonts w:ascii="Arial" w:hAnsi="Arial" w:cs="Arial"/>
          <w:bCs/>
          <w:sz w:val="22"/>
          <w:szCs w:val="22"/>
          <w:lang w:val="es-MX"/>
        </w:rPr>
      </w:pPr>
    </w:p>
    <w:p w14:paraId="3E80EA5A" w14:textId="012CE334" w:rsidR="008D6057" w:rsidRPr="001E4ECC" w:rsidRDefault="00EA2F7F" w:rsidP="00EB29F9">
      <w:pPr>
        <w:jc w:val="both"/>
        <w:rPr>
          <w:rFonts w:ascii="Arial" w:hAnsi="Arial" w:cs="Arial"/>
          <w:bCs/>
          <w:sz w:val="22"/>
          <w:szCs w:val="22"/>
        </w:rPr>
      </w:pPr>
      <w:r w:rsidRPr="00EA2F7F">
        <w:rPr>
          <w:rFonts w:ascii="Arial" w:hAnsi="Arial" w:cs="Arial"/>
          <w:bCs/>
          <w:noProof/>
          <w:sz w:val="22"/>
          <w:szCs w:val="22"/>
        </w:rPr>
        <w:drawing>
          <wp:inline distT="0" distB="0" distL="0" distR="0" wp14:anchorId="3214ECFA" wp14:editId="07802B95">
            <wp:extent cx="6584315" cy="5589270"/>
            <wp:effectExtent l="0" t="0" r="6985" b="0"/>
            <wp:docPr id="1610990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9041" name="Imagen 1" descr="Diagrama&#10;&#10;El contenido generado por IA puede ser incorrecto."/>
                    <pic:cNvPicPr/>
                  </pic:nvPicPr>
                  <pic:blipFill>
                    <a:blip r:embed="rId36"/>
                    <a:stretch>
                      <a:fillRect/>
                    </a:stretch>
                  </pic:blipFill>
                  <pic:spPr>
                    <a:xfrm>
                      <a:off x="0" y="0"/>
                      <a:ext cx="6584315" cy="5589270"/>
                    </a:xfrm>
                    <a:prstGeom prst="rect">
                      <a:avLst/>
                    </a:prstGeom>
                  </pic:spPr>
                </pic:pic>
              </a:graphicData>
            </a:graphic>
          </wp:inline>
        </w:drawing>
      </w:r>
    </w:p>
    <w:sectPr w:rsidR="008D6057" w:rsidRPr="001E4ECC"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69794" w14:textId="77777777" w:rsidR="00C60736" w:rsidRDefault="00C60736" w:rsidP="004D469A">
      <w:r>
        <w:separator/>
      </w:r>
    </w:p>
  </w:endnote>
  <w:endnote w:type="continuationSeparator" w:id="0">
    <w:p w14:paraId="2C3BC3A8" w14:textId="77777777" w:rsidR="00C60736" w:rsidRDefault="00C60736"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69015" w14:textId="77777777" w:rsidR="00C60736" w:rsidRDefault="00C60736" w:rsidP="004D469A">
      <w:r>
        <w:separator/>
      </w:r>
    </w:p>
  </w:footnote>
  <w:footnote w:type="continuationSeparator" w:id="0">
    <w:p w14:paraId="0634A286" w14:textId="77777777" w:rsidR="00C60736" w:rsidRDefault="00C60736"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intelligence2.xml><?xml version="1.0" encoding="utf-8"?>
<int2:intelligence xmlns:int2="http://schemas.microsoft.com/office/intelligence/2020/intelligence" xmlns:oel="http://schemas.microsoft.com/office/2019/extlst">
  <int2:observations>
    <int2:textHash int2:hashCode="NGeI30mSX5eJPj" int2:id="ZxO7iZjx">
      <int2:state int2:value="Rejected" int2:type="spell"/>
    </int2:textHash>
    <int2:textHash int2:hashCode="c6qFTa5GYlIyaC" int2:id="8x3VLABp">
      <int2:state int2:value="Rejected" int2:type="spell"/>
    </int2:textHash>
    <int2:bookmark int2:bookmarkName="_Int_fdfdZLj0" int2:invalidationBookmarkName="" int2:hashCode="+sWEOGwEzdcQjG" int2:id="ka3orDo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DB3FF"/>
    <w:multiLevelType w:val="hybridMultilevel"/>
    <w:tmpl w:val="494A24C4"/>
    <w:lvl w:ilvl="0" w:tplc="F0605840">
      <w:start w:val="1"/>
      <w:numFmt w:val="bullet"/>
      <w:lvlText w:val=""/>
      <w:lvlJc w:val="left"/>
      <w:pPr>
        <w:ind w:left="720" w:hanging="360"/>
      </w:pPr>
      <w:rPr>
        <w:rFonts w:ascii="Symbol" w:hAnsi="Symbol" w:hint="default"/>
      </w:rPr>
    </w:lvl>
    <w:lvl w:ilvl="1" w:tplc="1C74076A">
      <w:start w:val="1"/>
      <w:numFmt w:val="bullet"/>
      <w:lvlText w:val="o"/>
      <w:lvlJc w:val="left"/>
      <w:pPr>
        <w:ind w:left="1440" w:hanging="360"/>
      </w:pPr>
      <w:rPr>
        <w:rFonts w:ascii="Courier New" w:hAnsi="Courier New" w:hint="default"/>
      </w:rPr>
    </w:lvl>
    <w:lvl w:ilvl="2" w:tplc="DB9A555C">
      <w:start w:val="1"/>
      <w:numFmt w:val="bullet"/>
      <w:lvlText w:val=""/>
      <w:lvlJc w:val="left"/>
      <w:pPr>
        <w:ind w:left="2160" w:hanging="360"/>
      </w:pPr>
      <w:rPr>
        <w:rFonts w:ascii="Wingdings" w:hAnsi="Wingdings" w:hint="default"/>
      </w:rPr>
    </w:lvl>
    <w:lvl w:ilvl="3" w:tplc="35847B94">
      <w:start w:val="1"/>
      <w:numFmt w:val="bullet"/>
      <w:lvlText w:val=""/>
      <w:lvlJc w:val="left"/>
      <w:pPr>
        <w:ind w:left="2880" w:hanging="360"/>
      </w:pPr>
      <w:rPr>
        <w:rFonts w:ascii="Symbol" w:hAnsi="Symbol" w:hint="default"/>
      </w:rPr>
    </w:lvl>
    <w:lvl w:ilvl="4" w:tplc="6AF49332">
      <w:start w:val="1"/>
      <w:numFmt w:val="bullet"/>
      <w:lvlText w:val="o"/>
      <w:lvlJc w:val="left"/>
      <w:pPr>
        <w:ind w:left="3600" w:hanging="360"/>
      </w:pPr>
      <w:rPr>
        <w:rFonts w:ascii="Courier New" w:hAnsi="Courier New" w:hint="default"/>
      </w:rPr>
    </w:lvl>
    <w:lvl w:ilvl="5" w:tplc="6EF08C66">
      <w:start w:val="1"/>
      <w:numFmt w:val="bullet"/>
      <w:lvlText w:val=""/>
      <w:lvlJc w:val="left"/>
      <w:pPr>
        <w:ind w:left="4320" w:hanging="360"/>
      </w:pPr>
      <w:rPr>
        <w:rFonts w:ascii="Wingdings" w:hAnsi="Wingdings" w:hint="default"/>
      </w:rPr>
    </w:lvl>
    <w:lvl w:ilvl="6" w:tplc="C1D6A8E2">
      <w:start w:val="1"/>
      <w:numFmt w:val="bullet"/>
      <w:lvlText w:val=""/>
      <w:lvlJc w:val="left"/>
      <w:pPr>
        <w:ind w:left="5040" w:hanging="360"/>
      </w:pPr>
      <w:rPr>
        <w:rFonts w:ascii="Symbol" w:hAnsi="Symbol" w:hint="default"/>
      </w:rPr>
    </w:lvl>
    <w:lvl w:ilvl="7" w:tplc="9516F594">
      <w:start w:val="1"/>
      <w:numFmt w:val="bullet"/>
      <w:lvlText w:val="o"/>
      <w:lvlJc w:val="left"/>
      <w:pPr>
        <w:ind w:left="5760" w:hanging="360"/>
      </w:pPr>
      <w:rPr>
        <w:rFonts w:ascii="Courier New" w:hAnsi="Courier New" w:hint="default"/>
      </w:rPr>
    </w:lvl>
    <w:lvl w:ilvl="8" w:tplc="D2B2AFD6">
      <w:start w:val="1"/>
      <w:numFmt w:val="bullet"/>
      <w:lvlText w:val=""/>
      <w:lvlJc w:val="left"/>
      <w:pPr>
        <w:ind w:left="6480" w:hanging="360"/>
      </w:pPr>
      <w:rPr>
        <w:rFonts w:ascii="Wingdings" w:hAnsi="Wingdings" w:hint="default"/>
      </w:rPr>
    </w:lvl>
  </w:abstractNum>
  <w:abstractNum w:abstractNumId="1" w15:restartNumberingAfterBreak="0">
    <w:nsid w:val="2C8D5BC0"/>
    <w:multiLevelType w:val="hybridMultilevel"/>
    <w:tmpl w:val="38FC79F0"/>
    <w:lvl w:ilvl="0" w:tplc="800E15D2">
      <w:start w:val="1"/>
      <w:numFmt w:val="bullet"/>
      <w:lvlText w:val="-"/>
      <w:lvlJc w:val="left"/>
      <w:pPr>
        <w:ind w:left="720" w:hanging="360"/>
      </w:pPr>
      <w:rPr>
        <w:rFonts w:ascii="Aptos" w:hAnsi="Aptos" w:hint="default"/>
      </w:rPr>
    </w:lvl>
    <w:lvl w:ilvl="1" w:tplc="59382C4A">
      <w:start w:val="1"/>
      <w:numFmt w:val="bullet"/>
      <w:lvlText w:val="o"/>
      <w:lvlJc w:val="left"/>
      <w:pPr>
        <w:ind w:left="1440" w:hanging="360"/>
      </w:pPr>
      <w:rPr>
        <w:rFonts w:ascii="Courier New" w:hAnsi="Courier New" w:hint="default"/>
      </w:rPr>
    </w:lvl>
    <w:lvl w:ilvl="2" w:tplc="57B66BFC">
      <w:start w:val="1"/>
      <w:numFmt w:val="bullet"/>
      <w:lvlText w:val=""/>
      <w:lvlJc w:val="left"/>
      <w:pPr>
        <w:ind w:left="2160" w:hanging="360"/>
      </w:pPr>
      <w:rPr>
        <w:rFonts w:ascii="Wingdings" w:hAnsi="Wingdings" w:hint="default"/>
      </w:rPr>
    </w:lvl>
    <w:lvl w:ilvl="3" w:tplc="35127EC2">
      <w:start w:val="1"/>
      <w:numFmt w:val="bullet"/>
      <w:lvlText w:val=""/>
      <w:lvlJc w:val="left"/>
      <w:pPr>
        <w:ind w:left="2880" w:hanging="360"/>
      </w:pPr>
      <w:rPr>
        <w:rFonts w:ascii="Symbol" w:hAnsi="Symbol" w:hint="default"/>
      </w:rPr>
    </w:lvl>
    <w:lvl w:ilvl="4" w:tplc="556C7A22">
      <w:start w:val="1"/>
      <w:numFmt w:val="bullet"/>
      <w:lvlText w:val="o"/>
      <w:lvlJc w:val="left"/>
      <w:pPr>
        <w:ind w:left="3600" w:hanging="360"/>
      </w:pPr>
      <w:rPr>
        <w:rFonts w:ascii="Courier New" w:hAnsi="Courier New" w:hint="default"/>
      </w:rPr>
    </w:lvl>
    <w:lvl w:ilvl="5" w:tplc="D02CC2FE">
      <w:start w:val="1"/>
      <w:numFmt w:val="bullet"/>
      <w:lvlText w:val=""/>
      <w:lvlJc w:val="left"/>
      <w:pPr>
        <w:ind w:left="4320" w:hanging="360"/>
      </w:pPr>
      <w:rPr>
        <w:rFonts w:ascii="Wingdings" w:hAnsi="Wingdings" w:hint="default"/>
      </w:rPr>
    </w:lvl>
    <w:lvl w:ilvl="6" w:tplc="1D78DC4E">
      <w:start w:val="1"/>
      <w:numFmt w:val="bullet"/>
      <w:lvlText w:val=""/>
      <w:lvlJc w:val="left"/>
      <w:pPr>
        <w:ind w:left="5040" w:hanging="360"/>
      </w:pPr>
      <w:rPr>
        <w:rFonts w:ascii="Symbol" w:hAnsi="Symbol" w:hint="default"/>
      </w:rPr>
    </w:lvl>
    <w:lvl w:ilvl="7" w:tplc="173818A2">
      <w:start w:val="1"/>
      <w:numFmt w:val="bullet"/>
      <w:lvlText w:val="o"/>
      <w:lvlJc w:val="left"/>
      <w:pPr>
        <w:ind w:left="5760" w:hanging="360"/>
      </w:pPr>
      <w:rPr>
        <w:rFonts w:ascii="Courier New" w:hAnsi="Courier New" w:hint="default"/>
      </w:rPr>
    </w:lvl>
    <w:lvl w:ilvl="8" w:tplc="7AAA6E28">
      <w:start w:val="1"/>
      <w:numFmt w:val="bullet"/>
      <w:lvlText w:val=""/>
      <w:lvlJc w:val="left"/>
      <w:pPr>
        <w:ind w:left="6480" w:hanging="360"/>
      </w:pPr>
      <w:rPr>
        <w:rFonts w:ascii="Wingdings" w:hAnsi="Wingdings" w:hint="default"/>
      </w:rPr>
    </w:lvl>
  </w:abstractNum>
  <w:abstractNum w:abstractNumId="2" w15:restartNumberingAfterBreak="0">
    <w:nsid w:val="2D3A562D"/>
    <w:multiLevelType w:val="hybridMultilevel"/>
    <w:tmpl w:val="B22EFEE4"/>
    <w:lvl w:ilvl="0" w:tplc="DE82CB6E">
      <w:start w:val="2"/>
      <w:numFmt w:val="bullet"/>
      <w:lvlText w:val="-"/>
      <w:lvlJc w:val="left"/>
      <w:pPr>
        <w:ind w:left="720" w:hanging="360"/>
      </w:pPr>
      <w:rPr>
        <w:rFonts w:ascii="Arial" w:eastAsia="Arial"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F83AF6"/>
    <w:multiLevelType w:val="multilevel"/>
    <w:tmpl w:val="5056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15768"/>
    <w:multiLevelType w:val="hybridMultilevel"/>
    <w:tmpl w:val="F2D2E774"/>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C7883C"/>
    <w:multiLevelType w:val="hybridMultilevel"/>
    <w:tmpl w:val="B3BE3076"/>
    <w:lvl w:ilvl="0" w:tplc="982C487A">
      <w:start w:val="1"/>
      <w:numFmt w:val="bullet"/>
      <w:lvlText w:val="-"/>
      <w:lvlJc w:val="left"/>
      <w:pPr>
        <w:ind w:left="720" w:hanging="360"/>
      </w:pPr>
      <w:rPr>
        <w:rFonts w:ascii="Aptos" w:hAnsi="Aptos" w:hint="default"/>
      </w:rPr>
    </w:lvl>
    <w:lvl w:ilvl="1" w:tplc="C1DA66D2">
      <w:start w:val="1"/>
      <w:numFmt w:val="bullet"/>
      <w:lvlText w:val="o"/>
      <w:lvlJc w:val="left"/>
      <w:pPr>
        <w:ind w:left="1440" w:hanging="360"/>
      </w:pPr>
      <w:rPr>
        <w:rFonts w:ascii="Courier New" w:hAnsi="Courier New" w:hint="default"/>
      </w:rPr>
    </w:lvl>
    <w:lvl w:ilvl="2" w:tplc="1F80EDF0">
      <w:start w:val="1"/>
      <w:numFmt w:val="bullet"/>
      <w:lvlText w:val=""/>
      <w:lvlJc w:val="left"/>
      <w:pPr>
        <w:ind w:left="2160" w:hanging="360"/>
      </w:pPr>
      <w:rPr>
        <w:rFonts w:ascii="Wingdings" w:hAnsi="Wingdings" w:hint="default"/>
      </w:rPr>
    </w:lvl>
    <w:lvl w:ilvl="3" w:tplc="D0AC11FE">
      <w:start w:val="1"/>
      <w:numFmt w:val="bullet"/>
      <w:lvlText w:val=""/>
      <w:lvlJc w:val="left"/>
      <w:pPr>
        <w:ind w:left="2880" w:hanging="360"/>
      </w:pPr>
      <w:rPr>
        <w:rFonts w:ascii="Symbol" w:hAnsi="Symbol" w:hint="default"/>
      </w:rPr>
    </w:lvl>
    <w:lvl w:ilvl="4" w:tplc="9E1AF8E2">
      <w:start w:val="1"/>
      <w:numFmt w:val="bullet"/>
      <w:lvlText w:val="o"/>
      <w:lvlJc w:val="left"/>
      <w:pPr>
        <w:ind w:left="3600" w:hanging="360"/>
      </w:pPr>
      <w:rPr>
        <w:rFonts w:ascii="Courier New" w:hAnsi="Courier New" w:hint="default"/>
      </w:rPr>
    </w:lvl>
    <w:lvl w:ilvl="5" w:tplc="7F6E1B0A">
      <w:start w:val="1"/>
      <w:numFmt w:val="bullet"/>
      <w:lvlText w:val=""/>
      <w:lvlJc w:val="left"/>
      <w:pPr>
        <w:ind w:left="4320" w:hanging="360"/>
      </w:pPr>
      <w:rPr>
        <w:rFonts w:ascii="Wingdings" w:hAnsi="Wingdings" w:hint="default"/>
      </w:rPr>
    </w:lvl>
    <w:lvl w:ilvl="6" w:tplc="A250436E">
      <w:start w:val="1"/>
      <w:numFmt w:val="bullet"/>
      <w:lvlText w:val=""/>
      <w:lvlJc w:val="left"/>
      <w:pPr>
        <w:ind w:left="5040" w:hanging="360"/>
      </w:pPr>
      <w:rPr>
        <w:rFonts w:ascii="Symbol" w:hAnsi="Symbol" w:hint="default"/>
      </w:rPr>
    </w:lvl>
    <w:lvl w:ilvl="7" w:tplc="4E044F9C">
      <w:start w:val="1"/>
      <w:numFmt w:val="bullet"/>
      <w:lvlText w:val="o"/>
      <w:lvlJc w:val="left"/>
      <w:pPr>
        <w:ind w:left="5760" w:hanging="360"/>
      </w:pPr>
      <w:rPr>
        <w:rFonts w:ascii="Courier New" w:hAnsi="Courier New" w:hint="default"/>
      </w:rPr>
    </w:lvl>
    <w:lvl w:ilvl="8" w:tplc="8F5C405C">
      <w:start w:val="1"/>
      <w:numFmt w:val="bullet"/>
      <w:lvlText w:val=""/>
      <w:lvlJc w:val="left"/>
      <w:pPr>
        <w:ind w:left="6480" w:hanging="360"/>
      </w:pPr>
      <w:rPr>
        <w:rFonts w:ascii="Wingdings" w:hAnsi="Wingdings" w:hint="default"/>
      </w:rPr>
    </w:lvl>
  </w:abstractNum>
  <w:abstractNum w:abstractNumId="6" w15:restartNumberingAfterBreak="0">
    <w:nsid w:val="5CAC76A6"/>
    <w:multiLevelType w:val="hybridMultilevel"/>
    <w:tmpl w:val="FF92262A"/>
    <w:lvl w:ilvl="0" w:tplc="1988D5D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D8626A"/>
    <w:multiLevelType w:val="hybridMultilevel"/>
    <w:tmpl w:val="FFFFFFFF"/>
    <w:lvl w:ilvl="0" w:tplc="C76AC56C">
      <w:start w:val="1"/>
      <w:numFmt w:val="upperLetter"/>
      <w:lvlText w:val="%1."/>
      <w:lvlJc w:val="left"/>
      <w:pPr>
        <w:ind w:left="720" w:hanging="360"/>
      </w:pPr>
    </w:lvl>
    <w:lvl w:ilvl="1" w:tplc="721629DA">
      <w:start w:val="1"/>
      <w:numFmt w:val="lowerLetter"/>
      <w:lvlText w:val="%2."/>
      <w:lvlJc w:val="left"/>
      <w:pPr>
        <w:ind w:left="1440" w:hanging="360"/>
      </w:pPr>
    </w:lvl>
    <w:lvl w:ilvl="2" w:tplc="DFD2019C">
      <w:start w:val="1"/>
      <w:numFmt w:val="lowerRoman"/>
      <w:lvlText w:val="%3."/>
      <w:lvlJc w:val="right"/>
      <w:pPr>
        <w:ind w:left="2160" w:hanging="180"/>
      </w:pPr>
    </w:lvl>
    <w:lvl w:ilvl="3" w:tplc="224E7D88">
      <w:start w:val="1"/>
      <w:numFmt w:val="decimal"/>
      <w:lvlText w:val="%4."/>
      <w:lvlJc w:val="left"/>
      <w:pPr>
        <w:ind w:left="2880" w:hanging="360"/>
      </w:pPr>
    </w:lvl>
    <w:lvl w:ilvl="4" w:tplc="708ACC2C">
      <w:start w:val="1"/>
      <w:numFmt w:val="lowerLetter"/>
      <w:lvlText w:val="%5."/>
      <w:lvlJc w:val="left"/>
      <w:pPr>
        <w:ind w:left="3600" w:hanging="360"/>
      </w:pPr>
    </w:lvl>
    <w:lvl w:ilvl="5" w:tplc="2EB09DFA">
      <w:start w:val="1"/>
      <w:numFmt w:val="lowerRoman"/>
      <w:lvlText w:val="%6."/>
      <w:lvlJc w:val="right"/>
      <w:pPr>
        <w:ind w:left="4320" w:hanging="180"/>
      </w:pPr>
    </w:lvl>
    <w:lvl w:ilvl="6" w:tplc="06D696BC">
      <w:start w:val="1"/>
      <w:numFmt w:val="decimal"/>
      <w:lvlText w:val="%7."/>
      <w:lvlJc w:val="left"/>
      <w:pPr>
        <w:ind w:left="5040" w:hanging="360"/>
      </w:pPr>
    </w:lvl>
    <w:lvl w:ilvl="7" w:tplc="19203EBA">
      <w:start w:val="1"/>
      <w:numFmt w:val="lowerLetter"/>
      <w:lvlText w:val="%8."/>
      <w:lvlJc w:val="left"/>
      <w:pPr>
        <w:ind w:left="5760" w:hanging="360"/>
      </w:pPr>
    </w:lvl>
    <w:lvl w:ilvl="8" w:tplc="E93AE42C">
      <w:start w:val="1"/>
      <w:numFmt w:val="lowerRoman"/>
      <w:lvlText w:val="%9."/>
      <w:lvlJc w:val="right"/>
      <w:pPr>
        <w:ind w:left="6480" w:hanging="180"/>
      </w:pPr>
    </w:lvl>
  </w:abstractNum>
  <w:abstractNum w:abstractNumId="9" w15:restartNumberingAfterBreak="0">
    <w:nsid w:val="66DB257A"/>
    <w:multiLevelType w:val="hybridMultilevel"/>
    <w:tmpl w:val="549C6B22"/>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C234E"/>
    <w:multiLevelType w:val="multilevel"/>
    <w:tmpl w:val="1E46D1A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D437CD9"/>
    <w:multiLevelType w:val="hybridMultilevel"/>
    <w:tmpl w:val="EE48C9C2"/>
    <w:lvl w:ilvl="0" w:tplc="CE90154C">
      <w:start w:val="1"/>
      <w:numFmt w:val="bullet"/>
      <w:lvlText w:val="-"/>
      <w:lvlJc w:val="left"/>
      <w:pPr>
        <w:ind w:left="720" w:hanging="360"/>
      </w:pPr>
      <w:rPr>
        <w:rFonts w:ascii="Aptos" w:hAnsi="Aptos" w:hint="default"/>
      </w:rPr>
    </w:lvl>
    <w:lvl w:ilvl="1" w:tplc="64F8D482">
      <w:start w:val="1"/>
      <w:numFmt w:val="bullet"/>
      <w:lvlText w:val="o"/>
      <w:lvlJc w:val="left"/>
      <w:pPr>
        <w:ind w:left="1440" w:hanging="360"/>
      </w:pPr>
      <w:rPr>
        <w:rFonts w:ascii="Courier New" w:hAnsi="Courier New" w:hint="default"/>
      </w:rPr>
    </w:lvl>
    <w:lvl w:ilvl="2" w:tplc="26A85554">
      <w:start w:val="1"/>
      <w:numFmt w:val="bullet"/>
      <w:lvlText w:val=""/>
      <w:lvlJc w:val="left"/>
      <w:pPr>
        <w:ind w:left="2160" w:hanging="360"/>
      </w:pPr>
      <w:rPr>
        <w:rFonts w:ascii="Wingdings" w:hAnsi="Wingdings" w:hint="default"/>
      </w:rPr>
    </w:lvl>
    <w:lvl w:ilvl="3" w:tplc="E7F42F7E">
      <w:start w:val="1"/>
      <w:numFmt w:val="bullet"/>
      <w:lvlText w:val=""/>
      <w:lvlJc w:val="left"/>
      <w:pPr>
        <w:ind w:left="2880" w:hanging="360"/>
      </w:pPr>
      <w:rPr>
        <w:rFonts w:ascii="Symbol" w:hAnsi="Symbol" w:hint="default"/>
      </w:rPr>
    </w:lvl>
    <w:lvl w:ilvl="4" w:tplc="667AEE62">
      <w:start w:val="1"/>
      <w:numFmt w:val="bullet"/>
      <w:lvlText w:val="o"/>
      <w:lvlJc w:val="left"/>
      <w:pPr>
        <w:ind w:left="3600" w:hanging="360"/>
      </w:pPr>
      <w:rPr>
        <w:rFonts w:ascii="Courier New" w:hAnsi="Courier New" w:hint="default"/>
      </w:rPr>
    </w:lvl>
    <w:lvl w:ilvl="5" w:tplc="BEBA7BF2">
      <w:start w:val="1"/>
      <w:numFmt w:val="bullet"/>
      <w:lvlText w:val=""/>
      <w:lvlJc w:val="left"/>
      <w:pPr>
        <w:ind w:left="4320" w:hanging="360"/>
      </w:pPr>
      <w:rPr>
        <w:rFonts w:ascii="Wingdings" w:hAnsi="Wingdings" w:hint="default"/>
      </w:rPr>
    </w:lvl>
    <w:lvl w:ilvl="6" w:tplc="5F3CECD0">
      <w:start w:val="1"/>
      <w:numFmt w:val="bullet"/>
      <w:lvlText w:val=""/>
      <w:lvlJc w:val="left"/>
      <w:pPr>
        <w:ind w:left="5040" w:hanging="360"/>
      </w:pPr>
      <w:rPr>
        <w:rFonts w:ascii="Symbol" w:hAnsi="Symbol" w:hint="default"/>
      </w:rPr>
    </w:lvl>
    <w:lvl w:ilvl="7" w:tplc="8692F7B4">
      <w:start w:val="1"/>
      <w:numFmt w:val="bullet"/>
      <w:lvlText w:val="o"/>
      <w:lvlJc w:val="left"/>
      <w:pPr>
        <w:ind w:left="5760" w:hanging="360"/>
      </w:pPr>
      <w:rPr>
        <w:rFonts w:ascii="Courier New" w:hAnsi="Courier New" w:hint="default"/>
      </w:rPr>
    </w:lvl>
    <w:lvl w:ilvl="8" w:tplc="7F008976">
      <w:start w:val="1"/>
      <w:numFmt w:val="bullet"/>
      <w:lvlText w:val=""/>
      <w:lvlJc w:val="left"/>
      <w:pPr>
        <w:ind w:left="6480" w:hanging="360"/>
      </w:pPr>
      <w:rPr>
        <w:rFonts w:ascii="Wingdings" w:hAnsi="Wingdings" w:hint="default"/>
      </w:rPr>
    </w:lvl>
  </w:abstractNum>
  <w:abstractNum w:abstractNumId="12" w15:restartNumberingAfterBreak="0">
    <w:nsid w:val="71BD3FB7"/>
    <w:multiLevelType w:val="hybridMultilevel"/>
    <w:tmpl w:val="38DC9E80"/>
    <w:lvl w:ilvl="0" w:tplc="81540014">
      <w:start w:val="3"/>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7FD02F"/>
    <w:multiLevelType w:val="hybridMultilevel"/>
    <w:tmpl w:val="06E83AC8"/>
    <w:lvl w:ilvl="0" w:tplc="96F0EAF8">
      <w:start w:val="1"/>
      <w:numFmt w:val="bullet"/>
      <w:lvlText w:val="-"/>
      <w:lvlJc w:val="left"/>
      <w:pPr>
        <w:ind w:left="720" w:hanging="360"/>
      </w:pPr>
      <w:rPr>
        <w:rFonts w:ascii="Aptos" w:hAnsi="Aptos" w:hint="default"/>
      </w:rPr>
    </w:lvl>
    <w:lvl w:ilvl="1" w:tplc="E6980B8E">
      <w:start w:val="1"/>
      <w:numFmt w:val="bullet"/>
      <w:lvlText w:val="o"/>
      <w:lvlJc w:val="left"/>
      <w:pPr>
        <w:ind w:left="1440" w:hanging="360"/>
      </w:pPr>
      <w:rPr>
        <w:rFonts w:ascii="Courier New" w:hAnsi="Courier New" w:hint="default"/>
      </w:rPr>
    </w:lvl>
    <w:lvl w:ilvl="2" w:tplc="CC24310E">
      <w:start w:val="1"/>
      <w:numFmt w:val="bullet"/>
      <w:lvlText w:val=""/>
      <w:lvlJc w:val="left"/>
      <w:pPr>
        <w:ind w:left="2160" w:hanging="360"/>
      </w:pPr>
      <w:rPr>
        <w:rFonts w:ascii="Wingdings" w:hAnsi="Wingdings" w:hint="default"/>
      </w:rPr>
    </w:lvl>
    <w:lvl w:ilvl="3" w:tplc="2F4615AA">
      <w:start w:val="1"/>
      <w:numFmt w:val="bullet"/>
      <w:lvlText w:val=""/>
      <w:lvlJc w:val="left"/>
      <w:pPr>
        <w:ind w:left="2880" w:hanging="360"/>
      </w:pPr>
      <w:rPr>
        <w:rFonts w:ascii="Symbol" w:hAnsi="Symbol" w:hint="default"/>
      </w:rPr>
    </w:lvl>
    <w:lvl w:ilvl="4" w:tplc="889075C8">
      <w:start w:val="1"/>
      <w:numFmt w:val="bullet"/>
      <w:lvlText w:val="o"/>
      <w:lvlJc w:val="left"/>
      <w:pPr>
        <w:ind w:left="3600" w:hanging="360"/>
      </w:pPr>
      <w:rPr>
        <w:rFonts w:ascii="Courier New" w:hAnsi="Courier New" w:hint="default"/>
      </w:rPr>
    </w:lvl>
    <w:lvl w:ilvl="5" w:tplc="FC864A1C">
      <w:start w:val="1"/>
      <w:numFmt w:val="bullet"/>
      <w:lvlText w:val=""/>
      <w:lvlJc w:val="left"/>
      <w:pPr>
        <w:ind w:left="4320" w:hanging="360"/>
      </w:pPr>
      <w:rPr>
        <w:rFonts w:ascii="Wingdings" w:hAnsi="Wingdings" w:hint="default"/>
      </w:rPr>
    </w:lvl>
    <w:lvl w:ilvl="6" w:tplc="68141DFA">
      <w:start w:val="1"/>
      <w:numFmt w:val="bullet"/>
      <w:lvlText w:val=""/>
      <w:lvlJc w:val="left"/>
      <w:pPr>
        <w:ind w:left="5040" w:hanging="360"/>
      </w:pPr>
      <w:rPr>
        <w:rFonts w:ascii="Symbol" w:hAnsi="Symbol" w:hint="default"/>
      </w:rPr>
    </w:lvl>
    <w:lvl w:ilvl="7" w:tplc="6C2A1A6E">
      <w:start w:val="1"/>
      <w:numFmt w:val="bullet"/>
      <w:lvlText w:val="o"/>
      <w:lvlJc w:val="left"/>
      <w:pPr>
        <w:ind w:left="5760" w:hanging="360"/>
      </w:pPr>
      <w:rPr>
        <w:rFonts w:ascii="Courier New" w:hAnsi="Courier New" w:hint="default"/>
      </w:rPr>
    </w:lvl>
    <w:lvl w:ilvl="8" w:tplc="32287C70">
      <w:start w:val="1"/>
      <w:numFmt w:val="bullet"/>
      <w:lvlText w:val=""/>
      <w:lvlJc w:val="left"/>
      <w:pPr>
        <w:ind w:left="6480" w:hanging="360"/>
      </w:pPr>
      <w:rPr>
        <w:rFonts w:ascii="Wingdings" w:hAnsi="Wingdings" w:hint="default"/>
      </w:rPr>
    </w:lvl>
  </w:abstractNum>
  <w:num w:numId="1" w16cid:durableId="543755920">
    <w:abstractNumId w:val="13"/>
  </w:num>
  <w:num w:numId="2" w16cid:durableId="921336210">
    <w:abstractNumId w:val="5"/>
  </w:num>
  <w:num w:numId="3" w16cid:durableId="1986350202">
    <w:abstractNumId w:val="11"/>
  </w:num>
  <w:num w:numId="4" w16cid:durableId="1209146576">
    <w:abstractNumId w:val="1"/>
  </w:num>
  <w:num w:numId="5" w16cid:durableId="2045447244">
    <w:abstractNumId w:val="7"/>
  </w:num>
  <w:num w:numId="6" w16cid:durableId="776872179">
    <w:abstractNumId w:val="3"/>
  </w:num>
  <w:num w:numId="7" w16cid:durableId="271978023">
    <w:abstractNumId w:val="0"/>
  </w:num>
  <w:num w:numId="8" w16cid:durableId="1021594186">
    <w:abstractNumId w:val="12"/>
  </w:num>
  <w:num w:numId="9" w16cid:durableId="480125587">
    <w:abstractNumId w:val="10"/>
  </w:num>
  <w:num w:numId="10" w16cid:durableId="1192187114">
    <w:abstractNumId w:val="2"/>
  </w:num>
  <w:num w:numId="11" w16cid:durableId="2069306041">
    <w:abstractNumId w:val="6"/>
  </w:num>
  <w:num w:numId="12" w16cid:durableId="1883244210">
    <w:abstractNumId w:val="8"/>
  </w:num>
  <w:num w:numId="13" w16cid:durableId="2143420868">
    <w:abstractNumId w:val="4"/>
  </w:num>
  <w:num w:numId="14" w16cid:durableId="19497744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03E8"/>
    <w:rsid w:val="0000118A"/>
    <w:rsid w:val="000015EF"/>
    <w:rsid w:val="000023F1"/>
    <w:rsid w:val="000028C3"/>
    <w:rsid w:val="00003138"/>
    <w:rsid w:val="000052F2"/>
    <w:rsid w:val="0001128C"/>
    <w:rsid w:val="00011CE0"/>
    <w:rsid w:val="00013CC5"/>
    <w:rsid w:val="00014130"/>
    <w:rsid w:val="0002020A"/>
    <w:rsid w:val="00021696"/>
    <w:rsid w:val="000241F3"/>
    <w:rsid w:val="00024ADD"/>
    <w:rsid w:val="00024D7C"/>
    <w:rsid w:val="00024F8B"/>
    <w:rsid w:val="00025161"/>
    <w:rsid w:val="00025DD9"/>
    <w:rsid w:val="00025FEF"/>
    <w:rsid w:val="000270E6"/>
    <w:rsid w:val="00030100"/>
    <w:rsid w:val="00030C0A"/>
    <w:rsid w:val="00031007"/>
    <w:rsid w:val="0003154F"/>
    <w:rsid w:val="00033A1C"/>
    <w:rsid w:val="000364FC"/>
    <w:rsid w:val="00036890"/>
    <w:rsid w:val="00040A62"/>
    <w:rsid w:val="000457D8"/>
    <w:rsid w:val="0004729B"/>
    <w:rsid w:val="000474FB"/>
    <w:rsid w:val="00047A63"/>
    <w:rsid w:val="0005129F"/>
    <w:rsid w:val="0005181E"/>
    <w:rsid w:val="0005206D"/>
    <w:rsid w:val="00053C0F"/>
    <w:rsid w:val="00054273"/>
    <w:rsid w:val="000542D7"/>
    <w:rsid w:val="000544F1"/>
    <w:rsid w:val="00057373"/>
    <w:rsid w:val="00057E19"/>
    <w:rsid w:val="00062710"/>
    <w:rsid w:val="00062C36"/>
    <w:rsid w:val="0006774C"/>
    <w:rsid w:val="000703C0"/>
    <w:rsid w:val="00071390"/>
    <w:rsid w:val="000714E6"/>
    <w:rsid w:val="00072CDA"/>
    <w:rsid w:val="00073773"/>
    <w:rsid w:val="00075C5E"/>
    <w:rsid w:val="0008314F"/>
    <w:rsid w:val="000837C1"/>
    <w:rsid w:val="00085B36"/>
    <w:rsid w:val="0008600C"/>
    <w:rsid w:val="00091F6E"/>
    <w:rsid w:val="000922D1"/>
    <w:rsid w:val="0009392A"/>
    <w:rsid w:val="00097633"/>
    <w:rsid w:val="000A07F5"/>
    <w:rsid w:val="000A177C"/>
    <w:rsid w:val="000A2277"/>
    <w:rsid w:val="000A2CA3"/>
    <w:rsid w:val="000A355E"/>
    <w:rsid w:val="000A385E"/>
    <w:rsid w:val="000A509E"/>
    <w:rsid w:val="000A50B6"/>
    <w:rsid w:val="000A599E"/>
    <w:rsid w:val="000A76F4"/>
    <w:rsid w:val="000A7A0A"/>
    <w:rsid w:val="000B0AD3"/>
    <w:rsid w:val="000B1B5F"/>
    <w:rsid w:val="000B2237"/>
    <w:rsid w:val="000B2533"/>
    <w:rsid w:val="000B39B6"/>
    <w:rsid w:val="000B3C83"/>
    <w:rsid w:val="000B54FF"/>
    <w:rsid w:val="000B55AB"/>
    <w:rsid w:val="000B65F2"/>
    <w:rsid w:val="000B72B6"/>
    <w:rsid w:val="000B788F"/>
    <w:rsid w:val="000B7DD6"/>
    <w:rsid w:val="000C0A9E"/>
    <w:rsid w:val="000C3381"/>
    <w:rsid w:val="000C43E9"/>
    <w:rsid w:val="000C53B4"/>
    <w:rsid w:val="000C6E00"/>
    <w:rsid w:val="000D0044"/>
    <w:rsid w:val="000D0B73"/>
    <w:rsid w:val="000D0D3A"/>
    <w:rsid w:val="000D1D93"/>
    <w:rsid w:val="000D39D5"/>
    <w:rsid w:val="000D457C"/>
    <w:rsid w:val="000D680B"/>
    <w:rsid w:val="000D74F6"/>
    <w:rsid w:val="000D7F40"/>
    <w:rsid w:val="000E010F"/>
    <w:rsid w:val="000E1C73"/>
    <w:rsid w:val="000E2549"/>
    <w:rsid w:val="000E6CA9"/>
    <w:rsid w:val="000F02E9"/>
    <w:rsid w:val="000F0D1E"/>
    <w:rsid w:val="000F3514"/>
    <w:rsid w:val="000F457D"/>
    <w:rsid w:val="000F7F14"/>
    <w:rsid w:val="001015DF"/>
    <w:rsid w:val="00103043"/>
    <w:rsid w:val="0010719C"/>
    <w:rsid w:val="0010747F"/>
    <w:rsid w:val="00107DC6"/>
    <w:rsid w:val="00110F4A"/>
    <w:rsid w:val="00111853"/>
    <w:rsid w:val="00112582"/>
    <w:rsid w:val="00113A84"/>
    <w:rsid w:val="00113B66"/>
    <w:rsid w:val="001165BD"/>
    <w:rsid w:val="0011660F"/>
    <w:rsid w:val="00120FF5"/>
    <w:rsid w:val="0012110D"/>
    <w:rsid w:val="00122588"/>
    <w:rsid w:val="00123284"/>
    <w:rsid w:val="00124B7F"/>
    <w:rsid w:val="00126B0A"/>
    <w:rsid w:val="001318FC"/>
    <w:rsid w:val="00133D5A"/>
    <w:rsid w:val="00134A52"/>
    <w:rsid w:val="00134BD0"/>
    <w:rsid w:val="00134D73"/>
    <w:rsid w:val="00136C17"/>
    <w:rsid w:val="001401B8"/>
    <w:rsid w:val="00140898"/>
    <w:rsid w:val="00142593"/>
    <w:rsid w:val="0014308C"/>
    <w:rsid w:val="001446BA"/>
    <w:rsid w:val="00144B55"/>
    <w:rsid w:val="00151274"/>
    <w:rsid w:val="00151F7E"/>
    <w:rsid w:val="00153A5E"/>
    <w:rsid w:val="0015474F"/>
    <w:rsid w:val="0015569D"/>
    <w:rsid w:val="00155885"/>
    <w:rsid w:val="00156239"/>
    <w:rsid w:val="001619A7"/>
    <w:rsid w:val="00162AB9"/>
    <w:rsid w:val="00162D8C"/>
    <w:rsid w:val="001630DB"/>
    <w:rsid w:val="00164446"/>
    <w:rsid w:val="001702D2"/>
    <w:rsid w:val="0017115C"/>
    <w:rsid w:val="0017219A"/>
    <w:rsid w:val="0017304A"/>
    <w:rsid w:val="00173D19"/>
    <w:rsid w:val="00175A93"/>
    <w:rsid w:val="001767FE"/>
    <w:rsid w:val="0017730F"/>
    <w:rsid w:val="00180629"/>
    <w:rsid w:val="0018131B"/>
    <w:rsid w:val="00185C5F"/>
    <w:rsid w:val="0018790F"/>
    <w:rsid w:val="00191841"/>
    <w:rsid w:val="001928B8"/>
    <w:rsid w:val="00194A9D"/>
    <w:rsid w:val="001961BA"/>
    <w:rsid w:val="00196C8E"/>
    <w:rsid w:val="001A00B8"/>
    <w:rsid w:val="001A19AB"/>
    <w:rsid w:val="001A2DFE"/>
    <w:rsid w:val="001A3A5C"/>
    <w:rsid w:val="001A40DE"/>
    <w:rsid w:val="001A4538"/>
    <w:rsid w:val="001A4E09"/>
    <w:rsid w:val="001A607C"/>
    <w:rsid w:val="001A6734"/>
    <w:rsid w:val="001A695E"/>
    <w:rsid w:val="001A77B8"/>
    <w:rsid w:val="001B0878"/>
    <w:rsid w:val="001B2427"/>
    <w:rsid w:val="001B306D"/>
    <w:rsid w:val="001B3D61"/>
    <w:rsid w:val="001B44C5"/>
    <w:rsid w:val="001B47E9"/>
    <w:rsid w:val="001B5B6F"/>
    <w:rsid w:val="001B5D1D"/>
    <w:rsid w:val="001B5F93"/>
    <w:rsid w:val="001B6829"/>
    <w:rsid w:val="001C0624"/>
    <w:rsid w:val="001C06A1"/>
    <w:rsid w:val="001C0EFB"/>
    <w:rsid w:val="001C193D"/>
    <w:rsid w:val="001C211B"/>
    <w:rsid w:val="001C3B2A"/>
    <w:rsid w:val="001C4ED8"/>
    <w:rsid w:val="001C5A15"/>
    <w:rsid w:val="001D0826"/>
    <w:rsid w:val="001D2AF8"/>
    <w:rsid w:val="001D3AA6"/>
    <w:rsid w:val="001D4776"/>
    <w:rsid w:val="001D59A2"/>
    <w:rsid w:val="001D5AA2"/>
    <w:rsid w:val="001D6A7E"/>
    <w:rsid w:val="001D7E11"/>
    <w:rsid w:val="001E1B49"/>
    <w:rsid w:val="001E2267"/>
    <w:rsid w:val="001E226F"/>
    <w:rsid w:val="001E4ECC"/>
    <w:rsid w:val="001F29ED"/>
    <w:rsid w:val="001F3000"/>
    <w:rsid w:val="001F4317"/>
    <w:rsid w:val="001F4F37"/>
    <w:rsid w:val="001F5023"/>
    <w:rsid w:val="001F63C4"/>
    <w:rsid w:val="001F7167"/>
    <w:rsid w:val="001F7722"/>
    <w:rsid w:val="0020289D"/>
    <w:rsid w:val="00203B02"/>
    <w:rsid w:val="00204CE4"/>
    <w:rsid w:val="00205A18"/>
    <w:rsid w:val="00210067"/>
    <w:rsid w:val="002125F6"/>
    <w:rsid w:val="00216E76"/>
    <w:rsid w:val="002201FE"/>
    <w:rsid w:val="00221B53"/>
    <w:rsid w:val="00221B63"/>
    <w:rsid w:val="00222EA0"/>
    <w:rsid w:val="00223467"/>
    <w:rsid w:val="00225481"/>
    <w:rsid w:val="00231729"/>
    <w:rsid w:val="00232224"/>
    <w:rsid w:val="00235BB3"/>
    <w:rsid w:val="0023635A"/>
    <w:rsid w:val="00237D0D"/>
    <w:rsid w:val="00237F27"/>
    <w:rsid w:val="002419CB"/>
    <w:rsid w:val="00242CEA"/>
    <w:rsid w:val="00244193"/>
    <w:rsid w:val="002479F9"/>
    <w:rsid w:val="00251208"/>
    <w:rsid w:val="00251B5F"/>
    <w:rsid w:val="002525E1"/>
    <w:rsid w:val="00254E09"/>
    <w:rsid w:val="00254ECE"/>
    <w:rsid w:val="002576DA"/>
    <w:rsid w:val="0025791B"/>
    <w:rsid w:val="002641B3"/>
    <w:rsid w:val="00264D24"/>
    <w:rsid w:val="00267388"/>
    <w:rsid w:val="00274070"/>
    <w:rsid w:val="00277611"/>
    <w:rsid w:val="002801D7"/>
    <w:rsid w:val="002834D0"/>
    <w:rsid w:val="00285E48"/>
    <w:rsid w:val="00286C70"/>
    <w:rsid w:val="00286D2E"/>
    <w:rsid w:val="00287631"/>
    <w:rsid w:val="0028786B"/>
    <w:rsid w:val="0028796C"/>
    <w:rsid w:val="00291AEC"/>
    <w:rsid w:val="002920D3"/>
    <w:rsid w:val="00293543"/>
    <w:rsid w:val="00297D0B"/>
    <w:rsid w:val="002A29DF"/>
    <w:rsid w:val="002A39EF"/>
    <w:rsid w:val="002A51F7"/>
    <w:rsid w:val="002A54FD"/>
    <w:rsid w:val="002A5684"/>
    <w:rsid w:val="002A5DFE"/>
    <w:rsid w:val="002A6592"/>
    <w:rsid w:val="002A675A"/>
    <w:rsid w:val="002A68B4"/>
    <w:rsid w:val="002A72FB"/>
    <w:rsid w:val="002A766D"/>
    <w:rsid w:val="002B0113"/>
    <w:rsid w:val="002B13C5"/>
    <w:rsid w:val="002B1BEB"/>
    <w:rsid w:val="002B26C7"/>
    <w:rsid w:val="002B46E7"/>
    <w:rsid w:val="002B5475"/>
    <w:rsid w:val="002B642B"/>
    <w:rsid w:val="002B65E7"/>
    <w:rsid w:val="002B6F1B"/>
    <w:rsid w:val="002B73AF"/>
    <w:rsid w:val="002C3EBB"/>
    <w:rsid w:val="002C7484"/>
    <w:rsid w:val="002D079E"/>
    <w:rsid w:val="002D0F72"/>
    <w:rsid w:val="002D1C36"/>
    <w:rsid w:val="002D240B"/>
    <w:rsid w:val="002D354A"/>
    <w:rsid w:val="002D7454"/>
    <w:rsid w:val="002E039E"/>
    <w:rsid w:val="002E03D5"/>
    <w:rsid w:val="002E0924"/>
    <w:rsid w:val="002E0AB8"/>
    <w:rsid w:val="002E1020"/>
    <w:rsid w:val="002E65A9"/>
    <w:rsid w:val="002E73A2"/>
    <w:rsid w:val="002F2213"/>
    <w:rsid w:val="002F293D"/>
    <w:rsid w:val="002F4A29"/>
    <w:rsid w:val="00300945"/>
    <w:rsid w:val="00301492"/>
    <w:rsid w:val="0030193A"/>
    <w:rsid w:val="00303A9E"/>
    <w:rsid w:val="00304A6E"/>
    <w:rsid w:val="00304E77"/>
    <w:rsid w:val="003069D5"/>
    <w:rsid w:val="00307578"/>
    <w:rsid w:val="00310B31"/>
    <w:rsid w:val="00311A04"/>
    <w:rsid w:val="00312EFB"/>
    <w:rsid w:val="00314F9E"/>
    <w:rsid w:val="003170BA"/>
    <w:rsid w:val="00320381"/>
    <w:rsid w:val="00320D92"/>
    <w:rsid w:val="00322310"/>
    <w:rsid w:val="0032388C"/>
    <w:rsid w:val="00324132"/>
    <w:rsid w:val="00324562"/>
    <w:rsid w:val="00324786"/>
    <w:rsid w:val="00330BF2"/>
    <w:rsid w:val="00332F5D"/>
    <w:rsid w:val="00334E4B"/>
    <w:rsid w:val="00337295"/>
    <w:rsid w:val="00337FD0"/>
    <w:rsid w:val="003430E1"/>
    <w:rsid w:val="00344C46"/>
    <w:rsid w:val="00345BC4"/>
    <w:rsid w:val="003460A9"/>
    <w:rsid w:val="003468B3"/>
    <w:rsid w:val="00347437"/>
    <w:rsid w:val="00351816"/>
    <w:rsid w:val="00351878"/>
    <w:rsid w:val="00353655"/>
    <w:rsid w:val="0035426C"/>
    <w:rsid w:val="00355C30"/>
    <w:rsid w:val="00356900"/>
    <w:rsid w:val="003608C3"/>
    <w:rsid w:val="003635A1"/>
    <w:rsid w:val="00363841"/>
    <w:rsid w:val="00364504"/>
    <w:rsid w:val="0036489F"/>
    <w:rsid w:val="00365757"/>
    <w:rsid w:val="00367E81"/>
    <w:rsid w:val="0037084B"/>
    <w:rsid w:val="00372235"/>
    <w:rsid w:val="00375CC7"/>
    <w:rsid w:val="00377654"/>
    <w:rsid w:val="0038131E"/>
    <w:rsid w:val="003815B6"/>
    <w:rsid w:val="003819D2"/>
    <w:rsid w:val="00381D7F"/>
    <w:rsid w:val="00381E34"/>
    <w:rsid w:val="00382303"/>
    <w:rsid w:val="0038369D"/>
    <w:rsid w:val="0038452A"/>
    <w:rsid w:val="00394287"/>
    <w:rsid w:val="0039494F"/>
    <w:rsid w:val="00395DE1"/>
    <w:rsid w:val="003976DB"/>
    <w:rsid w:val="003A2BA5"/>
    <w:rsid w:val="003A55DD"/>
    <w:rsid w:val="003A60C3"/>
    <w:rsid w:val="003B2685"/>
    <w:rsid w:val="003B491A"/>
    <w:rsid w:val="003B66C8"/>
    <w:rsid w:val="003B6E44"/>
    <w:rsid w:val="003B7FA2"/>
    <w:rsid w:val="003C0044"/>
    <w:rsid w:val="003C2D87"/>
    <w:rsid w:val="003C4F86"/>
    <w:rsid w:val="003C5D0A"/>
    <w:rsid w:val="003C6D44"/>
    <w:rsid w:val="003C7106"/>
    <w:rsid w:val="003D0698"/>
    <w:rsid w:val="003D1A27"/>
    <w:rsid w:val="003D271C"/>
    <w:rsid w:val="003D3A4A"/>
    <w:rsid w:val="003D4FEC"/>
    <w:rsid w:val="003D5DBF"/>
    <w:rsid w:val="003E1DFD"/>
    <w:rsid w:val="003E32DE"/>
    <w:rsid w:val="003E50F4"/>
    <w:rsid w:val="003E6061"/>
    <w:rsid w:val="003E742E"/>
    <w:rsid w:val="003F080D"/>
    <w:rsid w:val="003F097B"/>
    <w:rsid w:val="003F0A9B"/>
    <w:rsid w:val="003F125A"/>
    <w:rsid w:val="003F1EE8"/>
    <w:rsid w:val="003F5F08"/>
    <w:rsid w:val="003F74DF"/>
    <w:rsid w:val="00401A94"/>
    <w:rsid w:val="00405657"/>
    <w:rsid w:val="0040606A"/>
    <w:rsid w:val="004116E4"/>
    <w:rsid w:val="0041632B"/>
    <w:rsid w:val="00424BE1"/>
    <w:rsid w:val="0042661E"/>
    <w:rsid w:val="00427100"/>
    <w:rsid w:val="00430149"/>
    <w:rsid w:val="004317D8"/>
    <w:rsid w:val="0043413E"/>
    <w:rsid w:val="00436119"/>
    <w:rsid w:val="00436E95"/>
    <w:rsid w:val="00437503"/>
    <w:rsid w:val="00437C63"/>
    <w:rsid w:val="00440215"/>
    <w:rsid w:val="00441B34"/>
    <w:rsid w:val="00442F40"/>
    <w:rsid w:val="00443739"/>
    <w:rsid w:val="00443A59"/>
    <w:rsid w:val="00444F64"/>
    <w:rsid w:val="00445BC3"/>
    <w:rsid w:val="00446872"/>
    <w:rsid w:val="00446DF9"/>
    <w:rsid w:val="00446E15"/>
    <w:rsid w:val="004513A1"/>
    <w:rsid w:val="00451680"/>
    <w:rsid w:val="00452E2C"/>
    <w:rsid w:val="00453845"/>
    <w:rsid w:val="00454963"/>
    <w:rsid w:val="00460D0B"/>
    <w:rsid w:val="00462A08"/>
    <w:rsid w:val="0046B2F4"/>
    <w:rsid w:val="00470214"/>
    <w:rsid w:val="004719F6"/>
    <w:rsid w:val="00471A32"/>
    <w:rsid w:val="00473071"/>
    <w:rsid w:val="00473F40"/>
    <w:rsid w:val="004765EB"/>
    <w:rsid w:val="00480A65"/>
    <w:rsid w:val="00482989"/>
    <w:rsid w:val="004851AE"/>
    <w:rsid w:val="00485A07"/>
    <w:rsid w:val="00486035"/>
    <w:rsid w:val="00487AFC"/>
    <w:rsid w:val="00490DCE"/>
    <w:rsid w:val="00491FE8"/>
    <w:rsid w:val="00492C9E"/>
    <w:rsid w:val="00493C85"/>
    <w:rsid w:val="00495018"/>
    <w:rsid w:val="00495E93"/>
    <w:rsid w:val="00496280"/>
    <w:rsid w:val="00496454"/>
    <w:rsid w:val="004A1231"/>
    <w:rsid w:val="004A163F"/>
    <w:rsid w:val="004A1A89"/>
    <w:rsid w:val="004A2CED"/>
    <w:rsid w:val="004A2F29"/>
    <w:rsid w:val="004A3665"/>
    <w:rsid w:val="004A5BA2"/>
    <w:rsid w:val="004A6DBE"/>
    <w:rsid w:val="004B0E00"/>
    <w:rsid w:val="004B1948"/>
    <w:rsid w:val="004B22DF"/>
    <w:rsid w:val="004B2C1A"/>
    <w:rsid w:val="004B3E4A"/>
    <w:rsid w:val="004B3ECF"/>
    <w:rsid w:val="004B4A18"/>
    <w:rsid w:val="004B4C0C"/>
    <w:rsid w:val="004B5FEB"/>
    <w:rsid w:val="004C0D97"/>
    <w:rsid w:val="004C1B03"/>
    <w:rsid w:val="004C37F5"/>
    <w:rsid w:val="004C389B"/>
    <w:rsid w:val="004C3B69"/>
    <w:rsid w:val="004C64B1"/>
    <w:rsid w:val="004C6A89"/>
    <w:rsid w:val="004C6CF6"/>
    <w:rsid w:val="004C7881"/>
    <w:rsid w:val="004C7AE8"/>
    <w:rsid w:val="004D0689"/>
    <w:rsid w:val="004D1710"/>
    <w:rsid w:val="004D238C"/>
    <w:rsid w:val="004D2E65"/>
    <w:rsid w:val="004D469A"/>
    <w:rsid w:val="004D535C"/>
    <w:rsid w:val="004D59AC"/>
    <w:rsid w:val="004E2134"/>
    <w:rsid w:val="004E233B"/>
    <w:rsid w:val="004E5AA3"/>
    <w:rsid w:val="004E61D3"/>
    <w:rsid w:val="004E78BD"/>
    <w:rsid w:val="004E7AFA"/>
    <w:rsid w:val="004F00BE"/>
    <w:rsid w:val="004F0BDE"/>
    <w:rsid w:val="004F1EAC"/>
    <w:rsid w:val="004F2350"/>
    <w:rsid w:val="00500F19"/>
    <w:rsid w:val="00503B9A"/>
    <w:rsid w:val="00505976"/>
    <w:rsid w:val="00505C08"/>
    <w:rsid w:val="005069B6"/>
    <w:rsid w:val="005104B7"/>
    <w:rsid w:val="0051168A"/>
    <w:rsid w:val="0051247E"/>
    <w:rsid w:val="00513CEF"/>
    <w:rsid w:val="00514A30"/>
    <w:rsid w:val="00515753"/>
    <w:rsid w:val="00515EA6"/>
    <w:rsid w:val="00517C01"/>
    <w:rsid w:val="005218B6"/>
    <w:rsid w:val="00522798"/>
    <w:rsid w:val="00522C8C"/>
    <w:rsid w:val="00531D2C"/>
    <w:rsid w:val="00532CC6"/>
    <w:rsid w:val="00533387"/>
    <w:rsid w:val="0053376C"/>
    <w:rsid w:val="005347DF"/>
    <w:rsid w:val="005354A9"/>
    <w:rsid w:val="00537B1B"/>
    <w:rsid w:val="0054255C"/>
    <w:rsid w:val="00546BC8"/>
    <w:rsid w:val="005474DB"/>
    <w:rsid w:val="005505E2"/>
    <w:rsid w:val="005519F3"/>
    <w:rsid w:val="005525D0"/>
    <w:rsid w:val="005544CA"/>
    <w:rsid w:val="00554A89"/>
    <w:rsid w:val="00555528"/>
    <w:rsid w:val="00555ABE"/>
    <w:rsid w:val="0055606D"/>
    <w:rsid w:val="005563F3"/>
    <w:rsid w:val="00556458"/>
    <w:rsid w:val="005611D2"/>
    <w:rsid w:val="00561E80"/>
    <w:rsid w:val="00562B30"/>
    <w:rsid w:val="005631EB"/>
    <w:rsid w:val="00564082"/>
    <w:rsid w:val="005641DE"/>
    <w:rsid w:val="0056438B"/>
    <w:rsid w:val="0057043F"/>
    <w:rsid w:val="00571F2F"/>
    <w:rsid w:val="005738B3"/>
    <w:rsid w:val="00573A51"/>
    <w:rsid w:val="005747AC"/>
    <w:rsid w:val="00576030"/>
    <w:rsid w:val="005760DF"/>
    <w:rsid w:val="00581C5F"/>
    <w:rsid w:val="00582741"/>
    <w:rsid w:val="0058389A"/>
    <w:rsid w:val="00584A2B"/>
    <w:rsid w:val="00585835"/>
    <w:rsid w:val="005859B2"/>
    <w:rsid w:val="00585D5A"/>
    <w:rsid w:val="005873C2"/>
    <w:rsid w:val="005906A1"/>
    <w:rsid w:val="005916CC"/>
    <w:rsid w:val="005921F0"/>
    <w:rsid w:val="00593AF8"/>
    <w:rsid w:val="00596B1F"/>
    <w:rsid w:val="005970B2"/>
    <w:rsid w:val="005A1DEF"/>
    <w:rsid w:val="005A352B"/>
    <w:rsid w:val="005A50D1"/>
    <w:rsid w:val="005A54E5"/>
    <w:rsid w:val="005A6790"/>
    <w:rsid w:val="005A67CD"/>
    <w:rsid w:val="005B08EB"/>
    <w:rsid w:val="005B212C"/>
    <w:rsid w:val="005B3024"/>
    <w:rsid w:val="005B4797"/>
    <w:rsid w:val="005B59CA"/>
    <w:rsid w:val="005B62F2"/>
    <w:rsid w:val="005B7C3B"/>
    <w:rsid w:val="005C012F"/>
    <w:rsid w:val="005C07C1"/>
    <w:rsid w:val="005C0972"/>
    <w:rsid w:val="005C1437"/>
    <w:rsid w:val="005C2554"/>
    <w:rsid w:val="005C3515"/>
    <w:rsid w:val="005C4597"/>
    <w:rsid w:val="005C5940"/>
    <w:rsid w:val="005D0B10"/>
    <w:rsid w:val="005D0FAE"/>
    <w:rsid w:val="005D13CB"/>
    <w:rsid w:val="005D144E"/>
    <w:rsid w:val="005D1952"/>
    <w:rsid w:val="005D532E"/>
    <w:rsid w:val="005D5531"/>
    <w:rsid w:val="005D673A"/>
    <w:rsid w:val="005D6807"/>
    <w:rsid w:val="005D6F7A"/>
    <w:rsid w:val="005D7DE4"/>
    <w:rsid w:val="005E3684"/>
    <w:rsid w:val="005E36F5"/>
    <w:rsid w:val="005E3993"/>
    <w:rsid w:val="005E47E7"/>
    <w:rsid w:val="005E6A92"/>
    <w:rsid w:val="005E71FA"/>
    <w:rsid w:val="005F01A7"/>
    <w:rsid w:val="005F0BD8"/>
    <w:rsid w:val="005F12B2"/>
    <w:rsid w:val="005F13A3"/>
    <w:rsid w:val="005F13C5"/>
    <w:rsid w:val="005F2F6F"/>
    <w:rsid w:val="005F3243"/>
    <w:rsid w:val="005F3B08"/>
    <w:rsid w:val="005F57F2"/>
    <w:rsid w:val="005F5933"/>
    <w:rsid w:val="005F62FC"/>
    <w:rsid w:val="005F6468"/>
    <w:rsid w:val="005F73DF"/>
    <w:rsid w:val="005F7CC4"/>
    <w:rsid w:val="005F7E03"/>
    <w:rsid w:val="006008B5"/>
    <w:rsid w:val="006050E9"/>
    <w:rsid w:val="00610369"/>
    <w:rsid w:val="0061118E"/>
    <w:rsid w:val="00611F5F"/>
    <w:rsid w:val="00612348"/>
    <w:rsid w:val="006143B2"/>
    <w:rsid w:val="00615180"/>
    <w:rsid w:val="00615C20"/>
    <w:rsid w:val="00616BDB"/>
    <w:rsid w:val="0061768A"/>
    <w:rsid w:val="006178C0"/>
    <w:rsid w:val="00621A07"/>
    <w:rsid w:val="00621F74"/>
    <w:rsid w:val="00622FDA"/>
    <w:rsid w:val="0062648E"/>
    <w:rsid w:val="00627DB0"/>
    <w:rsid w:val="00630642"/>
    <w:rsid w:val="0063140F"/>
    <w:rsid w:val="00631DC1"/>
    <w:rsid w:val="006338C7"/>
    <w:rsid w:val="00634184"/>
    <w:rsid w:val="00634430"/>
    <w:rsid w:val="00636133"/>
    <w:rsid w:val="00637844"/>
    <w:rsid w:val="00640AFB"/>
    <w:rsid w:val="00642315"/>
    <w:rsid w:val="006423FA"/>
    <w:rsid w:val="00642ADD"/>
    <w:rsid w:val="00643945"/>
    <w:rsid w:val="00645FA1"/>
    <w:rsid w:val="00646A1D"/>
    <w:rsid w:val="00646D98"/>
    <w:rsid w:val="00647C15"/>
    <w:rsid w:val="00650F70"/>
    <w:rsid w:val="006535A5"/>
    <w:rsid w:val="00660095"/>
    <w:rsid w:val="0066030D"/>
    <w:rsid w:val="00660F56"/>
    <w:rsid w:val="00661FE9"/>
    <w:rsid w:val="0066569C"/>
    <w:rsid w:val="00665BE7"/>
    <w:rsid w:val="006675F7"/>
    <w:rsid w:val="00671435"/>
    <w:rsid w:val="00671ED9"/>
    <w:rsid w:val="00672A22"/>
    <w:rsid w:val="00673EDA"/>
    <w:rsid w:val="00675CD1"/>
    <w:rsid w:val="0068313B"/>
    <w:rsid w:val="006833D8"/>
    <w:rsid w:val="00683A45"/>
    <w:rsid w:val="00685843"/>
    <w:rsid w:val="00685DF9"/>
    <w:rsid w:val="00687E04"/>
    <w:rsid w:val="00690E79"/>
    <w:rsid w:val="00690F17"/>
    <w:rsid w:val="006913D0"/>
    <w:rsid w:val="0069367E"/>
    <w:rsid w:val="00696135"/>
    <w:rsid w:val="006975E0"/>
    <w:rsid w:val="006A12C3"/>
    <w:rsid w:val="006A2EFC"/>
    <w:rsid w:val="006A2F3B"/>
    <w:rsid w:val="006A4E1B"/>
    <w:rsid w:val="006B0D24"/>
    <w:rsid w:val="006B14E3"/>
    <w:rsid w:val="006B42EC"/>
    <w:rsid w:val="006B5C5D"/>
    <w:rsid w:val="006B61D2"/>
    <w:rsid w:val="006C188D"/>
    <w:rsid w:val="006C3117"/>
    <w:rsid w:val="006C3D17"/>
    <w:rsid w:val="006C6744"/>
    <w:rsid w:val="006D0F12"/>
    <w:rsid w:val="006D15A7"/>
    <w:rsid w:val="006D256B"/>
    <w:rsid w:val="006D4B70"/>
    <w:rsid w:val="006D5F18"/>
    <w:rsid w:val="006D7328"/>
    <w:rsid w:val="006E0BC5"/>
    <w:rsid w:val="006E2108"/>
    <w:rsid w:val="006E2A8C"/>
    <w:rsid w:val="006E3DB5"/>
    <w:rsid w:val="006E49B3"/>
    <w:rsid w:val="006E4EB2"/>
    <w:rsid w:val="006E662F"/>
    <w:rsid w:val="006E76CC"/>
    <w:rsid w:val="006F041B"/>
    <w:rsid w:val="006F047E"/>
    <w:rsid w:val="006F2731"/>
    <w:rsid w:val="006F414B"/>
    <w:rsid w:val="006F502C"/>
    <w:rsid w:val="006F51D2"/>
    <w:rsid w:val="006F560A"/>
    <w:rsid w:val="006F64B3"/>
    <w:rsid w:val="006F6A1B"/>
    <w:rsid w:val="006F6F6F"/>
    <w:rsid w:val="006F7FF3"/>
    <w:rsid w:val="00700825"/>
    <w:rsid w:val="00701033"/>
    <w:rsid w:val="007073F1"/>
    <w:rsid w:val="00707530"/>
    <w:rsid w:val="00712097"/>
    <w:rsid w:val="00713467"/>
    <w:rsid w:val="007150A0"/>
    <w:rsid w:val="00717221"/>
    <w:rsid w:val="007208D5"/>
    <w:rsid w:val="00720C40"/>
    <w:rsid w:val="00721518"/>
    <w:rsid w:val="0072535F"/>
    <w:rsid w:val="00726E0E"/>
    <w:rsid w:val="00727113"/>
    <w:rsid w:val="007304BE"/>
    <w:rsid w:val="00731C35"/>
    <w:rsid w:val="0073281B"/>
    <w:rsid w:val="0073456A"/>
    <w:rsid w:val="00734A56"/>
    <w:rsid w:val="00735179"/>
    <w:rsid w:val="00737306"/>
    <w:rsid w:val="0073737A"/>
    <w:rsid w:val="007373B8"/>
    <w:rsid w:val="00737C85"/>
    <w:rsid w:val="00740792"/>
    <w:rsid w:val="00742795"/>
    <w:rsid w:val="00745C0B"/>
    <w:rsid w:val="00746599"/>
    <w:rsid w:val="00747A3A"/>
    <w:rsid w:val="007507C6"/>
    <w:rsid w:val="0075089D"/>
    <w:rsid w:val="00751263"/>
    <w:rsid w:val="00751310"/>
    <w:rsid w:val="00751F0F"/>
    <w:rsid w:val="007528B8"/>
    <w:rsid w:val="00755D2F"/>
    <w:rsid w:val="0075786F"/>
    <w:rsid w:val="007606A9"/>
    <w:rsid w:val="00760B1D"/>
    <w:rsid w:val="00762E64"/>
    <w:rsid w:val="00764E6B"/>
    <w:rsid w:val="007656F8"/>
    <w:rsid w:val="00766022"/>
    <w:rsid w:val="00767B06"/>
    <w:rsid w:val="0077081D"/>
    <w:rsid w:val="00771CFE"/>
    <w:rsid w:val="007741E9"/>
    <w:rsid w:val="0078168D"/>
    <w:rsid w:val="00784B7C"/>
    <w:rsid w:val="00790890"/>
    <w:rsid w:val="007937FD"/>
    <w:rsid w:val="00793F1D"/>
    <w:rsid w:val="007945D1"/>
    <w:rsid w:val="00794D3F"/>
    <w:rsid w:val="007A01C2"/>
    <w:rsid w:val="007A07D9"/>
    <w:rsid w:val="007A1D98"/>
    <w:rsid w:val="007A404A"/>
    <w:rsid w:val="007A690B"/>
    <w:rsid w:val="007B0955"/>
    <w:rsid w:val="007B6BEA"/>
    <w:rsid w:val="007B7541"/>
    <w:rsid w:val="007B7A3C"/>
    <w:rsid w:val="007B7C1A"/>
    <w:rsid w:val="007C0FF9"/>
    <w:rsid w:val="007C23EB"/>
    <w:rsid w:val="007C329B"/>
    <w:rsid w:val="007C4D44"/>
    <w:rsid w:val="007C50C3"/>
    <w:rsid w:val="007C79F4"/>
    <w:rsid w:val="007D07AB"/>
    <w:rsid w:val="007D2A73"/>
    <w:rsid w:val="007D5562"/>
    <w:rsid w:val="007D6A4F"/>
    <w:rsid w:val="007D7ABC"/>
    <w:rsid w:val="007E3927"/>
    <w:rsid w:val="007E6111"/>
    <w:rsid w:val="007E6A0E"/>
    <w:rsid w:val="007E7BE7"/>
    <w:rsid w:val="007F1572"/>
    <w:rsid w:val="007F4F64"/>
    <w:rsid w:val="007F5441"/>
    <w:rsid w:val="007F5F63"/>
    <w:rsid w:val="00800847"/>
    <w:rsid w:val="00801EF5"/>
    <w:rsid w:val="0080206D"/>
    <w:rsid w:val="00802BB1"/>
    <w:rsid w:val="0080362D"/>
    <w:rsid w:val="008039E6"/>
    <w:rsid w:val="00804597"/>
    <w:rsid w:val="00805181"/>
    <w:rsid w:val="0080535A"/>
    <w:rsid w:val="008061BE"/>
    <w:rsid w:val="00806B88"/>
    <w:rsid w:val="00813F49"/>
    <w:rsid w:val="0081774A"/>
    <w:rsid w:val="008203FB"/>
    <w:rsid w:val="008206B5"/>
    <w:rsid w:val="00820EDE"/>
    <w:rsid w:val="00822CEC"/>
    <w:rsid w:val="00823BA7"/>
    <w:rsid w:val="00825FD0"/>
    <w:rsid w:val="00830D1D"/>
    <w:rsid w:val="00830DC5"/>
    <w:rsid w:val="0083155A"/>
    <w:rsid w:val="0083236A"/>
    <w:rsid w:val="0083557C"/>
    <w:rsid w:val="008358CF"/>
    <w:rsid w:val="00836072"/>
    <w:rsid w:val="00836571"/>
    <w:rsid w:val="00836DF5"/>
    <w:rsid w:val="008374BB"/>
    <w:rsid w:val="00837CF7"/>
    <w:rsid w:val="008401EB"/>
    <w:rsid w:val="0084043F"/>
    <w:rsid w:val="00841F07"/>
    <w:rsid w:val="00846114"/>
    <w:rsid w:val="00846815"/>
    <w:rsid w:val="008506A0"/>
    <w:rsid w:val="008514DD"/>
    <w:rsid w:val="008524AD"/>
    <w:rsid w:val="00852D1D"/>
    <w:rsid w:val="00853B5F"/>
    <w:rsid w:val="0085424E"/>
    <w:rsid w:val="00854512"/>
    <w:rsid w:val="00854AC0"/>
    <w:rsid w:val="008575F7"/>
    <w:rsid w:val="0086083E"/>
    <w:rsid w:val="008621F2"/>
    <w:rsid w:val="00862838"/>
    <w:rsid w:val="00862C5C"/>
    <w:rsid w:val="00862F65"/>
    <w:rsid w:val="0086572C"/>
    <w:rsid w:val="00865EE7"/>
    <w:rsid w:val="00872364"/>
    <w:rsid w:val="0087304A"/>
    <w:rsid w:val="00874179"/>
    <w:rsid w:val="0087565A"/>
    <w:rsid w:val="008764A7"/>
    <w:rsid w:val="00877336"/>
    <w:rsid w:val="00877D32"/>
    <w:rsid w:val="008804AB"/>
    <w:rsid w:val="00881A0C"/>
    <w:rsid w:val="00886A90"/>
    <w:rsid w:val="00886AAC"/>
    <w:rsid w:val="00887036"/>
    <w:rsid w:val="008879ED"/>
    <w:rsid w:val="00887CD8"/>
    <w:rsid w:val="0089079F"/>
    <w:rsid w:val="00892562"/>
    <w:rsid w:val="00893EF6"/>
    <w:rsid w:val="008960EE"/>
    <w:rsid w:val="0089675C"/>
    <w:rsid w:val="00897358"/>
    <w:rsid w:val="008A1664"/>
    <w:rsid w:val="008A32F4"/>
    <w:rsid w:val="008A6DD2"/>
    <w:rsid w:val="008A6F4F"/>
    <w:rsid w:val="008B1B34"/>
    <w:rsid w:val="008B48C8"/>
    <w:rsid w:val="008B519F"/>
    <w:rsid w:val="008B6A50"/>
    <w:rsid w:val="008B6F52"/>
    <w:rsid w:val="008C019B"/>
    <w:rsid w:val="008C10CD"/>
    <w:rsid w:val="008C1568"/>
    <w:rsid w:val="008C2317"/>
    <w:rsid w:val="008C3927"/>
    <w:rsid w:val="008C560B"/>
    <w:rsid w:val="008D15D4"/>
    <w:rsid w:val="008D1C6F"/>
    <w:rsid w:val="008D23AD"/>
    <w:rsid w:val="008D570E"/>
    <w:rsid w:val="008D5C4F"/>
    <w:rsid w:val="008D6031"/>
    <w:rsid w:val="008D6037"/>
    <w:rsid w:val="008D6057"/>
    <w:rsid w:val="008D657B"/>
    <w:rsid w:val="008E0E2C"/>
    <w:rsid w:val="008E4D0D"/>
    <w:rsid w:val="008E5789"/>
    <w:rsid w:val="008E5928"/>
    <w:rsid w:val="008E692A"/>
    <w:rsid w:val="008F0E6F"/>
    <w:rsid w:val="008F0F1E"/>
    <w:rsid w:val="008F4311"/>
    <w:rsid w:val="008F4AFE"/>
    <w:rsid w:val="008F5A57"/>
    <w:rsid w:val="008F5BB5"/>
    <w:rsid w:val="008F5C03"/>
    <w:rsid w:val="008F6081"/>
    <w:rsid w:val="008F711E"/>
    <w:rsid w:val="00903ED9"/>
    <w:rsid w:val="00904E24"/>
    <w:rsid w:val="00905EED"/>
    <w:rsid w:val="009060AD"/>
    <w:rsid w:val="00906F90"/>
    <w:rsid w:val="009111F0"/>
    <w:rsid w:val="009148C8"/>
    <w:rsid w:val="00914FE9"/>
    <w:rsid w:val="009163AD"/>
    <w:rsid w:val="0091648F"/>
    <w:rsid w:val="00917880"/>
    <w:rsid w:val="00920C25"/>
    <w:rsid w:val="00920F82"/>
    <w:rsid w:val="00922E9A"/>
    <w:rsid w:val="00923FD9"/>
    <w:rsid w:val="00925025"/>
    <w:rsid w:val="00925E4E"/>
    <w:rsid w:val="009261B4"/>
    <w:rsid w:val="00927EEC"/>
    <w:rsid w:val="009303BC"/>
    <w:rsid w:val="00930A3E"/>
    <w:rsid w:val="00931E6B"/>
    <w:rsid w:val="0093245A"/>
    <w:rsid w:val="00934B26"/>
    <w:rsid w:val="00934FB4"/>
    <w:rsid w:val="0093501C"/>
    <w:rsid w:val="009364F9"/>
    <w:rsid w:val="00940CB0"/>
    <w:rsid w:val="009430D9"/>
    <w:rsid w:val="00943141"/>
    <w:rsid w:val="00943CA8"/>
    <w:rsid w:val="00944216"/>
    <w:rsid w:val="00944EA9"/>
    <w:rsid w:val="00945466"/>
    <w:rsid w:val="00950998"/>
    <w:rsid w:val="00951200"/>
    <w:rsid w:val="00952BD3"/>
    <w:rsid w:val="0095420F"/>
    <w:rsid w:val="009569EA"/>
    <w:rsid w:val="00957D80"/>
    <w:rsid w:val="00961764"/>
    <w:rsid w:val="00963609"/>
    <w:rsid w:val="00963B73"/>
    <w:rsid w:val="00964F34"/>
    <w:rsid w:val="00966360"/>
    <w:rsid w:val="0096659E"/>
    <w:rsid w:val="00966BC0"/>
    <w:rsid w:val="00966C90"/>
    <w:rsid w:val="009727D9"/>
    <w:rsid w:val="009729B9"/>
    <w:rsid w:val="0097419D"/>
    <w:rsid w:val="00975533"/>
    <w:rsid w:val="00983366"/>
    <w:rsid w:val="0098374F"/>
    <w:rsid w:val="009864DE"/>
    <w:rsid w:val="00987F5B"/>
    <w:rsid w:val="00990727"/>
    <w:rsid w:val="00991745"/>
    <w:rsid w:val="009922D3"/>
    <w:rsid w:val="00992892"/>
    <w:rsid w:val="009952A4"/>
    <w:rsid w:val="009A24F7"/>
    <w:rsid w:val="009A68FA"/>
    <w:rsid w:val="009B0477"/>
    <w:rsid w:val="009B0E03"/>
    <w:rsid w:val="009B19B2"/>
    <w:rsid w:val="009B273E"/>
    <w:rsid w:val="009B408B"/>
    <w:rsid w:val="009B5037"/>
    <w:rsid w:val="009C21B1"/>
    <w:rsid w:val="009C2327"/>
    <w:rsid w:val="009C4620"/>
    <w:rsid w:val="009C58CC"/>
    <w:rsid w:val="009C6632"/>
    <w:rsid w:val="009D1492"/>
    <w:rsid w:val="009D2DBA"/>
    <w:rsid w:val="009D3326"/>
    <w:rsid w:val="009D7707"/>
    <w:rsid w:val="009D7B7E"/>
    <w:rsid w:val="009E0A02"/>
    <w:rsid w:val="009E12DE"/>
    <w:rsid w:val="009E2393"/>
    <w:rsid w:val="009E2AF1"/>
    <w:rsid w:val="009E3508"/>
    <w:rsid w:val="009E7EC9"/>
    <w:rsid w:val="009F27A6"/>
    <w:rsid w:val="009F413A"/>
    <w:rsid w:val="009F7373"/>
    <w:rsid w:val="00A01976"/>
    <w:rsid w:val="00A019CD"/>
    <w:rsid w:val="00A02D1E"/>
    <w:rsid w:val="00A03429"/>
    <w:rsid w:val="00A03582"/>
    <w:rsid w:val="00A036F8"/>
    <w:rsid w:val="00A057B9"/>
    <w:rsid w:val="00A05DB9"/>
    <w:rsid w:val="00A06110"/>
    <w:rsid w:val="00A06D7F"/>
    <w:rsid w:val="00A07607"/>
    <w:rsid w:val="00A07850"/>
    <w:rsid w:val="00A10BC7"/>
    <w:rsid w:val="00A115B1"/>
    <w:rsid w:val="00A11E30"/>
    <w:rsid w:val="00A13024"/>
    <w:rsid w:val="00A14C80"/>
    <w:rsid w:val="00A14F68"/>
    <w:rsid w:val="00A15BF3"/>
    <w:rsid w:val="00A176CC"/>
    <w:rsid w:val="00A201D7"/>
    <w:rsid w:val="00A211C3"/>
    <w:rsid w:val="00A2182C"/>
    <w:rsid w:val="00A21A32"/>
    <w:rsid w:val="00A21E5A"/>
    <w:rsid w:val="00A2375A"/>
    <w:rsid w:val="00A24D5F"/>
    <w:rsid w:val="00A25141"/>
    <w:rsid w:val="00A25ECA"/>
    <w:rsid w:val="00A25F52"/>
    <w:rsid w:val="00A26A28"/>
    <w:rsid w:val="00A3033E"/>
    <w:rsid w:val="00A30927"/>
    <w:rsid w:val="00A31209"/>
    <w:rsid w:val="00A31A9B"/>
    <w:rsid w:val="00A325E2"/>
    <w:rsid w:val="00A3355B"/>
    <w:rsid w:val="00A41007"/>
    <w:rsid w:val="00A41485"/>
    <w:rsid w:val="00A43410"/>
    <w:rsid w:val="00A45AEB"/>
    <w:rsid w:val="00A45F90"/>
    <w:rsid w:val="00A46913"/>
    <w:rsid w:val="00A4763D"/>
    <w:rsid w:val="00A47944"/>
    <w:rsid w:val="00A534CB"/>
    <w:rsid w:val="00A55686"/>
    <w:rsid w:val="00A565A2"/>
    <w:rsid w:val="00A63A13"/>
    <w:rsid w:val="00A64A25"/>
    <w:rsid w:val="00A664AF"/>
    <w:rsid w:val="00A66D13"/>
    <w:rsid w:val="00A67EF5"/>
    <w:rsid w:val="00A7046F"/>
    <w:rsid w:val="00A72724"/>
    <w:rsid w:val="00A735FB"/>
    <w:rsid w:val="00A7560F"/>
    <w:rsid w:val="00A75D03"/>
    <w:rsid w:val="00A7754E"/>
    <w:rsid w:val="00A80E81"/>
    <w:rsid w:val="00A84A95"/>
    <w:rsid w:val="00A850ED"/>
    <w:rsid w:val="00A8683E"/>
    <w:rsid w:val="00A86D40"/>
    <w:rsid w:val="00A877A1"/>
    <w:rsid w:val="00A92DBB"/>
    <w:rsid w:val="00A946DF"/>
    <w:rsid w:val="00A9689C"/>
    <w:rsid w:val="00AA07DB"/>
    <w:rsid w:val="00AA4905"/>
    <w:rsid w:val="00AA73E2"/>
    <w:rsid w:val="00AA7736"/>
    <w:rsid w:val="00AB0BFC"/>
    <w:rsid w:val="00AB21F0"/>
    <w:rsid w:val="00AB22EA"/>
    <w:rsid w:val="00AB3340"/>
    <w:rsid w:val="00AB351F"/>
    <w:rsid w:val="00AB4112"/>
    <w:rsid w:val="00AB522F"/>
    <w:rsid w:val="00AB5936"/>
    <w:rsid w:val="00AC0552"/>
    <w:rsid w:val="00AC09A8"/>
    <w:rsid w:val="00AC314C"/>
    <w:rsid w:val="00AC447B"/>
    <w:rsid w:val="00AC44E9"/>
    <w:rsid w:val="00AC4523"/>
    <w:rsid w:val="00AC45EF"/>
    <w:rsid w:val="00AC4698"/>
    <w:rsid w:val="00AC57CB"/>
    <w:rsid w:val="00AC5D2E"/>
    <w:rsid w:val="00AC6E91"/>
    <w:rsid w:val="00AD0935"/>
    <w:rsid w:val="00AD0FC6"/>
    <w:rsid w:val="00AD13E3"/>
    <w:rsid w:val="00AD1D70"/>
    <w:rsid w:val="00AD2595"/>
    <w:rsid w:val="00AD34D0"/>
    <w:rsid w:val="00AD5DF4"/>
    <w:rsid w:val="00AD73E2"/>
    <w:rsid w:val="00AE1F6D"/>
    <w:rsid w:val="00AE2738"/>
    <w:rsid w:val="00AE3BE3"/>
    <w:rsid w:val="00AE4CD8"/>
    <w:rsid w:val="00AE4E72"/>
    <w:rsid w:val="00AE519C"/>
    <w:rsid w:val="00AE59D2"/>
    <w:rsid w:val="00AE65ED"/>
    <w:rsid w:val="00AE6C05"/>
    <w:rsid w:val="00AF1220"/>
    <w:rsid w:val="00AF233A"/>
    <w:rsid w:val="00AF2A3B"/>
    <w:rsid w:val="00AF3FFE"/>
    <w:rsid w:val="00AF51EF"/>
    <w:rsid w:val="00B02D52"/>
    <w:rsid w:val="00B041DB"/>
    <w:rsid w:val="00B05251"/>
    <w:rsid w:val="00B079D7"/>
    <w:rsid w:val="00B10666"/>
    <w:rsid w:val="00B1067A"/>
    <w:rsid w:val="00B11907"/>
    <w:rsid w:val="00B12D23"/>
    <w:rsid w:val="00B13F8F"/>
    <w:rsid w:val="00B15CF5"/>
    <w:rsid w:val="00B177DD"/>
    <w:rsid w:val="00B261D3"/>
    <w:rsid w:val="00B308B5"/>
    <w:rsid w:val="00B32408"/>
    <w:rsid w:val="00B3333A"/>
    <w:rsid w:val="00B354EA"/>
    <w:rsid w:val="00B3570E"/>
    <w:rsid w:val="00B36C9E"/>
    <w:rsid w:val="00B37BFE"/>
    <w:rsid w:val="00B37EDA"/>
    <w:rsid w:val="00B40E3B"/>
    <w:rsid w:val="00B434DE"/>
    <w:rsid w:val="00B442CB"/>
    <w:rsid w:val="00B512E9"/>
    <w:rsid w:val="00B529EF"/>
    <w:rsid w:val="00B53959"/>
    <w:rsid w:val="00B53E25"/>
    <w:rsid w:val="00B53ED9"/>
    <w:rsid w:val="00B53F71"/>
    <w:rsid w:val="00B60490"/>
    <w:rsid w:val="00B637C3"/>
    <w:rsid w:val="00B641A9"/>
    <w:rsid w:val="00B656AE"/>
    <w:rsid w:val="00B6574E"/>
    <w:rsid w:val="00B65808"/>
    <w:rsid w:val="00B6593E"/>
    <w:rsid w:val="00B65FB9"/>
    <w:rsid w:val="00B75003"/>
    <w:rsid w:val="00B75D5D"/>
    <w:rsid w:val="00B75F84"/>
    <w:rsid w:val="00B80DBE"/>
    <w:rsid w:val="00B83A4E"/>
    <w:rsid w:val="00B849A5"/>
    <w:rsid w:val="00B85CC2"/>
    <w:rsid w:val="00B87841"/>
    <w:rsid w:val="00B87F71"/>
    <w:rsid w:val="00B9109A"/>
    <w:rsid w:val="00B91540"/>
    <w:rsid w:val="00B9227B"/>
    <w:rsid w:val="00B94323"/>
    <w:rsid w:val="00B97260"/>
    <w:rsid w:val="00BA086E"/>
    <w:rsid w:val="00BA1B70"/>
    <w:rsid w:val="00BA2BBD"/>
    <w:rsid w:val="00BA3EEE"/>
    <w:rsid w:val="00BA6114"/>
    <w:rsid w:val="00BA65D9"/>
    <w:rsid w:val="00BA738C"/>
    <w:rsid w:val="00BA7B90"/>
    <w:rsid w:val="00BB1260"/>
    <w:rsid w:val="00BB44DF"/>
    <w:rsid w:val="00BB5789"/>
    <w:rsid w:val="00BB6084"/>
    <w:rsid w:val="00BB6C29"/>
    <w:rsid w:val="00BB6D1F"/>
    <w:rsid w:val="00BC11C2"/>
    <w:rsid w:val="00BC1DE7"/>
    <w:rsid w:val="00BC1EC8"/>
    <w:rsid w:val="00BC34D0"/>
    <w:rsid w:val="00BC4637"/>
    <w:rsid w:val="00BC4D43"/>
    <w:rsid w:val="00BD02A3"/>
    <w:rsid w:val="00BD02E5"/>
    <w:rsid w:val="00BD20B8"/>
    <w:rsid w:val="00BD2DBE"/>
    <w:rsid w:val="00BD33D9"/>
    <w:rsid w:val="00BD4956"/>
    <w:rsid w:val="00BD4F86"/>
    <w:rsid w:val="00BE04F9"/>
    <w:rsid w:val="00BE100F"/>
    <w:rsid w:val="00BE135A"/>
    <w:rsid w:val="00BE183B"/>
    <w:rsid w:val="00BF023D"/>
    <w:rsid w:val="00BF158F"/>
    <w:rsid w:val="00BF1B31"/>
    <w:rsid w:val="00BF491E"/>
    <w:rsid w:val="00BF505E"/>
    <w:rsid w:val="00BF59DF"/>
    <w:rsid w:val="00BF65F4"/>
    <w:rsid w:val="00C03868"/>
    <w:rsid w:val="00C04927"/>
    <w:rsid w:val="00C05A0A"/>
    <w:rsid w:val="00C06075"/>
    <w:rsid w:val="00C11276"/>
    <w:rsid w:val="00C131BA"/>
    <w:rsid w:val="00C13EC2"/>
    <w:rsid w:val="00C146DF"/>
    <w:rsid w:val="00C151B8"/>
    <w:rsid w:val="00C158D5"/>
    <w:rsid w:val="00C15E17"/>
    <w:rsid w:val="00C17BFC"/>
    <w:rsid w:val="00C200FC"/>
    <w:rsid w:val="00C240AE"/>
    <w:rsid w:val="00C2495D"/>
    <w:rsid w:val="00C249F1"/>
    <w:rsid w:val="00C26010"/>
    <w:rsid w:val="00C27DB9"/>
    <w:rsid w:val="00C35779"/>
    <w:rsid w:val="00C376D9"/>
    <w:rsid w:val="00C40728"/>
    <w:rsid w:val="00C41C8D"/>
    <w:rsid w:val="00C41CD8"/>
    <w:rsid w:val="00C43A0D"/>
    <w:rsid w:val="00C45229"/>
    <w:rsid w:val="00C47A54"/>
    <w:rsid w:val="00C47E6F"/>
    <w:rsid w:val="00C55029"/>
    <w:rsid w:val="00C55AEC"/>
    <w:rsid w:val="00C56321"/>
    <w:rsid w:val="00C57E38"/>
    <w:rsid w:val="00C60736"/>
    <w:rsid w:val="00C61626"/>
    <w:rsid w:val="00C619FD"/>
    <w:rsid w:val="00C6292A"/>
    <w:rsid w:val="00C62D11"/>
    <w:rsid w:val="00C66866"/>
    <w:rsid w:val="00C71DC1"/>
    <w:rsid w:val="00C71F64"/>
    <w:rsid w:val="00C76938"/>
    <w:rsid w:val="00C80441"/>
    <w:rsid w:val="00C81377"/>
    <w:rsid w:val="00C82877"/>
    <w:rsid w:val="00C84FED"/>
    <w:rsid w:val="00C90525"/>
    <w:rsid w:val="00C92C04"/>
    <w:rsid w:val="00C92CEF"/>
    <w:rsid w:val="00C95227"/>
    <w:rsid w:val="00C959E3"/>
    <w:rsid w:val="00C97F4D"/>
    <w:rsid w:val="00CA175B"/>
    <w:rsid w:val="00CA2A13"/>
    <w:rsid w:val="00CA2B58"/>
    <w:rsid w:val="00CA2BD7"/>
    <w:rsid w:val="00CA3055"/>
    <w:rsid w:val="00CA3241"/>
    <w:rsid w:val="00CA38DD"/>
    <w:rsid w:val="00CA3EE0"/>
    <w:rsid w:val="00CA4D40"/>
    <w:rsid w:val="00CA54CA"/>
    <w:rsid w:val="00CA6B03"/>
    <w:rsid w:val="00CB3683"/>
    <w:rsid w:val="00CB3B2F"/>
    <w:rsid w:val="00CB58A2"/>
    <w:rsid w:val="00CB58B9"/>
    <w:rsid w:val="00CB609F"/>
    <w:rsid w:val="00CB661E"/>
    <w:rsid w:val="00CB774D"/>
    <w:rsid w:val="00CB7B2C"/>
    <w:rsid w:val="00CC050A"/>
    <w:rsid w:val="00CC0E2C"/>
    <w:rsid w:val="00CC3FEA"/>
    <w:rsid w:val="00CC462D"/>
    <w:rsid w:val="00CC61FF"/>
    <w:rsid w:val="00CC6D38"/>
    <w:rsid w:val="00CCF0D1"/>
    <w:rsid w:val="00CD2E43"/>
    <w:rsid w:val="00CD32FC"/>
    <w:rsid w:val="00CD4584"/>
    <w:rsid w:val="00CD4817"/>
    <w:rsid w:val="00CD49AC"/>
    <w:rsid w:val="00CD5213"/>
    <w:rsid w:val="00CD5B3B"/>
    <w:rsid w:val="00CE075D"/>
    <w:rsid w:val="00CE0D46"/>
    <w:rsid w:val="00CE1270"/>
    <w:rsid w:val="00CE25B2"/>
    <w:rsid w:val="00CE2DC7"/>
    <w:rsid w:val="00CE46DB"/>
    <w:rsid w:val="00CE4EBE"/>
    <w:rsid w:val="00CE5FE9"/>
    <w:rsid w:val="00CF100A"/>
    <w:rsid w:val="00CF1A07"/>
    <w:rsid w:val="00CF5015"/>
    <w:rsid w:val="00CF5C58"/>
    <w:rsid w:val="00CF7042"/>
    <w:rsid w:val="00CF70EC"/>
    <w:rsid w:val="00CF79E6"/>
    <w:rsid w:val="00CF7F36"/>
    <w:rsid w:val="00D015FA"/>
    <w:rsid w:val="00D01D47"/>
    <w:rsid w:val="00D043DB"/>
    <w:rsid w:val="00D04BD6"/>
    <w:rsid w:val="00D04E63"/>
    <w:rsid w:val="00D07804"/>
    <w:rsid w:val="00D07BEB"/>
    <w:rsid w:val="00D109DA"/>
    <w:rsid w:val="00D12FE0"/>
    <w:rsid w:val="00D1447B"/>
    <w:rsid w:val="00D15135"/>
    <w:rsid w:val="00D21585"/>
    <w:rsid w:val="00D2247B"/>
    <w:rsid w:val="00D22583"/>
    <w:rsid w:val="00D22DE0"/>
    <w:rsid w:val="00D23D2C"/>
    <w:rsid w:val="00D27195"/>
    <w:rsid w:val="00D30982"/>
    <w:rsid w:val="00D3150D"/>
    <w:rsid w:val="00D31BE9"/>
    <w:rsid w:val="00D324A1"/>
    <w:rsid w:val="00D3253C"/>
    <w:rsid w:val="00D34811"/>
    <w:rsid w:val="00D348DE"/>
    <w:rsid w:val="00D34D48"/>
    <w:rsid w:val="00D35881"/>
    <w:rsid w:val="00D35888"/>
    <w:rsid w:val="00D409A3"/>
    <w:rsid w:val="00D41F15"/>
    <w:rsid w:val="00D448A1"/>
    <w:rsid w:val="00D44B43"/>
    <w:rsid w:val="00D460CD"/>
    <w:rsid w:val="00D46660"/>
    <w:rsid w:val="00D506BC"/>
    <w:rsid w:val="00D52662"/>
    <w:rsid w:val="00D5647F"/>
    <w:rsid w:val="00D574EF"/>
    <w:rsid w:val="00D64EEC"/>
    <w:rsid w:val="00D65C75"/>
    <w:rsid w:val="00D66939"/>
    <w:rsid w:val="00D6718B"/>
    <w:rsid w:val="00D6792D"/>
    <w:rsid w:val="00D71524"/>
    <w:rsid w:val="00D71CBA"/>
    <w:rsid w:val="00D722D7"/>
    <w:rsid w:val="00D74E56"/>
    <w:rsid w:val="00D7587E"/>
    <w:rsid w:val="00D75CDB"/>
    <w:rsid w:val="00D764FA"/>
    <w:rsid w:val="00D76791"/>
    <w:rsid w:val="00D82205"/>
    <w:rsid w:val="00D84AC5"/>
    <w:rsid w:val="00D90FF1"/>
    <w:rsid w:val="00D91BF7"/>
    <w:rsid w:val="00D9296D"/>
    <w:rsid w:val="00D93260"/>
    <w:rsid w:val="00D9340F"/>
    <w:rsid w:val="00D9683F"/>
    <w:rsid w:val="00D9754A"/>
    <w:rsid w:val="00D9770D"/>
    <w:rsid w:val="00D97891"/>
    <w:rsid w:val="00DA0A76"/>
    <w:rsid w:val="00DA197C"/>
    <w:rsid w:val="00DA2231"/>
    <w:rsid w:val="00DA2ABC"/>
    <w:rsid w:val="00DA331D"/>
    <w:rsid w:val="00DA4A02"/>
    <w:rsid w:val="00DA6081"/>
    <w:rsid w:val="00DA7966"/>
    <w:rsid w:val="00DA79A3"/>
    <w:rsid w:val="00DA7B31"/>
    <w:rsid w:val="00DB0B50"/>
    <w:rsid w:val="00DB1A80"/>
    <w:rsid w:val="00DB1F66"/>
    <w:rsid w:val="00DB236A"/>
    <w:rsid w:val="00DB2F52"/>
    <w:rsid w:val="00DB480E"/>
    <w:rsid w:val="00DB6600"/>
    <w:rsid w:val="00DB71BF"/>
    <w:rsid w:val="00DC02B3"/>
    <w:rsid w:val="00DC1ECD"/>
    <w:rsid w:val="00DC351F"/>
    <w:rsid w:val="00DC43A7"/>
    <w:rsid w:val="00DC46F1"/>
    <w:rsid w:val="00DD0E73"/>
    <w:rsid w:val="00DD117E"/>
    <w:rsid w:val="00DD120D"/>
    <w:rsid w:val="00DD27E2"/>
    <w:rsid w:val="00DD3624"/>
    <w:rsid w:val="00DD3824"/>
    <w:rsid w:val="00DD4066"/>
    <w:rsid w:val="00DD4AA5"/>
    <w:rsid w:val="00DD7492"/>
    <w:rsid w:val="00DE05DD"/>
    <w:rsid w:val="00DE15CC"/>
    <w:rsid w:val="00DE1D19"/>
    <w:rsid w:val="00DE3440"/>
    <w:rsid w:val="00DE39C2"/>
    <w:rsid w:val="00DE4A29"/>
    <w:rsid w:val="00DE56BB"/>
    <w:rsid w:val="00DE7751"/>
    <w:rsid w:val="00DF307F"/>
    <w:rsid w:val="00DF489C"/>
    <w:rsid w:val="00DF489D"/>
    <w:rsid w:val="00DF57FC"/>
    <w:rsid w:val="00DF661D"/>
    <w:rsid w:val="00DF7695"/>
    <w:rsid w:val="00E007D4"/>
    <w:rsid w:val="00E012D7"/>
    <w:rsid w:val="00E03847"/>
    <w:rsid w:val="00E04DC6"/>
    <w:rsid w:val="00E0540C"/>
    <w:rsid w:val="00E05BD4"/>
    <w:rsid w:val="00E07AED"/>
    <w:rsid w:val="00E07FA0"/>
    <w:rsid w:val="00E11A6D"/>
    <w:rsid w:val="00E12873"/>
    <w:rsid w:val="00E13AC0"/>
    <w:rsid w:val="00E15745"/>
    <w:rsid w:val="00E15967"/>
    <w:rsid w:val="00E20D88"/>
    <w:rsid w:val="00E2132F"/>
    <w:rsid w:val="00E23BAF"/>
    <w:rsid w:val="00E23E33"/>
    <w:rsid w:val="00E23FA2"/>
    <w:rsid w:val="00E26E9B"/>
    <w:rsid w:val="00E30BCA"/>
    <w:rsid w:val="00E32E93"/>
    <w:rsid w:val="00E3378C"/>
    <w:rsid w:val="00E33949"/>
    <w:rsid w:val="00E34AB3"/>
    <w:rsid w:val="00E36ABB"/>
    <w:rsid w:val="00E372B9"/>
    <w:rsid w:val="00E37656"/>
    <w:rsid w:val="00E40A60"/>
    <w:rsid w:val="00E42E23"/>
    <w:rsid w:val="00E4327F"/>
    <w:rsid w:val="00E439F5"/>
    <w:rsid w:val="00E43C22"/>
    <w:rsid w:val="00E448F4"/>
    <w:rsid w:val="00E45552"/>
    <w:rsid w:val="00E46A59"/>
    <w:rsid w:val="00E50EFD"/>
    <w:rsid w:val="00E514E4"/>
    <w:rsid w:val="00E51E9C"/>
    <w:rsid w:val="00E524C7"/>
    <w:rsid w:val="00E529E4"/>
    <w:rsid w:val="00E52D2F"/>
    <w:rsid w:val="00E56FF0"/>
    <w:rsid w:val="00E57A7A"/>
    <w:rsid w:val="00E61742"/>
    <w:rsid w:val="00E62426"/>
    <w:rsid w:val="00E62BA0"/>
    <w:rsid w:val="00E62E44"/>
    <w:rsid w:val="00E62E78"/>
    <w:rsid w:val="00E63C54"/>
    <w:rsid w:val="00E655E2"/>
    <w:rsid w:val="00E67104"/>
    <w:rsid w:val="00E70586"/>
    <w:rsid w:val="00E70FA4"/>
    <w:rsid w:val="00E7254D"/>
    <w:rsid w:val="00E72960"/>
    <w:rsid w:val="00E7504B"/>
    <w:rsid w:val="00E76B2C"/>
    <w:rsid w:val="00E76C78"/>
    <w:rsid w:val="00E77687"/>
    <w:rsid w:val="00E77D13"/>
    <w:rsid w:val="00E84004"/>
    <w:rsid w:val="00E8677B"/>
    <w:rsid w:val="00E86BC4"/>
    <w:rsid w:val="00E8BB85"/>
    <w:rsid w:val="00E9052C"/>
    <w:rsid w:val="00E9093B"/>
    <w:rsid w:val="00E90AB0"/>
    <w:rsid w:val="00E914DF"/>
    <w:rsid w:val="00E915D1"/>
    <w:rsid w:val="00E92580"/>
    <w:rsid w:val="00E9330C"/>
    <w:rsid w:val="00E93D46"/>
    <w:rsid w:val="00E9499B"/>
    <w:rsid w:val="00E97C1B"/>
    <w:rsid w:val="00EA0C5A"/>
    <w:rsid w:val="00EA2B92"/>
    <w:rsid w:val="00EA2F7F"/>
    <w:rsid w:val="00EA3B3D"/>
    <w:rsid w:val="00EA3C87"/>
    <w:rsid w:val="00EA4219"/>
    <w:rsid w:val="00EA6813"/>
    <w:rsid w:val="00EA7F98"/>
    <w:rsid w:val="00EB2303"/>
    <w:rsid w:val="00EB29F9"/>
    <w:rsid w:val="00EB2CAE"/>
    <w:rsid w:val="00EB3211"/>
    <w:rsid w:val="00EB50DA"/>
    <w:rsid w:val="00EB58CA"/>
    <w:rsid w:val="00EB59CA"/>
    <w:rsid w:val="00EB5FB5"/>
    <w:rsid w:val="00EB64C6"/>
    <w:rsid w:val="00EB78EF"/>
    <w:rsid w:val="00EC2527"/>
    <w:rsid w:val="00EC339F"/>
    <w:rsid w:val="00EC362A"/>
    <w:rsid w:val="00EC3731"/>
    <w:rsid w:val="00EC5D28"/>
    <w:rsid w:val="00EC5FA2"/>
    <w:rsid w:val="00EC61F0"/>
    <w:rsid w:val="00EC6C2B"/>
    <w:rsid w:val="00EC71ED"/>
    <w:rsid w:val="00ED4000"/>
    <w:rsid w:val="00ED49A4"/>
    <w:rsid w:val="00ED5C8B"/>
    <w:rsid w:val="00ED6C53"/>
    <w:rsid w:val="00EE0AE3"/>
    <w:rsid w:val="00EE217B"/>
    <w:rsid w:val="00EE71EA"/>
    <w:rsid w:val="00EF09BE"/>
    <w:rsid w:val="00EF15C2"/>
    <w:rsid w:val="00EF2EA3"/>
    <w:rsid w:val="00EF50B2"/>
    <w:rsid w:val="00F00860"/>
    <w:rsid w:val="00F025B2"/>
    <w:rsid w:val="00F026EA"/>
    <w:rsid w:val="00F02B58"/>
    <w:rsid w:val="00F02FDA"/>
    <w:rsid w:val="00F071FB"/>
    <w:rsid w:val="00F104DB"/>
    <w:rsid w:val="00F11A71"/>
    <w:rsid w:val="00F120BB"/>
    <w:rsid w:val="00F12E29"/>
    <w:rsid w:val="00F134B0"/>
    <w:rsid w:val="00F142AB"/>
    <w:rsid w:val="00F14ED8"/>
    <w:rsid w:val="00F165EF"/>
    <w:rsid w:val="00F17BB0"/>
    <w:rsid w:val="00F17F57"/>
    <w:rsid w:val="00F23EE6"/>
    <w:rsid w:val="00F24328"/>
    <w:rsid w:val="00F26353"/>
    <w:rsid w:val="00F26AB9"/>
    <w:rsid w:val="00F314A1"/>
    <w:rsid w:val="00F32749"/>
    <w:rsid w:val="00F32AC8"/>
    <w:rsid w:val="00F332EB"/>
    <w:rsid w:val="00F34119"/>
    <w:rsid w:val="00F344C9"/>
    <w:rsid w:val="00F40CD7"/>
    <w:rsid w:val="00F4277D"/>
    <w:rsid w:val="00F4299A"/>
    <w:rsid w:val="00F43280"/>
    <w:rsid w:val="00F50C93"/>
    <w:rsid w:val="00F5238F"/>
    <w:rsid w:val="00F52758"/>
    <w:rsid w:val="00F53B1B"/>
    <w:rsid w:val="00F54F9D"/>
    <w:rsid w:val="00F5536D"/>
    <w:rsid w:val="00F560DB"/>
    <w:rsid w:val="00F57436"/>
    <w:rsid w:val="00F606DA"/>
    <w:rsid w:val="00F60A53"/>
    <w:rsid w:val="00F6153A"/>
    <w:rsid w:val="00F62482"/>
    <w:rsid w:val="00F702E2"/>
    <w:rsid w:val="00F7409F"/>
    <w:rsid w:val="00F75084"/>
    <w:rsid w:val="00F75CC0"/>
    <w:rsid w:val="00F766BD"/>
    <w:rsid w:val="00F77E9D"/>
    <w:rsid w:val="00F828C4"/>
    <w:rsid w:val="00F831F7"/>
    <w:rsid w:val="00F83459"/>
    <w:rsid w:val="00F83F01"/>
    <w:rsid w:val="00F857C3"/>
    <w:rsid w:val="00F87168"/>
    <w:rsid w:val="00F91DF3"/>
    <w:rsid w:val="00F931D4"/>
    <w:rsid w:val="00F931DA"/>
    <w:rsid w:val="00F93D90"/>
    <w:rsid w:val="00F947C7"/>
    <w:rsid w:val="00F949A0"/>
    <w:rsid w:val="00F954FE"/>
    <w:rsid w:val="00F96E61"/>
    <w:rsid w:val="00F97E1E"/>
    <w:rsid w:val="00FA0062"/>
    <w:rsid w:val="00FA0990"/>
    <w:rsid w:val="00FA3730"/>
    <w:rsid w:val="00FA3882"/>
    <w:rsid w:val="00FA450D"/>
    <w:rsid w:val="00FA70AE"/>
    <w:rsid w:val="00FA72B5"/>
    <w:rsid w:val="00FA76F1"/>
    <w:rsid w:val="00FA7D2F"/>
    <w:rsid w:val="00FB07E5"/>
    <w:rsid w:val="00FB6AC6"/>
    <w:rsid w:val="00FB702B"/>
    <w:rsid w:val="00FB7E33"/>
    <w:rsid w:val="00FC175B"/>
    <w:rsid w:val="00FC1D19"/>
    <w:rsid w:val="00FC20DA"/>
    <w:rsid w:val="00FC226C"/>
    <w:rsid w:val="00FC37CF"/>
    <w:rsid w:val="00FC5B25"/>
    <w:rsid w:val="00FC6BCF"/>
    <w:rsid w:val="00FC717D"/>
    <w:rsid w:val="00FC745D"/>
    <w:rsid w:val="00FC7D57"/>
    <w:rsid w:val="00FD1C62"/>
    <w:rsid w:val="00FD37CA"/>
    <w:rsid w:val="00FD604E"/>
    <w:rsid w:val="00FD6A53"/>
    <w:rsid w:val="00FE28C9"/>
    <w:rsid w:val="00FE47BF"/>
    <w:rsid w:val="00FE6F07"/>
    <w:rsid w:val="00FE7088"/>
    <w:rsid w:val="00FF14C3"/>
    <w:rsid w:val="00FF1513"/>
    <w:rsid w:val="00FF3BC4"/>
    <w:rsid w:val="00FF42AE"/>
    <w:rsid w:val="00FF54AB"/>
    <w:rsid w:val="00FF64BF"/>
    <w:rsid w:val="00FF6801"/>
    <w:rsid w:val="00FF6BAD"/>
    <w:rsid w:val="0107809F"/>
    <w:rsid w:val="01BA0643"/>
    <w:rsid w:val="01EA6C88"/>
    <w:rsid w:val="024C45E0"/>
    <w:rsid w:val="035796CE"/>
    <w:rsid w:val="0414D86D"/>
    <w:rsid w:val="0456430B"/>
    <w:rsid w:val="04A50ADA"/>
    <w:rsid w:val="04D8710D"/>
    <w:rsid w:val="05DA32CC"/>
    <w:rsid w:val="05DFA399"/>
    <w:rsid w:val="05F63688"/>
    <w:rsid w:val="06043416"/>
    <w:rsid w:val="06382531"/>
    <w:rsid w:val="067790B9"/>
    <w:rsid w:val="06B63745"/>
    <w:rsid w:val="071CDA8F"/>
    <w:rsid w:val="08FD0ECF"/>
    <w:rsid w:val="0A093723"/>
    <w:rsid w:val="0A828938"/>
    <w:rsid w:val="0ACC7320"/>
    <w:rsid w:val="0C055403"/>
    <w:rsid w:val="0C10AAAA"/>
    <w:rsid w:val="0CFE2494"/>
    <w:rsid w:val="0D0647DF"/>
    <w:rsid w:val="0D098A7F"/>
    <w:rsid w:val="0D5F75FE"/>
    <w:rsid w:val="0E5A49B8"/>
    <w:rsid w:val="0E5F7640"/>
    <w:rsid w:val="0EE42C9F"/>
    <w:rsid w:val="0F55280D"/>
    <w:rsid w:val="10459F1B"/>
    <w:rsid w:val="10A04342"/>
    <w:rsid w:val="10ED1EF3"/>
    <w:rsid w:val="11840FB5"/>
    <w:rsid w:val="11940558"/>
    <w:rsid w:val="12BC6278"/>
    <w:rsid w:val="13FF71C6"/>
    <w:rsid w:val="1406A5C2"/>
    <w:rsid w:val="146A2CCC"/>
    <w:rsid w:val="162D8AD3"/>
    <w:rsid w:val="1671A968"/>
    <w:rsid w:val="16B23DC0"/>
    <w:rsid w:val="16EAC726"/>
    <w:rsid w:val="17235373"/>
    <w:rsid w:val="174CAAEE"/>
    <w:rsid w:val="17B88875"/>
    <w:rsid w:val="1852D69A"/>
    <w:rsid w:val="198E7212"/>
    <w:rsid w:val="19A6CBD4"/>
    <w:rsid w:val="1A424FC5"/>
    <w:rsid w:val="1AB5F5B4"/>
    <w:rsid w:val="1B5BCA16"/>
    <w:rsid w:val="1B5CFFC7"/>
    <w:rsid w:val="1B6C15C4"/>
    <w:rsid w:val="1BA20BF6"/>
    <w:rsid w:val="1CF2B5D1"/>
    <w:rsid w:val="1D85776C"/>
    <w:rsid w:val="1DF20C7A"/>
    <w:rsid w:val="1E368560"/>
    <w:rsid w:val="1E3DA9D8"/>
    <w:rsid w:val="1E81874F"/>
    <w:rsid w:val="1EADBAD4"/>
    <w:rsid w:val="1ED1B8EC"/>
    <w:rsid w:val="1F95EA3A"/>
    <w:rsid w:val="20C7586A"/>
    <w:rsid w:val="2104FE29"/>
    <w:rsid w:val="212AA030"/>
    <w:rsid w:val="218C0E4D"/>
    <w:rsid w:val="2221336E"/>
    <w:rsid w:val="22F9DA2D"/>
    <w:rsid w:val="230D7D32"/>
    <w:rsid w:val="233083DA"/>
    <w:rsid w:val="238B2F7A"/>
    <w:rsid w:val="23C18D26"/>
    <w:rsid w:val="240DC1B3"/>
    <w:rsid w:val="269FF681"/>
    <w:rsid w:val="26BE7DE9"/>
    <w:rsid w:val="2710A639"/>
    <w:rsid w:val="27A8417E"/>
    <w:rsid w:val="27C45E81"/>
    <w:rsid w:val="2892A4F7"/>
    <w:rsid w:val="28D08305"/>
    <w:rsid w:val="2A1344E3"/>
    <w:rsid w:val="2B25355B"/>
    <w:rsid w:val="2BABCE75"/>
    <w:rsid w:val="2BD7B64D"/>
    <w:rsid w:val="2C1B9733"/>
    <w:rsid w:val="2DB5303D"/>
    <w:rsid w:val="2E757795"/>
    <w:rsid w:val="2ED44351"/>
    <w:rsid w:val="2F1F2984"/>
    <w:rsid w:val="301CBC74"/>
    <w:rsid w:val="30379A2B"/>
    <w:rsid w:val="3056E06D"/>
    <w:rsid w:val="30CF0BB7"/>
    <w:rsid w:val="30FD590A"/>
    <w:rsid w:val="313B93B4"/>
    <w:rsid w:val="3155776A"/>
    <w:rsid w:val="319072D7"/>
    <w:rsid w:val="31D9BF0F"/>
    <w:rsid w:val="32288366"/>
    <w:rsid w:val="32924D60"/>
    <w:rsid w:val="32CE7292"/>
    <w:rsid w:val="330BC280"/>
    <w:rsid w:val="33A6197C"/>
    <w:rsid w:val="33D2FF68"/>
    <w:rsid w:val="349E9654"/>
    <w:rsid w:val="36251621"/>
    <w:rsid w:val="36F19CCB"/>
    <w:rsid w:val="36F9D426"/>
    <w:rsid w:val="37000FF8"/>
    <w:rsid w:val="37291D24"/>
    <w:rsid w:val="3882E662"/>
    <w:rsid w:val="39C63E26"/>
    <w:rsid w:val="3BD97492"/>
    <w:rsid w:val="3BDF24D9"/>
    <w:rsid w:val="3D5B1E40"/>
    <w:rsid w:val="3EA289BB"/>
    <w:rsid w:val="3FCC3AF3"/>
    <w:rsid w:val="409F079F"/>
    <w:rsid w:val="41610AB1"/>
    <w:rsid w:val="4167834C"/>
    <w:rsid w:val="417BE421"/>
    <w:rsid w:val="417D3F72"/>
    <w:rsid w:val="42B86A62"/>
    <w:rsid w:val="42F2F4E9"/>
    <w:rsid w:val="43453820"/>
    <w:rsid w:val="439AD357"/>
    <w:rsid w:val="43AF817C"/>
    <w:rsid w:val="43CE68F4"/>
    <w:rsid w:val="44C308E5"/>
    <w:rsid w:val="44DEEF8E"/>
    <w:rsid w:val="450FEB9C"/>
    <w:rsid w:val="45D1B3C9"/>
    <w:rsid w:val="45D9ABE9"/>
    <w:rsid w:val="461F94C6"/>
    <w:rsid w:val="46226DE6"/>
    <w:rsid w:val="4643B1D8"/>
    <w:rsid w:val="47D293B7"/>
    <w:rsid w:val="482484AE"/>
    <w:rsid w:val="484F4419"/>
    <w:rsid w:val="49887C31"/>
    <w:rsid w:val="4A10F7C4"/>
    <w:rsid w:val="4A3CFB1D"/>
    <w:rsid w:val="4A608FAE"/>
    <w:rsid w:val="4A927A2A"/>
    <w:rsid w:val="4AB481D0"/>
    <w:rsid w:val="4B88E2ED"/>
    <w:rsid w:val="4CAE104B"/>
    <w:rsid w:val="4CB4A18D"/>
    <w:rsid w:val="4DE07256"/>
    <w:rsid w:val="4E1BCC73"/>
    <w:rsid w:val="4F0B5ECF"/>
    <w:rsid w:val="4F0F8A04"/>
    <w:rsid w:val="4F822B71"/>
    <w:rsid w:val="4F8D13AA"/>
    <w:rsid w:val="4FB7D2A8"/>
    <w:rsid w:val="50574161"/>
    <w:rsid w:val="5067952A"/>
    <w:rsid w:val="507A71F3"/>
    <w:rsid w:val="509C7296"/>
    <w:rsid w:val="50C01DF1"/>
    <w:rsid w:val="50C8CAE3"/>
    <w:rsid w:val="514E6A74"/>
    <w:rsid w:val="517C53AE"/>
    <w:rsid w:val="518DA900"/>
    <w:rsid w:val="51B11D5E"/>
    <w:rsid w:val="52766C8D"/>
    <w:rsid w:val="529FBC8A"/>
    <w:rsid w:val="52C2586D"/>
    <w:rsid w:val="539F6E13"/>
    <w:rsid w:val="53B2ED01"/>
    <w:rsid w:val="54620623"/>
    <w:rsid w:val="55062AA5"/>
    <w:rsid w:val="553E39E8"/>
    <w:rsid w:val="556CAAB8"/>
    <w:rsid w:val="57E98292"/>
    <w:rsid w:val="58562332"/>
    <w:rsid w:val="592A69B4"/>
    <w:rsid w:val="5984F554"/>
    <w:rsid w:val="59B3F8FB"/>
    <w:rsid w:val="59E03E53"/>
    <w:rsid w:val="59E39BC4"/>
    <w:rsid w:val="5A2B8B60"/>
    <w:rsid w:val="5A55255D"/>
    <w:rsid w:val="5A8AFC46"/>
    <w:rsid w:val="5AFEFB1C"/>
    <w:rsid w:val="5B026F62"/>
    <w:rsid w:val="5B7781AE"/>
    <w:rsid w:val="5CD79867"/>
    <w:rsid w:val="5D49B0DC"/>
    <w:rsid w:val="5EC1AA94"/>
    <w:rsid w:val="5F357261"/>
    <w:rsid w:val="5FAE3BB1"/>
    <w:rsid w:val="5FAF2CA4"/>
    <w:rsid w:val="5FDBD36E"/>
    <w:rsid w:val="603E5FE2"/>
    <w:rsid w:val="60CB3BD1"/>
    <w:rsid w:val="6114C49E"/>
    <w:rsid w:val="611F5DA5"/>
    <w:rsid w:val="6124F408"/>
    <w:rsid w:val="61493E99"/>
    <w:rsid w:val="61B3AB33"/>
    <w:rsid w:val="61BC5969"/>
    <w:rsid w:val="63A3CC48"/>
    <w:rsid w:val="6500CDE1"/>
    <w:rsid w:val="6502C58C"/>
    <w:rsid w:val="65CC094E"/>
    <w:rsid w:val="660BDF26"/>
    <w:rsid w:val="66A02F19"/>
    <w:rsid w:val="66F0B699"/>
    <w:rsid w:val="68264176"/>
    <w:rsid w:val="687E74F3"/>
    <w:rsid w:val="6B03C903"/>
    <w:rsid w:val="6B2CEE90"/>
    <w:rsid w:val="6B33ACA2"/>
    <w:rsid w:val="6B7C8102"/>
    <w:rsid w:val="6B89BAED"/>
    <w:rsid w:val="6CAB8AF5"/>
    <w:rsid w:val="6D904D68"/>
    <w:rsid w:val="6DC4B472"/>
    <w:rsid w:val="6E0D8423"/>
    <w:rsid w:val="6E95020F"/>
    <w:rsid w:val="6ECA5D73"/>
    <w:rsid w:val="6F2B30FF"/>
    <w:rsid w:val="6FD78D7B"/>
    <w:rsid w:val="6FF37CBC"/>
    <w:rsid w:val="706C3550"/>
    <w:rsid w:val="70AC7048"/>
    <w:rsid w:val="717E6311"/>
    <w:rsid w:val="71A26C0B"/>
    <w:rsid w:val="71B8C1A0"/>
    <w:rsid w:val="71FB9BF7"/>
    <w:rsid w:val="72D03E0E"/>
    <w:rsid w:val="72E88257"/>
    <w:rsid w:val="74E1BFD5"/>
    <w:rsid w:val="756EC8FF"/>
    <w:rsid w:val="76024E21"/>
    <w:rsid w:val="7683B4CA"/>
    <w:rsid w:val="769A6058"/>
    <w:rsid w:val="785C4151"/>
    <w:rsid w:val="7A629ABF"/>
    <w:rsid w:val="7A95974B"/>
    <w:rsid w:val="7AA3222F"/>
    <w:rsid w:val="7B028C14"/>
    <w:rsid w:val="7B7EB4CA"/>
    <w:rsid w:val="7CA64065"/>
    <w:rsid w:val="7CA653DC"/>
    <w:rsid w:val="7D0E039E"/>
    <w:rsid w:val="7DC592B1"/>
    <w:rsid w:val="7DD468C7"/>
    <w:rsid w:val="7DDBAB55"/>
    <w:rsid w:val="7FD01727"/>
    <w:rsid w:val="7FF604E0"/>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8D20A69E-68E7-49C4-BBEC-F16049EEC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ECC"/>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515EA6"/>
    <w:rPr>
      <w:color w:val="605E5C"/>
      <w:shd w:val="clear" w:color="auto" w:fill="E1DFDD"/>
    </w:rPr>
  </w:style>
  <w:style w:type="paragraph" w:styleId="Prrafodelista">
    <w:name w:val="List Paragraph"/>
    <w:basedOn w:val="Normal"/>
    <w:uiPriority w:val="34"/>
    <w:qFormat/>
    <w:rsid w:val="002C74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4852">
      <w:bodyDiv w:val="1"/>
      <w:marLeft w:val="0"/>
      <w:marRight w:val="0"/>
      <w:marTop w:val="0"/>
      <w:marBottom w:val="0"/>
      <w:divBdr>
        <w:top w:val="none" w:sz="0" w:space="0" w:color="auto"/>
        <w:left w:val="none" w:sz="0" w:space="0" w:color="auto"/>
        <w:bottom w:val="none" w:sz="0" w:space="0" w:color="auto"/>
        <w:right w:val="none" w:sz="0" w:space="0" w:color="auto"/>
      </w:divBdr>
    </w:div>
    <w:div w:id="99884582">
      <w:bodyDiv w:val="1"/>
      <w:marLeft w:val="0"/>
      <w:marRight w:val="0"/>
      <w:marTop w:val="0"/>
      <w:marBottom w:val="0"/>
      <w:divBdr>
        <w:top w:val="none" w:sz="0" w:space="0" w:color="auto"/>
        <w:left w:val="none" w:sz="0" w:space="0" w:color="auto"/>
        <w:bottom w:val="none" w:sz="0" w:space="0" w:color="auto"/>
        <w:right w:val="none" w:sz="0" w:space="0" w:color="auto"/>
      </w:divBdr>
    </w:div>
    <w:div w:id="172496213">
      <w:bodyDiv w:val="1"/>
      <w:marLeft w:val="0"/>
      <w:marRight w:val="0"/>
      <w:marTop w:val="0"/>
      <w:marBottom w:val="0"/>
      <w:divBdr>
        <w:top w:val="none" w:sz="0" w:space="0" w:color="auto"/>
        <w:left w:val="none" w:sz="0" w:space="0" w:color="auto"/>
        <w:bottom w:val="none" w:sz="0" w:space="0" w:color="auto"/>
        <w:right w:val="none" w:sz="0" w:space="0" w:color="auto"/>
      </w:divBdr>
    </w:div>
    <w:div w:id="200674891">
      <w:bodyDiv w:val="1"/>
      <w:marLeft w:val="0"/>
      <w:marRight w:val="0"/>
      <w:marTop w:val="0"/>
      <w:marBottom w:val="0"/>
      <w:divBdr>
        <w:top w:val="none" w:sz="0" w:space="0" w:color="auto"/>
        <w:left w:val="none" w:sz="0" w:space="0" w:color="auto"/>
        <w:bottom w:val="none" w:sz="0" w:space="0" w:color="auto"/>
        <w:right w:val="none" w:sz="0" w:space="0" w:color="auto"/>
      </w:divBdr>
    </w:div>
    <w:div w:id="213271751">
      <w:bodyDiv w:val="1"/>
      <w:marLeft w:val="0"/>
      <w:marRight w:val="0"/>
      <w:marTop w:val="0"/>
      <w:marBottom w:val="0"/>
      <w:divBdr>
        <w:top w:val="none" w:sz="0" w:space="0" w:color="auto"/>
        <w:left w:val="none" w:sz="0" w:space="0" w:color="auto"/>
        <w:bottom w:val="none" w:sz="0" w:space="0" w:color="auto"/>
        <w:right w:val="none" w:sz="0" w:space="0" w:color="auto"/>
      </w:divBdr>
    </w:div>
    <w:div w:id="237328373">
      <w:bodyDiv w:val="1"/>
      <w:marLeft w:val="0"/>
      <w:marRight w:val="0"/>
      <w:marTop w:val="0"/>
      <w:marBottom w:val="0"/>
      <w:divBdr>
        <w:top w:val="none" w:sz="0" w:space="0" w:color="auto"/>
        <w:left w:val="none" w:sz="0" w:space="0" w:color="auto"/>
        <w:bottom w:val="none" w:sz="0" w:space="0" w:color="auto"/>
        <w:right w:val="none" w:sz="0" w:space="0" w:color="auto"/>
      </w:divBdr>
    </w:div>
    <w:div w:id="244270462">
      <w:bodyDiv w:val="1"/>
      <w:marLeft w:val="0"/>
      <w:marRight w:val="0"/>
      <w:marTop w:val="0"/>
      <w:marBottom w:val="0"/>
      <w:divBdr>
        <w:top w:val="none" w:sz="0" w:space="0" w:color="auto"/>
        <w:left w:val="none" w:sz="0" w:space="0" w:color="auto"/>
        <w:bottom w:val="none" w:sz="0" w:space="0" w:color="auto"/>
        <w:right w:val="none" w:sz="0" w:space="0" w:color="auto"/>
      </w:divBdr>
    </w:div>
    <w:div w:id="271938359">
      <w:bodyDiv w:val="1"/>
      <w:marLeft w:val="0"/>
      <w:marRight w:val="0"/>
      <w:marTop w:val="0"/>
      <w:marBottom w:val="0"/>
      <w:divBdr>
        <w:top w:val="none" w:sz="0" w:space="0" w:color="auto"/>
        <w:left w:val="none" w:sz="0" w:space="0" w:color="auto"/>
        <w:bottom w:val="none" w:sz="0" w:space="0" w:color="auto"/>
        <w:right w:val="none" w:sz="0" w:space="0" w:color="auto"/>
      </w:divBdr>
    </w:div>
    <w:div w:id="289554053">
      <w:bodyDiv w:val="1"/>
      <w:marLeft w:val="0"/>
      <w:marRight w:val="0"/>
      <w:marTop w:val="0"/>
      <w:marBottom w:val="0"/>
      <w:divBdr>
        <w:top w:val="none" w:sz="0" w:space="0" w:color="auto"/>
        <w:left w:val="none" w:sz="0" w:space="0" w:color="auto"/>
        <w:bottom w:val="none" w:sz="0" w:space="0" w:color="auto"/>
        <w:right w:val="none" w:sz="0" w:space="0" w:color="auto"/>
      </w:divBdr>
    </w:div>
    <w:div w:id="383796375">
      <w:bodyDiv w:val="1"/>
      <w:marLeft w:val="0"/>
      <w:marRight w:val="0"/>
      <w:marTop w:val="0"/>
      <w:marBottom w:val="0"/>
      <w:divBdr>
        <w:top w:val="none" w:sz="0" w:space="0" w:color="auto"/>
        <w:left w:val="none" w:sz="0" w:space="0" w:color="auto"/>
        <w:bottom w:val="none" w:sz="0" w:space="0" w:color="auto"/>
        <w:right w:val="none" w:sz="0" w:space="0" w:color="auto"/>
      </w:divBdr>
    </w:div>
    <w:div w:id="414281234">
      <w:bodyDiv w:val="1"/>
      <w:marLeft w:val="0"/>
      <w:marRight w:val="0"/>
      <w:marTop w:val="0"/>
      <w:marBottom w:val="0"/>
      <w:divBdr>
        <w:top w:val="none" w:sz="0" w:space="0" w:color="auto"/>
        <w:left w:val="none" w:sz="0" w:space="0" w:color="auto"/>
        <w:bottom w:val="none" w:sz="0" w:space="0" w:color="auto"/>
        <w:right w:val="none" w:sz="0" w:space="0" w:color="auto"/>
      </w:divBdr>
    </w:div>
    <w:div w:id="433094590">
      <w:bodyDiv w:val="1"/>
      <w:marLeft w:val="0"/>
      <w:marRight w:val="0"/>
      <w:marTop w:val="0"/>
      <w:marBottom w:val="0"/>
      <w:divBdr>
        <w:top w:val="none" w:sz="0" w:space="0" w:color="auto"/>
        <w:left w:val="none" w:sz="0" w:space="0" w:color="auto"/>
        <w:bottom w:val="none" w:sz="0" w:space="0" w:color="auto"/>
        <w:right w:val="none" w:sz="0" w:space="0" w:color="auto"/>
      </w:divBdr>
    </w:div>
    <w:div w:id="513762661">
      <w:bodyDiv w:val="1"/>
      <w:marLeft w:val="0"/>
      <w:marRight w:val="0"/>
      <w:marTop w:val="0"/>
      <w:marBottom w:val="0"/>
      <w:divBdr>
        <w:top w:val="none" w:sz="0" w:space="0" w:color="auto"/>
        <w:left w:val="none" w:sz="0" w:space="0" w:color="auto"/>
        <w:bottom w:val="none" w:sz="0" w:space="0" w:color="auto"/>
        <w:right w:val="none" w:sz="0" w:space="0" w:color="auto"/>
      </w:divBdr>
    </w:div>
    <w:div w:id="519508955">
      <w:bodyDiv w:val="1"/>
      <w:marLeft w:val="0"/>
      <w:marRight w:val="0"/>
      <w:marTop w:val="0"/>
      <w:marBottom w:val="0"/>
      <w:divBdr>
        <w:top w:val="none" w:sz="0" w:space="0" w:color="auto"/>
        <w:left w:val="none" w:sz="0" w:space="0" w:color="auto"/>
        <w:bottom w:val="none" w:sz="0" w:space="0" w:color="auto"/>
        <w:right w:val="none" w:sz="0" w:space="0" w:color="auto"/>
      </w:divBdr>
    </w:div>
    <w:div w:id="634069128">
      <w:bodyDiv w:val="1"/>
      <w:marLeft w:val="0"/>
      <w:marRight w:val="0"/>
      <w:marTop w:val="0"/>
      <w:marBottom w:val="0"/>
      <w:divBdr>
        <w:top w:val="none" w:sz="0" w:space="0" w:color="auto"/>
        <w:left w:val="none" w:sz="0" w:space="0" w:color="auto"/>
        <w:bottom w:val="none" w:sz="0" w:space="0" w:color="auto"/>
        <w:right w:val="none" w:sz="0" w:space="0" w:color="auto"/>
      </w:divBdr>
    </w:div>
    <w:div w:id="645623885">
      <w:bodyDiv w:val="1"/>
      <w:marLeft w:val="0"/>
      <w:marRight w:val="0"/>
      <w:marTop w:val="0"/>
      <w:marBottom w:val="0"/>
      <w:divBdr>
        <w:top w:val="none" w:sz="0" w:space="0" w:color="auto"/>
        <w:left w:val="none" w:sz="0" w:space="0" w:color="auto"/>
        <w:bottom w:val="none" w:sz="0" w:space="0" w:color="auto"/>
        <w:right w:val="none" w:sz="0" w:space="0" w:color="auto"/>
      </w:divBdr>
    </w:div>
    <w:div w:id="691492212">
      <w:bodyDiv w:val="1"/>
      <w:marLeft w:val="0"/>
      <w:marRight w:val="0"/>
      <w:marTop w:val="0"/>
      <w:marBottom w:val="0"/>
      <w:divBdr>
        <w:top w:val="none" w:sz="0" w:space="0" w:color="auto"/>
        <w:left w:val="none" w:sz="0" w:space="0" w:color="auto"/>
        <w:bottom w:val="none" w:sz="0" w:space="0" w:color="auto"/>
        <w:right w:val="none" w:sz="0" w:space="0" w:color="auto"/>
      </w:divBdr>
    </w:div>
    <w:div w:id="728189620">
      <w:bodyDiv w:val="1"/>
      <w:marLeft w:val="0"/>
      <w:marRight w:val="0"/>
      <w:marTop w:val="0"/>
      <w:marBottom w:val="0"/>
      <w:divBdr>
        <w:top w:val="none" w:sz="0" w:space="0" w:color="auto"/>
        <w:left w:val="none" w:sz="0" w:space="0" w:color="auto"/>
        <w:bottom w:val="none" w:sz="0" w:space="0" w:color="auto"/>
        <w:right w:val="none" w:sz="0" w:space="0" w:color="auto"/>
      </w:divBdr>
    </w:div>
    <w:div w:id="855001029">
      <w:bodyDiv w:val="1"/>
      <w:marLeft w:val="0"/>
      <w:marRight w:val="0"/>
      <w:marTop w:val="0"/>
      <w:marBottom w:val="0"/>
      <w:divBdr>
        <w:top w:val="none" w:sz="0" w:space="0" w:color="auto"/>
        <w:left w:val="none" w:sz="0" w:space="0" w:color="auto"/>
        <w:bottom w:val="none" w:sz="0" w:space="0" w:color="auto"/>
        <w:right w:val="none" w:sz="0" w:space="0" w:color="auto"/>
      </w:divBdr>
    </w:div>
    <w:div w:id="919219154">
      <w:bodyDiv w:val="1"/>
      <w:marLeft w:val="0"/>
      <w:marRight w:val="0"/>
      <w:marTop w:val="0"/>
      <w:marBottom w:val="0"/>
      <w:divBdr>
        <w:top w:val="none" w:sz="0" w:space="0" w:color="auto"/>
        <w:left w:val="none" w:sz="0" w:space="0" w:color="auto"/>
        <w:bottom w:val="none" w:sz="0" w:space="0" w:color="auto"/>
        <w:right w:val="none" w:sz="0" w:space="0" w:color="auto"/>
      </w:divBdr>
    </w:div>
    <w:div w:id="923759736">
      <w:bodyDiv w:val="1"/>
      <w:marLeft w:val="0"/>
      <w:marRight w:val="0"/>
      <w:marTop w:val="0"/>
      <w:marBottom w:val="0"/>
      <w:divBdr>
        <w:top w:val="none" w:sz="0" w:space="0" w:color="auto"/>
        <w:left w:val="none" w:sz="0" w:space="0" w:color="auto"/>
        <w:bottom w:val="none" w:sz="0" w:space="0" w:color="auto"/>
        <w:right w:val="none" w:sz="0" w:space="0" w:color="auto"/>
      </w:divBdr>
    </w:div>
    <w:div w:id="941228546">
      <w:bodyDiv w:val="1"/>
      <w:marLeft w:val="0"/>
      <w:marRight w:val="0"/>
      <w:marTop w:val="0"/>
      <w:marBottom w:val="0"/>
      <w:divBdr>
        <w:top w:val="none" w:sz="0" w:space="0" w:color="auto"/>
        <w:left w:val="none" w:sz="0" w:space="0" w:color="auto"/>
        <w:bottom w:val="none" w:sz="0" w:space="0" w:color="auto"/>
        <w:right w:val="none" w:sz="0" w:space="0" w:color="auto"/>
      </w:divBdr>
    </w:div>
    <w:div w:id="1206913706">
      <w:bodyDiv w:val="1"/>
      <w:marLeft w:val="0"/>
      <w:marRight w:val="0"/>
      <w:marTop w:val="0"/>
      <w:marBottom w:val="0"/>
      <w:divBdr>
        <w:top w:val="none" w:sz="0" w:space="0" w:color="auto"/>
        <w:left w:val="none" w:sz="0" w:space="0" w:color="auto"/>
        <w:bottom w:val="none" w:sz="0" w:space="0" w:color="auto"/>
        <w:right w:val="none" w:sz="0" w:space="0" w:color="auto"/>
      </w:divBdr>
    </w:div>
    <w:div w:id="1227182104">
      <w:bodyDiv w:val="1"/>
      <w:marLeft w:val="0"/>
      <w:marRight w:val="0"/>
      <w:marTop w:val="0"/>
      <w:marBottom w:val="0"/>
      <w:divBdr>
        <w:top w:val="none" w:sz="0" w:space="0" w:color="auto"/>
        <w:left w:val="none" w:sz="0" w:space="0" w:color="auto"/>
        <w:bottom w:val="none" w:sz="0" w:space="0" w:color="auto"/>
        <w:right w:val="none" w:sz="0" w:space="0" w:color="auto"/>
      </w:divBdr>
    </w:div>
    <w:div w:id="1238436871">
      <w:bodyDiv w:val="1"/>
      <w:marLeft w:val="0"/>
      <w:marRight w:val="0"/>
      <w:marTop w:val="0"/>
      <w:marBottom w:val="0"/>
      <w:divBdr>
        <w:top w:val="none" w:sz="0" w:space="0" w:color="auto"/>
        <w:left w:val="none" w:sz="0" w:space="0" w:color="auto"/>
        <w:bottom w:val="none" w:sz="0" w:space="0" w:color="auto"/>
        <w:right w:val="none" w:sz="0" w:space="0" w:color="auto"/>
      </w:divBdr>
    </w:div>
    <w:div w:id="1325159228">
      <w:bodyDiv w:val="1"/>
      <w:marLeft w:val="0"/>
      <w:marRight w:val="0"/>
      <w:marTop w:val="0"/>
      <w:marBottom w:val="0"/>
      <w:divBdr>
        <w:top w:val="none" w:sz="0" w:space="0" w:color="auto"/>
        <w:left w:val="none" w:sz="0" w:space="0" w:color="auto"/>
        <w:bottom w:val="none" w:sz="0" w:space="0" w:color="auto"/>
        <w:right w:val="none" w:sz="0" w:space="0" w:color="auto"/>
      </w:divBdr>
    </w:div>
    <w:div w:id="1424834995">
      <w:bodyDiv w:val="1"/>
      <w:marLeft w:val="0"/>
      <w:marRight w:val="0"/>
      <w:marTop w:val="0"/>
      <w:marBottom w:val="0"/>
      <w:divBdr>
        <w:top w:val="none" w:sz="0" w:space="0" w:color="auto"/>
        <w:left w:val="none" w:sz="0" w:space="0" w:color="auto"/>
        <w:bottom w:val="none" w:sz="0" w:space="0" w:color="auto"/>
        <w:right w:val="none" w:sz="0" w:space="0" w:color="auto"/>
      </w:divBdr>
    </w:div>
    <w:div w:id="1494367698">
      <w:bodyDiv w:val="1"/>
      <w:marLeft w:val="0"/>
      <w:marRight w:val="0"/>
      <w:marTop w:val="0"/>
      <w:marBottom w:val="0"/>
      <w:divBdr>
        <w:top w:val="none" w:sz="0" w:space="0" w:color="auto"/>
        <w:left w:val="none" w:sz="0" w:space="0" w:color="auto"/>
        <w:bottom w:val="none" w:sz="0" w:space="0" w:color="auto"/>
        <w:right w:val="none" w:sz="0" w:space="0" w:color="auto"/>
      </w:divBdr>
    </w:div>
    <w:div w:id="1530030531">
      <w:bodyDiv w:val="1"/>
      <w:marLeft w:val="0"/>
      <w:marRight w:val="0"/>
      <w:marTop w:val="0"/>
      <w:marBottom w:val="0"/>
      <w:divBdr>
        <w:top w:val="none" w:sz="0" w:space="0" w:color="auto"/>
        <w:left w:val="none" w:sz="0" w:space="0" w:color="auto"/>
        <w:bottom w:val="none" w:sz="0" w:space="0" w:color="auto"/>
        <w:right w:val="none" w:sz="0" w:space="0" w:color="auto"/>
      </w:divBdr>
    </w:div>
    <w:div w:id="1538860015">
      <w:bodyDiv w:val="1"/>
      <w:marLeft w:val="0"/>
      <w:marRight w:val="0"/>
      <w:marTop w:val="0"/>
      <w:marBottom w:val="0"/>
      <w:divBdr>
        <w:top w:val="none" w:sz="0" w:space="0" w:color="auto"/>
        <w:left w:val="none" w:sz="0" w:space="0" w:color="auto"/>
        <w:bottom w:val="none" w:sz="0" w:space="0" w:color="auto"/>
        <w:right w:val="none" w:sz="0" w:space="0" w:color="auto"/>
      </w:divBdr>
    </w:div>
    <w:div w:id="1561863417">
      <w:bodyDiv w:val="1"/>
      <w:marLeft w:val="0"/>
      <w:marRight w:val="0"/>
      <w:marTop w:val="0"/>
      <w:marBottom w:val="0"/>
      <w:divBdr>
        <w:top w:val="none" w:sz="0" w:space="0" w:color="auto"/>
        <w:left w:val="none" w:sz="0" w:space="0" w:color="auto"/>
        <w:bottom w:val="none" w:sz="0" w:space="0" w:color="auto"/>
        <w:right w:val="none" w:sz="0" w:space="0" w:color="auto"/>
      </w:divBdr>
    </w:div>
    <w:div w:id="1645770221">
      <w:bodyDiv w:val="1"/>
      <w:marLeft w:val="0"/>
      <w:marRight w:val="0"/>
      <w:marTop w:val="0"/>
      <w:marBottom w:val="0"/>
      <w:divBdr>
        <w:top w:val="none" w:sz="0" w:space="0" w:color="auto"/>
        <w:left w:val="none" w:sz="0" w:space="0" w:color="auto"/>
        <w:bottom w:val="none" w:sz="0" w:space="0" w:color="auto"/>
        <w:right w:val="none" w:sz="0" w:space="0" w:color="auto"/>
      </w:divBdr>
    </w:div>
    <w:div w:id="1666208148">
      <w:bodyDiv w:val="1"/>
      <w:marLeft w:val="0"/>
      <w:marRight w:val="0"/>
      <w:marTop w:val="0"/>
      <w:marBottom w:val="0"/>
      <w:divBdr>
        <w:top w:val="none" w:sz="0" w:space="0" w:color="auto"/>
        <w:left w:val="none" w:sz="0" w:space="0" w:color="auto"/>
        <w:bottom w:val="none" w:sz="0" w:space="0" w:color="auto"/>
        <w:right w:val="none" w:sz="0" w:space="0" w:color="auto"/>
      </w:divBdr>
    </w:div>
    <w:div w:id="1738018836">
      <w:bodyDiv w:val="1"/>
      <w:marLeft w:val="0"/>
      <w:marRight w:val="0"/>
      <w:marTop w:val="0"/>
      <w:marBottom w:val="0"/>
      <w:divBdr>
        <w:top w:val="none" w:sz="0" w:space="0" w:color="auto"/>
        <w:left w:val="none" w:sz="0" w:space="0" w:color="auto"/>
        <w:bottom w:val="none" w:sz="0" w:space="0" w:color="auto"/>
        <w:right w:val="none" w:sz="0" w:space="0" w:color="auto"/>
      </w:divBdr>
    </w:div>
    <w:div w:id="1811239758">
      <w:bodyDiv w:val="1"/>
      <w:marLeft w:val="0"/>
      <w:marRight w:val="0"/>
      <w:marTop w:val="0"/>
      <w:marBottom w:val="0"/>
      <w:divBdr>
        <w:top w:val="none" w:sz="0" w:space="0" w:color="auto"/>
        <w:left w:val="none" w:sz="0" w:space="0" w:color="auto"/>
        <w:bottom w:val="none" w:sz="0" w:space="0" w:color="auto"/>
        <w:right w:val="none" w:sz="0" w:space="0" w:color="auto"/>
      </w:divBdr>
    </w:div>
    <w:div w:id="1867254347">
      <w:bodyDiv w:val="1"/>
      <w:marLeft w:val="0"/>
      <w:marRight w:val="0"/>
      <w:marTop w:val="0"/>
      <w:marBottom w:val="0"/>
      <w:divBdr>
        <w:top w:val="none" w:sz="0" w:space="0" w:color="auto"/>
        <w:left w:val="none" w:sz="0" w:space="0" w:color="auto"/>
        <w:bottom w:val="none" w:sz="0" w:space="0" w:color="auto"/>
        <w:right w:val="none" w:sz="0" w:space="0" w:color="auto"/>
      </w:divBdr>
    </w:div>
    <w:div w:id="1929339416">
      <w:bodyDiv w:val="1"/>
      <w:marLeft w:val="0"/>
      <w:marRight w:val="0"/>
      <w:marTop w:val="0"/>
      <w:marBottom w:val="0"/>
      <w:divBdr>
        <w:top w:val="none" w:sz="0" w:space="0" w:color="auto"/>
        <w:left w:val="none" w:sz="0" w:space="0" w:color="auto"/>
        <w:bottom w:val="none" w:sz="0" w:space="0" w:color="auto"/>
        <w:right w:val="none" w:sz="0" w:space="0" w:color="auto"/>
      </w:divBdr>
    </w:div>
    <w:div w:id="1946186263">
      <w:bodyDiv w:val="1"/>
      <w:marLeft w:val="0"/>
      <w:marRight w:val="0"/>
      <w:marTop w:val="0"/>
      <w:marBottom w:val="0"/>
      <w:divBdr>
        <w:top w:val="none" w:sz="0" w:space="0" w:color="auto"/>
        <w:left w:val="none" w:sz="0" w:space="0" w:color="auto"/>
        <w:bottom w:val="none" w:sz="0" w:space="0" w:color="auto"/>
        <w:right w:val="none" w:sz="0" w:space="0" w:color="auto"/>
      </w:divBdr>
    </w:div>
    <w:div w:id="1956018339">
      <w:bodyDiv w:val="1"/>
      <w:marLeft w:val="0"/>
      <w:marRight w:val="0"/>
      <w:marTop w:val="0"/>
      <w:marBottom w:val="0"/>
      <w:divBdr>
        <w:top w:val="none" w:sz="0" w:space="0" w:color="auto"/>
        <w:left w:val="none" w:sz="0" w:space="0" w:color="auto"/>
        <w:bottom w:val="none" w:sz="0" w:space="0" w:color="auto"/>
        <w:right w:val="none" w:sz="0" w:space="0" w:color="auto"/>
      </w:divBdr>
    </w:div>
    <w:div w:id="19795275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guerram@southernperu.com.pe" TargetMode="External"/><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hyperlink" Target="https://pdfs.semanticscholar.org/d688/d1f289650a3d018a95eff0cb74aa17b78e88.pdf" TargetMode="External"/><Relationship Id="rId7" Type="http://schemas.openxmlformats.org/officeDocument/2006/relationships/hyperlink" Target="mailto:lmessav@southenrperu.com.pe" TargetMode="External"/><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www.scielo.org.bo/pdf/mamym/v9n2/v9n2_a03.pdf"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4504</Words>
  <Characters>25678</Characters>
  <Application>Microsoft Office Word</Application>
  <DocSecurity>0</DocSecurity>
  <Lines>213</Lines>
  <Paragraphs>60</Paragraphs>
  <ScaleCrop>false</ScaleCrop>
  <Company>ISTerre</Company>
  <LinksUpToDate>false</LinksUpToDate>
  <CharactersWithSpaces>30122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LUIS ALBERTO MESSA VALENCIA</cp:lastModifiedBy>
  <cp:revision>2</cp:revision>
  <cp:lastPrinted>2015-02-13T22:19:00Z</cp:lastPrinted>
  <dcterms:created xsi:type="dcterms:W3CDTF">2025-07-18T20:25:00Z</dcterms:created>
  <dcterms:modified xsi:type="dcterms:W3CDTF">2025-07-18T20:25:00Z</dcterms:modified>
</cp:coreProperties>
</file>