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D967" w14:textId="77777777" w:rsidR="004D3A62" w:rsidRPr="009F1976" w:rsidRDefault="004D3A62" w:rsidP="001D096F">
      <w:pPr>
        <w:spacing w:line="360" w:lineRule="auto"/>
        <w:jc w:val="center"/>
        <w:rPr>
          <w:rFonts w:ascii="Arial" w:hAnsi="Arial" w:cs="Arial"/>
          <w:color w:val="000080"/>
          <w:sz w:val="22"/>
          <w:szCs w:val="22"/>
        </w:rPr>
      </w:pPr>
      <w:bookmarkStart w:id="0" w:name="_Hlk196324689"/>
      <w:bookmarkEnd w:id="0"/>
    </w:p>
    <w:p w14:paraId="253415F6" w14:textId="77777777" w:rsidR="004D3A62" w:rsidRPr="009F1976" w:rsidRDefault="004D3A62" w:rsidP="001D096F">
      <w:pPr>
        <w:spacing w:line="360" w:lineRule="auto"/>
        <w:jc w:val="center"/>
        <w:rPr>
          <w:rFonts w:ascii="Arial" w:hAnsi="Arial" w:cs="Arial"/>
          <w:color w:val="000080"/>
          <w:sz w:val="22"/>
          <w:szCs w:val="22"/>
        </w:rPr>
      </w:pPr>
    </w:p>
    <w:p w14:paraId="048904A8" w14:textId="63FC3FDF" w:rsidR="008E0089" w:rsidRPr="008D5E9F" w:rsidRDefault="009D3D3A" w:rsidP="0035146F">
      <w:pPr>
        <w:spacing w:line="360" w:lineRule="auto"/>
        <w:jc w:val="center"/>
        <w:rPr>
          <w:rFonts w:ascii="Arial" w:hAnsi="Arial" w:cs="Arial"/>
          <w:b/>
          <w:color w:val="000000" w:themeColor="text1"/>
          <w:sz w:val="22"/>
          <w:szCs w:val="22"/>
        </w:rPr>
      </w:pPr>
      <w:r w:rsidRPr="009D3D3A">
        <w:rPr>
          <w:rFonts w:ascii="Arial" w:hAnsi="Arial" w:cs="Arial"/>
          <w:b/>
          <w:color w:val="000000" w:themeColor="text1"/>
          <w:sz w:val="22"/>
          <w:szCs w:val="22"/>
        </w:rPr>
        <w:t xml:space="preserve">Potenciando </w:t>
      </w:r>
      <w:r w:rsidR="00245068">
        <w:rPr>
          <w:rFonts w:ascii="Arial" w:hAnsi="Arial" w:cs="Arial"/>
          <w:b/>
          <w:color w:val="000000" w:themeColor="text1"/>
          <w:sz w:val="22"/>
          <w:szCs w:val="22"/>
        </w:rPr>
        <w:t>el Rendimiento</w:t>
      </w:r>
      <w:r w:rsidRPr="009D3D3A">
        <w:rPr>
          <w:rFonts w:ascii="Arial" w:hAnsi="Arial" w:cs="Arial"/>
          <w:b/>
          <w:color w:val="000000" w:themeColor="text1"/>
          <w:sz w:val="22"/>
          <w:szCs w:val="22"/>
        </w:rPr>
        <w:t xml:space="preserve">: Cómo la Gestión por Procesos </w:t>
      </w:r>
      <w:r w:rsidR="00EA77A7">
        <w:rPr>
          <w:rFonts w:ascii="Arial" w:hAnsi="Arial" w:cs="Arial"/>
          <w:b/>
          <w:color w:val="000000" w:themeColor="text1"/>
          <w:sz w:val="22"/>
          <w:szCs w:val="22"/>
        </w:rPr>
        <w:t>i</w:t>
      </w:r>
      <w:r w:rsidRPr="009D3D3A">
        <w:rPr>
          <w:rFonts w:ascii="Arial" w:hAnsi="Arial" w:cs="Arial"/>
          <w:b/>
          <w:color w:val="000000" w:themeColor="text1"/>
          <w:sz w:val="22"/>
          <w:szCs w:val="22"/>
        </w:rPr>
        <w:t>mpulsa la Excelencia Operativ</w:t>
      </w:r>
      <w:r w:rsidR="0089544C">
        <w:rPr>
          <w:rFonts w:ascii="Arial" w:hAnsi="Arial" w:cs="Arial"/>
          <w:b/>
          <w:color w:val="000000" w:themeColor="text1"/>
          <w:sz w:val="22"/>
          <w:szCs w:val="22"/>
        </w:rPr>
        <w:t>a</w:t>
      </w:r>
      <w:r w:rsidR="0035146F" w:rsidRPr="008D5E9F">
        <w:rPr>
          <w:rFonts w:ascii="Arial" w:hAnsi="Arial" w:cs="Arial"/>
          <w:b/>
          <w:color w:val="000000" w:themeColor="text1"/>
          <w:sz w:val="22"/>
          <w:szCs w:val="22"/>
        </w:rPr>
        <w:t xml:space="preserve"> </w:t>
      </w:r>
    </w:p>
    <w:p w14:paraId="385A6A31" w14:textId="3B3ACFCA" w:rsidR="005A7C61" w:rsidRPr="009F1976" w:rsidRDefault="004D3A62" w:rsidP="008E0089">
      <w:pPr>
        <w:spacing w:line="360" w:lineRule="auto"/>
        <w:jc w:val="center"/>
        <w:rPr>
          <w:rFonts w:ascii="Arial" w:hAnsi="Arial" w:cs="Arial"/>
          <w:b/>
          <w:sz w:val="22"/>
          <w:szCs w:val="22"/>
        </w:rPr>
      </w:pPr>
      <w:r w:rsidRPr="009F1976">
        <w:rPr>
          <w:rFonts w:ascii="Arial" w:hAnsi="Arial" w:cs="Arial"/>
          <w:b/>
          <w:sz w:val="22"/>
          <w:szCs w:val="22"/>
        </w:rPr>
        <w:t>Unidad Minera Cerro Lindo</w:t>
      </w:r>
      <w:r w:rsidR="008E0089">
        <w:rPr>
          <w:rFonts w:ascii="Arial" w:hAnsi="Arial" w:cs="Arial"/>
          <w:b/>
          <w:sz w:val="22"/>
          <w:szCs w:val="22"/>
        </w:rPr>
        <w:t xml:space="preserve"> – </w:t>
      </w:r>
      <w:r w:rsidR="005A7C61" w:rsidRPr="009F1976">
        <w:rPr>
          <w:rFonts w:ascii="Arial" w:hAnsi="Arial" w:cs="Arial"/>
          <w:b/>
          <w:sz w:val="22"/>
          <w:szCs w:val="22"/>
        </w:rPr>
        <w:t>Nexa Resources</w:t>
      </w:r>
    </w:p>
    <w:p w14:paraId="63EDA1CD" w14:textId="2FA73A27" w:rsidR="000C5525" w:rsidRPr="009F1976" w:rsidRDefault="000C5525" w:rsidP="001D096F">
      <w:pPr>
        <w:spacing w:line="360" w:lineRule="auto"/>
        <w:jc w:val="center"/>
        <w:rPr>
          <w:rFonts w:ascii="Arial" w:hAnsi="Arial" w:cs="Arial"/>
          <w:b/>
          <w:sz w:val="22"/>
          <w:szCs w:val="22"/>
        </w:rPr>
      </w:pPr>
      <w:r w:rsidRPr="009F1976">
        <w:rPr>
          <w:rFonts w:ascii="Arial" w:hAnsi="Arial" w:cs="Arial"/>
          <w:b/>
          <w:sz w:val="22"/>
          <w:szCs w:val="22"/>
        </w:rPr>
        <w:t xml:space="preserve">Categoría: </w:t>
      </w:r>
      <w:r w:rsidR="002400A9" w:rsidRPr="009F1976">
        <w:rPr>
          <w:rFonts w:ascii="Arial" w:hAnsi="Arial" w:cs="Arial"/>
          <w:b/>
          <w:bCs/>
          <w:sz w:val="22"/>
          <w:szCs w:val="22"/>
        </w:rPr>
        <w:t xml:space="preserve">Procesamiento de </w:t>
      </w:r>
      <w:r w:rsidR="001A349D">
        <w:rPr>
          <w:rFonts w:ascii="Arial" w:hAnsi="Arial" w:cs="Arial"/>
          <w:b/>
          <w:bCs/>
          <w:sz w:val="22"/>
          <w:szCs w:val="22"/>
        </w:rPr>
        <w:t>M</w:t>
      </w:r>
      <w:r w:rsidR="002400A9" w:rsidRPr="009F1976">
        <w:rPr>
          <w:rFonts w:ascii="Arial" w:hAnsi="Arial" w:cs="Arial"/>
          <w:b/>
          <w:bCs/>
          <w:sz w:val="22"/>
          <w:szCs w:val="22"/>
        </w:rPr>
        <w:t>inerales</w:t>
      </w:r>
      <w:r w:rsidR="009C696D">
        <w:rPr>
          <w:rFonts w:ascii="Arial" w:hAnsi="Arial" w:cs="Arial"/>
          <w:b/>
          <w:bCs/>
          <w:sz w:val="22"/>
          <w:szCs w:val="22"/>
        </w:rPr>
        <w:t xml:space="preserve"> y Metalurgia </w:t>
      </w:r>
      <w:r w:rsidR="001A349D">
        <w:rPr>
          <w:rFonts w:ascii="Arial" w:hAnsi="Arial" w:cs="Arial"/>
          <w:b/>
          <w:bCs/>
          <w:sz w:val="22"/>
          <w:szCs w:val="22"/>
        </w:rPr>
        <w:t>Extractiva</w:t>
      </w:r>
    </w:p>
    <w:p w14:paraId="0F9EB468" w14:textId="2D059D07" w:rsidR="007373B8" w:rsidRPr="009F1976" w:rsidRDefault="00BF1564" w:rsidP="001D096F">
      <w:pPr>
        <w:spacing w:line="360" w:lineRule="auto"/>
        <w:jc w:val="center"/>
        <w:rPr>
          <w:rFonts w:ascii="Arial" w:hAnsi="Arial" w:cs="Arial"/>
          <w:b/>
          <w:bCs/>
          <w:color w:val="FF0000"/>
          <w:sz w:val="22"/>
          <w:szCs w:val="22"/>
        </w:rPr>
      </w:pPr>
      <w:r>
        <w:rPr>
          <w:rFonts w:ascii="Arial" w:hAnsi="Arial" w:cs="Arial"/>
          <w:b/>
          <w:bCs/>
          <w:sz w:val="22"/>
          <w:szCs w:val="22"/>
        </w:rPr>
        <w:t xml:space="preserve">Autor: </w:t>
      </w:r>
      <w:r w:rsidR="002400A9" w:rsidRPr="009F1976">
        <w:rPr>
          <w:rFonts w:ascii="Arial" w:hAnsi="Arial" w:cs="Arial"/>
          <w:b/>
          <w:bCs/>
          <w:sz w:val="22"/>
          <w:szCs w:val="22"/>
        </w:rPr>
        <w:t>Nilo Dávila</w:t>
      </w:r>
      <w:r w:rsidR="0089544C">
        <w:rPr>
          <w:rFonts w:ascii="Arial" w:hAnsi="Arial" w:cs="Arial"/>
          <w:b/>
          <w:bCs/>
          <w:sz w:val="22"/>
          <w:szCs w:val="22"/>
        </w:rPr>
        <w:t xml:space="preserve"> / Co-Autor: Bruno Pino</w:t>
      </w:r>
    </w:p>
    <w:p w14:paraId="12A8BF88" w14:textId="77777777" w:rsidR="004D3A62" w:rsidRPr="009F1976" w:rsidRDefault="004D3A62" w:rsidP="001D096F">
      <w:pPr>
        <w:spacing w:line="360" w:lineRule="auto"/>
        <w:jc w:val="both"/>
        <w:rPr>
          <w:rFonts w:ascii="Arial" w:hAnsi="Arial" w:cs="Arial"/>
          <w:sz w:val="22"/>
          <w:szCs w:val="22"/>
        </w:rPr>
      </w:pPr>
    </w:p>
    <w:p w14:paraId="27E40092" w14:textId="7181911B" w:rsidR="00FE788C" w:rsidRPr="009F1976" w:rsidRDefault="00FE788C" w:rsidP="001D096F">
      <w:pPr>
        <w:spacing w:line="360" w:lineRule="auto"/>
        <w:jc w:val="both"/>
        <w:rPr>
          <w:rFonts w:ascii="Arial" w:hAnsi="Arial" w:cs="Arial"/>
          <w:bCs/>
          <w:sz w:val="22"/>
          <w:szCs w:val="22"/>
        </w:rPr>
        <w:sectPr w:rsidR="00FE788C" w:rsidRPr="009F1976" w:rsidSect="00EB642A">
          <w:headerReference w:type="even" r:id="rId8"/>
          <w:headerReference w:type="default" r:id="rId9"/>
          <w:footerReference w:type="even" r:id="rId10"/>
          <w:footerReference w:type="default" r:id="rId11"/>
          <w:headerReference w:type="first" r:id="rId12"/>
          <w:footerReference w:type="first" r:id="rId13"/>
          <w:type w:val="continuous"/>
          <w:pgSz w:w="11900" w:h="16840" w:code="9"/>
          <w:pgMar w:top="458" w:right="680" w:bottom="964" w:left="851" w:header="680" w:footer="567" w:gutter="0"/>
          <w:cols w:space="720"/>
          <w:docGrid w:linePitch="360"/>
        </w:sectPr>
      </w:pPr>
    </w:p>
    <w:p w14:paraId="753986FD" w14:textId="08E8D52E" w:rsidR="000154E3" w:rsidRPr="009F1976" w:rsidRDefault="002C3EBB" w:rsidP="000154E3">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I</w:t>
      </w:r>
      <w:r w:rsidR="00314F9E" w:rsidRPr="009F1976">
        <w:rPr>
          <w:rFonts w:ascii="Arial" w:hAnsi="Arial" w:cs="Arial"/>
          <w:b/>
          <w:sz w:val="22"/>
          <w:szCs w:val="22"/>
        </w:rPr>
        <w:t>ntroducción</w:t>
      </w:r>
    </w:p>
    <w:p w14:paraId="685A76CD" w14:textId="4065A44E" w:rsidR="00043E45" w:rsidRPr="00043E45" w:rsidRDefault="00043E45" w:rsidP="00043E45">
      <w:pPr>
        <w:spacing w:line="360" w:lineRule="auto"/>
        <w:jc w:val="both"/>
        <w:rPr>
          <w:rFonts w:ascii="Arial" w:hAnsi="Arial" w:cs="Arial"/>
          <w:bCs/>
          <w:sz w:val="22"/>
          <w:szCs w:val="22"/>
        </w:rPr>
      </w:pPr>
      <w:r w:rsidRPr="00043E45">
        <w:rPr>
          <w:rFonts w:ascii="Arial" w:hAnsi="Arial" w:cs="Arial"/>
          <w:bCs/>
          <w:sz w:val="22"/>
          <w:szCs w:val="22"/>
        </w:rPr>
        <w:t>En la industria minero-metalúrgica, la eficiencia operacional no es solo un indicador técnico, sino un factor decisivo para la competitividad. Cada etapa del proceso</w:t>
      </w:r>
      <w:r w:rsidR="00245068">
        <w:rPr>
          <w:rFonts w:ascii="Arial" w:hAnsi="Arial" w:cs="Arial"/>
          <w:bCs/>
          <w:sz w:val="22"/>
          <w:szCs w:val="22"/>
        </w:rPr>
        <w:t xml:space="preserve">, </w:t>
      </w:r>
      <w:r w:rsidRPr="00043E45">
        <w:rPr>
          <w:rFonts w:ascii="Arial" w:hAnsi="Arial" w:cs="Arial"/>
          <w:bCs/>
          <w:sz w:val="22"/>
          <w:szCs w:val="22"/>
        </w:rPr>
        <w:t>desde chancado hasta flotació</w:t>
      </w:r>
      <w:r w:rsidR="00245068">
        <w:rPr>
          <w:rFonts w:ascii="Arial" w:hAnsi="Arial" w:cs="Arial"/>
          <w:bCs/>
          <w:sz w:val="22"/>
          <w:szCs w:val="22"/>
        </w:rPr>
        <w:t xml:space="preserve">n, </w:t>
      </w:r>
      <w:r w:rsidRPr="00043E45">
        <w:rPr>
          <w:rFonts w:ascii="Arial" w:hAnsi="Arial" w:cs="Arial"/>
          <w:bCs/>
          <w:sz w:val="22"/>
          <w:szCs w:val="22"/>
        </w:rPr>
        <w:t>debe ser medida, controlada y optimizada de manera continua</w:t>
      </w:r>
      <w:r w:rsidR="00245068">
        <w:rPr>
          <w:rFonts w:ascii="Arial" w:hAnsi="Arial" w:cs="Arial"/>
          <w:bCs/>
          <w:sz w:val="22"/>
          <w:szCs w:val="22"/>
        </w:rPr>
        <w:t xml:space="preserve"> debido a las características complejas del mineral que se procesa</w:t>
      </w:r>
      <w:r w:rsidRPr="00043E45">
        <w:rPr>
          <w:rFonts w:ascii="Arial" w:hAnsi="Arial" w:cs="Arial"/>
          <w:bCs/>
          <w:sz w:val="22"/>
          <w:szCs w:val="22"/>
        </w:rPr>
        <w:t>. En este contexto, Nexa Resources reafirma su compromiso con la innovación y la excelencia operativa al adoptar un enfoque estructurado basado en la gestión por procesos, bajo la premisa: “Lo que no se define, no se puede medir; lo que no se mide, no se puede mejorar; y lo que no se mejora, inevitablemente se degrada”.</w:t>
      </w:r>
    </w:p>
    <w:p w14:paraId="348C756D" w14:textId="46726FC5" w:rsidR="00043E45" w:rsidRPr="00043E45" w:rsidRDefault="00043E45" w:rsidP="00043E45">
      <w:pPr>
        <w:spacing w:line="360" w:lineRule="auto"/>
        <w:jc w:val="both"/>
        <w:rPr>
          <w:rFonts w:ascii="Arial" w:hAnsi="Arial" w:cs="Arial"/>
          <w:bCs/>
          <w:sz w:val="22"/>
          <w:szCs w:val="22"/>
        </w:rPr>
      </w:pPr>
      <w:r w:rsidRPr="00043E45">
        <w:rPr>
          <w:rFonts w:ascii="Arial" w:hAnsi="Arial" w:cs="Arial"/>
          <w:bCs/>
          <w:sz w:val="22"/>
          <w:szCs w:val="22"/>
        </w:rPr>
        <w:t xml:space="preserve">Cerro Lindo </w:t>
      </w:r>
      <w:r w:rsidR="00FC5BBD">
        <w:rPr>
          <w:rFonts w:ascii="Arial" w:hAnsi="Arial" w:cs="Arial"/>
          <w:bCs/>
          <w:sz w:val="22"/>
          <w:szCs w:val="22"/>
        </w:rPr>
        <w:t>como parte de esta transformación, d</w:t>
      </w:r>
      <w:r w:rsidRPr="00043E45">
        <w:rPr>
          <w:rFonts w:ascii="Arial" w:hAnsi="Arial" w:cs="Arial"/>
          <w:bCs/>
          <w:sz w:val="22"/>
          <w:szCs w:val="22"/>
        </w:rPr>
        <w:t xml:space="preserve">esde 2018, inició una etapa de definición y medición de variables operativas clave, utilizando PI Vision como herramienta </w:t>
      </w:r>
      <w:r w:rsidR="00F43A37">
        <w:rPr>
          <w:rFonts w:ascii="Arial" w:hAnsi="Arial" w:cs="Arial"/>
          <w:bCs/>
          <w:sz w:val="22"/>
          <w:szCs w:val="22"/>
        </w:rPr>
        <w:t xml:space="preserve">sistemática </w:t>
      </w:r>
      <w:r w:rsidRPr="00043E45">
        <w:rPr>
          <w:rFonts w:ascii="Arial" w:hAnsi="Arial" w:cs="Arial"/>
          <w:bCs/>
          <w:sz w:val="22"/>
          <w:szCs w:val="22"/>
        </w:rPr>
        <w:t xml:space="preserve">para </w:t>
      </w:r>
      <w:r w:rsidR="00F43A37">
        <w:rPr>
          <w:rFonts w:ascii="Arial" w:hAnsi="Arial" w:cs="Arial"/>
          <w:bCs/>
          <w:sz w:val="22"/>
          <w:szCs w:val="22"/>
        </w:rPr>
        <w:t xml:space="preserve">el </w:t>
      </w:r>
      <w:r w:rsidRPr="00043E45">
        <w:rPr>
          <w:rFonts w:ascii="Arial" w:hAnsi="Arial" w:cs="Arial"/>
          <w:bCs/>
          <w:sz w:val="22"/>
          <w:szCs w:val="22"/>
        </w:rPr>
        <w:t xml:space="preserve">monitoreo </w:t>
      </w:r>
      <w:r w:rsidR="00F43A37">
        <w:rPr>
          <w:rFonts w:ascii="Arial" w:hAnsi="Arial" w:cs="Arial"/>
          <w:bCs/>
          <w:sz w:val="22"/>
          <w:szCs w:val="22"/>
        </w:rPr>
        <w:t xml:space="preserve">de variables </w:t>
      </w:r>
      <w:r w:rsidRPr="00043E45">
        <w:rPr>
          <w:rFonts w:ascii="Arial" w:hAnsi="Arial" w:cs="Arial"/>
          <w:bCs/>
          <w:sz w:val="22"/>
          <w:szCs w:val="22"/>
        </w:rPr>
        <w:t>en tiempo real. Sin embargo, fue en 2023 cuando se dio el verdadero salto de valor con la creación del área de Procesos, la cual consolidó una metodología robusta de mejora continua: definir, medir, controlar y optimizar. Este enfoque ha permitido transformar datos en decisiones, estandarizar la operación y anticipar desviaciones críticas en planta.</w:t>
      </w:r>
    </w:p>
    <w:p w14:paraId="332FE54C" w14:textId="77777777" w:rsidR="00E55219" w:rsidRDefault="00043E45" w:rsidP="00043E45">
      <w:pPr>
        <w:spacing w:line="360" w:lineRule="auto"/>
        <w:jc w:val="both"/>
        <w:rPr>
          <w:rFonts w:ascii="Arial" w:hAnsi="Arial" w:cs="Arial"/>
          <w:bCs/>
          <w:sz w:val="22"/>
          <w:szCs w:val="22"/>
        </w:rPr>
      </w:pPr>
      <w:r w:rsidRPr="00043E45">
        <w:rPr>
          <w:rFonts w:ascii="Arial" w:hAnsi="Arial" w:cs="Arial"/>
          <w:bCs/>
          <w:sz w:val="22"/>
          <w:szCs w:val="22"/>
        </w:rPr>
        <w:t>Hoy, Cerro Lindo cuenta con un padrón de procesos estratégicos, sistemas de medición avanzada en línea y reportabilidad analítica de variables fundamentales como granulometría</w:t>
      </w:r>
      <w:r w:rsidR="00A40F14">
        <w:rPr>
          <w:rFonts w:ascii="Arial" w:hAnsi="Arial" w:cs="Arial"/>
          <w:bCs/>
          <w:sz w:val="22"/>
          <w:szCs w:val="22"/>
        </w:rPr>
        <w:t xml:space="preserve">, </w:t>
      </w:r>
      <w:r w:rsidRPr="00043E45">
        <w:rPr>
          <w:rFonts w:ascii="Arial" w:hAnsi="Arial" w:cs="Arial"/>
          <w:bCs/>
          <w:sz w:val="22"/>
          <w:szCs w:val="22"/>
        </w:rPr>
        <w:t>leyes</w:t>
      </w:r>
      <w:r w:rsidR="00A40F14">
        <w:rPr>
          <w:rFonts w:ascii="Arial" w:hAnsi="Arial" w:cs="Arial"/>
          <w:bCs/>
          <w:sz w:val="22"/>
          <w:szCs w:val="22"/>
        </w:rPr>
        <w:t>, entre otras</w:t>
      </w:r>
      <w:r w:rsidRPr="00043E45">
        <w:rPr>
          <w:rFonts w:ascii="Arial" w:hAnsi="Arial" w:cs="Arial"/>
          <w:bCs/>
          <w:sz w:val="22"/>
          <w:szCs w:val="22"/>
        </w:rPr>
        <w:t>. De cara al futuro, se proyecta la incorporación de sistemas expertos en áreas clave, consolidando una planta inteligente, adaptable y altamente rentable.</w:t>
      </w:r>
    </w:p>
    <w:p w14:paraId="14D865B4" w14:textId="67C36DD2" w:rsidR="00FD4644" w:rsidRDefault="00043E45" w:rsidP="00043E45">
      <w:pPr>
        <w:spacing w:line="360" w:lineRule="auto"/>
        <w:jc w:val="both"/>
        <w:rPr>
          <w:rFonts w:ascii="Arial" w:hAnsi="Arial" w:cs="Arial"/>
          <w:bCs/>
          <w:sz w:val="22"/>
          <w:szCs w:val="22"/>
        </w:rPr>
      </w:pPr>
      <w:r w:rsidRPr="00043E45">
        <w:rPr>
          <w:rFonts w:ascii="Arial" w:hAnsi="Arial" w:cs="Arial"/>
          <w:bCs/>
          <w:sz w:val="22"/>
          <w:szCs w:val="22"/>
        </w:rPr>
        <w:t xml:space="preserve">Todo esto es posible gracias a un equipo interdisciplinario comprometido </w:t>
      </w:r>
      <w:r w:rsidR="00E55219">
        <w:rPr>
          <w:rFonts w:ascii="Arial" w:hAnsi="Arial" w:cs="Arial"/>
          <w:bCs/>
          <w:sz w:val="22"/>
          <w:szCs w:val="22"/>
        </w:rPr>
        <w:t xml:space="preserve">el cual </w:t>
      </w:r>
      <w:r w:rsidRPr="00043E45">
        <w:rPr>
          <w:rFonts w:ascii="Arial" w:hAnsi="Arial" w:cs="Arial"/>
          <w:bCs/>
          <w:sz w:val="22"/>
          <w:szCs w:val="22"/>
        </w:rPr>
        <w:t>que trabaja con visión sistémica y cultura de mejora.</w:t>
      </w:r>
      <w:r w:rsidR="00E55219">
        <w:rPr>
          <w:rFonts w:ascii="Arial" w:hAnsi="Arial" w:cs="Arial"/>
          <w:bCs/>
          <w:sz w:val="22"/>
          <w:szCs w:val="22"/>
        </w:rPr>
        <w:t xml:space="preserve"> </w:t>
      </w:r>
      <w:r w:rsidRPr="00043E45">
        <w:rPr>
          <w:rFonts w:ascii="Arial" w:hAnsi="Arial" w:cs="Arial"/>
          <w:bCs/>
          <w:sz w:val="22"/>
          <w:szCs w:val="22"/>
        </w:rPr>
        <w:t>La gestión por procesos no es solo una buena práctica</w:t>
      </w:r>
      <w:r w:rsidR="00E55219">
        <w:rPr>
          <w:rFonts w:ascii="Arial" w:hAnsi="Arial" w:cs="Arial"/>
          <w:bCs/>
          <w:sz w:val="22"/>
          <w:szCs w:val="22"/>
        </w:rPr>
        <w:t>,</w:t>
      </w:r>
      <w:r w:rsidRPr="00043E45">
        <w:rPr>
          <w:rFonts w:ascii="Arial" w:hAnsi="Arial" w:cs="Arial"/>
          <w:bCs/>
          <w:sz w:val="22"/>
          <w:szCs w:val="22"/>
        </w:rPr>
        <w:t xml:space="preserve"> es</w:t>
      </w:r>
      <w:r w:rsidR="000B4C94">
        <w:rPr>
          <w:rFonts w:ascii="Arial" w:hAnsi="Arial" w:cs="Arial"/>
          <w:bCs/>
          <w:sz w:val="22"/>
          <w:szCs w:val="22"/>
        </w:rPr>
        <w:t xml:space="preserve"> más bien,</w:t>
      </w:r>
      <w:r w:rsidRPr="00043E45">
        <w:rPr>
          <w:rFonts w:ascii="Arial" w:hAnsi="Arial" w:cs="Arial"/>
          <w:bCs/>
          <w:sz w:val="22"/>
          <w:szCs w:val="22"/>
        </w:rPr>
        <w:t xml:space="preserve"> un imperativo para cualquier unidad minera que aspire a operar con eficiencia, resiliencia y visión de futuro.</w:t>
      </w:r>
    </w:p>
    <w:p w14:paraId="7D1AD670" w14:textId="77777777" w:rsidR="004D3A62" w:rsidRPr="009F1976" w:rsidRDefault="004D3A62" w:rsidP="001D096F">
      <w:pPr>
        <w:spacing w:line="360" w:lineRule="auto"/>
        <w:jc w:val="both"/>
        <w:rPr>
          <w:rFonts w:ascii="Arial" w:hAnsi="Arial" w:cs="Arial"/>
          <w:bCs/>
          <w:sz w:val="22"/>
          <w:szCs w:val="22"/>
        </w:rPr>
      </w:pPr>
    </w:p>
    <w:p w14:paraId="595AC092" w14:textId="77777777" w:rsidR="008D2D62" w:rsidRPr="009F1976" w:rsidRDefault="00854275" w:rsidP="00327BBC">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 xml:space="preserve">Objetivos </w:t>
      </w:r>
    </w:p>
    <w:p w14:paraId="199E57F8" w14:textId="0860A888" w:rsidR="00A14EDE" w:rsidRDefault="007565EE" w:rsidP="00A14EDE">
      <w:pPr>
        <w:pStyle w:val="Prrafodelista"/>
        <w:numPr>
          <w:ilvl w:val="0"/>
          <w:numId w:val="14"/>
        </w:numPr>
        <w:spacing w:line="360" w:lineRule="auto"/>
        <w:jc w:val="both"/>
        <w:rPr>
          <w:rFonts w:ascii="Arial" w:hAnsi="Arial" w:cs="Arial"/>
          <w:bCs/>
          <w:sz w:val="22"/>
          <w:szCs w:val="22"/>
        </w:rPr>
      </w:pPr>
      <w:r>
        <w:rPr>
          <w:rFonts w:ascii="Arial" w:hAnsi="Arial" w:cs="Arial"/>
          <w:bCs/>
          <w:sz w:val="22"/>
          <w:szCs w:val="22"/>
        </w:rPr>
        <w:t xml:space="preserve">Mejorar la eficiencia </w:t>
      </w:r>
      <w:r w:rsidR="00C72C22">
        <w:rPr>
          <w:rFonts w:ascii="Arial" w:hAnsi="Arial" w:cs="Arial"/>
          <w:bCs/>
          <w:sz w:val="22"/>
          <w:szCs w:val="22"/>
        </w:rPr>
        <w:t xml:space="preserve">de los procesos </w:t>
      </w:r>
      <w:r w:rsidR="00025A7D">
        <w:rPr>
          <w:rFonts w:ascii="Arial" w:hAnsi="Arial" w:cs="Arial"/>
          <w:bCs/>
          <w:sz w:val="22"/>
          <w:szCs w:val="22"/>
        </w:rPr>
        <w:t xml:space="preserve">a través de identificación de variables </w:t>
      </w:r>
      <w:r w:rsidR="00BB7158">
        <w:rPr>
          <w:rFonts w:ascii="Arial" w:hAnsi="Arial" w:cs="Arial"/>
          <w:bCs/>
          <w:sz w:val="22"/>
          <w:szCs w:val="22"/>
        </w:rPr>
        <w:t>críticas</w:t>
      </w:r>
      <w:r w:rsidR="00025A7D">
        <w:rPr>
          <w:rFonts w:ascii="Arial" w:hAnsi="Arial" w:cs="Arial"/>
          <w:bCs/>
          <w:sz w:val="22"/>
          <w:szCs w:val="22"/>
        </w:rPr>
        <w:t xml:space="preserve">, </w:t>
      </w:r>
      <w:r w:rsidR="00392037">
        <w:rPr>
          <w:rFonts w:ascii="Arial" w:hAnsi="Arial" w:cs="Arial"/>
          <w:bCs/>
          <w:sz w:val="22"/>
          <w:szCs w:val="22"/>
        </w:rPr>
        <w:t xml:space="preserve">implementación de mejoras de control y evaluación de </w:t>
      </w:r>
      <w:r w:rsidR="00BB7158">
        <w:rPr>
          <w:rFonts w:ascii="Arial" w:hAnsi="Arial" w:cs="Arial"/>
          <w:bCs/>
          <w:sz w:val="22"/>
          <w:szCs w:val="22"/>
        </w:rPr>
        <w:t>rendimiento</w:t>
      </w:r>
      <w:r w:rsidR="00392037">
        <w:rPr>
          <w:rFonts w:ascii="Arial" w:hAnsi="Arial" w:cs="Arial"/>
          <w:bCs/>
          <w:sz w:val="22"/>
          <w:szCs w:val="22"/>
        </w:rPr>
        <w:t xml:space="preserve"> de procesos y equipos.</w:t>
      </w:r>
    </w:p>
    <w:p w14:paraId="250E932F" w14:textId="25BDCFC5" w:rsidR="00763246" w:rsidRPr="009F1976" w:rsidRDefault="00763246" w:rsidP="00A14EDE">
      <w:pPr>
        <w:pStyle w:val="Prrafodelista"/>
        <w:numPr>
          <w:ilvl w:val="0"/>
          <w:numId w:val="14"/>
        </w:numPr>
        <w:spacing w:line="360" w:lineRule="auto"/>
        <w:jc w:val="both"/>
        <w:rPr>
          <w:rFonts w:ascii="Arial" w:hAnsi="Arial" w:cs="Arial"/>
          <w:bCs/>
          <w:sz w:val="22"/>
          <w:szCs w:val="22"/>
        </w:rPr>
      </w:pPr>
      <w:r>
        <w:rPr>
          <w:rFonts w:ascii="Arial" w:hAnsi="Arial" w:cs="Arial"/>
          <w:bCs/>
          <w:sz w:val="22"/>
          <w:szCs w:val="22"/>
        </w:rPr>
        <w:t xml:space="preserve">Reducir tiempos de </w:t>
      </w:r>
      <w:r w:rsidR="00A04645">
        <w:rPr>
          <w:rFonts w:ascii="Arial" w:hAnsi="Arial" w:cs="Arial"/>
          <w:bCs/>
          <w:sz w:val="22"/>
          <w:szCs w:val="22"/>
        </w:rPr>
        <w:t>respuesta con la integración de monitore</w:t>
      </w:r>
      <w:r w:rsidR="00AE0857">
        <w:rPr>
          <w:rFonts w:ascii="Arial" w:hAnsi="Arial" w:cs="Arial"/>
          <w:bCs/>
          <w:sz w:val="22"/>
          <w:szCs w:val="22"/>
        </w:rPr>
        <w:t>o</w:t>
      </w:r>
      <w:r w:rsidR="00A04645">
        <w:rPr>
          <w:rFonts w:ascii="Arial" w:hAnsi="Arial" w:cs="Arial"/>
          <w:bCs/>
          <w:sz w:val="22"/>
          <w:szCs w:val="22"/>
        </w:rPr>
        <w:t xml:space="preserve"> de variables en tiempo real</w:t>
      </w:r>
      <w:r w:rsidR="00C4417A">
        <w:rPr>
          <w:rFonts w:ascii="Arial" w:hAnsi="Arial" w:cs="Arial"/>
          <w:bCs/>
          <w:sz w:val="22"/>
          <w:szCs w:val="22"/>
        </w:rPr>
        <w:t>.</w:t>
      </w:r>
    </w:p>
    <w:p w14:paraId="539413DA" w14:textId="14F7A03E" w:rsidR="00E7014B" w:rsidRDefault="00392037" w:rsidP="00AA5500">
      <w:pPr>
        <w:pStyle w:val="Prrafodelista"/>
        <w:numPr>
          <w:ilvl w:val="0"/>
          <w:numId w:val="14"/>
        </w:numPr>
        <w:spacing w:line="360" w:lineRule="auto"/>
        <w:jc w:val="both"/>
        <w:rPr>
          <w:rFonts w:ascii="Arial" w:hAnsi="Arial" w:cs="Arial"/>
          <w:bCs/>
          <w:sz w:val="22"/>
          <w:szCs w:val="22"/>
        </w:rPr>
      </w:pPr>
      <w:r>
        <w:rPr>
          <w:rFonts w:ascii="Arial" w:hAnsi="Arial" w:cs="Arial"/>
          <w:bCs/>
          <w:sz w:val="22"/>
          <w:szCs w:val="22"/>
        </w:rPr>
        <w:t>Establecer</w:t>
      </w:r>
      <w:r w:rsidR="00065429">
        <w:rPr>
          <w:rFonts w:ascii="Arial" w:hAnsi="Arial" w:cs="Arial"/>
          <w:bCs/>
          <w:sz w:val="22"/>
          <w:szCs w:val="22"/>
        </w:rPr>
        <w:t xml:space="preserve"> KPIs </w:t>
      </w:r>
      <w:r>
        <w:rPr>
          <w:rFonts w:ascii="Arial" w:hAnsi="Arial" w:cs="Arial"/>
          <w:bCs/>
          <w:sz w:val="22"/>
          <w:szCs w:val="22"/>
        </w:rPr>
        <w:t xml:space="preserve">en </w:t>
      </w:r>
      <w:r w:rsidR="00065429">
        <w:rPr>
          <w:rFonts w:ascii="Arial" w:hAnsi="Arial" w:cs="Arial"/>
          <w:bCs/>
          <w:sz w:val="22"/>
          <w:szCs w:val="22"/>
        </w:rPr>
        <w:t>cada proceso</w:t>
      </w:r>
      <w:r w:rsidR="00B354B9">
        <w:rPr>
          <w:rFonts w:ascii="Arial" w:hAnsi="Arial" w:cs="Arial"/>
          <w:bCs/>
          <w:sz w:val="22"/>
          <w:szCs w:val="22"/>
        </w:rPr>
        <w:t xml:space="preserve"> </w:t>
      </w:r>
      <w:r w:rsidR="00003A81">
        <w:rPr>
          <w:rFonts w:ascii="Arial" w:hAnsi="Arial" w:cs="Arial"/>
          <w:bCs/>
          <w:sz w:val="22"/>
          <w:szCs w:val="22"/>
        </w:rPr>
        <w:t xml:space="preserve">para facilitar la toma de </w:t>
      </w:r>
      <w:r w:rsidR="00BB7158">
        <w:rPr>
          <w:rFonts w:ascii="Arial" w:hAnsi="Arial" w:cs="Arial"/>
          <w:bCs/>
          <w:sz w:val="22"/>
          <w:szCs w:val="22"/>
        </w:rPr>
        <w:t>decisiones</w:t>
      </w:r>
      <w:r w:rsidR="00003A81">
        <w:rPr>
          <w:rFonts w:ascii="Arial" w:hAnsi="Arial" w:cs="Arial"/>
          <w:bCs/>
          <w:sz w:val="22"/>
          <w:szCs w:val="22"/>
        </w:rPr>
        <w:t xml:space="preserve"> basadas en datos</w:t>
      </w:r>
      <w:r w:rsidR="00C4417A">
        <w:rPr>
          <w:rFonts w:ascii="Arial" w:hAnsi="Arial" w:cs="Arial"/>
          <w:bCs/>
          <w:sz w:val="22"/>
          <w:szCs w:val="22"/>
        </w:rPr>
        <w:t>.</w:t>
      </w:r>
    </w:p>
    <w:p w14:paraId="18A461CF" w14:textId="20331BA8" w:rsidR="00C4345A" w:rsidRDefault="00AE0857" w:rsidP="00AA5500">
      <w:pPr>
        <w:pStyle w:val="Prrafodelista"/>
        <w:numPr>
          <w:ilvl w:val="0"/>
          <w:numId w:val="14"/>
        </w:numPr>
        <w:spacing w:line="360" w:lineRule="auto"/>
        <w:jc w:val="both"/>
        <w:rPr>
          <w:rFonts w:ascii="Arial" w:hAnsi="Arial" w:cs="Arial"/>
          <w:bCs/>
          <w:sz w:val="22"/>
          <w:szCs w:val="22"/>
        </w:rPr>
      </w:pPr>
      <w:r>
        <w:rPr>
          <w:rFonts w:ascii="Arial" w:hAnsi="Arial" w:cs="Arial"/>
          <w:bCs/>
          <w:sz w:val="22"/>
          <w:szCs w:val="22"/>
        </w:rPr>
        <w:t xml:space="preserve">Analizar los </w:t>
      </w:r>
      <w:r w:rsidR="00E7014B">
        <w:rPr>
          <w:rFonts w:ascii="Arial" w:hAnsi="Arial" w:cs="Arial"/>
          <w:bCs/>
          <w:sz w:val="22"/>
          <w:szCs w:val="22"/>
        </w:rPr>
        <w:t xml:space="preserve">riesgos </w:t>
      </w:r>
      <w:r>
        <w:rPr>
          <w:rFonts w:ascii="Arial" w:hAnsi="Arial" w:cs="Arial"/>
          <w:bCs/>
          <w:sz w:val="22"/>
          <w:szCs w:val="22"/>
        </w:rPr>
        <w:t xml:space="preserve">asociados </w:t>
      </w:r>
      <w:r w:rsidR="00E7014B">
        <w:rPr>
          <w:rFonts w:ascii="Arial" w:hAnsi="Arial" w:cs="Arial"/>
          <w:bCs/>
          <w:sz w:val="22"/>
          <w:szCs w:val="22"/>
        </w:rPr>
        <w:t xml:space="preserve">mediante </w:t>
      </w:r>
      <w:r w:rsidR="00003A81">
        <w:rPr>
          <w:rFonts w:ascii="Arial" w:hAnsi="Arial" w:cs="Arial"/>
          <w:bCs/>
          <w:sz w:val="22"/>
          <w:szCs w:val="22"/>
        </w:rPr>
        <w:t>identifica</w:t>
      </w:r>
      <w:r w:rsidR="00E7014B">
        <w:rPr>
          <w:rFonts w:ascii="Arial" w:hAnsi="Arial" w:cs="Arial"/>
          <w:bCs/>
          <w:sz w:val="22"/>
          <w:szCs w:val="22"/>
        </w:rPr>
        <w:t xml:space="preserve">ción de </w:t>
      </w:r>
      <w:r w:rsidR="00BB7158">
        <w:rPr>
          <w:rFonts w:ascii="Arial" w:hAnsi="Arial" w:cs="Arial"/>
          <w:bCs/>
          <w:sz w:val="22"/>
          <w:szCs w:val="22"/>
        </w:rPr>
        <w:t>desviaciones</w:t>
      </w:r>
      <w:r w:rsidR="00003A81">
        <w:rPr>
          <w:rFonts w:ascii="Arial" w:hAnsi="Arial" w:cs="Arial"/>
          <w:bCs/>
          <w:sz w:val="22"/>
          <w:szCs w:val="22"/>
        </w:rPr>
        <w:t xml:space="preserve"> </w:t>
      </w:r>
      <w:r w:rsidR="0042031D">
        <w:rPr>
          <w:rFonts w:ascii="Arial" w:hAnsi="Arial" w:cs="Arial"/>
          <w:bCs/>
          <w:sz w:val="22"/>
          <w:szCs w:val="22"/>
        </w:rPr>
        <w:t xml:space="preserve">para actuar de manera </w:t>
      </w:r>
      <w:r w:rsidR="00BB7158">
        <w:rPr>
          <w:rFonts w:ascii="Arial" w:hAnsi="Arial" w:cs="Arial"/>
          <w:bCs/>
          <w:sz w:val="22"/>
          <w:szCs w:val="22"/>
        </w:rPr>
        <w:t>anticipada</w:t>
      </w:r>
      <w:r w:rsidR="00A14EDE" w:rsidRPr="009F1976">
        <w:rPr>
          <w:rFonts w:ascii="Arial" w:hAnsi="Arial" w:cs="Arial"/>
          <w:bCs/>
          <w:sz w:val="22"/>
          <w:szCs w:val="22"/>
        </w:rPr>
        <w:t>.</w:t>
      </w:r>
    </w:p>
    <w:p w14:paraId="6ABDAC2F" w14:textId="57B3710C" w:rsidR="000B4C94" w:rsidRPr="00AE0857" w:rsidRDefault="00C4345A" w:rsidP="000B4C94">
      <w:pPr>
        <w:pStyle w:val="Prrafodelista"/>
        <w:numPr>
          <w:ilvl w:val="0"/>
          <w:numId w:val="14"/>
        </w:numPr>
        <w:spacing w:line="360" w:lineRule="auto"/>
        <w:jc w:val="both"/>
        <w:rPr>
          <w:rFonts w:ascii="Arial" w:hAnsi="Arial" w:cs="Arial"/>
          <w:bCs/>
          <w:sz w:val="22"/>
          <w:szCs w:val="22"/>
        </w:rPr>
      </w:pPr>
      <w:r w:rsidRPr="00C4345A">
        <w:rPr>
          <w:rFonts w:ascii="Arial" w:hAnsi="Arial" w:cs="Arial"/>
          <w:bCs/>
          <w:sz w:val="22"/>
          <w:szCs w:val="22"/>
        </w:rPr>
        <w:t>Consolidar un equipo de alto rendimiento conformado por profesionales de</w:t>
      </w:r>
      <w:r w:rsidR="00C83AD4">
        <w:rPr>
          <w:rFonts w:ascii="Arial" w:hAnsi="Arial" w:cs="Arial"/>
          <w:bCs/>
          <w:sz w:val="22"/>
          <w:szCs w:val="22"/>
        </w:rPr>
        <w:t>l</w:t>
      </w:r>
      <w:r w:rsidRPr="00C4345A">
        <w:rPr>
          <w:rFonts w:ascii="Arial" w:hAnsi="Arial" w:cs="Arial"/>
          <w:bCs/>
          <w:sz w:val="22"/>
          <w:szCs w:val="22"/>
        </w:rPr>
        <w:t xml:space="preserve"> área</w:t>
      </w:r>
      <w:r w:rsidR="00C83AD4">
        <w:rPr>
          <w:rFonts w:ascii="Arial" w:hAnsi="Arial" w:cs="Arial"/>
          <w:bCs/>
          <w:sz w:val="22"/>
          <w:szCs w:val="22"/>
        </w:rPr>
        <w:t xml:space="preserve"> </w:t>
      </w:r>
      <w:r w:rsidRPr="00C4345A">
        <w:rPr>
          <w:rFonts w:ascii="Arial" w:hAnsi="Arial" w:cs="Arial"/>
          <w:bCs/>
          <w:sz w:val="22"/>
          <w:szCs w:val="22"/>
        </w:rPr>
        <w:t xml:space="preserve">de </w:t>
      </w:r>
      <w:r w:rsidR="00C83AD4">
        <w:rPr>
          <w:rFonts w:ascii="Arial" w:hAnsi="Arial" w:cs="Arial"/>
          <w:bCs/>
          <w:sz w:val="22"/>
          <w:szCs w:val="22"/>
        </w:rPr>
        <w:t>Procesos</w:t>
      </w:r>
      <w:r w:rsidRPr="00C4345A">
        <w:rPr>
          <w:rFonts w:ascii="Arial" w:hAnsi="Arial" w:cs="Arial"/>
          <w:bCs/>
          <w:sz w:val="22"/>
          <w:szCs w:val="22"/>
        </w:rPr>
        <w:t xml:space="preserve">, </w:t>
      </w:r>
      <w:r w:rsidR="00BD0FAB" w:rsidRPr="00C4345A">
        <w:rPr>
          <w:rFonts w:ascii="Arial" w:hAnsi="Arial" w:cs="Arial"/>
          <w:bCs/>
          <w:sz w:val="22"/>
          <w:szCs w:val="22"/>
        </w:rPr>
        <w:t xml:space="preserve">Metalurgia </w:t>
      </w:r>
      <w:r w:rsidR="00083139">
        <w:rPr>
          <w:rFonts w:ascii="Arial" w:hAnsi="Arial" w:cs="Arial"/>
          <w:bCs/>
          <w:sz w:val="22"/>
          <w:szCs w:val="22"/>
        </w:rPr>
        <w:t xml:space="preserve">y </w:t>
      </w:r>
      <w:r w:rsidR="00BD0FAB">
        <w:rPr>
          <w:rFonts w:ascii="Arial" w:hAnsi="Arial" w:cs="Arial"/>
          <w:bCs/>
          <w:sz w:val="22"/>
          <w:szCs w:val="22"/>
        </w:rPr>
        <w:t>Mantenimiento</w:t>
      </w:r>
      <w:r w:rsidRPr="00C4345A">
        <w:rPr>
          <w:rFonts w:ascii="Arial" w:hAnsi="Arial" w:cs="Arial"/>
          <w:bCs/>
          <w:sz w:val="22"/>
          <w:szCs w:val="22"/>
        </w:rPr>
        <w:t xml:space="preserve">, enfocados en el desarrollo, interpretación, implementación de los </w:t>
      </w:r>
      <w:r w:rsidR="00C83AD4">
        <w:rPr>
          <w:rFonts w:ascii="Arial" w:hAnsi="Arial" w:cs="Arial"/>
          <w:bCs/>
          <w:sz w:val="22"/>
          <w:szCs w:val="22"/>
        </w:rPr>
        <w:t xml:space="preserve">datos </w:t>
      </w:r>
      <w:r w:rsidR="009B7D52">
        <w:rPr>
          <w:rFonts w:ascii="Arial" w:hAnsi="Arial" w:cs="Arial"/>
          <w:bCs/>
          <w:sz w:val="22"/>
          <w:szCs w:val="22"/>
        </w:rPr>
        <w:t>reportados</w:t>
      </w:r>
      <w:r w:rsidR="00C83AD4">
        <w:rPr>
          <w:rFonts w:ascii="Arial" w:hAnsi="Arial" w:cs="Arial"/>
          <w:bCs/>
          <w:sz w:val="22"/>
          <w:szCs w:val="22"/>
        </w:rPr>
        <w:t xml:space="preserve"> por el PI Vision</w:t>
      </w:r>
      <w:r w:rsidR="009B7D52">
        <w:rPr>
          <w:rFonts w:ascii="Arial" w:hAnsi="Arial" w:cs="Arial"/>
          <w:bCs/>
          <w:sz w:val="22"/>
          <w:szCs w:val="22"/>
        </w:rPr>
        <w:t>.</w:t>
      </w:r>
    </w:p>
    <w:p w14:paraId="0C05BEAF" w14:textId="07EAD6D3" w:rsidR="00EE134B" w:rsidRPr="009F1976" w:rsidRDefault="00EE134B" w:rsidP="00EE134B">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lastRenderedPageBreak/>
        <w:t>Alcance</w:t>
      </w:r>
    </w:p>
    <w:p w14:paraId="1086D7B2" w14:textId="01B2A025" w:rsidR="00EE134B" w:rsidRDefault="002B7B38" w:rsidP="003D2DE5">
      <w:pPr>
        <w:pStyle w:val="Prrafodelista"/>
        <w:numPr>
          <w:ilvl w:val="0"/>
          <w:numId w:val="30"/>
        </w:numPr>
        <w:spacing w:line="360" w:lineRule="auto"/>
        <w:jc w:val="both"/>
        <w:rPr>
          <w:rFonts w:ascii="Arial" w:hAnsi="Arial" w:cs="Arial"/>
          <w:bCs/>
          <w:sz w:val="22"/>
          <w:szCs w:val="22"/>
        </w:rPr>
      </w:pPr>
      <w:r>
        <w:rPr>
          <w:rFonts w:ascii="Arial" w:hAnsi="Arial" w:cs="Arial"/>
          <w:bCs/>
          <w:noProof/>
          <w:sz w:val="22"/>
          <w:szCs w:val="22"/>
        </w:rPr>
        <w:drawing>
          <wp:anchor distT="0" distB="0" distL="114300" distR="114300" simplePos="0" relativeHeight="251655680" behindDoc="0" locked="0" layoutInCell="1" allowOverlap="1" wp14:anchorId="5B0ADE9A" wp14:editId="5F2B315D">
            <wp:simplePos x="0" y="0"/>
            <wp:positionH relativeFrom="column">
              <wp:posOffset>3676015</wp:posOffset>
            </wp:positionH>
            <wp:positionV relativeFrom="paragraph">
              <wp:posOffset>26035</wp:posOffset>
            </wp:positionV>
            <wp:extent cx="2928953" cy="2520000"/>
            <wp:effectExtent l="0" t="0" r="5080" b="0"/>
            <wp:wrapSquare wrapText="bothSides"/>
            <wp:docPr id="21392125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8953" cy="2520000"/>
                    </a:xfrm>
                    <a:prstGeom prst="rect">
                      <a:avLst/>
                    </a:prstGeom>
                    <a:noFill/>
                  </pic:spPr>
                </pic:pic>
              </a:graphicData>
            </a:graphic>
            <wp14:sizeRelH relativeFrom="margin">
              <wp14:pctWidth>0</wp14:pctWidth>
            </wp14:sizeRelH>
            <wp14:sizeRelV relativeFrom="margin">
              <wp14:pctHeight>0</wp14:pctHeight>
            </wp14:sizeRelV>
          </wp:anchor>
        </w:drawing>
      </w:r>
      <w:r w:rsidR="003D2DE5">
        <w:rPr>
          <w:rFonts w:ascii="Arial" w:hAnsi="Arial" w:cs="Arial"/>
          <w:bCs/>
          <w:sz w:val="22"/>
          <w:szCs w:val="22"/>
        </w:rPr>
        <w:t>L</w:t>
      </w:r>
      <w:r w:rsidR="00EE134B" w:rsidRPr="009F1976">
        <w:rPr>
          <w:rFonts w:ascii="Arial" w:hAnsi="Arial" w:cs="Arial"/>
          <w:bCs/>
          <w:sz w:val="22"/>
          <w:szCs w:val="22"/>
        </w:rPr>
        <w:t xml:space="preserve">a planta concentradora Cerro Lindo </w:t>
      </w:r>
      <w:r w:rsidR="003D2DE5">
        <w:rPr>
          <w:rFonts w:ascii="Arial" w:hAnsi="Arial" w:cs="Arial"/>
          <w:bCs/>
          <w:sz w:val="22"/>
          <w:szCs w:val="22"/>
        </w:rPr>
        <w:t xml:space="preserve">posee diferentes procesos, la gestión por procesos actual involucra </w:t>
      </w:r>
      <w:r w:rsidR="004833B6">
        <w:rPr>
          <w:rFonts w:ascii="Arial" w:hAnsi="Arial" w:cs="Arial"/>
          <w:bCs/>
          <w:sz w:val="22"/>
          <w:szCs w:val="22"/>
        </w:rPr>
        <w:t>procesos de chancado</w:t>
      </w:r>
      <w:r w:rsidR="00A83DEE">
        <w:rPr>
          <w:rFonts w:ascii="Arial" w:hAnsi="Arial" w:cs="Arial"/>
          <w:bCs/>
          <w:sz w:val="22"/>
          <w:szCs w:val="22"/>
        </w:rPr>
        <w:t xml:space="preserve"> hasta</w:t>
      </w:r>
      <w:r w:rsidR="006C15A6">
        <w:rPr>
          <w:rFonts w:ascii="Arial" w:hAnsi="Arial" w:cs="Arial"/>
          <w:bCs/>
          <w:sz w:val="22"/>
          <w:szCs w:val="22"/>
        </w:rPr>
        <w:t xml:space="preserve">, </w:t>
      </w:r>
      <w:r w:rsidR="004833B6">
        <w:rPr>
          <w:rFonts w:ascii="Arial" w:hAnsi="Arial" w:cs="Arial"/>
          <w:bCs/>
          <w:sz w:val="22"/>
          <w:szCs w:val="22"/>
        </w:rPr>
        <w:t>espesamiento de relaves</w:t>
      </w:r>
      <w:r w:rsidR="006C15A6">
        <w:rPr>
          <w:rFonts w:ascii="Arial" w:hAnsi="Arial" w:cs="Arial"/>
          <w:bCs/>
          <w:sz w:val="22"/>
          <w:szCs w:val="22"/>
        </w:rPr>
        <w:t xml:space="preserve"> y reactivos.</w:t>
      </w:r>
    </w:p>
    <w:p w14:paraId="5AC219FB" w14:textId="0E78A7EB" w:rsidR="00B5504D" w:rsidRPr="00B5504D" w:rsidRDefault="00B5504D" w:rsidP="00B5504D">
      <w:pPr>
        <w:pStyle w:val="Prrafodelista"/>
        <w:numPr>
          <w:ilvl w:val="0"/>
          <w:numId w:val="30"/>
        </w:numPr>
        <w:spacing w:line="360" w:lineRule="auto"/>
        <w:jc w:val="both"/>
        <w:rPr>
          <w:rFonts w:ascii="Arial" w:hAnsi="Arial" w:cs="Arial"/>
          <w:bCs/>
          <w:sz w:val="22"/>
          <w:szCs w:val="22"/>
        </w:rPr>
      </w:pPr>
      <w:r w:rsidRPr="00B5504D">
        <w:rPr>
          <w:rFonts w:ascii="Arial" w:hAnsi="Arial" w:cs="Arial"/>
          <w:bCs/>
          <w:sz w:val="22"/>
          <w:szCs w:val="22"/>
        </w:rPr>
        <w:t xml:space="preserve">Cada proceso posee sus </w:t>
      </w:r>
      <w:r w:rsidR="003D2364">
        <w:rPr>
          <w:rFonts w:ascii="Arial" w:hAnsi="Arial" w:cs="Arial"/>
          <w:bCs/>
          <w:sz w:val="22"/>
          <w:szCs w:val="22"/>
        </w:rPr>
        <w:t>sistemas</w:t>
      </w:r>
      <w:r w:rsidRPr="00B5504D">
        <w:rPr>
          <w:rFonts w:ascii="Arial" w:hAnsi="Arial" w:cs="Arial"/>
          <w:bCs/>
          <w:sz w:val="22"/>
          <w:szCs w:val="22"/>
        </w:rPr>
        <w:t xml:space="preserve"> de medición, donde la información recolectada por estos es enviada al sistema Pi Vision para su monitoreo.</w:t>
      </w:r>
    </w:p>
    <w:p w14:paraId="4E99C132" w14:textId="601EBE33" w:rsidR="00B5504D" w:rsidRDefault="00B5504D" w:rsidP="00B5504D">
      <w:pPr>
        <w:pStyle w:val="Prrafodelista"/>
        <w:numPr>
          <w:ilvl w:val="0"/>
          <w:numId w:val="30"/>
        </w:numPr>
        <w:spacing w:line="360" w:lineRule="auto"/>
        <w:jc w:val="both"/>
        <w:rPr>
          <w:rFonts w:ascii="Arial" w:hAnsi="Arial" w:cs="Arial"/>
          <w:bCs/>
          <w:sz w:val="22"/>
          <w:szCs w:val="22"/>
        </w:rPr>
      </w:pPr>
      <w:r w:rsidRPr="005727B5">
        <w:rPr>
          <w:rFonts w:ascii="Arial" w:hAnsi="Arial" w:cs="Arial"/>
          <w:b/>
          <w:noProof/>
          <w:color w:val="000000" w:themeColor="text1"/>
          <w:sz w:val="12"/>
          <w:szCs w:val="12"/>
        </w:rPr>
        <mc:AlternateContent>
          <mc:Choice Requires="wps">
            <w:drawing>
              <wp:anchor distT="45720" distB="45720" distL="114300" distR="114300" simplePos="0" relativeHeight="251660800" behindDoc="0" locked="0" layoutInCell="1" allowOverlap="1" wp14:anchorId="6ED8397B" wp14:editId="1042C002">
                <wp:simplePos x="0" y="0"/>
                <wp:positionH relativeFrom="margin">
                  <wp:posOffset>3854450</wp:posOffset>
                </wp:positionH>
                <wp:positionV relativeFrom="paragraph">
                  <wp:posOffset>878205</wp:posOffset>
                </wp:positionV>
                <wp:extent cx="2360930" cy="1404620"/>
                <wp:effectExtent l="0" t="0" r="0" b="2540"/>
                <wp:wrapSquare wrapText="bothSides"/>
                <wp:docPr id="13389036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E953FF5" w14:textId="5668AD7D" w:rsidR="006A0656" w:rsidRPr="006F2730" w:rsidRDefault="006A0656" w:rsidP="006A0656">
                            <w:pPr>
                              <w:jc w:val="center"/>
                              <w:rPr>
                                <w:i/>
                                <w:iCs/>
                              </w:rPr>
                            </w:pPr>
                            <w:r w:rsidRPr="006F2730">
                              <w:rPr>
                                <w:rFonts w:ascii="Arial" w:hAnsi="Arial" w:cs="Arial"/>
                                <w:b/>
                                <w:i/>
                                <w:iCs/>
                                <w:color w:val="000000" w:themeColor="text1"/>
                                <w:sz w:val="12"/>
                                <w:szCs w:val="12"/>
                              </w:rPr>
                              <w:t>Gráfica N°1</w:t>
                            </w:r>
                            <w:r w:rsidRPr="006F2730">
                              <w:rPr>
                                <w:rFonts w:ascii="Arial" w:hAnsi="Arial" w:cs="Arial"/>
                                <w:i/>
                                <w:iCs/>
                                <w:color w:val="000000" w:themeColor="text1"/>
                                <w:sz w:val="12"/>
                                <w:szCs w:val="12"/>
                              </w:rPr>
                              <w:t xml:space="preserve"> </w:t>
                            </w:r>
                            <w:r>
                              <w:rPr>
                                <w:rFonts w:ascii="Arial" w:hAnsi="Arial" w:cs="Arial"/>
                                <w:b/>
                                <w:bCs/>
                                <w:i/>
                                <w:iCs/>
                                <w:color w:val="000000" w:themeColor="text1"/>
                                <w:sz w:val="12"/>
                                <w:szCs w:val="12"/>
                              </w:rPr>
                              <w:t>Cronología – Gestión de Procesos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ED8397B" id="_x0000_t202" coordsize="21600,21600" o:spt="202" path="m,l,21600r21600,l21600,xe">
                <v:stroke joinstyle="miter"/>
                <v:path gradientshapeok="t" o:connecttype="rect"/>
              </v:shapetype>
              <v:shape id="Cuadro de texto 2" o:spid="_x0000_s1026" type="#_x0000_t202" style="position:absolute;left:0;text-align:left;margin-left:303.5pt;margin-top:69.15pt;width:185.9pt;height:110.6pt;z-index:25166080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" stroked="f">
                <v:textbox style="mso-fit-shape-to-text:t">
                  <w:txbxContent>
                    <w:p w14:paraId="4E953FF5" w14:textId="5668AD7D" w:rsidR="006A0656" w:rsidRPr="006F2730" w:rsidRDefault="006A0656" w:rsidP="006A0656">
                      <w:pPr>
                        <w:jc w:val="center"/>
                        <w:rPr>
                          <w:i/>
                          <w:iCs/>
                        </w:rPr>
                      </w:pPr>
                      <w:r w:rsidRPr="006F2730">
                        <w:rPr>
                          <w:rFonts w:ascii="Arial" w:hAnsi="Arial" w:cs="Arial"/>
                          <w:b/>
                          <w:i/>
                          <w:iCs/>
                          <w:color w:val="000000" w:themeColor="text1"/>
                          <w:sz w:val="12"/>
                          <w:szCs w:val="12"/>
                        </w:rPr>
                        <w:t>Gráfica N°1</w:t>
                      </w:r>
                      <w:r w:rsidRPr="006F2730">
                        <w:rPr>
                          <w:rFonts w:ascii="Arial" w:hAnsi="Arial" w:cs="Arial"/>
                          <w:i/>
                          <w:iCs/>
                          <w:color w:val="000000" w:themeColor="text1"/>
                          <w:sz w:val="12"/>
                          <w:szCs w:val="12"/>
                        </w:rPr>
                        <w:t xml:space="preserve"> </w:t>
                      </w:r>
                      <w:r>
                        <w:rPr>
                          <w:rFonts w:ascii="Arial" w:hAnsi="Arial" w:cs="Arial"/>
                          <w:b/>
                          <w:bCs/>
                          <w:i/>
                          <w:iCs/>
                          <w:color w:val="000000" w:themeColor="text1"/>
                          <w:sz w:val="12"/>
                          <w:szCs w:val="12"/>
                        </w:rPr>
                        <w:t>Cronología – Gestión de Procesos</w:t>
                      </w:r>
                    </w:p>
                  </w:txbxContent>
                </v:textbox>
                <w10:wrap type="square" anchorx="margin"/>
              </v:shape>
            </w:pict>
          </mc:Fallback>
        </mc:AlternateContent>
      </w:r>
      <w:r w:rsidRPr="00B5504D">
        <w:rPr>
          <w:rFonts w:ascii="Arial" w:hAnsi="Arial" w:cs="Arial"/>
          <w:bCs/>
          <w:sz w:val="22"/>
          <w:szCs w:val="22"/>
        </w:rPr>
        <w:t xml:space="preserve">Dentro del sistema, </w:t>
      </w:r>
      <w:r w:rsidR="00876BE2">
        <w:rPr>
          <w:rFonts w:ascii="Arial" w:hAnsi="Arial" w:cs="Arial"/>
          <w:bCs/>
          <w:sz w:val="22"/>
          <w:szCs w:val="22"/>
        </w:rPr>
        <w:t xml:space="preserve">se </w:t>
      </w:r>
      <w:r w:rsidRPr="00B5504D">
        <w:rPr>
          <w:rFonts w:ascii="Arial" w:hAnsi="Arial" w:cs="Arial"/>
          <w:bCs/>
          <w:sz w:val="22"/>
          <w:szCs w:val="22"/>
        </w:rPr>
        <w:t>permite realizar mapeos, análisis y evaluaciones que ayudan a tomar decisiones y acciones de forma anticipada garantizando procesos más eficientes</w:t>
      </w:r>
    </w:p>
    <w:p w14:paraId="1C2A8599" w14:textId="6E917312" w:rsidR="006C15A6" w:rsidRDefault="00B41EC0" w:rsidP="003D2DE5">
      <w:pPr>
        <w:pStyle w:val="Prrafodelista"/>
        <w:numPr>
          <w:ilvl w:val="0"/>
          <w:numId w:val="30"/>
        </w:numPr>
        <w:spacing w:line="360" w:lineRule="auto"/>
        <w:jc w:val="both"/>
        <w:rPr>
          <w:rFonts w:ascii="Arial" w:hAnsi="Arial" w:cs="Arial"/>
          <w:bCs/>
          <w:sz w:val="22"/>
          <w:szCs w:val="22"/>
        </w:rPr>
      </w:pPr>
      <w:r>
        <w:rPr>
          <w:rFonts w:ascii="Arial" w:hAnsi="Arial" w:cs="Arial"/>
          <w:bCs/>
          <w:sz w:val="22"/>
          <w:szCs w:val="22"/>
        </w:rPr>
        <w:t xml:space="preserve">Actualmente, </w:t>
      </w:r>
      <w:r w:rsidR="00013777">
        <w:rPr>
          <w:rFonts w:ascii="Arial" w:hAnsi="Arial" w:cs="Arial"/>
          <w:bCs/>
          <w:sz w:val="22"/>
          <w:szCs w:val="22"/>
        </w:rPr>
        <w:t xml:space="preserve">se viene trabajando </w:t>
      </w:r>
      <w:r w:rsidR="00284030">
        <w:rPr>
          <w:rFonts w:ascii="Arial" w:hAnsi="Arial" w:cs="Arial"/>
          <w:bCs/>
          <w:sz w:val="22"/>
          <w:szCs w:val="22"/>
        </w:rPr>
        <w:t xml:space="preserve">en lazos de control en flotación bulk, </w:t>
      </w:r>
      <w:r w:rsidR="001B1B54">
        <w:rPr>
          <w:rFonts w:ascii="Arial" w:hAnsi="Arial" w:cs="Arial"/>
          <w:bCs/>
          <w:sz w:val="22"/>
          <w:szCs w:val="22"/>
        </w:rPr>
        <w:t>automatización de los espesadores de relave</w:t>
      </w:r>
      <w:r w:rsidR="00354083">
        <w:rPr>
          <w:rFonts w:ascii="Arial" w:hAnsi="Arial" w:cs="Arial"/>
          <w:bCs/>
          <w:sz w:val="22"/>
          <w:szCs w:val="22"/>
        </w:rPr>
        <w:t xml:space="preserve">, </w:t>
      </w:r>
      <w:r w:rsidR="009C1D60">
        <w:rPr>
          <w:rFonts w:ascii="Arial" w:hAnsi="Arial" w:cs="Arial"/>
          <w:bCs/>
          <w:sz w:val="22"/>
          <w:szCs w:val="22"/>
        </w:rPr>
        <w:t>implementación de cámaras para determinación de tamaño de burbuja</w:t>
      </w:r>
      <w:r w:rsidR="00C174DF">
        <w:rPr>
          <w:rFonts w:ascii="Arial" w:hAnsi="Arial" w:cs="Arial"/>
          <w:bCs/>
          <w:sz w:val="22"/>
          <w:szCs w:val="22"/>
        </w:rPr>
        <w:t xml:space="preserve">, upgrade de Courier, </w:t>
      </w:r>
      <w:r w:rsidR="009920C8">
        <w:rPr>
          <w:rFonts w:ascii="Arial" w:hAnsi="Arial" w:cs="Arial"/>
          <w:bCs/>
          <w:sz w:val="22"/>
          <w:szCs w:val="22"/>
        </w:rPr>
        <w:t>reportabilidad de consumo de reactivos, entre otr</w:t>
      </w:r>
      <w:r w:rsidR="006A0656">
        <w:rPr>
          <w:rFonts w:ascii="Arial" w:hAnsi="Arial" w:cs="Arial"/>
          <w:bCs/>
          <w:sz w:val="22"/>
          <w:szCs w:val="22"/>
        </w:rPr>
        <w:t>as actividades que contribuyen a tener un proceso controlado y eficiente.</w:t>
      </w:r>
    </w:p>
    <w:p w14:paraId="14487590" w14:textId="04679714" w:rsidR="006A0656" w:rsidRDefault="006A0656" w:rsidP="003D2DE5">
      <w:pPr>
        <w:pStyle w:val="Prrafodelista"/>
        <w:numPr>
          <w:ilvl w:val="0"/>
          <w:numId w:val="30"/>
        </w:numPr>
        <w:spacing w:line="360" w:lineRule="auto"/>
        <w:jc w:val="both"/>
        <w:rPr>
          <w:rFonts w:ascii="Arial" w:hAnsi="Arial" w:cs="Arial"/>
          <w:bCs/>
          <w:sz w:val="22"/>
          <w:szCs w:val="22"/>
        </w:rPr>
      </w:pPr>
      <w:r>
        <w:rPr>
          <w:rFonts w:ascii="Arial" w:hAnsi="Arial" w:cs="Arial"/>
          <w:bCs/>
          <w:sz w:val="22"/>
          <w:szCs w:val="22"/>
        </w:rPr>
        <w:t>Para el 2026, se proyecta la implementación de sistemas expertos.</w:t>
      </w:r>
    </w:p>
    <w:p w14:paraId="6569E1CE" w14:textId="564C23B7" w:rsidR="00EE134B" w:rsidRPr="009F1976" w:rsidRDefault="00EE134B" w:rsidP="00EE134B">
      <w:pPr>
        <w:pStyle w:val="Prrafodelista"/>
        <w:spacing w:line="360" w:lineRule="auto"/>
        <w:jc w:val="both"/>
        <w:rPr>
          <w:rFonts w:ascii="Arial" w:hAnsi="Arial" w:cs="Arial"/>
          <w:bCs/>
          <w:sz w:val="22"/>
          <w:szCs w:val="22"/>
        </w:rPr>
      </w:pPr>
    </w:p>
    <w:p w14:paraId="1AEF2316" w14:textId="62D9D447" w:rsidR="001839F9" w:rsidRPr="009F1976" w:rsidRDefault="0031024F" w:rsidP="00ED3E95">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Metodología</w:t>
      </w:r>
    </w:p>
    <w:p w14:paraId="1C272BC9" w14:textId="1BCF9BAE" w:rsidR="005727B5" w:rsidRDefault="00351FC6" w:rsidP="008F01B8">
      <w:pPr>
        <w:pStyle w:val="Prrafodelista"/>
        <w:numPr>
          <w:ilvl w:val="0"/>
          <w:numId w:val="38"/>
        </w:numPr>
        <w:spacing w:line="360" w:lineRule="auto"/>
        <w:jc w:val="both"/>
        <w:rPr>
          <w:rFonts w:ascii="Arial" w:hAnsi="Arial" w:cs="Arial"/>
          <w:bCs/>
          <w:sz w:val="22"/>
          <w:szCs w:val="22"/>
        </w:rPr>
      </w:pPr>
      <w:r w:rsidRPr="008F01B8">
        <w:rPr>
          <w:rFonts w:ascii="Arial" w:hAnsi="Arial" w:cs="Arial"/>
          <w:bCs/>
          <w:sz w:val="22"/>
          <w:szCs w:val="22"/>
        </w:rPr>
        <w:t>Primer</w:t>
      </w:r>
      <w:r w:rsidR="008F01B8">
        <w:rPr>
          <w:rFonts w:ascii="Arial" w:hAnsi="Arial" w:cs="Arial"/>
          <w:bCs/>
          <w:sz w:val="22"/>
          <w:szCs w:val="22"/>
        </w:rPr>
        <w:t>o</w:t>
      </w:r>
      <w:r w:rsidRPr="008F01B8">
        <w:rPr>
          <w:rFonts w:ascii="Arial" w:hAnsi="Arial" w:cs="Arial"/>
          <w:bCs/>
          <w:sz w:val="22"/>
          <w:szCs w:val="22"/>
        </w:rPr>
        <w:t xml:space="preserve">, </w:t>
      </w:r>
      <w:r w:rsidR="00A31B71" w:rsidRPr="008F01B8">
        <w:rPr>
          <w:rFonts w:ascii="Arial" w:hAnsi="Arial" w:cs="Arial"/>
          <w:bCs/>
          <w:sz w:val="22"/>
          <w:szCs w:val="22"/>
        </w:rPr>
        <w:t xml:space="preserve">se </w:t>
      </w:r>
      <w:r w:rsidR="00934CAA" w:rsidRPr="008F01B8">
        <w:rPr>
          <w:rFonts w:ascii="Arial" w:hAnsi="Arial" w:cs="Arial"/>
          <w:bCs/>
          <w:sz w:val="22"/>
          <w:szCs w:val="22"/>
        </w:rPr>
        <w:t>inicia</w:t>
      </w:r>
      <w:r w:rsidR="00A31B71" w:rsidRPr="008F01B8">
        <w:rPr>
          <w:rFonts w:ascii="Arial" w:hAnsi="Arial" w:cs="Arial"/>
          <w:bCs/>
          <w:sz w:val="22"/>
          <w:szCs w:val="22"/>
        </w:rPr>
        <w:t xml:space="preserve"> con la identificación de variables </w:t>
      </w:r>
      <w:r w:rsidR="000E348D" w:rsidRPr="008F01B8">
        <w:rPr>
          <w:rFonts w:ascii="Arial" w:hAnsi="Arial" w:cs="Arial"/>
          <w:bCs/>
          <w:sz w:val="22"/>
          <w:szCs w:val="22"/>
        </w:rPr>
        <w:t>críticas</w:t>
      </w:r>
      <w:r w:rsidR="00A31B71" w:rsidRPr="008F01B8">
        <w:rPr>
          <w:rFonts w:ascii="Arial" w:hAnsi="Arial" w:cs="Arial"/>
          <w:bCs/>
          <w:sz w:val="22"/>
          <w:szCs w:val="22"/>
        </w:rPr>
        <w:t xml:space="preserve"> del pro</w:t>
      </w:r>
      <w:r w:rsidR="008F01B8">
        <w:rPr>
          <w:rFonts w:ascii="Arial" w:hAnsi="Arial" w:cs="Arial"/>
          <w:bCs/>
          <w:sz w:val="22"/>
          <w:szCs w:val="22"/>
        </w:rPr>
        <w:t>ceso</w:t>
      </w:r>
      <w:r w:rsidR="00F56631">
        <w:rPr>
          <w:rFonts w:ascii="Arial" w:hAnsi="Arial" w:cs="Arial"/>
          <w:bCs/>
          <w:sz w:val="22"/>
          <w:szCs w:val="22"/>
        </w:rPr>
        <w:t xml:space="preserve"> como</w:t>
      </w:r>
      <w:r w:rsidR="008F01B8">
        <w:rPr>
          <w:rFonts w:ascii="Arial" w:hAnsi="Arial" w:cs="Arial"/>
          <w:bCs/>
          <w:sz w:val="22"/>
          <w:szCs w:val="22"/>
        </w:rPr>
        <w:t xml:space="preserve"> tonelaje procesado en chancado y molienda, leyes de corrientes </w:t>
      </w:r>
      <w:r w:rsidR="000E348D">
        <w:rPr>
          <w:rFonts w:ascii="Arial" w:hAnsi="Arial" w:cs="Arial"/>
          <w:bCs/>
          <w:sz w:val="22"/>
          <w:szCs w:val="22"/>
        </w:rPr>
        <w:t>principales</w:t>
      </w:r>
      <w:r w:rsidR="008F01B8">
        <w:rPr>
          <w:rFonts w:ascii="Arial" w:hAnsi="Arial" w:cs="Arial"/>
          <w:bCs/>
          <w:sz w:val="22"/>
          <w:szCs w:val="22"/>
        </w:rPr>
        <w:t xml:space="preserve">, </w:t>
      </w:r>
      <w:r w:rsidR="00F56631">
        <w:rPr>
          <w:rFonts w:ascii="Arial" w:hAnsi="Arial" w:cs="Arial"/>
          <w:bCs/>
          <w:sz w:val="22"/>
          <w:szCs w:val="22"/>
        </w:rPr>
        <w:t xml:space="preserve">F80, </w:t>
      </w:r>
      <w:r w:rsidR="008F01B8">
        <w:rPr>
          <w:rFonts w:ascii="Arial" w:hAnsi="Arial" w:cs="Arial"/>
          <w:bCs/>
          <w:sz w:val="22"/>
          <w:szCs w:val="22"/>
        </w:rPr>
        <w:t xml:space="preserve">densidad de pulpa, flujo de pulpa, </w:t>
      </w:r>
      <w:r w:rsidR="000E348D">
        <w:rPr>
          <w:rFonts w:ascii="Arial" w:hAnsi="Arial" w:cs="Arial"/>
          <w:bCs/>
          <w:sz w:val="22"/>
          <w:szCs w:val="22"/>
        </w:rPr>
        <w:t>etc</w:t>
      </w:r>
      <w:r w:rsidR="00F56631">
        <w:rPr>
          <w:rFonts w:ascii="Arial" w:hAnsi="Arial" w:cs="Arial"/>
          <w:bCs/>
          <w:sz w:val="22"/>
          <w:szCs w:val="22"/>
        </w:rPr>
        <w:t>.</w:t>
      </w:r>
    </w:p>
    <w:p w14:paraId="1C23E60F" w14:textId="12EA703A" w:rsidR="00F56631" w:rsidRDefault="00F56631" w:rsidP="008F01B8">
      <w:pPr>
        <w:pStyle w:val="Prrafodelista"/>
        <w:numPr>
          <w:ilvl w:val="0"/>
          <w:numId w:val="38"/>
        </w:numPr>
        <w:spacing w:line="360" w:lineRule="auto"/>
        <w:jc w:val="both"/>
        <w:rPr>
          <w:rFonts w:ascii="Arial" w:hAnsi="Arial" w:cs="Arial"/>
          <w:bCs/>
          <w:sz w:val="22"/>
          <w:szCs w:val="22"/>
        </w:rPr>
      </w:pPr>
      <w:r>
        <w:rPr>
          <w:rFonts w:ascii="Arial" w:hAnsi="Arial" w:cs="Arial"/>
          <w:bCs/>
          <w:sz w:val="22"/>
          <w:szCs w:val="22"/>
        </w:rPr>
        <w:t>Segundo, se continu</w:t>
      </w:r>
      <w:r w:rsidR="00934CAA">
        <w:rPr>
          <w:rFonts w:ascii="Arial" w:hAnsi="Arial" w:cs="Arial"/>
          <w:bCs/>
          <w:sz w:val="22"/>
          <w:szCs w:val="22"/>
        </w:rPr>
        <w:t>a</w:t>
      </w:r>
      <w:r>
        <w:rPr>
          <w:rFonts w:ascii="Arial" w:hAnsi="Arial" w:cs="Arial"/>
          <w:bCs/>
          <w:sz w:val="22"/>
          <w:szCs w:val="22"/>
        </w:rPr>
        <w:t xml:space="preserve"> con la instalación de </w:t>
      </w:r>
      <w:r w:rsidR="00CA3F3B">
        <w:rPr>
          <w:rFonts w:ascii="Arial" w:hAnsi="Arial" w:cs="Arial"/>
          <w:bCs/>
          <w:sz w:val="22"/>
          <w:szCs w:val="22"/>
        </w:rPr>
        <w:t>sistemas</w:t>
      </w:r>
      <w:r>
        <w:rPr>
          <w:rFonts w:ascii="Arial" w:hAnsi="Arial" w:cs="Arial"/>
          <w:bCs/>
          <w:sz w:val="22"/>
          <w:szCs w:val="22"/>
        </w:rPr>
        <w:t xml:space="preserve"> de medición como: </w:t>
      </w:r>
      <w:r w:rsidR="000E348D">
        <w:rPr>
          <w:rFonts w:ascii="Arial" w:hAnsi="Arial" w:cs="Arial"/>
          <w:bCs/>
          <w:sz w:val="22"/>
          <w:szCs w:val="22"/>
        </w:rPr>
        <w:t>pesómetros</w:t>
      </w:r>
      <w:r>
        <w:rPr>
          <w:rFonts w:ascii="Arial" w:hAnsi="Arial" w:cs="Arial"/>
          <w:bCs/>
          <w:sz w:val="22"/>
          <w:szCs w:val="22"/>
        </w:rPr>
        <w:t xml:space="preserve">, </w:t>
      </w:r>
      <w:r w:rsidR="000E348D">
        <w:rPr>
          <w:rFonts w:ascii="Arial" w:hAnsi="Arial" w:cs="Arial"/>
          <w:bCs/>
          <w:sz w:val="22"/>
          <w:szCs w:val="22"/>
        </w:rPr>
        <w:t>Courier, F80 Meter, densímetros, flujómetros, etc.</w:t>
      </w:r>
    </w:p>
    <w:p w14:paraId="412FFD79" w14:textId="78C19854" w:rsidR="000E348D" w:rsidRDefault="000C67B4" w:rsidP="008F01B8">
      <w:pPr>
        <w:pStyle w:val="Prrafodelista"/>
        <w:numPr>
          <w:ilvl w:val="0"/>
          <w:numId w:val="38"/>
        </w:numPr>
        <w:spacing w:line="360" w:lineRule="auto"/>
        <w:jc w:val="both"/>
        <w:rPr>
          <w:rFonts w:ascii="Arial" w:hAnsi="Arial" w:cs="Arial"/>
          <w:bCs/>
          <w:sz w:val="22"/>
          <w:szCs w:val="22"/>
        </w:rPr>
      </w:pPr>
      <w:r>
        <w:rPr>
          <w:rFonts w:ascii="Arial" w:hAnsi="Arial" w:cs="Arial"/>
          <w:bCs/>
          <w:noProof/>
          <w:sz w:val="22"/>
          <w:szCs w:val="22"/>
        </w:rPr>
        <w:drawing>
          <wp:anchor distT="0" distB="0" distL="114300" distR="114300" simplePos="0" relativeHeight="251661312" behindDoc="0" locked="0" layoutInCell="1" allowOverlap="1" wp14:anchorId="61CBDA04" wp14:editId="1123D5AD">
            <wp:simplePos x="0" y="0"/>
            <wp:positionH relativeFrom="column">
              <wp:posOffset>2964815</wp:posOffset>
            </wp:positionH>
            <wp:positionV relativeFrom="paragraph">
              <wp:posOffset>635635</wp:posOffset>
            </wp:positionV>
            <wp:extent cx="3600821" cy="2340000"/>
            <wp:effectExtent l="0" t="0" r="0" b="3175"/>
            <wp:wrapSquare wrapText="bothSides"/>
            <wp:docPr id="77778767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00821" cy="2340000"/>
                    </a:xfrm>
                    <a:prstGeom prst="rect">
                      <a:avLst/>
                    </a:prstGeom>
                    <a:noFill/>
                  </pic:spPr>
                </pic:pic>
              </a:graphicData>
            </a:graphic>
            <wp14:sizeRelH relativeFrom="margin">
              <wp14:pctWidth>0</wp14:pctWidth>
            </wp14:sizeRelH>
            <wp14:sizeRelV relativeFrom="margin">
              <wp14:pctHeight>0</wp14:pctHeight>
            </wp14:sizeRelV>
          </wp:anchor>
        </w:drawing>
      </w:r>
      <w:r w:rsidR="00C428E4">
        <w:rPr>
          <w:rFonts w:ascii="Arial" w:hAnsi="Arial" w:cs="Arial"/>
          <w:bCs/>
          <w:sz w:val="22"/>
          <w:szCs w:val="22"/>
        </w:rPr>
        <w:t xml:space="preserve">Entre el segundo y el tercer paso, se </w:t>
      </w:r>
      <w:r w:rsidR="00962F98">
        <w:rPr>
          <w:rFonts w:ascii="Arial" w:hAnsi="Arial" w:cs="Arial"/>
          <w:bCs/>
          <w:sz w:val="22"/>
          <w:szCs w:val="22"/>
        </w:rPr>
        <w:t>realiz</w:t>
      </w:r>
      <w:r w:rsidR="00E46575">
        <w:rPr>
          <w:rFonts w:ascii="Arial" w:hAnsi="Arial" w:cs="Arial"/>
          <w:bCs/>
          <w:sz w:val="22"/>
          <w:szCs w:val="22"/>
        </w:rPr>
        <w:t>a</w:t>
      </w:r>
      <w:r w:rsidR="00962F98">
        <w:rPr>
          <w:rFonts w:ascii="Arial" w:hAnsi="Arial" w:cs="Arial"/>
          <w:bCs/>
          <w:sz w:val="22"/>
          <w:szCs w:val="22"/>
        </w:rPr>
        <w:t xml:space="preserve"> el match entre los valores </w:t>
      </w:r>
      <w:r w:rsidR="00E46575">
        <w:rPr>
          <w:rFonts w:ascii="Arial" w:hAnsi="Arial" w:cs="Arial"/>
          <w:bCs/>
          <w:sz w:val="22"/>
          <w:szCs w:val="22"/>
        </w:rPr>
        <w:t>obtenidos</w:t>
      </w:r>
      <w:r w:rsidR="00962F98">
        <w:rPr>
          <w:rFonts w:ascii="Arial" w:hAnsi="Arial" w:cs="Arial"/>
          <w:bCs/>
          <w:sz w:val="22"/>
          <w:szCs w:val="22"/>
        </w:rPr>
        <w:t xml:space="preserve"> por los sistemas de medición</w:t>
      </w:r>
      <w:r w:rsidR="00EB2C61">
        <w:rPr>
          <w:rFonts w:ascii="Arial" w:hAnsi="Arial" w:cs="Arial"/>
          <w:bCs/>
          <w:sz w:val="22"/>
          <w:szCs w:val="22"/>
        </w:rPr>
        <w:t xml:space="preserve"> y el PI Vision, todo esto mediante una secuencia de etapas</w:t>
      </w:r>
      <w:r w:rsidR="00BB4E31">
        <w:rPr>
          <w:rFonts w:ascii="Arial" w:hAnsi="Arial" w:cs="Arial"/>
          <w:bCs/>
          <w:sz w:val="22"/>
          <w:szCs w:val="22"/>
        </w:rPr>
        <w:t xml:space="preserve"> que involucra </w:t>
      </w:r>
      <w:r w:rsidR="00A83DEE">
        <w:rPr>
          <w:rFonts w:ascii="Arial" w:hAnsi="Arial" w:cs="Arial"/>
          <w:bCs/>
          <w:sz w:val="22"/>
          <w:szCs w:val="22"/>
        </w:rPr>
        <w:t xml:space="preserve">el </w:t>
      </w:r>
      <w:r w:rsidR="00BB4E31">
        <w:rPr>
          <w:rFonts w:ascii="Arial" w:hAnsi="Arial" w:cs="Arial"/>
          <w:bCs/>
          <w:sz w:val="22"/>
          <w:szCs w:val="22"/>
        </w:rPr>
        <w:t>DCS, System, OPC</w:t>
      </w:r>
      <w:r w:rsidR="00A83DEE">
        <w:rPr>
          <w:rFonts w:ascii="Arial" w:hAnsi="Arial" w:cs="Arial"/>
          <w:bCs/>
          <w:sz w:val="22"/>
          <w:szCs w:val="22"/>
        </w:rPr>
        <w:t>, etc.</w:t>
      </w:r>
    </w:p>
    <w:p w14:paraId="233CB7E7" w14:textId="6CA95ED3" w:rsidR="00662BE5" w:rsidRDefault="00662BE5" w:rsidP="00662BE5">
      <w:pPr>
        <w:pStyle w:val="Prrafodelista"/>
        <w:numPr>
          <w:ilvl w:val="0"/>
          <w:numId w:val="38"/>
        </w:numPr>
        <w:spacing w:line="360" w:lineRule="auto"/>
        <w:jc w:val="both"/>
        <w:rPr>
          <w:rFonts w:ascii="Arial" w:hAnsi="Arial" w:cs="Arial"/>
          <w:bCs/>
          <w:sz w:val="22"/>
          <w:szCs w:val="22"/>
        </w:rPr>
      </w:pPr>
      <w:r>
        <w:rPr>
          <w:rFonts w:ascii="Arial" w:hAnsi="Arial" w:cs="Arial"/>
          <w:bCs/>
          <w:sz w:val="22"/>
          <w:szCs w:val="22"/>
        </w:rPr>
        <w:t>Tercero, después de la integración</w:t>
      </w:r>
      <w:r w:rsidR="00C53DDE">
        <w:rPr>
          <w:rFonts w:ascii="Arial" w:hAnsi="Arial" w:cs="Arial"/>
          <w:bCs/>
          <w:sz w:val="22"/>
          <w:szCs w:val="22"/>
        </w:rPr>
        <w:t xml:space="preserve"> al PI Vision, se inicia con el control de las variables, debido a que ya se puede visualizar los datos en tiempo real.</w:t>
      </w:r>
    </w:p>
    <w:p w14:paraId="4D04F773" w14:textId="587AF9DE" w:rsidR="009F5BFC" w:rsidRPr="000C67B4" w:rsidRDefault="00563765" w:rsidP="004A6507">
      <w:pPr>
        <w:pStyle w:val="Prrafodelista"/>
        <w:numPr>
          <w:ilvl w:val="0"/>
          <w:numId w:val="38"/>
        </w:numPr>
        <w:spacing w:line="360" w:lineRule="auto"/>
        <w:jc w:val="both"/>
        <w:rPr>
          <w:rFonts w:ascii="Arial" w:hAnsi="Arial" w:cs="Arial"/>
          <w:bCs/>
          <w:sz w:val="22"/>
          <w:szCs w:val="22"/>
        </w:rPr>
      </w:pPr>
      <w:r w:rsidRPr="005727B5">
        <w:rPr>
          <w:rFonts w:ascii="Arial" w:hAnsi="Arial" w:cs="Arial"/>
          <w:b/>
          <w:noProof/>
          <w:color w:val="000000" w:themeColor="text1"/>
          <w:sz w:val="12"/>
          <w:szCs w:val="12"/>
        </w:rPr>
        <mc:AlternateContent>
          <mc:Choice Requires="wps">
            <w:drawing>
              <wp:anchor distT="45720" distB="45720" distL="114300" distR="114300" simplePos="0" relativeHeight="251660288" behindDoc="0" locked="0" layoutInCell="1" allowOverlap="1" wp14:anchorId="0FE71FD3" wp14:editId="35808694">
                <wp:simplePos x="0" y="0"/>
                <wp:positionH relativeFrom="margin">
                  <wp:posOffset>3460750</wp:posOffset>
                </wp:positionH>
                <wp:positionV relativeFrom="paragraph">
                  <wp:posOffset>1435735</wp:posOffset>
                </wp:positionV>
                <wp:extent cx="2360930" cy="1404620"/>
                <wp:effectExtent l="0" t="0" r="0" b="25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0B67B5F" w14:textId="1CF7CA0B" w:rsidR="00563765" w:rsidRPr="006F2730" w:rsidRDefault="00563765" w:rsidP="00563765">
                            <w:pPr>
                              <w:jc w:val="center"/>
                              <w:rPr>
                                <w:i/>
                                <w:iCs/>
                              </w:rPr>
                            </w:pPr>
                            <w:r w:rsidRPr="006F2730">
                              <w:rPr>
                                <w:rFonts w:ascii="Arial" w:hAnsi="Arial" w:cs="Arial"/>
                                <w:b/>
                                <w:i/>
                                <w:iCs/>
                                <w:color w:val="000000" w:themeColor="text1"/>
                                <w:sz w:val="12"/>
                                <w:szCs w:val="12"/>
                              </w:rPr>
                              <w:t>Gráfica N°</w:t>
                            </w:r>
                            <w:r w:rsidR="00291FF7">
                              <w:rPr>
                                <w:rFonts w:ascii="Arial" w:hAnsi="Arial" w:cs="Arial"/>
                                <w:b/>
                                <w:i/>
                                <w:iCs/>
                                <w:color w:val="000000" w:themeColor="text1"/>
                                <w:sz w:val="12"/>
                                <w:szCs w:val="12"/>
                              </w:rPr>
                              <w:t>2</w:t>
                            </w:r>
                            <w:r w:rsidRPr="006F2730">
                              <w:rPr>
                                <w:rFonts w:ascii="Arial" w:hAnsi="Arial" w:cs="Arial"/>
                                <w:i/>
                                <w:iCs/>
                                <w:color w:val="000000" w:themeColor="text1"/>
                                <w:sz w:val="12"/>
                                <w:szCs w:val="12"/>
                              </w:rPr>
                              <w:t xml:space="preserve"> </w:t>
                            </w:r>
                            <w:r w:rsidR="001049B3">
                              <w:rPr>
                                <w:rFonts w:ascii="Arial" w:hAnsi="Arial" w:cs="Arial"/>
                                <w:b/>
                                <w:bCs/>
                                <w:i/>
                                <w:iCs/>
                                <w:color w:val="000000" w:themeColor="text1"/>
                                <w:sz w:val="12"/>
                                <w:szCs w:val="12"/>
                              </w:rPr>
                              <w:t>Esquema de Gestión de Procesos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FE71FD3" id="_x0000_s1027" type="#_x0000_t202" style="position:absolute;left:0;text-align:left;margin-left:272.5pt;margin-top:113.05pt;width:185.9pt;height:110.6pt;z-index:25166028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" stroked="f">
                <v:textbox style="mso-fit-shape-to-text:t">
                  <w:txbxContent>
                    <w:p w14:paraId="60B67B5F" w14:textId="1CF7CA0B" w:rsidR="00563765" w:rsidRPr="006F2730" w:rsidRDefault="00563765" w:rsidP="00563765">
                      <w:pPr>
                        <w:jc w:val="center"/>
                        <w:rPr>
                          <w:i/>
                          <w:iCs/>
                        </w:rPr>
                      </w:pPr>
                      <w:r w:rsidRPr="006F2730">
                        <w:rPr>
                          <w:rFonts w:ascii="Arial" w:hAnsi="Arial" w:cs="Arial"/>
                          <w:b/>
                          <w:i/>
                          <w:iCs/>
                          <w:color w:val="000000" w:themeColor="text1"/>
                          <w:sz w:val="12"/>
                          <w:szCs w:val="12"/>
                        </w:rPr>
                        <w:t>Gráfica N°</w:t>
                      </w:r>
                      <w:r w:rsidR="00291FF7">
                        <w:rPr>
                          <w:rFonts w:ascii="Arial" w:hAnsi="Arial" w:cs="Arial"/>
                          <w:b/>
                          <w:i/>
                          <w:iCs/>
                          <w:color w:val="000000" w:themeColor="text1"/>
                          <w:sz w:val="12"/>
                          <w:szCs w:val="12"/>
                        </w:rPr>
                        <w:t>2</w:t>
                      </w:r>
                      <w:r w:rsidRPr="006F2730">
                        <w:rPr>
                          <w:rFonts w:ascii="Arial" w:hAnsi="Arial" w:cs="Arial"/>
                          <w:i/>
                          <w:iCs/>
                          <w:color w:val="000000" w:themeColor="text1"/>
                          <w:sz w:val="12"/>
                          <w:szCs w:val="12"/>
                        </w:rPr>
                        <w:t xml:space="preserve"> </w:t>
                      </w:r>
                      <w:r w:rsidR="001049B3">
                        <w:rPr>
                          <w:rFonts w:ascii="Arial" w:hAnsi="Arial" w:cs="Arial"/>
                          <w:b/>
                          <w:bCs/>
                          <w:i/>
                          <w:iCs/>
                          <w:color w:val="000000" w:themeColor="text1"/>
                          <w:sz w:val="12"/>
                          <w:szCs w:val="12"/>
                        </w:rPr>
                        <w:t>Esquema de Gestión de Procesos</w:t>
                      </w:r>
                    </w:p>
                  </w:txbxContent>
                </v:textbox>
                <w10:wrap type="square" anchorx="margin"/>
              </v:shape>
            </w:pict>
          </mc:Fallback>
        </mc:AlternateContent>
      </w:r>
      <w:r w:rsidR="00C53DDE">
        <w:rPr>
          <w:rFonts w:ascii="Arial" w:hAnsi="Arial" w:cs="Arial"/>
          <w:bCs/>
          <w:sz w:val="22"/>
          <w:szCs w:val="22"/>
        </w:rPr>
        <w:t xml:space="preserve">Cuarto, </w:t>
      </w:r>
      <w:r w:rsidR="00E46575">
        <w:rPr>
          <w:rFonts w:ascii="Arial" w:hAnsi="Arial" w:cs="Arial"/>
          <w:bCs/>
          <w:sz w:val="22"/>
          <w:szCs w:val="22"/>
        </w:rPr>
        <w:t xml:space="preserve">mediante </w:t>
      </w:r>
      <w:r w:rsidR="00584AEC">
        <w:rPr>
          <w:rFonts w:ascii="Arial" w:hAnsi="Arial" w:cs="Arial"/>
          <w:bCs/>
          <w:sz w:val="22"/>
          <w:szCs w:val="22"/>
        </w:rPr>
        <w:t>monitoreo</w:t>
      </w:r>
      <w:r w:rsidR="00E46575">
        <w:rPr>
          <w:rFonts w:ascii="Arial" w:hAnsi="Arial" w:cs="Arial"/>
          <w:bCs/>
          <w:sz w:val="22"/>
          <w:szCs w:val="22"/>
        </w:rPr>
        <w:t>s constantes</w:t>
      </w:r>
      <w:r w:rsidR="00584AEC">
        <w:rPr>
          <w:rFonts w:ascii="Arial" w:hAnsi="Arial" w:cs="Arial"/>
          <w:bCs/>
          <w:sz w:val="22"/>
          <w:szCs w:val="22"/>
        </w:rPr>
        <w:t>, se</w:t>
      </w:r>
      <w:r w:rsidR="00E46575">
        <w:rPr>
          <w:rFonts w:ascii="Arial" w:hAnsi="Arial" w:cs="Arial"/>
          <w:bCs/>
          <w:sz w:val="22"/>
          <w:szCs w:val="22"/>
        </w:rPr>
        <w:t xml:space="preserve"> puede</w:t>
      </w:r>
      <w:r w:rsidR="00CB306F">
        <w:rPr>
          <w:rFonts w:ascii="Arial" w:hAnsi="Arial" w:cs="Arial"/>
          <w:bCs/>
          <w:sz w:val="22"/>
          <w:szCs w:val="22"/>
        </w:rPr>
        <w:t xml:space="preserve"> identificar desviaciones las cuales</w:t>
      </w:r>
      <w:r w:rsidR="00934CAA">
        <w:rPr>
          <w:rFonts w:ascii="Arial" w:hAnsi="Arial" w:cs="Arial"/>
          <w:bCs/>
          <w:sz w:val="22"/>
          <w:szCs w:val="22"/>
        </w:rPr>
        <w:t xml:space="preserve"> permiten tomar acciones en base a un análisis</w:t>
      </w:r>
      <w:r w:rsidR="00804FDE">
        <w:rPr>
          <w:rFonts w:ascii="Arial" w:hAnsi="Arial" w:cs="Arial"/>
          <w:bCs/>
          <w:sz w:val="22"/>
          <w:szCs w:val="22"/>
        </w:rPr>
        <w:t xml:space="preserve"> rápido debido a que </w:t>
      </w:r>
      <w:r w:rsidR="0062216A">
        <w:rPr>
          <w:rFonts w:ascii="Arial" w:hAnsi="Arial" w:cs="Arial"/>
          <w:bCs/>
          <w:sz w:val="22"/>
          <w:szCs w:val="22"/>
        </w:rPr>
        <w:t>el problema operativo sucede en el momento</w:t>
      </w:r>
      <w:r w:rsidR="00934CAA">
        <w:rPr>
          <w:rFonts w:ascii="Arial" w:hAnsi="Arial" w:cs="Arial"/>
          <w:bCs/>
          <w:sz w:val="22"/>
          <w:szCs w:val="22"/>
        </w:rPr>
        <w:t>.</w:t>
      </w:r>
    </w:p>
    <w:p w14:paraId="55CB4315" w14:textId="26408892" w:rsidR="001D04BD" w:rsidRPr="009F5BFC" w:rsidRDefault="00FA3740" w:rsidP="001D04BD">
      <w:pPr>
        <w:pStyle w:val="Prrafodelista"/>
        <w:numPr>
          <w:ilvl w:val="0"/>
          <w:numId w:val="12"/>
        </w:numPr>
        <w:spacing w:line="360" w:lineRule="auto"/>
        <w:jc w:val="both"/>
        <w:rPr>
          <w:rFonts w:ascii="Arial" w:hAnsi="Arial" w:cs="Arial"/>
          <w:b/>
          <w:sz w:val="22"/>
          <w:szCs w:val="22"/>
        </w:rPr>
      </w:pPr>
      <w:r w:rsidRPr="007132FA">
        <w:rPr>
          <w:noProof/>
        </w:rPr>
        <w:lastRenderedPageBreak/>
        <w:drawing>
          <wp:anchor distT="0" distB="0" distL="114300" distR="114300" simplePos="0" relativeHeight="251662336" behindDoc="0" locked="0" layoutInCell="1" allowOverlap="1" wp14:anchorId="5CF8D7B8" wp14:editId="27AD0D21">
            <wp:simplePos x="0" y="0"/>
            <wp:positionH relativeFrom="column">
              <wp:posOffset>3460115</wp:posOffset>
            </wp:positionH>
            <wp:positionV relativeFrom="paragraph">
              <wp:posOffset>19050</wp:posOffset>
            </wp:positionV>
            <wp:extent cx="3031490" cy="1439545"/>
            <wp:effectExtent l="0" t="0" r="0" b="8255"/>
            <wp:wrapSquare wrapText="bothSides"/>
            <wp:docPr id="8" name="Imagen 7" descr="Interfaz de usuario gráfica, Aplicación&#10;&#10;El contenido generado por IA puede ser incorrecto.">
              <a:extLst xmlns:a="http://schemas.openxmlformats.org/drawingml/2006/main">
                <a:ext uri="{FF2B5EF4-FFF2-40B4-BE49-F238E27FC236}">
                  <a16:creationId xmlns:a16="http://schemas.microsoft.com/office/drawing/2014/main" id="{DE200E31-E335-D049-683E-48C7F8E6CF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Interfaz de usuario gráfica, Aplicación&#10;&#10;El contenido generado por IA puede ser incorrecto.">
                      <a:extLst>
                        <a:ext uri="{FF2B5EF4-FFF2-40B4-BE49-F238E27FC236}">
                          <a16:creationId xmlns:a16="http://schemas.microsoft.com/office/drawing/2014/main" id="{DE200E31-E335-D049-683E-48C7F8E6CF4F}"/>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31490" cy="1439545"/>
                    </a:xfrm>
                    <a:prstGeom prst="rect">
                      <a:avLst/>
                    </a:prstGeom>
                    <a:ln w="28575">
                      <a:noFill/>
                    </a:ln>
                  </pic:spPr>
                </pic:pic>
              </a:graphicData>
            </a:graphic>
            <wp14:sizeRelH relativeFrom="margin">
              <wp14:pctWidth>0</wp14:pctWidth>
            </wp14:sizeRelH>
            <wp14:sizeRelV relativeFrom="margin">
              <wp14:pctHeight>0</wp14:pctHeight>
            </wp14:sizeRelV>
          </wp:anchor>
        </w:drawing>
      </w:r>
      <w:r w:rsidR="006E25F2" w:rsidRPr="009F1976">
        <w:rPr>
          <w:rFonts w:ascii="Arial" w:hAnsi="Arial" w:cs="Arial"/>
          <w:b/>
          <w:sz w:val="22"/>
          <w:szCs w:val="22"/>
        </w:rPr>
        <w:t>Resultados</w:t>
      </w:r>
    </w:p>
    <w:p w14:paraId="3797E476" w14:textId="262A7BCC" w:rsidR="008950A9" w:rsidRDefault="008950A9" w:rsidP="008950A9">
      <w:pPr>
        <w:spacing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Como </w:t>
      </w:r>
      <w:r w:rsidR="00937C23">
        <w:rPr>
          <w:rFonts w:ascii="Arial" w:hAnsi="Arial" w:cs="Arial"/>
          <w:color w:val="000000" w:themeColor="text1"/>
          <w:sz w:val="22"/>
          <w:szCs w:val="22"/>
        </w:rPr>
        <w:t>resultados</w:t>
      </w:r>
      <w:r>
        <w:rPr>
          <w:rFonts w:ascii="Arial" w:hAnsi="Arial" w:cs="Arial"/>
          <w:color w:val="000000" w:themeColor="text1"/>
          <w:sz w:val="22"/>
          <w:szCs w:val="22"/>
        </w:rPr>
        <w:t>, se tiene una v</w:t>
      </w:r>
      <w:r w:rsidRPr="008950A9">
        <w:rPr>
          <w:rFonts w:ascii="Arial" w:hAnsi="Arial" w:cs="Arial"/>
          <w:color w:val="000000" w:themeColor="text1"/>
          <w:sz w:val="22"/>
          <w:szCs w:val="22"/>
        </w:rPr>
        <w:t>isualización y análisis de datos en tiempo real</w:t>
      </w:r>
      <w:r>
        <w:rPr>
          <w:rFonts w:ascii="Arial" w:hAnsi="Arial" w:cs="Arial"/>
          <w:color w:val="000000" w:themeColor="text1"/>
          <w:sz w:val="22"/>
          <w:szCs w:val="22"/>
        </w:rPr>
        <w:t>, i</w:t>
      </w:r>
      <w:r w:rsidRPr="008950A9">
        <w:rPr>
          <w:rFonts w:ascii="Arial" w:hAnsi="Arial" w:cs="Arial"/>
          <w:color w:val="000000" w:themeColor="text1"/>
          <w:sz w:val="22"/>
          <w:szCs w:val="22"/>
        </w:rPr>
        <w:t xml:space="preserve">dentificación </w:t>
      </w:r>
      <w:r w:rsidR="00361FFB">
        <w:rPr>
          <w:rFonts w:ascii="Arial" w:hAnsi="Arial" w:cs="Arial"/>
          <w:color w:val="000000" w:themeColor="text1"/>
          <w:sz w:val="22"/>
          <w:szCs w:val="22"/>
        </w:rPr>
        <w:t xml:space="preserve">de </w:t>
      </w:r>
      <w:r w:rsidRPr="008950A9">
        <w:rPr>
          <w:rFonts w:ascii="Arial" w:hAnsi="Arial" w:cs="Arial"/>
          <w:color w:val="000000" w:themeColor="text1"/>
          <w:sz w:val="22"/>
          <w:szCs w:val="22"/>
        </w:rPr>
        <w:t>patrones</w:t>
      </w:r>
      <w:r w:rsidR="00705CB7">
        <w:rPr>
          <w:rFonts w:ascii="Arial" w:hAnsi="Arial" w:cs="Arial"/>
          <w:color w:val="000000" w:themeColor="text1"/>
          <w:sz w:val="22"/>
          <w:szCs w:val="22"/>
        </w:rPr>
        <w:t xml:space="preserve"> y </w:t>
      </w:r>
      <w:r w:rsidR="00BA0469">
        <w:rPr>
          <w:rFonts w:ascii="Arial" w:hAnsi="Arial" w:cs="Arial"/>
          <w:color w:val="000000" w:themeColor="text1"/>
          <w:sz w:val="22"/>
          <w:szCs w:val="22"/>
        </w:rPr>
        <w:t>desviaciones, control de KPIs</w:t>
      </w:r>
      <w:r w:rsidR="0086010B">
        <w:rPr>
          <w:rFonts w:ascii="Arial" w:hAnsi="Arial" w:cs="Arial"/>
          <w:color w:val="000000" w:themeColor="text1"/>
          <w:sz w:val="22"/>
          <w:szCs w:val="22"/>
        </w:rPr>
        <w:t>, menor intervención humana, entre otras acciones</w:t>
      </w:r>
      <w:r w:rsidR="00062028">
        <w:rPr>
          <w:rFonts w:ascii="Arial" w:hAnsi="Arial" w:cs="Arial"/>
          <w:color w:val="000000" w:themeColor="text1"/>
          <w:sz w:val="22"/>
          <w:szCs w:val="22"/>
        </w:rPr>
        <w:t xml:space="preserve"> que benefician no solo los procesos, sino a Cerro Lindo</w:t>
      </w:r>
      <w:r w:rsidR="008D689E">
        <w:rPr>
          <w:rFonts w:ascii="Arial" w:hAnsi="Arial" w:cs="Arial"/>
          <w:color w:val="000000" w:themeColor="text1"/>
          <w:sz w:val="22"/>
          <w:szCs w:val="22"/>
        </w:rPr>
        <w:t xml:space="preserve"> como empresa</w:t>
      </w:r>
      <w:r w:rsidR="00225FF6">
        <w:rPr>
          <w:rFonts w:ascii="Arial" w:hAnsi="Arial" w:cs="Arial"/>
          <w:color w:val="000000" w:themeColor="text1"/>
          <w:sz w:val="22"/>
          <w:szCs w:val="22"/>
        </w:rPr>
        <w:t>:</w:t>
      </w:r>
    </w:p>
    <w:p w14:paraId="14958C1B" w14:textId="7ECCE50D" w:rsidR="00225FF6" w:rsidRDefault="00705CB7" w:rsidP="00225FF6">
      <w:pPr>
        <w:pStyle w:val="Prrafodelista"/>
        <w:numPr>
          <w:ilvl w:val="0"/>
          <w:numId w:val="39"/>
        </w:numPr>
        <w:spacing w:line="360" w:lineRule="auto"/>
        <w:jc w:val="both"/>
        <w:rPr>
          <w:rFonts w:ascii="Arial" w:hAnsi="Arial" w:cs="Arial"/>
          <w:color w:val="000000" w:themeColor="text1"/>
          <w:sz w:val="22"/>
          <w:szCs w:val="22"/>
        </w:rPr>
      </w:pPr>
      <w:r>
        <w:rPr>
          <w:rFonts w:eastAsia="Times New Roman"/>
          <w:noProof/>
          <w:color w:val="000000"/>
        </w:rPr>
        <w:drawing>
          <wp:anchor distT="0" distB="0" distL="114300" distR="114300" simplePos="0" relativeHeight="251666432" behindDoc="0" locked="0" layoutInCell="1" allowOverlap="1" wp14:anchorId="199938F7" wp14:editId="428C9E98">
            <wp:simplePos x="0" y="0"/>
            <wp:positionH relativeFrom="column">
              <wp:posOffset>3460115</wp:posOffset>
            </wp:positionH>
            <wp:positionV relativeFrom="paragraph">
              <wp:posOffset>119380</wp:posOffset>
            </wp:positionV>
            <wp:extent cx="3068541" cy="1332000"/>
            <wp:effectExtent l="0" t="0" r="0" b="1905"/>
            <wp:wrapSquare wrapText="bothSides"/>
            <wp:docPr id="189174760" name="Imagen 6"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4760" name="Imagen 6" descr="Interfaz de usuario gráfica&#10;&#10;El contenido generado por IA puede ser incorrecto."/>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3068541" cy="13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3EB7">
        <w:rPr>
          <w:rFonts w:ascii="Arial" w:hAnsi="Arial" w:cs="Arial"/>
          <w:color w:val="000000" w:themeColor="text1"/>
          <w:sz w:val="22"/>
          <w:szCs w:val="22"/>
        </w:rPr>
        <w:t>Lazos</w:t>
      </w:r>
      <w:r w:rsidR="00225FF6">
        <w:rPr>
          <w:rFonts w:ascii="Arial" w:hAnsi="Arial" w:cs="Arial"/>
          <w:color w:val="000000" w:themeColor="text1"/>
          <w:sz w:val="22"/>
          <w:szCs w:val="22"/>
        </w:rPr>
        <w:t xml:space="preserve"> de control</w:t>
      </w:r>
    </w:p>
    <w:p w14:paraId="02BB42AB" w14:textId="3EAD012A" w:rsidR="00225FF6" w:rsidRDefault="00225FF6" w:rsidP="00225FF6">
      <w:pPr>
        <w:pStyle w:val="Prrafodelista"/>
        <w:numPr>
          <w:ilvl w:val="0"/>
          <w:numId w:val="39"/>
        </w:numPr>
        <w:spacing w:line="360" w:lineRule="auto"/>
        <w:jc w:val="both"/>
        <w:rPr>
          <w:rFonts w:ascii="Arial" w:hAnsi="Arial" w:cs="Arial"/>
          <w:color w:val="000000" w:themeColor="text1"/>
          <w:sz w:val="22"/>
          <w:szCs w:val="22"/>
        </w:rPr>
      </w:pPr>
      <w:r>
        <w:rPr>
          <w:rFonts w:ascii="Arial" w:hAnsi="Arial" w:cs="Arial"/>
          <w:color w:val="000000" w:themeColor="text1"/>
          <w:sz w:val="22"/>
          <w:szCs w:val="22"/>
        </w:rPr>
        <w:t>Consumo de bolas</w:t>
      </w:r>
    </w:p>
    <w:p w14:paraId="5C732AF1" w14:textId="48D884FD" w:rsidR="00225FF6" w:rsidRDefault="00503EB7" w:rsidP="00225FF6">
      <w:pPr>
        <w:pStyle w:val="Prrafodelista"/>
        <w:numPr>
          <w:ilvl w:val="0"/>
          <w:numId w:val="39"/>
        </w:numPr>
        <w:spacing w:line="360" w:lineRule="auto"/>
        <w:jc w:val="both"/>
        <w:rPr>
          <w:rFonts w:ascii="Arial" w:hAnsi="Arial" w:cs="Arial"/>
          <w:color w:val="000000" w:themeColor="text1"/>
          <w:sz w:val="22"/>
          <w:szCs w:val="22"/>
        </w:rPr>
      </w:pPr>
      <w:r>
        <w:rPr>
          <w:rFonts w:ascii="Arial" w:hAnsi="Arial" w:cs="Arial"/>
          <w:color w:val="000000" w:themeColor="text1"/>
          <w:sz w:val="22"/>
          <w:szCs w:val="22"/>
        </w:rPr>
        <w:t>Granulometría</w:t>
      </w:r>
      <w:r w:rsidR="00225FF6">
        <w:rPr>
          <w:rFonts w:ascii="Arial" w:hAnsi="Arial" w:cs="Arial"/>
          <w:color w:val="000000" w:themeColor="text1"/>
          <w:sz w:val="22"/>
          <w:szCs w:val="22"/>
        </w:rPr>
        <w:t xml:space="preserve"> del PSI300</w:t>
      </w:r>
      <w:r w:rsidR="00C02037">
        <w:rPr>
          <w:rFonts w:ascii="Arial" w:hAnsi="Arial" w:cs="Arial"/>
          <w:color w:val="000000" w:themeColor="text1"/>
          <w:sz w:val="22"/>
          <w:szCs w:val="22"/>
        </w:rPr>
        <w:t>, F80 Meter</w:t>
      </w:r>
    </w:p>
    <w:p w14:paraId="28D594CE" w14:textId="285B9539" w:rsidR="00705CB7" w:rsidRDefault="00705CB7" w:rsidP="00705CB7">
      <w:pPr>
        <w:pStyle w:val="Prrafodelista"/>
        <w:numPr>
          <w:ilvl w:val="0"/>
          <w:numId w:val="39"/>
        </w:numPr>
        <w:spacing w:line="360" w:lineRule="auto"/>
        <w:jc w:val="both"/>
        <w:rPr>
          <w:rFonts w:ascii="Arial" w:hAnsi="Arial" w:cs="Arial"/>
          <w:color w:val="000000" w:themeColor="text1"/>
          <w:sz w:val="22"/>
          <w:szCs w:val="22"/>
        </w:rPr>
      </w:pPr>
      <w:r w:rsidRPr="00D84BC4">
        <w:rPr>
          <w:rFonts w:ascii="Arial" w:hAnsi="Arial" w:cs="Arial"/>
          <w:noProof/>
          <w:color w:val="000000" w:themeColor="text1"/>
          <w:sz w:val="22"/>
          <w:szCs w:val="22"/>
        </w:rPr>
        <w:drawing>
          <wp:anchor distT="0" distB="0" distL="114300" distR="114300" simplePos="0" relativeHeight="251668480" behindDoc="0" locked="0" layoutInCell="1" allowOverlap="1" wp14:anchorId="643D17EA" wp14:editId="33E3BB13">
            <wp:simplePos x="0" y="0"/>
            <wp:positionH relativeFrom="column">
              <wp:posOffset>189865</wp:posOffset>
            </wp:positionH>
            <wp:positionV relativeFrom="paragraph">
              <wp:posOffset>382905</wp:posOffset>
            </wp:positionV>
            <wp:extent cx="2956560" cy="1676400"/>
            <wp:effectExtent l="0" t="0" r="0" b="0"/>
            <wp:wrapSquare wrapText="bothSides"/>
            <wp:docPr id="87818807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image_1"/>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956560"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i/>
          <w:iCs/>
          <w:noProof/>
          <w:color w:val="000000" w:themeColor="text1"/>
          <w:sz w:val="22"/>
          <w:szCs w:val="22"/>
        </w:rPr>
        <w:drawing>
          <wp:anchor distT="0" distB="0" distL="114300" distR="114300" simplePos="0" relativeHeight="251667456" behindDoc="0" locked="0" layoutInCell="1" allowOverlap="1" wp14:anchorId="0224162A" wp14:editId="63CC68F7">
            <wp:simplePos x="0" y="0"/>
            <wp:positionH relativeFrom="column">
              <wp:posOffset>3461385</wp:posOffset>
            </wp:positionH>
            <wp:positionV relativeFrom="paragraph">
              <wp:posOffset>800735</wp:posOffset>
            </wp:positionV>
            <wp:extent cx="3067050" cy="1259205"/>
            <wp:effectExtent l="0" t="0" r="0" b="0"/>
            <wp:wrapSquare wrapText="bothSides"/>
            <wp:docPr id="18526740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67050" cy="1259205"/>
                    </a:xfrm>
                    <a:prstGeom prst="rect">
                      <a:avLst/>
                    </a:prstGeom>
                    <a:noFill/>
                  </pic:spPr>
                </pic:pic>
              </a:graphicData>
            </a:graphic>
            <wp14:sizeRelH relativeFrom="margin">
              <wp14:pctWidth>0</wp14:pctWidth>
            </wp14:sizeRelH>
            <wp14:sizeRelV relativeFrom="margin">
              <wp14:pctHeight>0</wp14:pctHeight>
            </wp14:sizeRelV>
          </wp:anchor>
        </w:drawing>
      </w:r>
      <w:r w:rsidR="00503EB7">
        <w:rPr>
          <w:rFonts w:ascii="Arial" w:hAnsi="Arial" w:cs="Arial"/>
          <w:color w:val="000000" w:themeColor="text1"/>
          <w:sz w:val="22"/>
          <w:szCs w:val="22"/>
        </w:rPr>
        <w:t>Cámaras</w:t>
      </w:r>
      <w:r w:rsidR="00225FF6">
        <w:rPr>
          <w:rFonts w:ascii="Arial" w:hAnsi="Arial" w:cs="Arial"/>
          <w:color w:val="000000" w:themeColor="text1"/>
          <w:sz w:val="22"/>
          <w:szCs w:val="22"/>
        </w:rPr>
        <w:t xml:space="preserve"> en flotación, etc.</w:t>
      </w:r>
    </w:p>
    <w:p w14:paraId="1194D7FD" w14:textId="77777777" w:rsidR="00705CB7" w:rsidRPr="00705CB7" w:rsidRDefault="00705CB7" w:rsidP="00705CB7">
      <w:pPr>
        <w:spacing w:line="360" w:lineRule="auto"/>
        <w:jc w:val="both"/>
        <w:rPr>
          <w:rFonts w:ascii="Arial" w:hAnsi="Arial" w:cs="Arial"/>
          <w:color w:val="000000" w:themeColor="text1"/>
          <w:sz w:val="22"/>
          <w:szCs w:val="22"/>
        </w:rPr>
      </w:pPr>
    </w:p>
    <w:p w14:paraId="5FFC900A" w14:textId="1DB60C9E" w:rsidR="003B4530" w:rsidRPr="003B4530" w:rsidRDefault="003B4530" w:rsidP="003B4530">
      <w:pPr>
        <w:jc w:val="center"/>
        <w:rPr>
          <w:rFonts w:ascii="Arial" w:hAnsi="Arial" w:cs="Arial"/>
          <w:b/>
          <w:bCs/>
          <w:i/>
          <w:iCs/>
          <w:color w:val="000000" w:themeColor="text1"/>
          <w:sz w:val="22"/>
          <w:szCs w:val="22"/>
        </w:rPr>
      </w:pPr>
      <w:r w:rsidRPr="006F2730">
        <w:rPr>
          <w:rFonts w:ascii="Arial" w:hAnsi="Arial" w:cs="Arial"/>
          <w:b/>
          <w:bCs/>
          <w:i/>
          <w:iCs/>
          <w:color w:val="000000" w:themeColor="text1"/>
          <w:sz w:val="22"/>
          <w:szCs w:val="22"/>
        </w:rPr>
        <w:t>Gráfica N°</w:t>
      </w:r>
      <w:r w:rsidR="00291FF7">
        <w:rPr>
          <w:rFonts w:ascii="Arial" w:hAnsi="Arial" w:cs="Arial"/>
          <w:b/>
          <w:bCs/>
          <w:i/>
          <w:iCs/>
          <w:color w:val="000000" w:themeColor="text1"/>
          <w:sz w:val="22"/>
          <w:szCs w:val="22"/>
        </w:rPr>
        <w:t>3</w:t>
      </w:r>
      <w:r w:rsidRPr="006F2730">
        <w:rPr>
          <w:rFonts w:ascii="Arial" w:hAnsi="Arial" w:cs="Arial"/>
          <w:b/>
          <w:bCs/>
          <w:i/>
          <w:iCs/>
          <w:color w:val="000000" w:themeColor="text1"/>
          <w:sz w:val="22"/>
          <w:szCs w:val="22"/>
        </w:rPr>
        <w:t xml:space="preserve"> </w:t>
      </w:r>
      <w:r w:rsidR="00EB0BE9">
        <w:rPr>
          <w:rFonts w:ascii="Arial" w:hAnsi="Arial" w:cs="Arial"/>
          <w:b/>
          <w:i/>
          <w:iCs/>
          <w:color w:val="000000" w:themeColor="text1"/>
          <w:sz w:val="22"/>
          <w:szCs w:val="22"/>
        </w:rPr>
        <w:t>Reportabilidad de Datos en PI Vision</w:t>
      </w:r>
    </w:p>
    <w:p w14:paraId="504FBA37" w14:textId="77777777" w:rsidR="00503EB7" w:rsidRPr="009F1976" w:rsidRDefault="00503EB7" w:rsidP="000C4FEB">
      <w:pPr>
        <w:spacing w:line="360" w:lineRule="auto"/>
        <w:rPr>
          <w:rFonts w:ascii="Arial" w:hAnsi="Arial" w:cs="Arial"/>
          <w:b/>
          <w:sz w:val="22"/>
          <w:szCs w:val="22"/>
        </w:rPr>
      </w:pPr>
    </w:p>
    <w:p w14:paraId="5C7207D1" w14:textId="59824EBC" w:rsidR="00D616C4" w:rsidRPr="00D616C4" w:rsidRDefault="00B757FD" w:rsidP="00D616C4">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Conclusiones</w:t>
      </w:r>
    </w:p>
    <w:p w14:paraId="6B354E0A" w14:textId="286AC10F" w:rsidR="00EB0BE9" w:rsidRPr="00EB0BE9" w:rsidRDefault="00807049" w:rsidP="00EB0BE9">
      <w:pPr>
        <w:pStyle w:val="Prrafodelista"/>
        <w:numPr>
          <w:ilvl w:val="0"/>
          <w:numId w:val="33"/>
        </w:numPr>
        <w:spacing w:line="360" w:lineRule="auto"/>
        <w:jc w:val="both"/>
        <w:rPr>
          <w:rFonts w:ascii="Arial" w:hAnsi="Arial" w:cs="Arial"/>
          <w:bCs/>
          <w:color w:val="000000" w:themeColor="text1"/>
          <w:sz w:val="22"/>
          <w:szCs w:val="22"/>
        </w:rPr>
      </w:pPr>
      <w:r>
        <w:rPr>
          <w:rFonts w:ascii="Arial" w:hAnsi="Arial" w:cs="Arial"/>
          <w:bCs/>
          <w:color w:val="000000" w:themeColor="text1"/>
          <w:sz w:val="22"/>
          <w:szCs w:val="22"/>
        </w:rPr>
        <w:t xml:space="preserve">Se logró mejorar </w:t>
      </w:r>
      <w:r w:rsidR="00EB0BE9" w:rsidRPr="00EB0BE9">
        <w:rPr>
          <w:rFonts w:ascii="Arial" w:hAnsi="Arial" w:cs="Arial"/>
          <w:bCs/>
          <w:color w:val="000000" w:themeColor="text1"/>
          <w:sz w:val="22"/>
          <w:szCs w:val="22"/>
        </w:rPr>
        <w:t>la eficiencia de los procesos a través de identificación de variables críticas, implementación de mejoras de control y evaluación de rendimiento de procesos y equipos.</w:t>
      </w:r>
    </w:p>
    <w:p w14:paraId="76FFCA71" w14:textId="0F307AB8" w:rsidR="00EB0BE9" w:rsidRPr="00EB0BE9" w:rsidRDefault="000024EA" w:rsidP="00EB0BE9">
      <w:pPr>
        <w:pStyle w:val="Prrafodelista"/>
        <w:numPr>
          <w:ilvl w:val="0"/>
          <w:numId w:val="33"/>
        </w:numPr>
        <w:spacing w:line="360" w:lineRule="auto"/>
        <w:jc w:val="both"/>
        <w:rPr>
          <w:rFonts w:ascii="Arial" w:hAnsi="Arial" w:cs="Arial"/>
          <w:bCs/>
          <w:color w:val="000000" w:themeColor="text1"/>
          <w:sz w:val="22"/>
          <w:szCs w:val="22"/>
        </w:rPr>
      </w:pPr>
      <w:r>
        <w:rPr>
          <w:rFonts w:ascii="Arial" w:hAnsi="Arial" w:cs="Arial"/>
          <w:bCs/>
          <w:color w:val="000000" w:themeColor="text1"/>
          <w:sz w:val="22"/>
          <w:szCs w:val="22"/>
        </w:rPr>
        <w:t>L</w:t>
      </w:r>
      <w:r w:rsidR="00EB0BE9" w:rsidRPr="00EB0BE9">
        <w:rPr>
          <w:rFonts w:ascii="Arial" w:hAnsi="Arial" w:cs="Arial"/>
          <w:bCs/>
          <w:color w:val="000000" w:themeColor="text1"/>
          <w:sz w:val="22"/>
          <w:szCs w:val="22"/>
        </w:rPr>
        <w:t>a integración de</w:t>
      </w:r>
      <w:r>
        <w:rPr>
          <w:rFonts w:ascii="Arial" w:hAnsi="Arial" w:cs="Arial"/>
          <w:bCs/>
          <w:color w:val="000000" w:themeColor="text1"/>
          <w:sz w:val="22"/>
          <w:szCs w:val="22"/>
        </w:rPr>
        <w:t>l</w:t>
      </w:r>
      <w:r w:rsidR="00EB0BE9" w:rsidRPr="00EB0BE9">
        <w:rPr>
          <w:rFonts w:ascii="Arial" w:hAnsi="Arial" w:cs="Arial"/>
          <w:bCs/>
          <w:color w:val="000000" w:themeColor="text1"/>
          <w:sz w:val="22"/>
          <w:szCs w:val="22"/>
        </w:rPr>
        <w:t xml:space="preserve"> monitore</w:t>
      </w:r>
      <w:r>
        <w:rPr>
          <w:rFonts w:ascii="Arial" w:hAnsi="Arial" w:cs="Arial"/>
          <w:bCs/>
          <w:color w:val="000000" w:themeColor="text1"/>
          <w:sz w:val="22"/>
          <w:szCs w:val="22"/>
        </w:rPr>
        <w:t>o</w:t>
      </w:r>
      <w:r w:rsidR="00EB0BE9" w:rsidRPr="00EB0BE9">
        <w:rPr>
          <w:rFonts w:ascii="Arial" w:hAnsi="Arial" w:cs="Arial"/>
          <w:bCs/>
          <w:color w:val="000000" w:themeColor="text1"/>
          <w:sz w:val="22"/>
          <w:szCs w:val="22"/>
        </w:rPr>
        <w:t xml:space="preserve"> de variables en tiempo real</w:t>
      </w:r>
      <w:r w:rsidR="00807049">
        <w:rPr>
          <w:rFonts w:ascii="Arial" w:hAnsi="Arial" w:cs="Arial"/>
          <w:bCs/>
          <w:color w:val="000000" w:themeColor="text1"/>
          <w:sz w:val="22"/>
          <w:szCs w:val="22"/>
        </w:rPr>
        <w:t xml:space="preserve"> r</w:t>
      </w:r>
      <w:r w:rsidR="00807049" w:rsidRPr="00EB0BE9">
        <w:rPr>
          <w:rFonts w:ascii="Arial" w:hAnsi="Arial" w:cs="Arial"/>
          <w:bCs/>
          <w:color w:val="000000" w:themeColor="text1"/>
          <w:sz w:val="22"/>
          <w:szCs w:val="22"/>
        </w:rPr>
        <w:t>edu</w:t>
      </w:r>
      <w:r w:rsidR="00807049">
        <w:rPr>
          <w:rFonts w:ascii="Arial" w:hAnsi="Arial" w:cs="Arial"/>
          <w:bCs/>
          <w:color w:val="000000" w:themeColor="text1"/>
          <w:sz w:val="22"/>
          <w:szCs w:val="22"/>
        </w:rPr>
        <w:t xml:space="preserve">jo los </w:t>
      </w:r>
      <w:r w:rsidR="00807049" w:rsidRPr="00EB0BE9">
        <w:rPr>
          <w:rFonts w:ascii="Arial" w:hAnsi="Arial" w:cs="Arial"/>
          <w:bCs/>
          <w:color w:val="000000" w:themeColor="text1"/>
          <w:sz w:val="22"/>
          <w:szCs w:val="22"/>
        </w:rPr>
        <w:t xml:space="preserve">tiempos de respuesta </w:t>
      </w:r>
      <w:r w:rsidR="00807049">
        <w:rPr>
          <w:rFonts w:ascii="Arial" w:hAnsi="Arial" w:cs="Arial"/>
          <w:bCs/>
          <w:color w:val="000000" w:themeColor="text1"/>
          <w:sz w:val="22"/>
          <w:szCs w:val="22"/>
        </w:rPr>
        <w:t xml:space="preserve">que </w:t>
      </w:r>
      <w:r w:rsidR="00AC32D6">
        <w:rPr>
          <w:rFonts w:ascii="Arial" w:hAnsi="Arial" w:cs="Arial"/>
          <w:bCs/>
          <w:color w:val="000000" w:themeColor="text1"/>
          <w:sz w:val="22"/>
          <w:szCs w:val="22"/>
        </w:rPr>
        <w:t>anteriormente era un cuello de botella</w:t>
      </w:r>
      <w:r w:rsidR="00EB0BE9" w:rsidRPr="00EB0BE9">
        <w:rPr>
          <w:rFonts w:ascii="Arial" w:hAnsi="Arial" w:cs="Arial"/>
          <w:bCs/>
          <w:color w:val="000000" w:themeColor="text1"/>
          <w:sz w:val="22"/>
          <w:szCs w:val="22"/>
        </w:rPr>
        <w:t>.</w:t>
      </w:r>
    </w:p>
    <w:p w14:paraId="4E065825" w14:textId="75995096" w:rsidR="00EB0BE9" w:rsidRPr="00EB0BE9" w:rsidRDefault="000024EA" w:rsidP="00EB0BE9">
      <w:pPr>
        <w:pStyle w:val="Prrafodelista"/>
        <w:numPr>
          <w:ilvl w:val="0"/>
          <w:numId w:val="33"/>
        </w:numPr>
        <w:spacing w:line="360" w:lineRule="auto"/>
        <w:jc w:val="both"/>
        <w:rPr>
          <w:rFonts w:ascii="Arial" w:hAnsi="Arial" w:cs="Arial"/>
          <w:bCs/>
          <w:color w:val="000000" w:themeColor="text1"/>
          <w:sz w:val="22"/>
          <w:szCs w:val="22"/>
        </w:rPr>
      </w:pPr>
      <w:r>
        <w:rPr>
          <w:rFonts w:ascii="Arial" w:hAnsi="Arial" w:cs="Arial"/>
          <w:bCs/>
          <w:color w:val="000000" w:themeColor="text1"/>
          <w:sz w:val="22"/>
          <w:szCs w:val="22"/>
        </w:rPr>
        <w:t>Se e</w:t>
      </w:r>
      <w:r w:rsidRPr="00EB0BE9">
        <w:rPr>
          <w:rFonts w:ascii="Arial" w:hAnsi="Arial" w:cs="Arial"/>
          <w:bCs/>
          <w:color w:val="000000" w:themeColor="text1"/>
          <w:sz w:val="22"/>
          <w:szCs w:val="22"/>
        </w:rPr>
        <w:t>stablecie</w:t>
      </w:r>
      <w:r>
        <w:rPr>
          <w:rFonts w:ascii="Arial" w:hAnsi="Arial" w:cs="Arial"/>
          <w:bCs/>
          <w:color w:val="000000" w:themeColor="text1"/>
          <w:sz w:val="22"/>
          <w:szCs w:val="22"/>
        </w:rPr>
        <w:t xml:space="preserve">ron </w:t>
      </w:r>
      <w:r w:rsidR="00EB0BE9" w:rsidRPr="00EB0BE9">
        <w:rPr>
          <w:rFonts w:ascii="Arial" w:hAnsi="Arial" w:cs="Arial"/>
          <w:bCs/>
          <w:color w:val="000000" w:themeColor="text1"/>
          <w:sz w:val="22"/>
          <w:szCs w:val="22"/>
        </w:rPr>
        <w:t xml:space="preserve">KPIs </w:t>
      </w:r>
      <w:r w:rsidR="00315031">
        <w:rPr>
          <w:rFonts w:ascii="Arial" w:hAnsi="Arial" w:cs="Arial"/>
          <w:bCs/>
          <w:color w:val="000000" w:themeColor="text1"/>
          <w:sz w:val="22"/>
          <w:szCs w:val="22"/>
        </w:rPr>
        <w:t>de</w:t>
      </w:r>
      <w:r w:rsidR="00EB0BE9" w:rsidRPr="00EB0BE9">
        <w:rPr>
          <w:rFonts w:ascii="Arial" w:hAnsi="Arial" w:cs="Arial"/>
          <w:bCs/>
          <w:color w:val="000000" w:themeColor="text1"/>
          <w:sz w:val="22"/>
          <w:szCs w:val="22"/>
        </w:rPr>
        <w:t xml:space="preserve"> cada proceso </w:t>
      </w:r>
      <w:r>
        <w:rPr>
          <w:rFonts w:ascii="Arial" w:hAnsi="Arial" w:cs="Arial"/>
          <w:bCs/>
          <w:color w:val="000000" w:themeColor="text1"/>
          <w:sz w:val="22"/>
          <w:szCs w:val="22"/>
        </w:rPr>
        <w:t xml:space="preserve">en el Padrón de Procesos con el fin de </w:t>
      </w:r>
      <w:r w:rsidR="00EB0BE9" w:rsidRPr="00EB0BE9">
        <w:rPr>
          <w:rFonts w:ascii="Arial" w:hAnsi="Arial" w:cs="Arial"/>
          <w:bCs/>
          <w:color w:val="000000" w:themeColor="text1"/>
          <w:sz w:val="22"/>
          <w:szCs w:val="22"/>
        </w:rPr>
        <w:t>facilitar la toma de decisiones basadas en datos</w:t>
      </w:r>
      <w:r w:rsidR="0010728F">
        <w:rPr>
          <w:rFonts w:ascii="Arial" w:hAnsi="Arial" w:cs="Arial"/>
          <w:bCs/>
          <w:color w:val="000000" w:themeColor="text1"/>
          <w:sz w:val="22"/>
          <w:szCs w:val="22"/>
        </w:rPr>
        <w:t>.</w:t>
      </w:r>
    </w:p>
    <w:p w14:paraId="31106156" w14:textId="6591BF80" w:rsidR="009F1976" w:rsidRDefault="0010728F" w:rsidP="00EB0BE9">
      <w:pPr>
        <w:pStyle w:val="Prrafodelista"/>
        <w:numPr>
          <w:ilvl w:val="0"/>
          <w:numId w:val="33"/>
        </w:numPr>
        <w:spacing w:line="360" w:lineRule="auto"/>
        <w:jc w:val="both"/>
        <w:rPr>
          <w:rFonts w:ascii="Arial" w:hAnsi="Arial" w:cs="Arial"/>
          <w:bCs/>
          <w:color w:val="000000" w:themeColor="text1"/>
          <w:sz w:val="22"/>
          <w:szCs w:val="22"/>
        </w:rPr>
      </w:pPr>
      <w:r>
        <w:rPr>
          <w:rFonts w:ascii="Arial" w:hAnsi="Arial" w:cs="Arial"/>
          <w:bCs/>
          <w:color w:val="000000" w:themeColor="text1"/>
          <w:sz w:val="22"/>
          <w:szCs w:val="22"/>
        </w:rPr>
        <w:t xml:space="preserve">Se logró analizar </w:t>
      </w:r>
      <w:r w:rsidR="00EB0BE9" w:rsidRPr="00EB0BE9">
        <w:rPr>
          <w:rFonts w:ascii="Arial" w:hAnsi="Arial" w:cs="Arial"/>
          <w:bCs/>
          <w:color w:val="000000" w:themeColor="text1"/>
          <w:sz w:val="22"/>
          <w:szCs w:val="22"/>
        </w:rPr>
        <w:t xml:space="preserve">riesgos </w:t>
      </w:r>
      <w:r>
        <w:rPr>
          <w:rFonts w:ascii="Arial" w:hAnsi="Arial" w:cs="Arial"/>
          <w:bCs/>
          <w:color w:val="000000" w:themeColor="text1"/>
          <w:sz w:val="22"/>
          <w:szCs w:val="22"/>
        </w:rPr>
        <w:t xml:space="preserve">y cuellos de botella </w:t>
      </w:r>
      <w:r w:rsidR="00EB0BE9" w:rsidRPr="00EB0BE9">
        <w:rPr>
          <w:rFonts w:ascii="Arial" w:hAnsi="Arial" w:cs="Arial"/>
          <w:bCs/>
          <w:color w:val="000000" w:themeColor="text1"/>
          <w:sz w:val="22"/>
          <w:szCs w:val="22"/>
        </w:rPr>
        <w:t xml:space="preserve">mediante </w:t>
      </w:r>
      <w:r>
        <w:rPr>
          <w:rFonts w:ascii="Arial" w:hAnsi="Arial" w:cs="Arial"/>
          <w:bCs/>
          <w:color w:val="000000" w:themeColor="text1"/>
          <w:sz w:val="22"/>
          <w:szCs w:val="22"/>
        </w:rPr>
        <w:t xml:space="preserve">la </w:t>
      </w:r>
      <w:r w:rsidR="00EB0BE9" w:rsidRPr="00EB0BE9">
        <w:rPr>
          <w:rFonts w:ascii="Arial" w:hAnsi="Arial" w:cs="Arial"/>
          <w:bCs/>
          <w:color w:val="000000" w:themeColor="text1"/>
          <w:sz w:val="22"/>
          <w:szCs w:val="22"/>
        </w:rPr>
        <w:t>identificación de desviaciones</w:t>
      </w:r>
      <w:r w:rsidR="00912794">
        <w:rPr>
          <w:rFonts w:ascii="Arial" w:hAnsi="Arial" w:cs="Arial"/>
          <w:bCs/>
          <w:color w:val="000000" w:themeColor="text1"/>
          <w:sz w:val="22"/>
          <w:szCs w:val="22"/>
        </w:rPr>
        <w:t>.</w:t>
      </w:r>
    </w:p>
    <w:p w14:paraId="457D456F" w14:textId="68E1247F" w:rsidR="008D689E" w:rsidRPr="00EB0BE9" w:rsidRDefault="008D689E" w:rsidP="00EB0BE9">
      <w:pPr>
        <w:pStyle w:val="Prrafodelista"/>
        <w:numPr>
          <w:ilvl w:val="0"/>
          <w:numId w:val="33"/>
        </w:numPr>
        <w:spacing w:line="360" w:lineRule="auto"/>
        <w:jc w:val="both"/>
        <w:rPr>
          <w:rFonts w:ascii="Arial" w:hAnsi="Arial" w:cs="Arial"/>
          <w:bCs/>
          <w:color w:val="000000" w:themeColor="text1"/>
          <w:sz w:val="22"/>
          <w:szCs w:val="22"/>
        </w:rPr>
      </w:pPr>
      <w:r>
        <w:rPr>
          <w:rFonts w:ascii="Arial" w:hAnsi="Arial" w:cs="Arial"/>
          <w:bCs/>
          <w:color w:val="000000" w:themeColor="text1"/>
          <w:sz w:val="22"/>
          <w:szCs w:val="22"/>
        </w:rPr>
        <w:t xml:space="preserve">Se estableció un comité </w:t>
      </w:r>
      <w:r w:rsidR="003B0B57">
        <w:rPr>
          <w:rFonts w:ascii="Arial" w:hAnsi="Arial" w:cs="Arial"/>
          <w:bCs/>
          <w:color w:val="000000" w:themeColor="text1"/>
          <w:sz w:val="22"/>
          <w:szCs w:val="22"/>
        </w:rPr>
        <w:t xml:space="preserve">de las diferentes áreas como </w:t>
      </w:r>
      <w:r w:rsidR="00B420D1">
        <w:rPr>
          <w:rFonts w:ascii="Arial" w:hAnsi="Arial" w:cs="Arial"/>
          <w:bCs/>
          <w:color w:val="000000" w:themeColor="text1"/>
          <w:sz w:val="22"/>
          <w:szCs w:val="22"/>
        </w:rPr>
        <w:t>procesos, metalurgia y</w:t>
      </w:r>
      <w:r w:rsidR="003B0B57">
        <w:rPr>
          <w:rFonts w:ascii="Arial" w:hAnsi="Arial" w:cs="Arial"/>
          <w:bCs/>
          <w:color w:val="000000" w:themeColor="text1"/>
          <w:sz w:val="22"/>
          <w:szCs w:val="22"/>
        </w:rPr>
        <w:t xml:space="preserve"> mantenimiento</w:t>
      </w:r>
      <w:r w:rsidR="00B420D1">
        <w:rPr>
          <w:rFonts w:ascii="Arial" w:hAnsi="Arial" w:cs="Arial"/>
          <w:bCs/>
          <w:color w:val="000000" w:themeColor="text1"/>
          <w:sz w:val="22"/>
          <w:szCs w:val="22"/>
        </w:rPr>
        <w:t xml:space="preserve">, donde se </w:t>
      </w:r>
      <w:r w:rsidR="003B0B57">
        <w:rPr>
          <w:rFonts w:ascii="Arial" w:hAnsi="Arial" w:cs="Arial"/>
          <w:bCs/>
          <w:color w:val="000000" w:themeColor="text1"/>
          <w:sz w:val="22"/>
          <w:szCs w:val="22"/>
        </w:rPr>
        <w:t xml:space="preserve">realiza reuniones semanales con el objetivo de </w:t>
      </w:r>
      <w:r w:rsidR="00B420D1">
        <w:rPr>
          <w:rFonts w:ascii="Arial" w:hAnsi="Arial" w:cs="Arial"/>
          <w:bCs/>
          <w:color w:val="000000" w:themeColor="text1"/>
          <w:sz w:val="22"/>
          <w:szCs w:val="22"/>
        </w:rPr>
        <w:t xml:space="preserve">resolver problemas asociados </w:t>
      </w:r>
      <w:r w:rsidR="00E66254">
        <w:rPr>
          <w:rFonts w:ascii="Arial" w:hAnsi="Arial" w:cs="Arial"/>
          <w:bCs/>
          <w:color w:val="000000" w:themeColor="text1"/>
          <w:sz w:val="22"/>
          <w:szCs w:val="22"/>
        </w:rPr>
        <w:t xml:space="preserve">a sistemas de medición, </w:t>
      </w:r>
      <w:r w:rsidR="00B143DB">
        <w:rPr>
          <w:rFonts w:ascii="Arial" w:hAnsi="Arial" w:cs="Arial"/>
          <w:bCs/>
          <w:color w:val="000000" w:themeColor="text1"/>
          <w:sz w:val="22"/>
          <w:szCs w:val="22"/>
        </w:rPr>
        <w:t>reportabilidad</w:t>
      </w:r>
      <w:r w:rsidR="00E66254">
        <w:rPr>
          <w:rFonts w:ascii="Arial" w:hAnsi="Arial" w:cs="Arial"/>
          <w:bCs/>
          <w:color w:val="000000" w:themeColor="text1"/>
          <w:sz w:val="22"/>
          <w:szCs w:val="22"/>
        </w:rPr>
        <w:t xml:space="preserve"> de datos, análisis </w:t>
      </w:r>
      <w:r w:rsidR="00B143DB">
        <w:rPr>
          <w:rFonts w:ascii="Arial" w:hAnsi="Arial" w:cs="Arial"/>
          <w:bCs/>
          <w:color w:val="000000" w:themeColor="text1"/>
          <w:sz w:val="22"/>
          <w:szCs w:val="22"/>
        </w:rPr>
        <w:t>e interpretaciones de datos, etc.</w:t>
      </w:r>
    </w:p>
    <w:p w14:paraId="21694905" w14:textId="77777777" w:rsidR="009F1976" w:rsidRPr="009F1976" w:rsidRDefault="009F1976" w:rsidP="009F1976">
      <w:pPr>
        <w:spacing w:line="360" w:lineRule="auto"/>
        <w:jc w:val="both"/>
        <w:rPr>
          <w:rFonts w:ascii="Arial" w:hAnsi="Arial" w:cs="Arial"/>
          <w:bCs/>
          <w:color w:val="000000" w:themeColor="text1"/>
          <w:sz w:val="22"/>
          <w:szCs w:val="22"/>
        </w:rPr>
      </w:pPr>
    </w:p>
    <w:p w14:paraId="34C07981" w14:textId="47213B83" w:rsidR="00C23C9C" w:rsidRPr="009F1976" w:rsidRDefault="00C23C9C" w:rsidP="002B21E0">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Next Stage</w:t>
      </w:r>
    </w:p>
    <w:p w14:paraId="4DFB2467" w14:textId="184F8164" w:rsidR="00A54194" w:rsidRPr="00D616C4" w:rsidRDefault="00D616C4" w:rsidP="0010728F">
      <w:pPr>
        <w:pStyle w:val="Prrafodelista"/>
        <w:numPr>
          <w:ilvl w:val="0"/>
          <w:numId w:val="33"/>
        </w:numPr>
        <w:spacing w:line="360" w:lineRule="auto"/>
        <w:jc w:val="both"/>
        <w:rPr>
          <w:rFonts w:ascii="Arial" w:hAnsi="Arial" w:cs="Arial"/>
          <w:bCs/>
          <w:color w:val="000000" w:themeColor="text1"/>
          <w:sz w:val="22"/>
          <w:szCs w:val="22"/>
        </w:rPr>
      </w:pPr>
      <w:r w:rsidRPr="00D616C4">
        <w:rPr>
          <w:rFonts w:ascii="Arial" w:hAnsi="Arial" w:cs="Arial"/>
          <w:bCs/>
          <w:color w:val="000000" w:themeColor="text1"/>
          <w:sz w:val="22"/>
          <w:szCs w:val="22"/>
        </w:rPr>
        <w:t xml:space="preserve">Evaluar </w:t>
      </w:r>
      <w:r w:rsidR="003542C1">
        <w:rPr>
          <w:rFonts w:ascii="Arial" w:hAnsi="Arial" w:cs="Arial"/>
          <w:bCs/>
          <w:color w:val="000000" w:themeColor="text1"/>
          <w:sz w:val="22"/>
          <w:szCs w:val="22"/>
        </w:rPr>
        <w:t xml:space="preserve">la viabilidad de </w:t>
      </w:r>
      <w:r w:rsidR="000024EA">
        <w:rPr>
          <w:rFonts w:ascii="Arial" w:hAnsi="Arial" w:cs="Arial"/>
          <w:bCs/>
          <w:color w:val="000000" w:themeColor="text1"/>
          <w:sz w:val="22"/>
          <w:szCs w:val="22"/>
        </w:rPr>
        <w:t xml:space="preserve">la implementación de sistemas expertos en </w:t>
      </w:r>
      <w:r w:rsidR="00315031">
        <w:rPr>
          <w:rFonts w:ascii="Arial" w:hAnsi="Arial" w:cs="Arial"/>
          <w:bCs/>
          <w:color w:val="000000" w:themeColor="text1"/>
          <w:sz w:val="22"/>
          <w:szCs w:val="22"/>
        </w:rPr>
        <w:t>el proceso de molienda, flotación y espesamiento</w:t>
      </w:r>
      <w:r w:rsidR="00EA57F5">
        <w:rPr>
          <w:rFonts w:ascii="Arial" w:hAnsi="Arial" w:cs="Arial"/>
          <w:bCs/>
          <w:color w:val="000000" w:themeColor="text1"/>
          <w:sz w:val="22"/>
          <w:szCs w:val="22"/>
        </w:rPr>
        <w:t>.</w:t>
      </w:r>
      <w:r w:rsidR="00A54194" w:rsidRPr="00D616C4">
        <w:rPr>
          <w:rFonts w:ascii="Arial" w:hAnsi="Arial" w:cs="Arial"/>
          <w:b/>
          <w:sz w:val="22"/>
          <w:szCs w:val="22"/>
        </w:rPr>
        <w:br w:type="page"/>
      </w:r>
    </w:p>
    <w:p w14:paraId="7FFA546F" w14:textId="054BF4CE" w:rsidR="00B10A44" w:rsidRPr="009F1976" w:rsidRDefault="00B10A44" w:rsidP="00A54194">
      <w:pPr>
        <w:spacing w:line="360" w:lineRule="auto"/>
        <w:jc w:val="center"/>
        <w:rPr>
          <w:rFonts w:ascii="Arial" w:hAnsi="Arial" w:cs="Arial"/>
          <w:b/>
          <w:sz w:val="22"/>
          <w:szCs w:val="22"/>
        </w:rPr>
      </w:pPr>
      <w:r w:rsidRPr="009F1976">
        <w:rPr>
          <w:rFonts w:ascii="Arial" w:hAnsi="Arial" w:cs="Arial"/>
          <w:b/>
          <w:sz w:val="22"/>
          <w:szCs w:val="22"/>
        </w:rPr>
        <w:lastRenderedPageBreak/>
        <w:t>INFORMACI</w:t>
      </w:r>
      <w:r w:rsidR="00335D00" w:rsidRPr="009F1976">
        <w:rPr>
          <w:rFonts w:ascii="Arial" w:hAnsi="Arial" w:cs="Arial"/>
          <w:b/>
          <w:sz w:val="22"/>
          <w:szCs w:val="22"/>
        </w:rPr>
        <w:t>Ó</w:t>
      </w:r>
      <w:r w:rsidRPr="009F1976">
        <w:rPr>
          <w:rFonts w:ascii="Arial" w:hAnsi="Arial" w:cs="Arial"/>
          <w:b/>
          <w:sz w:val="22"/>
          <w:szCs w:val="22"/>
        </w:rPr>
        <w:t>N DE LOS INTEGRANTES</w:t>
      </w:r>
    </w:p>
    <w:p w14:paraId="075348BD" w14:textId="77777777" w:rsidR="00335D00" w:rsidRPr="009F1976" w:rsidRDefault="00335D00" w:rsidP="00B10A44">
      <w:pPr>
        <w:spacing w:line="360" w:lineRule="auto"/>
        <w:jc w:val="center"/>
        <w:rPr>
          <w:rFonts w:ascii="Arial" w:hAnsi="Arial" w:cs="Arial"/>
          <w:b/>
          <w:sz w:val="22"/>
          <w:szCs w:val="22"/>
        </w:rPr>
      </w:pPr>
    </w:p>
    <w:p w14:paraId="3CB1EF12" w14:textId="26F92000" w:rsidR="00B10A44" w:rsidRPr="009F1976" w:rsidRDefault="00B10A44" w:rsidP="00B10A44">
      <w:pPr>
        <w:spacing w:line="360" w:lineRule="auto"/>
        <w:jc w:val="both"/>
        <w:rPr>
          <w:rFonts w:ascii="Arial" w:hAnsi="Arial" w:cs="Arial"/>
          <w:bCs/>
          <w:sz w:val="22"/>
          <w:szCs w:val="22"/>
        </w:rPr>
      </w:pPr>
      <w:r w:rsidRPr="009F1976">
        <w:rPr>
          <w:rFonts w:ascii="Arial" w:hAnsi="Arial" w:cs="Arial"/>
          <w:bCs/>
          <w:sz w:val="22"/>
          <w:szCs w:val="22"/>
          <w:u w:val="single"/>
        </w:rPr>
        <w:t>Título del trabajo:</w:t>
      </w:r>
      <w:r w:rsidRPr="009F1976">
        <w:rPr>
          <w:rFonts w:ascii="Arial" w:hAnsi="Arial" w:cs="Arial"/>
          <w:bCs/>
          <w:sz w:val="22"/>
          <w:szCs w:val="22"/>
        </w:rPr>
        <w:t xml:space="preserve"> </w:t>
      </w:r>
      <w:r w:rsidR="00ED57BB" w:rsidRPr="00ED57BB">
        <w:rPr>
          <w:rFonts w:ascii="Arial" w:hAnsi="Arial" w:cs="Arial"/>
          <w:bCs/>
          <w:sz w:val="22"/>
          <w:szCs w:val="22"/>
        </w:rPr>
        <w:t>Potenciando el Rendimiento: Cómo la Gestión por Procesos Impulsa la Excelencia Operativa</w:t>
      </w:r>
    </w:p>
    <w:p w14:paraId="36EA8B70" w14:textId="4638C7FB" w:rsidR="00B10A44" w:rsidRDefault="00B10A44" w:rsidP="00B10A44">
      <w:pPr>
        <w:spacing w:line="360" w:lineRule="auto"/>
        <w:jc w:val="both"/>
        <w:rPr>
          <w:rFonts w:ascii="Arial" w:hAnsi="Arial" w:cs="Arial"/>
          <w:bCs/>
          <w:sz w:val="22"/>
          <w:szCs w:val="22"/>
        </w:rPr>
      </w:pPr>
      <w:r w:rsidRPr="009F1976">
        <w:rPr>
          <w:rFonts w:ascii="Arial" w:hAnsi="Arial" w:cs="Arial"/>
          <w:bCs/>
          <w:sz w:val="22"/>
          <w:szCs w:val="22"/>
          <w:u w:val="single"/>
        </w:rPr>
        <w:t>Categoría:</w:t>
      </w:r>
      <w:r w:rsidRPr="009F1976">
        <w:rPr>
          <w:rFonts w:ascii="Arial" w:hAnsi="Arial" w:cs="Arial"/>
          <w:bCs/>
          <w:sz w:val="22"/>
          <w:szCs w:val="22"/>
        </w:rPr>
        <w:t xml:space="preserve"> Procesamiento de </w:t>
      </w:r>
      <w:r w:rsidR="008E0089">
        <w:rPr>
          <w:rFonts w:ascii="Arial" w:hAnsi="Arial" w:cs="Arial"/>
          <w:bCs/>
          <w:sz w:val="22"/>
          <w:szCs w:val="22"/>
        </w:rPr>
        <w:t>M</w:t>
      </w:r>
      <w:r w:rsidRPr="009F1976">
        <w:rPr>
          <w:rFonts w:ascii="Arial" w:hAnsi="Arial" w:cs="Arial"/>
          <w:bCs/>
          <w:sz w:val="22"/>
          <w:szCs w:val="22"/>
        </w:rPr>
        <w:t>inerales</w:t>
      </w:r>
      <w:r w:rsidR="008E0089">
        <w:rPr>
          <w:rFonts w:ascii="Arial" w:hAnsi="Arial" w:cs="Arial"/>
          <w:bCs/>
          <w:sz w:val="22"/>
          <w:szCs w:val="22"/>
        </w:rPr>
        <w:t xml:space="preserve"> y Metalurgia Extractiva</w:t>
      </w:r>
    </w:p>
    <w:p w14:paraId="6DA4EB43" w14:textId="77777777" w:rsidR="009F1976" w:rsidRPr="009F1976" w:rsidRDefault="009F1976" w:rsidP="00B10A44">
      <w:pPr>
        <w:spacing w:line="360" w:lineRule="auto"/>
        <w:jc w:val="both"/>
        <w:rPr>
          <w:rFonts w:ascii="Arial" w:hAnsi="Arial" w:cs="Arial"/>
          <w:bCs/>
          <w:sz w:val="22"/>
          <w:szCs w:val="22"/>
        </w:rPr>
      </w:pPr>
    </w:p>
    <w:p w14:paraId="689B63CC" w14:textId="118640EC" w:rsidR="00281930" w:rsidRPr="00D616C4" w:rsidRDefault="00B10A44" w:rsidP="00B10A44">
      <w:pPr>
        <w:spacing w:line="360" w:lineRule="auto"/>
        <w:jc w:val="both"/>
        <w:rPr>
          <w:rFonts w:ascii="Arial" w:hAnsi="Arial" w:cs="Arial"/>
          <w:b/>
          <w:sz w:val="22"/>
          <w:szCs w:val="22"/>
        </w:rPr>
      </w:pPr>
      <w:r w:rsidRPr="009F1976">
        <w:rPr>
          <w:rFonts w:ascii="Arial" w:hAnsi="Arial" w:cs="Arial"/>
          <w:b/>
          <w:sz w:val="22"/>
          <w:szCs w:val="22"/>
        </w:rPr>
        <w:t>Autor 1</w:t>
      </w:r>
    </w:p>
    <w:p w14:paraId="1EA784F7" w14:textId="77777777" w:rsidR="00027B14" w:rsidRPr="009F1976" w:rsidRDefault="00027B1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Nombre del autor:</w:t>
      </w:r>
      <w:r w:rsidRPr="009F1976">
        <w:rPr>
          <w:rFonts w:ascii="Arial" w:hAnsi="Arial" w:cs="Arial"/>
          <w:bCs/>
          <w:sz w:val="22"/>
          <w:szCs w:val="22"/>
        </w:rPr>
        <w:t xml:space="preserve"> Nilo Dávila Ordoñez</w:t>
      </w:r>
    </w:p>
    <w:p w14:paraId="1BA4B7A6" w14:textId="078B12C4" w:rsidR="00027B14" w:rsidRPr="009F1976" w:rsidRDefault="00027B1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Empresa:</w:t>
      </w:r>
      <w:r w:rsidRPr="009F1976">
        <w:rPr>
          <w:rFonts w:ascii="Arial" w:hAnsi="Arial" w:cs="Arial"/>
          <w:bCs/>
          <w:sz w:val="22"/>
          <w:szCs w:val="22"/>
        </w:rPr>
        <w:t xml:space="preserve"> Nexa Resources S.A.A</w:t>
      </w:r>
      <w:r w:rsidR="009F1976">
        <w:rPr>
          <w:rFonts w:ascii="Arial" w:hAnsi="Arial" w:cs="Arial"/>
          <w:bCs/>
          <w:sz w:val="22"/>
          <w:szCs w:val="22"/>
        </w:rPr>
        <w:t>.</w:t>
      </w:r>
    </w:p>
    <w:p w14:paraId="19260C76" w14:textId="4C9D6F60" w:rsidR="00027B14" w:rsidRPr="009F1976" w:rsidRDefault="00027B1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Cargo:</w:t>
      </w:r>
      <w:r w:rsidRPr="009F1976">
        <w:rPr>
          <w:rFonts w:ascii="Arial" w:hAnsi="Arial" w:cs="Arial"/>
          <w:bCs/>
          <w:sz w:val="22"/>
          <w:szCs w:val="22"/>
        </w:rPr>
        <w:t xml:space="preserve"> </w:t>
      </w:r>
      <w:r w:rsidR="009F1976">
        <w:rPr>
          <w:rFonts w:ascii="Arial" w:hAnsi="Arial" w:cs="Arial"/>
          <w:bCs/>
          <w:sz w:val="22"/>
          <w:szCs w:val="22"/>
        </w:rPr>
        <w:t>Gerente de Planta</w:t>
      </w:r>
    </w:p>
    <w:p w14:paraId="63B8C456" w14:textId="77777777" w:rsidR="00027B14" w:rsidRPr="009F1976" w:rsidRDefault="00027B1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Dirección:</w:t>
      </w:r>
      <w:r w:rsidRPr="009F1976">
        <w:rPr>
          <w:rFonts w:ascii="Arial" w:hAnsi="Arial" w:cs="Arial"/>
          <w:bCs/>
          <w:sz w:val="22"/>
          <w:szCs w:val="22"/>
        </w:rPr>
        <w:t xml:space="preserve"> Av. San Borja Norte 523 Lima - San Borja 15</w:t>
      </w:r>
    </w:p>
    <w:p w14:paraId="38120F39" w14:textId="6053E9FC" w:rsidR="00027B14" w:rsidRPr="009F1976" w:rsidRDefault="009F1976" w:rsidP="009F1976">
      <w:pPr>
        <w:spacing w:line="360" w:lineRule="auto"/>
        <w:ind w:left="708"/>
        <w:jc w:val="both"/>
        <w:rPr>
          <w:rFonts w:ascii="Arial" w:hAnsi="Arial" w:cs="Arial"/>
          <w:bCs/>
          <w:sz w:val="22"/>
          <w:szCs w:val="22"/>
        </w:rPr>
      </w:pPr>
      <w:r>
        <w:rPr>
          <w:rFonts w:ascii="Arial" w:hAnsi="Arial" w:cs="Arial"/>
          <w:bCs/>
          <w:sz w:val="22"/>
          <w:szCs w:val="22"/>
          <w:u w:val="single"/>
        </w:rPr>
        <w:t>Celular:</w:t>
      </w:r>
      <w:r w:rsidR="00027B14" w:rsidRPr="009F1976">
        <w:rPr>
          <w:rFonts w:ascii="Arial" w:hAnsi="Arial" w:cs="Arial"/>
          <w:bCs/>
          <w:sz w:val="22"/>
          <w:szCs w:val="22"/>
        </w:rPr>
        <w:t xml:space="preserve"> 984 167 455</w:t>
      </w:r>
    </w:p>
    <w:p w14:paraId="27DEC38B" w14:textId="70CE6306" w:rsidR="00027B14" w:rsidRPr="009F1976" w:rsidRDefault="00027B1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Correo corporativo:</w:t>
      </w:r>
      <w:r w:rsidRPr="009F1976">
        <w:rPr>
          <w:rFonts w:ascii="Arial" w:hAnsi="Arial" w:cs="Arial"/>
          <w:bCs/>
          <w:sz w:val="22"/>
          <w:szCs w:val="22"/>
        </w:rPr>
        <w:t xml:space="preserve"> nilo.davila@nexaresources.com</w:t>
      </w:r>
    </w:p>
    <w:p w14:paraId="28006A10" w14:textId="77777777" w:rsidR="00027B14" w:rsidRPr="009F1976" w:rsidRDefault="00027B14" w:rsidP="009F1976">
      <w:pPr>
        <w:spacing w:line="360" w:lineRule="auto"/>
        <w:ind w:left="708"/>
        <w:jc w:val="both"/>
        <w:rPr>
          <w:rFonts w:ascii="Arial" w:hAnsi="Arial" w:cs="Arial"/>
          <w:bCs/>
          <w:sz w:val="22"/>
          <w:szCs w:val="22"/>
          <w:u w:val="single"/>
        </w:rPr>
      </w:pPr>
      <w:r w:rsidRPr="009F1976">
        <w:rPr>
          <w:rFonts w:ascii="Arial" w:hAnsi="Arial" w:cs="Arial"/>
          <w:bCs/>
          <w:sz w:val="22"/>
          <w:szCs w:val="22"/>
          <w:u w:val="single"/>
        </w:rPr>
        <w:t>Correo personal:</w:t>
      </w:r>
    </w:p>
    <w:p w14:paraId="32F1B4FD" w14:textId="6AD9254D" w:rsidR="00027B14" w:rsidRPr="009F1976" w:rsidRDefault="00027B14" w:rsidP="009F1976">
      <w:pPr>
        <w:spacing w:line="360" w:lineRule="auto"/>
        <w:ind w:left="708"/>
        <w:jc w:val="both"/>
        <w:rPr>
          <w:rFonts w:ascii="Arial" w:hAnsi="Arial" w:cs="Arial"/>
          <w:bCs/>
          <w:sz w:val="22"/>
          <w:szCs w:val="22"/>
          <w:u w:val="single"/>
        </w:rPr>
      </w:pPr>
      <w:r w:rsidRPr="009F1976">
        <w:rPr>
          <w:rFonts w:ascii="Arial" w:hAnsi="Arial" w:cs="Arial"/>
          <w:bCs/>
          <w:sz w:val="22"/>
          <w:szCs w:val="22"/>
          <w:u w:val="single"/>
        </w:rPr>
        <w:t xml:space="preserve">Reseña profesional: </w:t>
      </w:r>
    </w:p>
    <w:p w14:paraId="2778F243" w14:textId="033B20EC" w:rsidR="000F19D9" w:rsidRPr="009F1976" w:rsidRDefault="000F19D9" w:rsidP="009F1976">
      <w:pPr>
        <w:spacing w:line="360" w:lineRule="auto"/>
        <w:ind w:left="708"/>
        <w:jc w:val="both"/>
        <w:rPr>
          <w:rFonts w:ascii="Arial" w:hAnsi="Arial" w:cs="Arial"/>
          <w:bCs/>
          <w:color w:val="FF0000"/>
          <w:sz w:val="22"/>
          <w:szCs w:val="22"/>
        </w:rPr>
      </w:pPr>
      <w:r w:rsidRPr="009F1976">
        <w:rPr>
          <w:rFonts w:ascii="Arial" w:hAnsi="Arial" w:cs="Arial"/>
          <w:bCs/>
          <w:sz w:val="22"/>
          <w:szCs w:val="22"/>
        </w:rPr>
        <w:t>Ingeniero Metalúrgico con 1</w:t>
      </w:r>
      <w:r w:rsidR="00EC56FD">
        <w:rPr>
          <w:rFonts w:ascii="Arial" w:hAnsi="Arial" w:cs="Arial"/>
          <w:bCs/>
          <w:sz w:val="22"/>
          <w:szCs w:val="22"/>
        </w:rPr>
        <w:t>2</w:t>
      </w:r>
      <w:r w:rsidRPr="009F1976">
        <w:rPr>
          <w:rFonts w:ascii="Arial" w:hAnsi="Arial" w:cs="Arial"/>
          <w:bCs/>
          <w:sz w:val="22"/>
          <w:szCs w:val="22"/>
        </w:rPr>
        <w:t xml:space="preserve"> años de experiencia en el rubro minero – metalúrgico, con una maestría en Geometalurgia, </w:t>
      </w:r>
      <w:r w:rsidR="00B30FD8" w:rsidRPr="009F1976">
        <w:rPr>
          <w:rFonts w:ascii="Arial" w:hAnsi="Arial" w:cs="Arial"/>
          <w:bCs/>
          <w:sz w:val="22"/>
          <w:szCs w:val="22"/>
        </w:rPr>
        <w:t xml:space="preserve">en el área de Tecnología </w:t>
      </w:r>
      <w:r w:rsidRPr="009F1976">
        <w:rPr>
          <w:rFonts w:ascii="Arial" w:hAnsi="Arial" w:cs="Arial"/>
          <w:bCs/>
          <w:sz w:val="22"/>
          <w:szCs w:val="22"/>
        </w:rPr>
        <w:t xml:space="preserve">vengo liderando proyectos de investigación y desarrollo de Nexa </w:t>
      </w:r>
      <w:r w:rsidR="00B30FD8" w:rsidRPr="009F1976">
        <w:rPr>
          <w:rFonts w:ascii="Arial" w:hAnsi="Arial" w:cs="Arial"/>
          <w:bCs/>
          <w:sz w:val="22"/>
          <w:szCs w:val="22"/>
        </w:rPr>
        <w:t>Resources Perú, con la implementación de proyectos incrementales y transformacionales enfocados en la eficiencia del proceso, crecimiento y disciplina operacional</w:t>
      </w:r>
      <w:r w:rsidR="00C17458" w:rsidRPr="009F1976">
        <w:rPr>
          <w:rFonts w:ascii="Arial" w:hAnsi="Arial" w:cs="Arial"/>
          <w:bCs/>
          <w:sz w:val="22"/>
          <w:szCs w:val="22"/>
        </w:rPr>
        <w:t>.</w:t>
      </w:r>
    </w:p>
    <w:p w14:paraId="5020F3CD" w14:textId="77777777" w:rsidR="00027B14" w:rsidRPr="009F1976" w:rsidRDefault="00027B14" w:rsidP="00B10A44">
      <w:pPr>
        <w:spacing w:line="360" w:lineRule="auto"/>
        <w:jc w:val="both"/>
        <w:rPr>
          <w:rFonts w:ascii="Arial" w:hAnsi="Arial" w:cs="Arial"/>
          <w:bCs/>
          <w:sz w:val="22"/>
          <w:szCs w:val="22"/>
        </w:rPr>
      </w:pPr>
    </w:p>
    <w:p w14:paraId="63D0E735" w14:textId="05C637AF" w:rsidR="007165C4" w:rsidRPr="00D616C4" w:rsidRDefault="007165C4" w:rsidP="007165C4">
      <w:pPr>
        <w:spacing w:line="360" w:lineRule="auto"/>
        <w:jc w:val="both"/>
        <w:rPr>
          <w:rFonts w:ascii="Arial" w:hAnsi="Arial" w:cs="Arial"/>
          <w:b/>
          <w:sz w:val="22"/>
          <w:szCs w:val="22"/>
        </w:rPr>
      </w:pPr>
      <w:r>
        <w:rPr>
          <w:rFonts w:ascii="Arial" w:hAnsi="Arial" w:cs="Arial"/>
          <w:b/>
          <w:sz w:val="22"/>
          <w:szCs w:val="22"/>
        </w:rPr>
        <w:t>Co-</w:t>
      </w:r>
      <w:r w:rsidRPr="009F1976">
        <w:rPr>
          <w:rFonts w:ascii="Arial" w:hAnsi="Arial" w:cs="Arial"/>
          <w:b/>
          <w:sz w:val="22"/>
          <w:szCs w:val="22"/>
        </w:rPr>
        <w:t>Autor 1</w:t>
      </w:r>
    </w:p>
    <w:p w14:paraId="6042D6FC" w14:textId="4A7FC52C" w:rsidR="007165C4" w:rsidRPr="009F1976" w:rsidRDefault="007165C4" w:rsidP="007165C4">
      <w:pPr>
        <w:spacing w:line="360" w:lineRule="auto"/>
        <w:ind w:left="708"/>
        <w:jc w:val="both"/>
        <w:rPr>
          <w:rFonts w:ascii="Arial" w:hAnsi="Arial" w:cs="Arial"/>
          <w:bCs/>
          <w:sz w:val="22"/>
          <w:szCs w:val="22"/>
        </w:rPr>
      </w:pPr>
      <w:r w:rsidRPr="009F1976">
        <w:rPr>
          <w:rFonts w:ascii="Arial" w:hAnsi="Arial" w:cs="Arial"/>
          <w:bCs/>
          <w:sz w:val="22"/>
          <w:szCs w:val="22"/>
          <w:u w:val="single"/>
        </w:rPr>
        <w:t>Nombre del autor:</w:t>
      </w:r>
      <w:r w:rsidRPr="009F1976">
        <w:rPr>
          <w:rFonts w:ascii="Arial" w:hAnsi="Arial" w:cs="Arial"/>
          <w:bCs/>
          <w:sz w:val="22"/>
          <w:szCs w:val="22"/>
        </w:rPr>
        <w:t xml:space="preserve"> </w:t>
      </w:r>
      <w:r>
        <w:rPr>
          <w:rFonts w:ascii="Arial" w:hAnsi="Arial" w:cs="Arial"/>
          <w:bCs/>
          <w:sz w:val="22"/>
          <w:szCs w:val="22"/>
        </w:rPr>
        <w:t>Bruno Pino Espinoza</w:t>
      </w:r>
    </w:p>
    <w:p w14:paraId="7F3E6F9D" w14:textId="77777777" w:rsidR="007165C4" w:rsidRPr="009F1976" w:rsidRDefault="007165C4" w:rsidP="007165C4">
      <w:pPr>
        <w:spacing w:line="360" w:lineRule="auto"/>
        <w:ind w:left="708"/>
        <w:jc w:val="both"/>
        <w:rPr>
          <w:rFonts w:ascii="Arial" w:hAnsi="Arial" w:cs="Arial"/>
          <w:bCs/>
          <w:sz w:val="22"/>
          <w:szCs w:val="22"/>
        </w:rPr>
      </w:pPr>
      <w:r w:rsidRPr="009F1976">
        <w:rPr>
          <w:rFonts w:ascii="Arial" w:hAnsi="Arial" w:cs="Arial"/>
          <w:bCs/>
          <w:sz w:val="22"/>
          <w:szCs w:val="22"/>
          <w:u w:val="single"/>
        </w:rPr>
        <w:t>Empresa:</w:t>
      </w:r>
      <w:r w:rsidRPr="009F1976">
        <w:rPr>
          <w:rFonts w:ascii="Arial" w:hAnsi="Arial" w:cs="Arial"/>
          <w:bCs/>
          <w:sz w:val="22"/>
          <w:szCs w:val="22"/>
        </w:rPr>
        <w:t xml:space="preserve"> Nexa Resources S.A.A</w:t>
      </w:r>
      <w:r>
        <w:rPr>
          <w:rFonts w:ascii="Arial" w:hAnsi="Arial" w:cs="Arial"/>
          <w:bCs/>
          <w:sz w:val="22"/>
          <w:szCs w:val="22"/>
        </w:rPr>
        <w:t>.</w:t>
      </w:r>
    </w:p>
    <w:p w14:paraId="194CD3B9" w14:textId="0F8C9520" w:rsidR="007165C4" w:rsidRPr="009F1976" w:rsidRDefault="007165C4" w:rsidP="007165C4">
      <w:pPr>
        <w:spacing w:line="360" w:lineRule="auto"/>
        <w:ind w:left="708"/>
        <w:jc w:val="both"/>
        <w:rPr>
          <w:rFonts w:ascii="Arial" w:hAnsi="Arial" w:cs="Arial"/>
          <w:bCs/>
          <w:sz w:val="22"/>
          <w:szCs w:val="22"/>
        </w:rPr>
      </w:pPr>
      <w:r w:rsidRPr="009F1976">
        <w:rPr>
          <w:rFonts w:ascii="Arial" w:hAnsi="Arial" w:cs="Arial"/>
          <w:bCs/>
          <w:sz w:val="22"/>
          <w:szCs w:val="22"/>
          <w:u w:val="single"/>
        </w:rPr>
        <w:t>Cargo:</w:t>
      </w:r>
      <w:r w:rsidRPr="009F1976">
        <w:rPr>
          <w:rFonts w:ascii="Arial" w:hAnsi="Arial" w:cs="Arial"/>
          <w:bCs/>
          <w:sz w:val="22"/>
          <w:szCs w:val="22"/>
        </w:rPr>
        <w:t xml:space="preserve"> </w:t>
      </w:r>
      <w:r>
        <w:rPr>
          <w:rFonts w:ascii="Arial" w:hAnsi="Arial" w:cs="Arial"/>
          <w:bCs/>
          <w:sz w:val="22"/>
          <w:szCs w:val="22"/>
        </w:rPr>
        <w:t>Jefe de Procesos Metalúrgicos</w:t>
      </w:r>
    </w:p>
    <w:p w14:paraId="33631316" w14:textId="77777777" w:rsidR="007165C4" w:rsidRPr="009F1976" w:rsidRDefault="007165C4" w:rsidP="007165C4">
      <w:pPr>
        <w:spacing w:line="360" w:lineRule="auto"/>
        <w:ind w:left="708"/>
        <w:jc w:val="both"/>
        <w:rPr>
          <w:rFonts w:ascii="Arial" w:hAnsi="Arial" w:cs="Arial"/>
          <w:bCs/>
          <w:sz w:val="22"/>
          <w:szCs w:val="22"/>
        </w:rPr>
      </w:pPr>
      <w:r w:rsidRPr="009F1976">
        <w:rPr>
          <w:rFonts w:ascii="Arial" w:hAnsi="Arial" w:cs="Arial"/>
          <w:bCs/>
          <w:sz w:val="22"/>
          <w:szCs w:val="22"/>
          <w:u w:val="single"/>
        </w:rPr>
        <w:t>Dirección:</w:t>
      </w:r>
      <w:r w:rsidRPr="009F1976">
        <w:rPr>
          <w:rFonts w:ascii="Arial" w:hAnsi="Arial" w:cs="Arial"/>
          <w:bCs/>
          <w:sz w:val="22"/>
          <w:szCs w:val="22"/>
        </w:rPr>
        <w:t xml:space="preserve"> Av. San Borja Norte 523 Lima - San Borja 15</w:t>
      </w:r>
    </w:p>
    <w:p w14:paraId="7ADFF347" w14:textId="24329826" w:rsidR="007165C4" w:rsidRPr="009F1976" w:rsidRDefault="007165C4" w:rsidP="007165C4">
      <w:pPr>
        <w:spacing w:line="360" w:lineRule="auto"/>
        <w:ind w:left="708"/>
        <w:jc w:val="both"/>
        <w:rPr>
          <w:rFonts w:ascii="Arial" w:hAnsi="Arial" w:cs="Arial"/>
          <w:bCs/>
          <w:sz w:val="22"/>
          <w:szCs w:val="22"/>
        </w:rPr>
      </w:pPr>
      <w:r>
        <w:rPr>
          <w:rFonts w:ascii="Arial" w:hAnsi="Arial" w:cs="Arial"/>
          <w:bCs/>
          <w:sz w:val="22"/>
          <w:szCs w:val="22"/>
          <w:u w:val="single"/>
        </w:rPr>
        <w:t>Celular:</w:t>
      </w:r>
      <w:r w:rsidRPr="009F1976">
        <w:rPr>
          <w:rFonts w:ascii="Arial" w:hAnsi="Arial" w:cs="Arial"/>
          <w:bCs/>
          <w:sz w:val="22"/>
          <w:szCs w:val="22"/>
        </w:rPr>
        <w:t xml:space="preserve"> 9</w:t>
      </w:r>
      <w:r w:rsidR="00B702A5">
        <w:rPr>
          <w:rFonts w:ascii="Arial" w:hAnsi="Arial" w:cs="Arial"/>
          <w:bCs/>
          <w:sz w:val="22"/>
          <w:szCs w:val="22"/>
        </w:rPr>
        <w:t>93 073 062</w:t>
      </w:r>
    </w:p>
    <w:p w14:paraId="7C84E526" w14:textId="1A70B12D" w:rsidR="007165C4" w:rsidRPr="009F1976" w:rsidRDefault="007165C4" w:rsidP="007165C4">
      <w:pPr>
        <w:spacing w:line="360" w:lineRule="auto"/>
        <w:ind w:left="708"/>
        <w:jc w:val="both"/>
        <w:rPr>
          <w:rFonts w:ascii="Arial" w:hAnsi="Arial" w:cs="Arial"/>
          <w:bCs/>
          <w:sz w:val="22"/>
          <w:szCs w:val="22"/>
        </w:rPr>
      </w:pPr>
      <w:r w:rsidRPr="009F1976">
        <w:rPr>
          <w:rFonts w:ascii="Arial" w:hAnsi="Arial" w:cs="Arial"/>
          <w:bCs/>
          <w:sz w:val="22"/>
          <w:szCs w:val="22"/>
          <w:u w:val="single"/>
        </w:rPr>
        <w:t>Correo corporativo:</w:t>
      </w:r>
      <w:r w:rsidRPr="009F1976">
        <w:rPr>
          <w:rFonts w:ascii="Arial" w:hAnsi="Arial" w:cs="Arial"/>
          <w:bCs/>
          <w:sz w:val="22"/>
          <w:szCs w:val="22"/>
        </w:rPr>
        <w:t xml:space="preserve"> </w:t>
      </w:r>
      <w:r w:rsidR="00B702A5" w:rsidRPr="00B702A5">
        <w:rPr>
          <w:rFonts w:ascii="Arial" w:hAnsi="Arial" w:cs="Arial"/>
          <w:bCs/>
          <w:sz w:val="22"/>
          <w:szCs w:val="22"/>
        </w:rPr>
        <w:t>bruno.pino@nexaresources.com</w:t>
      </w:r>
    </w:p>
    <w:p w14:paraId="1157D479" w14:textId="77777777" w:rsidR="007165C4" w:rsidRPr="009F1976" w:rsidRDefault="007165C4" w:rsidP="007165C4">
      <w:pPr>
        <w:spacing w:line="360" w:lineRule="auto"/>
        <w:ind w:left="708"/>
        <w:jc w:val="both"/>
        <w:rPr>
          <w:rFonts w:ascii="Arial" w:hAnsi="Arial" w:cs="Arial"/>
          <w:bCs/>
          <w:sz w:val="22"/>
          <w:szCs w:val="22"/>
          <w:u w:val="single"/>
        </w:rPr>
      </w:pPr>
      <w:r w:rsidRPr="009F1976">
        <w:rPr>
          <w:rFonts w:ascii="Arial" w:hAnsi="Arial" w:cs="Arial"/>
          <w:bCs/>
          <w:sz w:val="22"/>
          <w:szCs w:val="22"/>
          <w:u w:val="single"/>
        </w:rPr>
        <w:t>Correo personal:</w:t>
      </w:r>
    </w:p>
    <w:p w14:paraId="717EEE8F" w14:textId="77777777" w:rsidR="007165C4" w:rsidRPr="009F1976" w:rsidRDefault="007165C4" w:rsidP="007165C4">
      <w:pPr>
        <w:spacing w:line="360" w:lineRule="auto"/>
        <w:ind w:left="708"/>
        <w:jc w:val="both"/>
        <w:rPr>
          <w:rFonts w:ascii="Arial" w:hAnsi="Arial" w:cs="Arial"/>
          <w:bCs/>
          <w:sz w:val="22"/>
          <w:szCs w:val="22"/>
          <w:u w:val="single"/>
        </w:rPr>
      </w:pPr>
      <w:r w:rsidRPr="009F1976">
        <w:rPr>
          <w:rFonts w:ascii="Arial" w:hAnsi="Arial" w:cs="Arial"/>
          <w:bCs/>
          <w:sz w:val="22"/>
          <w:szCs w:val="22"/>
          <w:u w:val="single"/>
        </w:rPr>
        <w:t xml:space="preserve">Reseña profesional: </w:t>
      </w:r>
    </w:p>
    <w:p w14:paraId="2D92E487" w14:textId="5F05EE31" w:rsidR="007165C4" w:rsidRPr="004E7DBD" w:rsidRDefault="007165C4" w:rsidP="007165C4">
      <w:pPr>
        <w:spacing w:line="360" w:lineRule="auto"/>
        <w:ind w:left="708"/>
        <w:jc w:val="both"/>
        <w:rPr>
          <w:rFonts w:ascii="Arial" w:hAnsi="Arial" w:cs="Arial"/>
          <w:bCs/>
          <w:sz w:val="22"/>
          <w:szCs w:val="22"/>
        </w:rPr>
      </w:pPr>
      <w:r w:rsidRPr="004E7DBD">
        <w:rPr>
          <w:rFonts w:ascii="Arial" w:hAnsi="Arial" w:cs="Arial"/>
          <w:bCs/>
          <w:sz w:val="22"/>
          <w:szCs w:val="22"/>
        </w:rPr>
        <w:t>Ingeniero Metalúrgico con 1</w:t>
      </w:r>
      <w:r w:rsidR="00E95AAE" w:rsidRPr="004E7DBD">
        <w:rPr>
          <w:rFonts w:ascii="Arial" w:hAnsi="Arial" w:cs="Arial"/>
          <w:bCs/>
          <w:sz w:val="22"/>
          <w:szCs w:val="22"/>
        </w:rPr>
        <w:t>2</w:t>
      </w:r>
      <w:r w:rsidRPr="004E7DBD">
        <w:rPr>
          <w:rFonts w:ascii="Arial" w:hAnsi="Arial" w:cs="Arial"/>
          <w:bCs/>
          <w:sz w:val="22"/>
          <w:szCs w:val="22"/>
        </w:rPr>
        <w:t xml:space="preserve"> años de experiencia en el rubro minero – metalúrgico, con una maestría en Geometalurgia</w:t>
      </w:r>
      <w:r w:rsidR="00BE0C13">
        <w:rPr>
          <w:rFonts w:ascii="Arial" w:hAnsi="Arial" w:cs="Arial"/>
          <w:bCs/>
          <w:sz w:val="22"/>
          <w:szCs w:val="22"/>
        </w:rPr>
        <w:t xml:space="preserve"> y un MBA</w:t>
      </w:r>
      <w:r w:rsidRPr="004E7DBD">
        <w:rPr>
          <w:rFonts w:ascii="Arial" w:hAnsi="Arial" w:cs="Arial"/>
          <w:bCs/>
          <w:sz w:val="22"/>
          <w:szCs w:val="22"/>
        </w:rPr>
        <w:t xml:space="preserve">, en el área de </w:t>
      </w:r>
      <w:r w:rsidR="00C01533">
        <w:rPr>
          <w:rFonts w:ascii="Arial" w:hAnsi="Arial" w:cs="Arial"/>
          <w:bCs/>
          <w:sz w:val="22"/>
          <w:szCs w:val="22"/>
        </w:rPr>
        <w:t>Metalurgia y Procesos</w:t>
      </w:r>
      <w:r w:rsidRPr="004E7DBD">
        <w:rPr>
          <w:rFonts w:ascii="Arial" w:hAnsi="Arial" w:cs="Arial"/>
          <w:bCs/>
          <w:sz w:val="22"/>
          <w:szCs w:val="22"/>
        </w:rPr>
        <w:t xml:space="preserve"> vengo liderando proyectos de investigación </w:t>
      </w:r>
      <w:r w:rsidR="00C01533">
        <w:rPr>
          <w:rFonts w:ascii="Arial" w:hAnsi="Arial" w:cs="Arial"/>
          <w:bCs/>
          <w:sz w:val="22"/>
          <w:szCs w:val="22"/>
        </w:rPr>
        <w:t>y mejora continua</w:t>
      </w:r>
      <w:r w:rsidRPr="004E7DBD">
        <w:rPr>
          <w:rFonts w:ascii="Arial" w:hAnsi="Arial" w:cs="Arial"/>
          <w:bCs/>
          <w:sz w:val="22"/>
          <w:szCs w:val="22"/>
        </w:rPr>
        <w:t xml:space="preserve">, </w:t>
      </w:r>
      <w:r w:rsidR="00FD3C81">
        <w:rPr>
          <w:rFonts w:ascii="Arial" w:hAnsi="Arial" w:cs="Arial"/>
          <w:bCs/>
          <w:sz w:val="22"/>
          <w:szCs w:val="22"/>
        </w:rPr>
        <w:t>desde proyectos de optimización metalúrgica hasta control de procesos</w:t>
      </w:r>
      <w:r w:rsidR="009143E5">
        <w:rPr>
          <w:rFonts w:ascii="Arial" w:hAnsi="Arial" w:cs="Arial"/>
          <w:bCs/>
          <w:sz w:val="22"/>
          <w:szCs w:val="22"/>
        </w:rPr>
        <w:t xml:space="preserve"> buscando </w:t>
      </w:r>
      <w:r w:rsidR="00EC56FD">
        <w:rPr>
          <w:rFonts w:ascii="Arial" w:hAnsi="Arial" w:cs="Arial"/>
          <w:bCs/>
          <w:sz w:val="22"/>
          <w:szCs w:val="22"/>
        </w:rPr>
        <w:t>continuamente un performance de la planta adecuado</w:t>
      </w:r>
      <w:r w:rsidRPr="004E7DBD">
        <w:rPr>
          <w:rFonts w:ascii="Arial" w:hAnsi="Arial" w:cs="Arial"/>
          <w:bCs/>
          <w:sz w:val="22"/>
          <w:szCs w:val="22"/>
        </w:rPr>
        <w:t>.</w:t>
      </w:r>
    </w:p>
    <w:p w14:paraId="52A6CBCD" w14:textId="77777777" w:rsidR="00B10A44" w:rsidRPr="009F1976" w:rsidRDefault="00B10A44" w:rsidP="00B10A44">
      <w:pPr>
        <w:spacing w:line="360" w:lineRule="auto"/>
        <w:jc w:val="both"/>
        <w:rPr>
          <w:rFonts w:ascii="Arial" w:hAnsi="Arial" w:cs="Arial"/>
          <w:bCs/>
          <w:sz w:val="22"/>
          <w:szCs w:val="22"/>
        </w:rPr>
      </w:pPr>
    </w:p>
    <w:p w14:paraId="3CC4EED2" w14:textId="77777777" w:rsidR="006E25F2" w:rsidRPr="009F1976" w:rsidRDefault="006E25F2" w:rsidP="001D096F">
      <w:pPr>
        <w:spacing w:line="360" w:lineRule="auto"/>
        <w:jc w:val="both"/>
        <w:rPr>
          <w:rFonts w:ascii="Arial" w:hAnsi="Arial" w:cs="Arial"/>
          <w:bCs/>
          <w:sz w:val="22"/>
          <w:szCs w:val="22"/>
        </w:rPr>
      </w:pPr>
    </w:p>
    <w:sectPr w:rsidR="006E25F2" w:rsidRPr="009F1976" w:rsidSect="007E608E">
      <w:type w:val="continuous"/>
      <w:pgSz w:w="11900" w:h="16840"/>
      <w:pgMar w:top="1560"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A0135" w14:textId="77777777" w:rsidR="00793EEC" w:rsidRDefault="00793EEC" w:rsidP="004D469A">
      <w:r>
        <w:separator/>
      </w:r>
    </w:p>
  </w:endnote>
  <w:endnote w:type="continuationSeparator" w:id="0">
    <w:p w14:paraId="04E2F13F" w14:textId="77777777" w:rsidR="00793EEC" w:rsidRDefault="00793EEC"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BC37" w14:textId="77777777" w:rsidR="00674189" w:rsidRDefault="00674189"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8EE4D91" w14:textId="77777777" w:rsidR="00674189" w:rsidRDefault="0067418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7CBB" w14:textId="77777777" w:rsidR="00F312C6" w:rsidRDefault="00F312C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7FA9C" w14:textId="77777777" w:rsidR="00F312C6" w:rsidRDefault="00F312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FD9A7" w14:textId="77777777" w:rsidR="00793EEC" w:rsidRDefault="00793EEC" w:rsidP="004D469A">
      <w:r>
        <w:separator/>
      </w:r>
    </w:p>
  </w:footnote>
  <w:footnote w:type="continuationSeparator" w:id="0">
    <w:p w14:paraId="1E6C704D" w14:textId="77777777" w:rsidR="00793EEC" w:rsidRDefault="00793EEC"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33D1" w14:textId="77777777" w:rsidR="00674189" w:rsidRDefault="00674189"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C78969" w14:textId="77777777" w:rsidR="00674189" w:rsidRDefault="00674189"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1C88" w14:textId="24CE00F8" w:rsidR="00674189" w:rsidRPr="00A05666" w:rsidRDefault="00357DFA" w:rsidP="00A05666">
    <w:pPr>
      <w:pStyle w:val="Encabezado"/>
      <w:ind w:right="360" w:firstLine="360"/>
      <w:jc w:val="center"/>
      <w:rPr>
        <w:sz w:val="18"/>
      </w:rPr>
    </w:pPr>
    <w:r>
      <w:rPr>
        <w:noProof/>
        <w:sz w:val="18"/>
      </w:rPr>
      <w:drawing>
        <wp:anchor distT="0" distB="0" distL="114300" distR="114300" simplePos="0" relativeHeight="251660288" behindDoc="1" locked="0" layoutInCell="1" allowOverlap="1" wp14:anchorId="2115B670" wp14:editId="4AF5441A">
          <wp:simplePos x="0" y="0"/>
          <wp:positionH relativeFrom="column">
            <wp:posOffset>5501999</wp:posOffset>
          </wp:positionH>
          <wp:positionV relativeFrom="paragraph">
            <wp:posOffset>-302978</wp:posOffset>
          </wp:positionV>
          <wp:extent cx="985962" cy="812767"/>
          <wp:effectExtent l="0" t="0" r="5080" b="6985"/>
          <wp:wrapTight wrapText="bothSides">
            <wp:wrapPolygon edited="0">
              <wp:start x="0" y="0"/>
              <wp:lineTo x="0" y="21279"/>
              <wp:lineTo x="21294" y="21279"/>
              <wp:lineTo x="21294" y="0"/>
              <wp:lineTo x="0" y="0"/>
            </wp:wrapPolygon>
          </wp:wrapTight>
          <wp:docPr id="9" name="Imagen 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5962" cy="812767"/>
                  </a:xfrm>
                  <a:prstGeom prst="rect">
                    <a:avLst/>
                  </a:prstGeom>
                  <a:noFill/>
                  <a:ln>
                    <a:noFill/>
                  </a:ln>
                </pic:spPr>
              </pic:pic>
            </a:graphicData>
          </a:graphic>
        </wp:anchor>
      </w:drawing>
    </w:r>
    <w:r w:rsidRPr="00357DFA">
      <w:rPr>
        <w:noProof/>
        <w:sz w:val="18"/>
      </w:rPr>
      <mc:AlternateContent>
        <mc:Choice Requires="wps">
          <w:drawing>
            <wp:anchor distT="0" distB="0" distL="114300" distR="114300" simplePos="0" relativeHeight="251659264" behindDoc="0" locked="0" layoutInCell="0" allowOverlap="1" wp14:anchorId="7C21690B" wp14:editId="20DDAC8F">
              <wp:simplePos x="0" y="0"/>
              <wp:positionH relativeFrom="page">
                <wp:align>left</wp:align>
              </wp:positionH>
              <wp:positionV relativeFrom="topMargin">
                <wp:align>center</wp:align>
              </wp:positionV>
              <wp:extent cx="914400" cy="170815"/>
              <wp:effectExtent l="0" t="0" r="0" b="635"/>
              <wp:wrapNone/>
              <wp:docPr id="219" name="Cuadro de texto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2D888E5A" w14:textId="77777777" w:rsidR="00357DFA" w:rsidRDefault="00357DFA">
                          <w:pPr>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7C21690B" id="_x0000_t202" coordsize="21600,21600" o:spt="202" path="m,l,21600r21600,l21600,xe">
              <v:stroke joinstyle="miter"/>
              <v:path gradientshapeok="t" o:connecttype="rect"/>
            </v:shapetype>
            <v:shape id="Cuadro de texto 219" o:spid="_x0000_s1028" type="#_x0000_t202" style="position:absolute;left:0;text-align:left;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" o:allowincell="f" fillcolor="#fabf8f [1945]" stroked="f">
              <v:textbox style="mso-fit-shape-to-text:t" inset=",0,,0">
                <w:txbxContent>
                  <w:p w14:paraId="2D888E5A" w14:textId="77777777" w:rsidR="00357DFA" w:rsidRDefault="00357DFA">
                    <w:pPr>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01D3B" w14:textId="77777777" w:rsidR="00674189" w:rsidRPr="001165BD" w:rsidRDefault="00674189" w:rsidP="004D0689">
    <w:pPr>
      <w:pStyle w:val="Encabezado"/>
      <w:ind w:right="360" w:firstLine="360"/>
      <w:jc w:val="center"/>
      <w:rPr>
        <w:sz w:val="18"/>
      </w:rPr>
    </w:pPr>
    <w:r>
      <w:rPr>
        <w:sz w:val="18"/>
      </w:rPr>
      <w:t>XVIII Congreso Peruano de Geología,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390"/>
    <w:multiLevelType w:val="hybridMultilevel"/>
    <w:tmpl w:val="5ABC3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D7924"/>
    <w:multiLevelType w:val="hybridMultilevel"/>
    <w:tmpl w:val="37787D02"/>
    <w:lvl w:ilvl="0" w:tplc="37D69DAE">
      <w:start w:val="1"/>
      <w:numFmt w:val="bullet"/>
      <w:lvlText w:val="•"/>
      <w:lvlJc w:val="left"/>
      <w:pPr>
        <w:tabs>
          <w:tab w:val="num" w:pos="720"/>
        </w:tabs>
        <w:ind w:left="720" w:hanging="360"/>
      </w:pPr>
      <w:rPr>
        <w:rFonts w:ascii="Arial" w:hAnsi="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F0F7152"/>
    <w:multiLevelType w:val="hybridMultilevel"/>
    <w:tmpl w:val="998AC1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03E433F"/>
    <w:multiLevelType w:val="hybridMultilevel"/>
    <w:tmpl w:val="FC2229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133784B"/>
    <w:multiLevelType w:val="hybridMultilevel"/>
    <w:tmpl w:val="5BF2E5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8703021"/>
    <w:multiLevelType w:val="hybridMultilevel"/>
    <w:tmpl w:val="5F48C7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C2E5114"/>
    <w:multiLevelType w:val="hybridMultilevel"/>
    <w:tmpl w:val="01FA3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8C5B50"/>
    <w:multiLevelType w:val="hybridMultilevel"/>
    <w:tmpl w:val="F79CB3D8"/>
    <w:lvl w:ilvl="0" w:tplc="37D69DAE">
      <w:start w:val="1"/>
      <w:numFmt w:val="bullet"/>
      <w:lvlText w:val="•"/>
      <w:lvlJc w:val="left"/>
      <w:pPr>
        <w:tabs>
          <w:tab w:val="num" w:pos="720"/>
        </w:tabs>
        <w:ind w:left="720" w:hanging="360"/>
      </w:pPr>
      <w:rPr>
        <w:rFonts w:ascii="Arial" w:hAnsi="Arial" w:hint="default"/>
      </w:rPr>
    </w:lvl>
    <w:lvl w:ilvl="1" w:tplc="C3508A86">
      <w:numFmt w:val="bullet"/>
      <w:lvlText w:val="•"/>
      <w:lvlJc w:val="left"/>
      <w:pPr>
        <w:tabs>
          <w:tab w:val="num" w:pos="1440"/>
        </w:tabs>
        <w:ind w:left="1440" w:hanging="360"/>
      </w:pPr>
      <w:rPr>
        <w:rFonts w:ascii="Arial" w:hAnsi="Arial" w:hint="default"/>
      </w:rPr>
    </w:lvl>
    <w:lvl w:ilvl="2" w:tplc="D0D078A4" w:tentative="1">
      <w:start w:val="1"/>
      <w:numFmt w:val="bullet"/>
      <w:lvlText w:val="•"/>
      <w:lvlJc w:val="left"/>
      <w:pPr>
        <w:tabs>
          <w:tab w:val="num" w:pos="2160"/>
        </w:tabs>
        <w:ind w:left="2160" w:hanging="360"/>
      </w:pPr>
      <w:rPr>
        <w:rFonts w:ascii="Arial" w:hAnsi="Arial" w:hint="default"/>
      </w:rPr>
    </w:lvl>
    <w:lvl w:ilvl="3" w:tplc="B2CCC038" w:tentative="1">
      <w:start w:val="1"/>
      <w:numFmt w:val="bullet"/>
      <w:lvlText w:val="•"/>
      <w:lvlJc w:val="left"/>
      <w:pPr>
        <w:tabs>
          <w:tab w:val="num" w:pos="2880"/>
        </w:tabs>
        <w:ind w:left="2880" w:hanging="360"/>
      </w:pPr>
      <w:rPr>
        <w:rFonts w:ascii="Arial" w:hAnsi="Arial" w:hint="default"/>
      </w:rPr>
    </w:lvl>
    <w:lvl w:ilvl="4" w:tplc="DEAACEB2" w:tentative="1">
      <w:start w:val="1"/>
      <w:numFmt w:val="bullet"/>
      <w:lvlText w:val="•"/>
      <w:lvlJc w:val="left"/>
      <w:pPr>
        <w:tabs>
          <w:tab w:val="num" w:pos="3600"/>
        </w:tabs>
        <w:ind w:left="3600" w:hanging="360"/>
      </w:pPr>
      <w:rPr>
        <w:rFonts w:ascii="Arial" w:hAnsi="Arial" w:hint="default"/>
      </w:rPr>
    </w:lvl>
    <w:lvl w:ilvl="5" w:tplc="40ECED32" w:tentative="1">
      <w:start w:val="1"/>
      <w:numFmt w:val="bullet"/>
      <w:lvlText w:val="•"/>
      <w:lvlJc w:val="left"/>
      <w:pPr>
        <w:tabs>
          <w:tab w:val="num" w:pos="4320"/>
        </w:tabs>
        <w:ind w:left="4320" w:hanging="360"/>
      </w:pPr>
      <w:rPr>
        <w:rFonts w:ascii="Arial" w:hAnsi="Arial" w:hint="default"/>
      </w:rPr>
    </w:lvl>
    <w:lvl w:ilvl="6" w:tplc="4B882856" w:tentative="1">
      <w:start w:val="1"/>
      <w:numFmt w:val="bullet"/>
      <w:lvlText w:val="•"/>
      <w:lvlJc w:val="left"/>
      <w:pPr>
        <w:tabs>
          <w:tab w:val="num" w:pos="5040"/>
        </w:tabs>
        <w:ind w:left="5040" w:hanging="360"/>
      </w:pPr>
      <w:rPr>
        <w:rFonts w:ascii="Arial" w:hAnsi="Arial" w:hint="default"/>
      </w:rPr>
    </w:lvl>
    <w:lvl w:ilvl="7" w:tplc="B372CF9A" w:tentative="1">
      <w:start w:val="1"/>
      <w:numFmt w:val="bullet"/>
      <w:lvlText w:val="•"/>
      <w:lvlJc w:val="left"/>
      <w:pPr>
        <w:tabs>
          <w:tab w:val="num" w:pos="5760"/>
        </w:tabs>
        <w:ind w:left="5760" w:hanging="360"/>
      </w:pPr>
      <w:rPr>
        <w:rFonts w:ascii="Arial" w:hAnsi="Arial" w:hint="default"/>
      </w:rPr>
    </w:lvl>
    <w:lvl w:ilvl="8" w:tplc="0694D3A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0602A00"/>
    <w:multiLevelType w:val="hybridMultilevel"/>
    <w:tmpl w:val="058669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21B0EF6"/>
    <w:multiLevelType w:val="hybridMultilevel"/>
    <w:tmpl w:val="5DB8B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E7076"/>
    <w:multiLevelType w:val="hybridMultilevel"/>
    <w:tmpl w:val="5430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E64C05"/>
    <w:multiLevelType w:val="hybridMultilevel"/>
    <w:tmpl w:val="DD243492"/>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2" w15:restartNumberingAfterBreak="0">
    <w:nsid w:val="28DD5C3E"/>
    <w:multiLevelType w:val="hybridMultilevel"/>
    <w:tmpl w:val="E8FE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314462"/>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C09088E"/>
    <w:multiLevelType w:val="hybridMultilevel"/>
    <w:tmpl w:val="E684E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706EBC"/>
    <w:multiLevelType w:val="hybridMultilevel"/>
    <w:tmpl w:val="FF10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E194C"/>
    <w:multiLevelType w:val="hybridMultilevel"/>
    <w:tmpl w:val="79705E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42E1850"/>
    <w:multiLevelType w:val="hybridMultilevel"/>
    <w:tmpl w:val="B1A6BC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57F0348"/>
    <w:multiLevelType w:val="hybridMultilevel"/>
    <w:tmpl w:val="FB465F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59F5B89"/>
    <w:multiLevelType w:val="hybridMultilevel"/>
    <w:tmpl w:val="B12A29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1C154AF"/>
    <w:multiLevelType w:val="hybridMultilevel"/>
    <w:tmpl w:val="2E48D9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59F2BBF"/>
    <w:multiLevelType w:val="hybridMultilevel"/>
    <w:tmpl w:val="DE22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D8179D"/>
    <w:multiLevelType w:val="hybridMultilevel"/>
    <w:tmpl w:val="28BAB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2E67B3"/>
    <w:multiLevelType w:val="hybridMultilevel"/>
    <w:tmpl w:val="C8889DC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7636DB9"/>
    <w:multiLevelType w:val="hybridMultilevel"/>
    <w:tmpl w:val="228471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ABF546F"/>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CA26B11"/>
    <w:multiLevelType w:val="hybridMultilevel"/>
    <w:tmpl w:val="8838360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E61ED2"/>
    <w:multiLevelType w:val="multilevel"/>
    <w:tmpl w:val="576C4A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59B25F4"/>
    <w:multiLevelType w:val="hybridMultilevel"/>
    <w:tmpl w:val="735286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7115300"/>
    <w:multiLevelType w:val="hybridMultilevel"/>
    <w:tmpl w:val="866095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A5621BE"/>
    <w:multiLevelType w:val="hybridMultilevel"/>
    <w:tmpl w:val="3724AE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0C7454C"/>
    <w:multiLevelType w:val="hybridMultilevel"/>
    <w:tmpl w:val="681A398C"/>
    <w:lvl w:ilvl="0" w:tplc="280A0001">
      <w:start w:val="1"/>
      <w:numFmt w:val="bullet"/>
      <w:lvlText w:val=""/>
      <w:lvlJc w:val="left"/>
      <w:pPr>
        <w:ind w:left="778" w:hanging="360"/>
      </w:pPr>
      <w:rPr>
        <w:rFonts w:ascii="Symbol" w:hAnsi="Symbol" w:hint="default"/>
      </w:rPr>
    </w:lvl>
    <w:lvl w:ilvl="1" w:tplc="280A0003" w:tentative="1">
      <w:start w:val="1"/>
      <w:numFmt w:val="bullet"/>
      <w:lvlText w:val="o"/>
      <w:lvlJc w:val="left"/>
      <w:pPr>
        <w:ind w:left="1498" w:hanging="360"/>
      </w:pPr>
      <w:rPr>
        <w:rFonts w:ascii="Courier New" w:hAnsi="Courier New" w:cs="Courier New" w:hint="default"/>
      </w:rPr>
    </w:lvl>
    <w:lvl w:ilvl="2" w:tplc="280A0005" w:tentative="1">
      <w:start w:val="1"/>
      <w:numFmt w:val="bullet"/>
      <w:lvlText w:val=""/>
      <w:lvlJc w:val="left"/>
      <w:pPr>
        <w:ind w:left="2218" w:hanging="360"/>
      </w:pPr>
      <w:rPr>
        <w:rFonts w:ascii="Wingdings" w:hAnsi="Wingdings" w:hint="default"/>
      </w:rPr>
    </w:lvl>
    <w:lvl w:ilvl="3" w:tplc="280A0001" w:tentative="1">
      <w:start w:val="1"/>
      <w:numFmt w:val="bullet"/>
      <w:lvlText w:val=""/>
      <w:lvlJc w:val="left"/>
      <w:pPr>
        <w:ind w:left="2938" w:hanging="360"/>
      </w:pPr>
      <w:rPr>
        <w:rFonts w:ascii="Symbol" w:hAnsi="Symbol" w:hint="default"/>
      </w:rPr>
    </w:lvl>
    <w:lvl w:ilvl="4" w:tplc="280A0003" w:tentative="1">
      <w:start w:val="1"/>
      <w:numFmt w:val="bullet"/>
      <w:lvlText w:val="o"/>
      <w:lvlJc w:val="left"/>
      <w:pPr>
        <w:ind w:left="3658" w:hanging="360"/>
      </w:pPr>
      <w:rPr>
        <w:rFonts w:ascii="Courier New" w:hAnsi="Courier New" w:cs="Courier New" w:hint="default"/>
      </w:rPr>
    </w:lvl>
    <w:lvl w:ilvl="5" w:tplc="280A0005" w:tentative="1">
      <w:start w:val="1"/>
      <w:numFmt w:val="bullet"/>
      <w:lvlText w:val=""/>
      <w:lvlJc w:val="left"/>
      <w:pPr>
        <w:ind w:left="4378" w:hanging="360"/>
      </w:pPr>
      <w:rPr>
        <w:rFonts w:ascii="Wingdings" w:hAnsi="Wingdings" w:hint="default"/>
      </w:rPr>
    </w:lvl>
    <w:lvl w:ilvl="6" w:tplc="280A0001" w:tentative="1">
      <w:start w:val="1"/>
      <w:numFmt w:val="bullet"/>
      <w:lvlText w:val=""/>
      <w:lvlJc w:val="left"/>
      <w:pPr>
        <w:ind w:left="5098" w:hanging="360"/>
      </w:pPr>
      <w:rPr>
        <w:rFonts w:ascii="Symbol" w:hAnsi="Symbol" w:hint="default"/>
      </w:rPr>
    </w:lvl>
    <w:lvl w:ilvl="7" w:tplc="280A0003" w:tentative="1">
      <w:start w:val="1"/>
      <w:numFmt w:val="bullet"/>
      <w:lvlText w:val="o"/>
      <w:lvlJc w:val="left"/>
      <w:pPr>
        <w:ind w:left="5818" w:hanging="360"/>
      </w:pPr>
      <w:rPr>
        <w:rFonts w:ascii="Courier New" w:hAnsi="Courier New" w:cs="Courier New" w:hint="default"/>
      </w:rPr>
    </w:lvl>
    <w:lvl w:ilvl="8" w:tplc="280A0005" w:tentative="1">
      <w:start w:val="1"/>
      <w:numFmt w:val="bullet"/>
      <w:lvlText w:val=""/>
      <w:lvlJc w:val="left"/>
      <w:pPr>
        <w:ind w:left="6538" w:hanging="360"/>
      </w:pPr>
      <w:rPr>
        <w:rFonts w:ascii="Wingdings" w:hAnsi="Wingdings" w:hint="default"/>
      </w:rPr>
    </w:lvl>
  </w:abstractNum>
  <w:abstractNum w:abstractNumId="33" w15:restartNumberingAfterBreak="0">
    <w:nsid w:val="70D73789"/>
    <w:multiLevelType w:val="multilevel"/>
    <w:tmpl w:val="DE70FE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16E5738"/>
    <w:multiLevelType w:val="hybridMultilevel"/>
    <w:tmpl w:val="99FC02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69038AF"/>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6C0018E"/>
    <w:multiLevelType w:val="hybridMultilevel"/>
    <w:tmpl w:val="8F7C24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79160F00"/>
    <w:multiLevelType w:val="hybridMultilevel"/>
    <w:tmpl w:val="6E2871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D2A0A7A"/>
    <w:multiLevelType w:val="hybridMultilevel"/>
    <w:tmpl w:val="151E8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0066424">
    <w:abstractNumId w:val="27"/>
  </w:num>
  <w:num w:numId="2" w16cid:durableId="1866362114">
    <w:abstractNumId w:val="22"/>
  </w:num>
  <w:num w:numId="3" w16cid:durableId="1446583235">
    <w:abstractNumId w:val="0"/>
  </w:num>
  <w:num w:numId="4" w16cid:durableId="1730222102">
    <w:abstractNumId w:val="15"/>
  </w:num>
  <w:num w:numId="5" w16cid:durableId="1064260952">
    <w:abstractNumId w:val="21"/>
  </w:num>
  <w:num w:numId="6" w16cid:durableId="1958245692">
    <w:abstractNumId w:val="12"/>
  </w:num>
  <w:num w:numId="7" w16cid:durableId="1751656753">
    <w:abstractNumId w:val="38"/>
  </w:num>
  <w:num w:numId="8" w16cid:durableId="1927182865">
    <w:abstractNumId w:val="14"/>
  </w:num>
  <w:num w:numId="9" w16cid:durableId="916476630">
    <w:abstractNumId w:val="9"/>
  </w:num>
  <w:num w:numId="10" w16cid:durableId="366369387">
    <w:abstractNumId w:val="10"/>
  </w:num>
  <w:num w:numId="11" w16cid:durableId="1699812622">
    <w:abstractNumId w:val="6"/>
  </w:num>
  <w:num w:numId="12" w16cid:durableId="783231676">
    <w:abstractNumId w:val="33"/>
  </w:num>
  <w:num w:numId="13" w16cid:durableId="1112090114">
    <w:abstractNumId w:val="36"/>
  </w:num>
  <w:num w:numId="14" w16cid:durableId="850141444">
    <w:abstractNumId w:val="29"/>
  </w:num>
  <w:num w:numId="15" w16cid:durableId="741367183">
    <w:abstractNumId w:val="35"/>
  </w:num>
  <w:num w:numId="16" w16cid:durableId="1763605610">
    <w:abstractNumId w:val="18"/>
  </w:num>
  <w:num w:numId="17" w16cid:durableId="1762485650">
    <w:abstractNumId w:val="3"/>
  </w:num>
  <w:num w:numId="18" w16cid:durableId="164177854">
    <w:abstractNumId w:val="11"/>
  </w:num>
  <w:num w:numId="19" w16cid:durableId="1692488203">
    <w:abstractNumId w:val="37"/>
  </w:num>
  <w:num w:numId="20" w16cid:durableId="863444427">
    <w:abstractNumId w:val="25"/>
  </w:num>
  <w:num w:numId="21" w16cid:durableId="646207041">
    <w:abstractNumId w:val="13"/>
  </w:num>
  <w:num w:numId="22" w16cid:durableId="648632204">
    <w:abstractNumId w:val="5"/>
  </w:num>
  <w:num w:numId="23" w16cid:durableId="1545294663">
    <w:abstractNumId w:val="7"/>
  </w:num>
  <w:num w:numId="24" w16cid:durableId="1088696906">
    <w:abstractNumId w:val="34"/>
  </w:num>
  <w:num w:numId="25" w16cid:durableId="13969086">
    <w:abstractNumId w:val="4"/>
  </w:num>
  <w:num w:numId="26" w16cid:durableId="1846628698">
    <w:abstractNumId w:val="19"/>
  </w:num>
  <w:num w:numId="27" w16cid:durableId="76942403">
    <w:abstractNumId w:val="8"/>
  </w:num>
  <w:num w:numId="28" w16cid:durableId="766729750">
    <w:abstractNumId w:val="1"/>
  </w:num>
  <w:num w:numId="29" w16cid:durableId="1636716870">
    <w:abstractNumId w:val="16"/>
  </w:num>
  <w:num w:numId="30" w16cid:durableId="52777410">
    <w:abstractNumId w:val="17"/>
  </w:num>
  <w:num w:numId="31" w16cid:durableId="1678144809">
    <w:abstractNumId w:val="2"/>
  </w:num>
  <w:num w:numId="32" w16cid:durableId="1880317600">
    <w:abstractNumId w:val="30"/>
  </w:num>
  <w:num w:numId="33" w16cid:durableId="1840076280">
    <w:abstractNumId w:val="23"/>
  </w:num>
  <w:num w:numId="34" w16cid:durableId="1793597059">
    <w:abstractNumId w:val="24"/>
  </w:num>
  <w:num w:numId="35" w16cid:durableId="263341707">
    <w:abstractNumId w:val="28"/>
  </w:num>
  <w:num w:numId="36" w16cid:durableId="1326130147">
    <w:abstractNumId w:val="32"/>
  </w:num>
  <w:num w:numId="37" w16cid:durableId="94640180">
    <w:abstractNumId w:val="20"/>
  </w:num>
  <w:num w:numId="38" w16cid:durableId="1998654576">
    <w:abstractNumId w:val="26"/>
  </w:num>
  <w:num w:numId="39" w16cid:durableId="2683935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014CA"/>
    <w:rsid w:val="000024EA"/>
    <w:rsid w:val="00003A81"/>
    <w:rsid w:val="00007859"/>
    <w:rsid w:val="000110A8"/>
    <w:rsid w:val="000112EB"/>
    <w:rsid w:val="00013777"/>
    <w:rsid w:val="000154E3"/>
    <w:rsid w:val="00025A7D"/>
    <w:rsid w:val="00026452"/>
    <w:rsid w:val="00027B14"/>
    <w:rsid w:val="00031151"/>
    <w:rsid w:val="00031B73"/>
    <w:rsid w:val="00042B2D"/>
    <w:rsid w:val="00043E45"/>
    <w:rsid w:val="0004452F"/>
    <w:rsid w:val="00047A63"/>
    <w:rsid w:val="0005318B"/>
    <w:rsid w:val="00053515"/>
    <w:rsid w:val="00057373"/>
    <w:rsid w:val="00062028"/>
    <w:rsid w:val="00065429"/>
    <w:rsid w:val="00065572"/>
    <w:rsid w:val="00065774"/>
    <w:rsid w:val="000657E7"/>
    <w:rsid w:val="00072457"/>
    <w:rsid w:val="00075614"/>
    <w:rsid w:val="00075F93"/>
    <w:rsid w:val="0007751D"/>
    <w:rsid w:val="00081197"/>
    <w:rsid w:val="0008175C"/>
    <w:rsid w:val="00083139"/>
    <w:rsid w:val="000839A0"/>
    <w:rsid w:val="0009392A"/>
    <w:rsid w:val="000A1EC3"/>
    <w:rsid w:val="000A3BA8"/>
    <w:rsid w:val="000A599E"/>
    <w:rsid w:val="000A675C"/>
    <w:rsid w:val="000B38B8"/>
    <w:rsid w:val="000B39B6"/>
    <w:rsid w:val="000B4C94"/>
    <w:rsid w:val="000B54FF"/>
    <w:rsid w:val="000B6284"/>
    <w:rsid w:val="000B788F"/>
    <w:rsid w:val="000C001D"/>
    <w:rsid w:val="000C004B"/>
    <w:rsid w:val="000C1231"/>
    <w:rsid w:val="000C428A"/>
    <w:rsid w:val="000C46DE"/>
    <w:rsid w:val="000C4D61"/>
    <w:rsid w:val="000C4FEB"/>
    <w:rsid w:val="000C5525"/>
    <w:rsid w:val="000C67B4"/>
    <w:rsid w:val="000D0B73"/>
    <w:rsid w:val="000D0D3A"/>
    <w:rsid w:val="000D4933"/>
    <w:rsid w:val="000D4A5D"/>
    <w:rsid w:val="000D78C2"/>
    <w:rsid w:val="000E2C8D"/>
    <w:rsid w:val="000E348D"/>
    <w:rsid w:val="000F0D93"/>
    <w:rsid w:val="000F148C"/>
    <w:rsid w:val="000F19D9"/>
    <w:rsid w:val="000F2316"/>
    <w:rsid w:val="000F3514"/>
    <w:rsid w:val="000F5F8E"/>
    <w:rsid w:val="000F6EDF"/>
    <w:rsid w:val="0010446C"/>
    <w:rsid w:val="001049B3"/>
    <w:rsid w:val="00105AB0"/>
    <w:rsid w:val="00105ABE"/>
    <w:rsid w:val="00105B54"/>
    <w:rsid w:val="0010644E"/>
    <w:rsid w:val="0010728F"/>
    <w:rsid w:val="001165BD"/>
    <w:rsid w:val="00123718"/>
    <w:rsid w:val="00126AFA"/>
    <w:rsid w:val="0013016A"/>
    <w:rsid w:val="00134BD0"/>
    <w:rsid w:val="0013608A"/>
    <w:rsid w:val="00140898"/>
    <w:rsid w:val="00140D7A"/>
    <w:rsid w:val="00146412"/>
    <w:rsid w:val="00156239"/>
    <w:rsid w:val="00161014"/>
    <w:rsid w:val="00161E24"/>
    <w:rsid w:val="001704DD"/>
    <w:rsid w:val="001708F1"/>
    <w:rsid w:val="001714B1"/>
    <w:rsid w:val="00171ABD"/>
    <w:rsid w:val="00173200"/>
    <w:rsid w:val="001800AF"/>
    <w:rsid w:val="0018131B"/>
    <w:rsid w:val="00181DA4"/>
    <w:rsid w:val="00181FB5"/>
    <w:rsid w:val="0018290D"/>
    <w:rsid w:val="0018370E"/>
    <w:rsid w:val="001839F9"/>
    <w:rsid w:val="00187236"/>
    <w:rsid w:val="00191841"/>
    <w:rsid w:val="001928B8"/>
    <w:rsid w:val="00193C9C"/>
    <w:rsid w:val="00194CC2"/>
    <w:rsid w:val="001A21D0"/>
    <w:rsid w:val="001A349D"/>
    <w:rsid w:val="001A607C"/>
    <w:rsid w:val="001B17C5"/>
    <w:rsid w:val="001B1B54"/>
    <w:rsid w:val="001B2427"/>
    <w:rsid w:val="001B3D61"/>
    <w:rsid w:val="001C1ABE"/>
    <w:rsid w:val="001C49D7"/>
    <w:rsid w:val="001C6C3B"/>
    <w:rsid w:val="001C72C2"/>
    <w:rsid w:val="001D04BD"/>
    <w:rsid w:val="001D0826"/>
    <w:rsid w:val="001D096F"/>
    <w:rsid w:val="001D127C"/>
    <w:rsid w:val="001D2E2E"/>
    <w:rsid w:val="001D5624"/>
    <w:rsid w:val="001D5AA2"/>
    <w:rsid w:val="001E1100"/>
    <w:rsid w:val="001F0319"/>
    <w:rsid w:val="001F63C4"/>
    <w:rsid w:val="001F7167"/>
    <w:rsid w:val="001F7AE8"/>
    <w:rsid w:val="00205A18"/>
    <w:rsid w:val="00213AB8"/>
    <w:rsid w:val="002167F4"/>
    <w:rsid w:val="002201FE"/>
    <w:rsid w:val="0022045B"/>
    <w:rsid w:val="00223030"/>
    <w:rsid w:val="002233C0"/>
    <w:rsid w:val="00225FF6"/>
    <w:rsid w:val="002361BC"/>
    <w:rsid w:val="002378F6"/>
    <w:rsid w:val="002400A9"/>
    <w:rsid w:val="0024150E"/>
    <w:rsid w:val="002419CB"/>
    <w:rsid w:val="00244251"/>
    <w:rsid w:val="00244A28"/>
    <w:rsid w:val="00245068"/>
    <w:rsid w:val="0025155D"/>
    <w:rsid w:val="002525E1"/>
    <w:rsid w:val="00254994"/>
    <w:rsid w:val="00256329"/>
    <w:rsid w:val="002641B3"/>
    <w:rsid w:val="00270275"/>
    <w:rsid w:val="00281930"/>
    <w:rsid w:val="00282BFD"/>
    <w:rsid w:val="0028383E"/>
    <w:rsid w:val="00283A23"/>
    <w:rsid w:val="00283F26"/>
    <w:rsid w:val="00284030"/>
    <w:rsid w:val="00285246"/>
    <w:rsid w:val="002862A3"/>
    <w:rsid w:val="0028676E"/>
    <w:rsid w:val="0029089F"/>
    <w:rsid w:val="002913E9"/>
    <w:rsid w:val="00291FF7"/>
    <w:rsid w:val="002971AD"/>
    <w:rsid w:val="002A10FB"/>
    <w:rsid w:val="002A1A58"/>
    <w:rsid w:val="002A29DF"/>
    <w:rsid w:val="002A2B7C"/>
    <w:rsid w:val="002A39E9"/>
    <w:rsid w:val="002A4C80"/>
    <w:rsid w:val="002A5DFE"/>
    <w:rsid w:val="002A766D"/>
    <w:rsid w:val="002B21E0"/>
    <w:rsid w:val="002B26C7"/>
    <w:rsid w:val="002B4699"/>
    <w:rsid w:val="002B7256"/>
    <w:rsid w:val="002B7B38"/>
    <w:rsid w:val="002C0CDB"/>
    <w:rsid w:val="002C3EBB"/>
    <w:rsid w:val="002D240B"/>
    <w:rsid w:val="002D5675"/>
    <w:rsid w:val="002D6B1C"/>
    <w:rsid w:val="002E074C"/>
    <w:rsid w:val="002E0EDB"/>
    <w:rsid w:val="002E1E18"/>
    <w:rsid w:val="002E37F8"/>
    <w:rsid w:val="002F0935"/>
    <w:rsid w:val="002F4126"/>
    <w:rsid w:val="002F69F6"/>
    <w:rsid w:val="002F6F04"/>
    <w:rsid w:val="00307578"/>
    <w:rsid w:val="0031024F"/>
    <w:rsid w:val="00311B5B"/>
    <w:rsid w:val="00311EC5"/>
    <w:rsid w:val="00313FED"/>
    <w:rsid w:val="003149BF"/>
    <w:rsid w:val="00314F9E"/>
    <w:rsid w:val="00315031"/>
    <w:rsid w:val="00321796"/>
    <w:rsid w:val="00324786"/>
    <w:rsid w:val="003310A5"/>
    <w:rsid w:val="00333575"/>
    <w:rsid w:val="00335D00"/>
    <w:rsid w:val="00337295"/>
    <w:rsid w:val="00344311"/>
    <w:rsid w:val="00344C46"/>
    <w:rsid w:val="0035146F"/>
    <w:rsid w:val="00351654"/>
    <w:rsid w:val="00351FC6"/>
    <w:rsid w:val="00352CDF"/>
    <w:rsid w:val="00354083"/>
    <w:rsid w:val="003542C1"/>
    <w:rsid w:val="00354F52"/>
    <w:rsid w:val="0035639B"/>
    <w:rsid w:val="0035771C"/>
    <w:rsid w:val="00357DFA"/>
    <w:rsid w:val="003608C3"/>
    <w:rsid w:val="00361776"/>
    <w:rsid w:val="00361FFB"/>
    <w:rsid w:val="0036489F"/>
    <w:rsid w:val="00372802"/>
    <w:rsid w:val="00374DAB"/>
    <w:rsid w:val="00375E4D"/>
    <w:rsid w:val="00376CD7"/>
    <w:rsid w:val="00381D7F"/>
    <w:rsid w:val="00390D07"/>
    <w:rsid w:val="00392037"/>
    <w:rsid w:val="003923DD"/>
    <w:rsid w:val="00392AF2"/>
    <w:rsid w:val="00393F35"/>
    <w:rsid w:val="00394F98"/>
    <w:rsid w:val="003A4665"/>
    <w:rsid w:val="003A65CC"/>
    <w:rsid w:val="003A6EE1"/>
    <w:rsid w:val="003B0B57"/>
    <w:rsid w:val="003B1E7C"/>
    <w:rsid w:val="003B30A0"/>
    <w:rsid w:val="003B4530"/>
    <w:rsid w:val="003B5251"/>
    <w:rsid w:val="003B66C8"/>
    <w:rsid w:val="003B6E44"/>
    <w:rsid w:val="003C107E"/>
    <w:rsid w:val="003C6D44"/>
    <w:rsid w:val="003D2364"/>
    <w:rsid w:val="003D271C"/>
    <w:rsid w:val="003D2DE5"/>
    <w:rsid w:val="003D2EEA"/>
    <w:rsid w:val="003D4FA0"/>
    <w:rsid w:val="003D53DA"/>
    <w:rsid w:val="003D6251"/>
    <w:rsid w:val="003E7CD3"/>
    <w:rsid w:val="003F0702"/>
    <w:rsid w:val="003F080D"/>
    <w:rsid w:val="003F5A27"/>
    <w:rsid w:val="004060BB"/>
    <w:rsid w:val="0041347D"/>
    <w:rsid w:val="00414E55"/>
    <w:rsid w:val="00415C90"/>
    <w:rsid w:val="0042031D"/>
    <w:rsid w:val="004212F0"/>
    <w:rsid w:val="004235C2"/>
    <w:rsid w:val="00427100"/>
    <w:rsid w:val="00427157"/>
    <w:rsid w:val="0043413E"/>
    <w:rsid w:val="00436119"/>
    <w:rsid w:val="00437503"/>
    <w:rsid w:val="004404C2"/>
    <w:rsid w:val="00441B34"/>
    <w:rsid w:val="00444436"/>
    <w:rsid w:val="00445BC3"/>
    <w:rsid w:val="00446E15"/>
    <w:rsid w:val="00456803"/>
    <w:rsid w:val="004573AC"/>
    <w:rsid w:val="004573D4"/>
    <w:rsid w:val="00460D0B"/>
    <w:rsid w:val="00466774"/>
    <w:rsid w:val="00473B61"/>
    <w:rsid w:val="0047487E"/>
    <w:rsid w:val="004833B6"/>
    <w:rsid w:val="00485F5D"/>
    <w:rsid w:val="00486035"/>
    <w:rsid w:val="00492B9F"/>
    <w:rsid w:val="0049360E"/>
    <w:rsid w:val="0049442E"/>
    <w:rsid w:val="004A1466"/>
    <w:rsid w:val="004A163F"/>
    <w:rsid w:val="004A3665"/>
    <w:rsid w:val="004A42DA"/>
    <w:rsid w:val="004A6507"/>
    <w:rsid w:val="004A6CB9"/>
    <w:rsid w:val="004B1948"/>
    <w:rsid w:val="004B3BFE"/>
    <w:rsid w:val="004B4A18"/>
    <w:rsid w:val="004B4C0C"/>
    <w:rsid w:val="004B5FEB"/>
    <w:rsid w:val="004C1DB7"/>
    <w:rsid w:val="004C5E55"/>
    <w:rsid w:val="004C77A2"/>
    <w:rsid w:val="004D0689"/>
    <w:rsid w:val="004D3A62"/>
    <w:rsid w:val="004D469A"/>
    <w:rsid w:val="004D4D8B"/>
    <w:rsid w:val="004D5740"/>
    <w:rsid w:val="004D6128"/>
    <w:rsid w:val="004E20CF"/>
    <w:rsid w:val="004E233B"/>
    <w:rsid w:val="004E61D7"/>
    <w:rsid w:val="004E7DBD"/>
    <w:rsid w:val="004F6644"/>
    <w:rsid w:val="00500508"/>
    <w:rsid w:val="005032E4"/>
    <w:rsid w:val="00503EB7"/>
    <w:rsid w:val="00505581"/>
    <w:rsid w:val="00515270"/>
    <w:rsid w:val="0051588B"/>
    <w:rsid w:val="00520E5A"/>
    <w:rsid w:val="0052148F"/>
    <w:rsid w:val="00522C8C"/>
    <w:rsid w:val="00523003"/>
    <w:rsid w:val="005266AE"/>
    <w:rsid w:val="005277CD"/>
    <w:rsid w:val="0053189C"/>
    <w:rsid w:val="00531E65"/>
    <w:rsid w:val="005430CC"/>
    <w:rsid w:val="005448E1"/>
    <w:rsid w:val="005505E2"/>
    <w:rsid w:val="005513D1"/>
    <w:rsid w:val="0055176C"/>
    <w:rsid w:val="00553532"/>
    <w:rsid w:val="00560442"/>
    <w:rsid w:val="00561B7F"/>
    <w:rsid w:val="005631EB"/>
    <w:rsid w:val="00563765"/>
    <w:rsid w:val="00567A27"/>
    <w:rsid w:val="00571E6F"/>
    <w:rsid w:val="005727B5"/>
    <w:rsid w:val="0057699A"/>
    <w:rsid w:val="005769AA"/>
    <w:rsid w:val="00580DC5"/>
    <w:rsid w:val="00581EE4"/>
    <w:rsid w:val="00584AEC"/>
    <w:rsid w:val="00585BBD"/>
    <w:rsid w:val="005862A4"/>
    <w:rsid w:val="0059133E"/>
    <w:rsid w:val="005921ED"/>
    <w:rsid w:val="00594EB1"/>
    <w:rsid w:val="00594F29"/>
    <w:rsid w:val="005A01D5"/>
    <w:rsid w:val="005A0BAA"/>
    <w:rsid w:val="005A352B"/>
    <w:rsid w:val="005A3A7E"/>
    <w:rsid w:val="005A41C8"/>
    <w:rsid w:val="005A60D3"/>
    <w:rsid w:val="005A7C61"/>
    <w:rsid w:val="005B08EB"/>
    <w:rsid w:val="005B28A7"/>
    <w:rsid w:val="005B4253"/>
    <w:rsid w:val="005B4679"/>
    <w:rsid w:val="005B5E74"/>
    <w:rsid w:val="005C1F81"/>
    <w:rsid w:val="005C5485"/>
    <w:rsid w:val="005D673A"/>
    <w:rsid w:val="005D73E3"/>
    <w:rsid w:val="005E2BBD"/>
    <w:rsid w:val="005E3684"/>
    <w:rsid w:val="005E3933"/>
    <w:rsid w:val="005E40A5"/>
    <w:rsid w:val="005E580E"/>
    <w:rsid w:val="005E64DB"/>
    <w:rsid w:val="005F029F"/>
    <w:rsid w:val="005F1E16"/>
    <w:rsid w:val="00601EDD"/>
    <w:rsid w:val="00613F2E"/>
    <w:rsid w:val="00616687"/>
    <w:rsid w:val="006178C0"/>
    <w:rsid w:val="00620463"/>
    <w:rsid w:val="00621579"/>
    <w:rsid w:val="0062216A"/>
    <w:rsid w:val="006222C4"/>
    <w:rsid w:val="006226F9"/>
    <w:rsid w:val="00622FDA"/>
    <w:rsid w:val="00631DC1"/>
    <w:rsid w:val="00631EF8"/>
    <w:rsid w:val="00632DFB"/>
    <w:rsid w:val="006374EF"/>
    <w:rsid w:val="00644DAD"/>
    <w:rsid w:val="00645FA1"/>
    <w:rsid w:val="00650B44"/>
    <w:rsid w:val="00650F70"/>
    <w:rsid w:val="006574E1"/>
    <w:rsid w:val="00661FE9"/>
    <w:rsid w:val="00662BE5"/>
    <w:rsid w:val="00662E9D"/>
    <w:rsid w:val="00663143"/>
    <w:rsid w:val="00671435"/>
    <w:rsid w:val="00671ED9"/>
    <w:rsid w:val="00672BAC"/>
    <w:rsid w:val="00672D70"/>
    <w:rsid w:val="00674189"/>
    <w:rsid w:val="0067484D"/>
    <w:rsid w:val="00675FD7"/>
    <w:rsid w:val="0068101C"/>
    <w:rsid w:val="0068206F"/>
    <w:rsid w:val="006820C9"/>
    <w:rsid w:val="00682CB0"/>
    <w:rsid w:val="00682FAD"/>
    <w:rsid w:val="006833D8"/>
    <w:rsid w:val="00690107"/>
    <w:rsid w:val="0069072C"/>
    <w:rsid w:val="00692F94"/>
    <w:rsid w:val="00693E9C"/>
    <w:rsid w:val="00693FFB"/>
    <w:rsid w:val="00694C2E"/>
    <w:rsid w:val="00695B40"/>
    <w:rsid w:val="006975E0"/>
    <w:rsid w:val="006A0656"/>
    <w:rsid w:val="006A12C3"/>
    <w:rsid w:val="006C15A6"/>
    <w:rsid w:val="006C3705"/>
    <w:rsid w:val="006D0F12"/>
    <w:rsid w:val="006D256B"/>
    <w:rsid w:val="006D3142"/>
    <w:rsid w:val="006D5351"/>
    <w:rsid w:val="006E0188"/>
    <w:rsid w:val="006E25F2"/>
    <w:rsid w:val="006F2730"/>
    <w:rsid w:val="006F4760"/>
    <w:rsid w:val="006F550C"/>
    <w:rsid w:val="006F68B7"/>
    <w:rsid w:val="006F6A1B"/>
    <w:rsid w:val="006F7732"/>
    <w:rsid w:val="006F7FF3"/>
    <w:rsid w:val="00705CB7"/>
    <w:rsid w:val="00707530"/>
    <w:rsid w:val="0070765E"/>
    <w:rsid w:val="0071055D"/>
    <w:rsid w:val="007114EA"/>
    <w:rsid w:val="00712097"/>
    <w:rsid w:val="007132FA"/>
    <w:rsid w:val="007150A0"/>
    <w:rsid w:val="007165C4"/>
    <w:rsid w:val="007167C0"/>
    <w:rsid w:val="00717F2F"/>
    <w:rsid w:val="00720C40"/>
    <w:rsid w:val="00723A38"/>
    <w:rsid w:val="0072535F"/>
    <w:rsid w:val="00726293"/>
    <w:rsid w:val="00727E8C"/>
    <w:rsid w:val="00733572"/>
    <w:rsid w:val="007373B8"/>
    <w:rsid w:val="00737E6F"/>
    <w:rsid w:val="0074203B"/>
    <w:rsid w:val="00751F0F"/>
    <w:rsid w:val="00752F28"/>
    <w:rsid w:val="00755D2F"/>
    <w:rsid w:val="0075624D"/>
    <w:rsid w:val="007565EE"/>
    <w:rsid w:val="007625B1"/>
    <w:rsid w:val="00763246"/>
    <w:rsid w:val="0078762A"/>
    <w:rsid w:val="00793126"/>
    <w:rsid w:val="007937FD"/>
    <w:rsid w:val="00793EEC"/>
    <w:rsid w:val="00797B51"/>
    <w:rsid w:val="007A1D98"/>
    <w:rsid w:val="007B0955"/>
    <w:rsid w:val="007B3801"/>
    <w:rsid w:val="007B6230"/>
    <w:rsid w:val="007B6BEA"/>
    <w:rsid w:val="007B6E81"/>
    <w:rsid w:val="007C146D"/>
    <w:rsid w:val="007C23EB"/>
    <w:rsid w:val="007C401C"/>
    <w:rsid w:val="007C608D"/>
    <w:rsid w:val="007D29BA"/>
    <w:rsid w:val="007D2A73"/>
    <w:rsid w:val="007E39EA"/>
    <w:rsid w:val="007E608E"/>
    <w:rsid w:val="007E71FD"/>
    <w:rsid w:val="007E7CFA"/>
    <w:rsid w:val="007F0570"/>
    <w:rsid w:val="007F09AA"/>
    <w:rsid w:val="007F1524"/>
    <w:rsid w:val="007F259F"/>
    <w:rsid w:val="007F3271"/>
    <w:rsid w:val="007F4A8C"/>
    <w:rsid w:val="007F4BEC"/>
    <w:rsid w:val="007F5D55"/>
    <w:rsid w:val="007F5EB6"/>
    <w:rsid w:val="007F5F63"/>
    <w:rsid w:val="007F6641"/>
    <w:rsid w:val="007F6C6E"/>
    <w:rsid w:val="0080048B"/>
    <w:rsid w:val="00801EF5"/>
    <w:rsid w:val="00804FDE"/>
    <w:rsid w:val="0080535A"/>
    <w:rsid w:val="00805A8C"/>
    <w:rsid w:val="0080604F"/>
    <w:rsid w:val="008064B8"/>
    <w:rsid w:val="00806B88"/>
    <w:rsid w:val="00807049"/>
    <w:rsid w:val="00810C98"/>
    <w:rsid w:val="00811DBD"/>
    <w:rsid w:val="00812B65"/>
    <w:rsid w:val="008157E2"/>
    <w:rsid w:val="00815F08"/>
    <w:rsid w:val="008206B5"/>
    <w:rsid w:val="00821B08"/>
    <w:rsid w:val="008238E7"/>
    <w:rsid w:val="00824F25"/>
    <w:rsid w:val="008260BC"/>
    <w:rsid w:val="0082646C"/>
    <w:rsid w:val="00831BF1"/>
    <w:rsid w:val="0083236A"/>
    <w:rsid w:val="00836571"/>
    <w:rsid w:val="00836FFB"/>
    <w:rsid w:val="00837CF7"/>
    <w:rsid w:val="008401EB"/>
    <w:rsid w:val="00841077"/>
    <w:rsid w:val="00846114"/>
    <w:rsid w:val="00851E03"/>
    <w:rsid w:val="00854178"/>
    <w:rsid w:val="0085424E"/>
    <w:rsid w:val="00854275"/>
    <w:rsid w:val="00854AC0"/>
    <w:rsid w:val="0086010B"/>
    <w:rsid w:val="00860384"/>
    <w:rsid w:val="00860CA5"/>
    <w:rsid w:val="008621F2"/>
    <w:rsid w:val="00862C5C"/>
    <w:rsid w:val="0086491F"/>
    <w:rsid w:val="00873195"/>
    <w:rsid w:val="0087565A"/>
    <w:rsid w:val="00876BE2"/>
    <w:rsid w:val="008801F1"/>
    <w:rsid w:val="008804AB"/>
    <w:rsid w:val="00882432"/>
    <w:rsid w:val="008855CE"/>
    <w:rsid w:val="008856F9"/>
    <w:rsid w:val="00892562"/>
    <w:rsid w:val="00894E69"/>
    <w:rsid w:val="008950A9"/>
    <w:rsid w:val="0089544C"/>
    <w:rsid w:val="008976FF"/>
    <w:rsid w:val="008A78B9"/>
    <w:rsid w:val="008B1E02"/>
    <w:rsid w:val="008B3F83"/>
    <w:rsid w:val="008B48C8"/>
    <w:rsid w:val="008C1C3F"/>
    <w:rsid w:val="008C3927"/>
    <w:rsid w:val="008C6BD9"/>
    <w:rsid w:val="008D011A"/>
    <w:rsid w:val="008D0C8D"/>
    <w:rsid w:val="008D276C"/>
    <w:rsid w:val="008D2D62"/>
    <w:rsid w:val="008D3E9C"/>
    <w:rsid w:val="008D5E9F"/>
    <w:rsid w:val="008D6149"/>
    <w:rsid w:val="008D689E"/>
    <w:rsid w:val="008E0089"/>
    <w:rsid w:val="008E1887"/>
    <w:rsid w:val="008E2FE4"/>
    <w:rsid w:val="008E4F82"/>
    <w:rsid w:val="008F01B8"/>
    <w:rsid w:val="00904131"/>
    <w:rsid w:val="00906922"/>
    <w:rsid w:val="0090752E"/>
    <w:rsid w:val="00912794"/>
    <w:rsid w:val="009143E5"/>
    <w:rsid w:val="0091470D"/>
    <w:rsid w:val="009148C8"/>
    <w:rsid w:val="00915164"/>
    <w:rsid w:val="00917ADE"/>
    <w:rsid w:val="00920357"/>
    <w:rsid w:val="00921D93"/>
    <w:rsid w:val="00925C1C"/>
    <w:rsid w:val="009275C4"/>
    <w:rsid w:val="00934CAA"/>
    <w:rsid w:val="00936B90"/>
    <w:rsid w:val="00937C23"/>
    <w:rsid w:val="009430D9"/>
    <w:rsid w:val="00943CA8"/>
    <w:rsid w:val="009447FB"/>
    <w:rsid w:val="00945850"/>
    <w:rsid w:val="00946790"/>
    <w:rsid w:val="00947883"/>
    <w:rsid w:val="0095001E"/>
    <w:rsid w:val="00950E7B"/>
    <w:rsid w:val="00950F6D"/>
    <w:rsid w:val="0095134D"/>
    <w:rsid w:val="0096163D"/>
    <w:rsid w:val="00962F98"/>
    <w:rsid w:val="0096734E"/>
    <w:rsid w:val="00971EBF"/>
    <w:rsid w:val="009726F8"/>
    <w:rsid w:val="00973F39"/>
    <w:rsid w:val="00980267"/>
    <w:rsid w:val="00981127"/>
    <w:rsid w:val="009846ED"/>
    <w:rsid w:val="00984FD2"/>
    <w:rsid w:val="00987016"/>
    <w:rsid w:val="009920C8"/>
    <w:rsid w:val="009929BA"/>
    <w:rsid w:val="009970D5"/>
    <w:rsid w:val="00997C15"/>
    <w:rsid w:val="009A03FD"/>
    <w:rsid w:val="009A345A"/>
    <w:rsid w:val="009A36F3"/>
    <w:rsid w:val="009A68FA"/>
    <w:rsid w:val="009B048A"/>
    <w:rsid w:val="009B19B2"/>
    <w:rsid w:val="009B37AB"/>
    <w:rsid w:val="009B7D52"/>
    <w:rsid w:val="009C1D60"/>
    <w:rsid w:val="009C2C16"/>
    <w:rsid w:val="009C696D"/>
    <w:rsid w:val="009C6A3F"/>
    <w:rsid w:val="009D0B22"/>
    <w:rsid w:val="009D27C8"/>
    <w:rsid w:val="009D2947"/>
    <w:rsid w:val="009D3D04"/>
    <w:rsid w:val="009D3D3A"/>
    <w:rsid w:val="009D7FF7"/>
    <w:rsid w:val="009E0ED4"/>
    <w:rsid w:val="009E12DE"/>
    <w:rsid w:val="009E149E"/>
    <w:rsid w:val="009E3508"/>
    <w:rsid w:val="009F1976"/>
    <w:rsid w:val="009F2EB0"/>
    <w:rsid w:val="009F5BFC"/>
    <w:rsid w:val="009F66B5"/>
    <w:rsid w:val="00A00F7B"/>
    <w:rsid w:val="00A03314"/>
    <w:rsid w:val="00A04645"/>
    <w:rsid w:val="00A05666"/>
    <w:rsid w:val="00A05DB9"/>
    <w:rsid w:val="00A06998"/>
    <w:rsid w:val="00A06BFB"/>
    <w:rsid w:val="00A07384"/>
    <w:rsid w:val="00A10F29"/>
    <w:rsid w:val="00A14969"/>
    <w:rsid w:val="00A14EDE"/>
    <w:rsid w:val="00A14F68"/>
    <w:rsid w:val="00A156F3"/>
    <w:rsid w:val="00A21CD1"/>
    <w:rsid w:val="00A22BD5"/>
    <w:rsid w:val="00A25D18"/>
    <w:rsid w:val="00A27C99"/>
    <w:rsid w:val="00A311D9"/>
    <w:rsid w:val="00A31B71"/>
    <w:rsid w:val="00A3278B"/>
    <w:rsid w:val="00A35FE6"/>
    <w:rsid w:val="00A37657"/>
    <w:rsid w:val="00A40D63"/>
    <w:rsid w:val="00A40D95"/>
    <w:rsid w:val="00A40F14"/>
    <w:rsid w:val="00A41007"/>
    <w:rsid w:val="00A41CFD"/>
    <w:rsid w:val="00A44C17"/>
    <w:rsid w:val="00A47944"/>
    <w:rsid w:val="00A54194"/>
    <w:rsid w:val="00A54670"/>
    <w:rsid w:val="00A579D0"/>
    <w:rsid w:val="00A60D94"/>
    <w:rsid w:val="00A60F6E"/>
    <w:rsid w:val="00A63A13"/>
    <w:rsid w:val="00A64A25"/>
    <w:rsid w:val="00A710A9"/>
    <w:rsid w:val="00A71DFF"/>
    <w:rsid w:val="00A72724"/>
    <w:rsid w:val="00A739EE"/>
    <w:rsid w:val="00A745F1"/>
    <w:rsid w:val="00A74A6F"/>
    <w:rsid w:val="00A75C3D"/>
    <w:rsid w:val="00A832E7"/>
    <w:rsid w:val="00A83DEE"/>
    <w:rsid w:val="00A85704"/>
    <w:rsid w:val="00A86A56"/>
    <w:rsid w:val="00A902E1"/>
    <w:rsid w:val="00A90BC1"/>
    <w:rsid w:val="00A9181D"/>
    <w:rsid w:val="00A92125"/>
    <w:rsid w:val="00A92D13"/>
    <w:rsid w:val="00A9551D"/>
    <w:rsid w:val="00A9689C"/>
    <w:rsid w:val="00AA00E4"/>
    <w:rsid w:val="00AA5500"/>
    <w:rsid w:val="00AA7066"/>
    <w:rsid w:val="00AA73E2"/>
    <w:rsid w:val="00AB1EAE"/>
    <w:rsid w:val="00AB394D"/>
    <w:rsid w:val="00AB5B31"/>
    <w:rsid w:val="00AB6252"/>
    <w:rsid w:val="00AC1198"/>
    <w:rsid w:val="00AC1313"/>
    <w:rsid w:val="00AC32D6"/>
    <w:rsid w:val="00AC6D87"/>
    <w:rsid w:val="00AC720F"/>
    <w:rsid w:val="00AD18BD"/>
    <w:rsid w:val="00AD37C1"/>
    <w:rsid w:val="00AD44E5"/>
    <w:rsid w:val="00AD6FDE"/>
    <w:rsid w:val="00AD7937"/>
    <w:rsid w:val="00AE0857"/>
    <w:rsid w:val="00AE30C6"/>
    <w:rsid w:val="00AF2A3B"/>
    <w:rsid w:val="00AF3FFE"/>
    <w:rsid w:val="00AF51EF"/>
    <w:rsid w:val="00AF780B"/>
    <w:rsid w:val="00B03470"/>
    <w:rsid w:val="00B04E89"/>
    <w:rsid w:val="00B10892"/>
    <w:rsid w:val="00B10A44"/>
    <w:rsid w:val="00B10C46"/>
    <w:rsid w:val="00B11146"/>
    <w:rsid w:val="00B12D23"/>
    <w:rsid w:val="00B143DB"/>
    <w:rsid w:val="00B1524D"/>
    <w:rsid w:val="00B1700A"/>
    <w:rsid w:val="00B207D5"/>
    <w:rsid w:val="00B23ABF"/>
    <w:rsid w:val="00B269F2"/>
    <w:rsid w:val="00B26DC0"/>
    <w:rsid w:val="00B30FD8"/>
    <w:rsid w:val="00B354B9"/>
    <w:rsid w:val="00B37EDA"/>
    <w:rsid w:val="00B40260"/>
    <w:rsid w:val="00B41EC0"/>
    <w:rsid w:val="00B42076"/>
    <w:rsid w:val="00B420D1"/>
    <w:rsid w:val="00B455C7"/>
    <w:rsid w:val="00B521EE"/>
    <w:rsid w:val="00B52517"/>
    <w:rsid w:val="00B529EF"/>
    <w:rsid w:val="00B53F71"/>
    <w:rsid w:val="00B54F1F"/>
    <w:rsid w:val="00B5504D"/>
    <w:rsid w:val="00B5523B"/>
    <w:rsid w:val="00B63F82"/>
    <w:rsid w:val="00B656AE"/>
    <w:rsid w:val="00B702A5"/>
    <w:rsid w:val="00B72201"/>
    <w:rsid w:val="00B72292"/>
    <w:rsid w:val="00B7247A"/>
    <w:rsid w:val="00B757FD"/>
    <w:rsid w:val="00B77F76"/>
    <w:rsid w:val="00B8191F"/>
    <w:rsid w:val="00B82E32"/>
    <w:rsid w:val="00B87F71"/>
    <w:rsid w:val="00B906D5"/>
    <w:rsid w:val="00BA0469"/>
    <w:rsid w:val="00BA086E"/>
    <w:rsid w:val="00BA65D9"/>
    <w:rsid w:val="00BA66BE"/>
    <w:rsid w:val="00BA7E09"/>
    <w:rsid w:val="00BB3FC6"/>
    <w:rsid w:val="00BB4BE4"/>
    <w:rsid w:val="00BB4E31"/>
    <w:rsid w:val="00BB5D6C"/>
    <w:rsid w:val="00BB683B"/>
    <w:rsid w:val="00BB7158"/>
    <w:rsid w:val="00BC3265"/>
    <w:rsid w:val="00BC381F"/>
    <w:rsid w:val="00BC4877"/>
    <w:rsid w:val="00BC7F2D"/>
    <w:rsid w:val="00BD0FAB"/>
    <w:rsid w:val="00BD20B8"/>
    <w:rsid w:val="00BD61C5"/>
    <w:rsid w:val="00BE0C13"/>
    <w:rsid w:val="00BE1DFC"/>
    <w:rsid w:val="00BF1564"/>
    <w:rsid w:val="00BF491E"/>
    <w:rsid w:val="00C01533"/>
    <w:rsid w:val="00C02037"/>
    <w:rsid w:val="00C02F17"/>
    <w:rsid w:val="00C058E3"/>
    <w:rsid w:val="00C12EB7"/>
    <w:rsid w:val="00C14671"/>
    <w:rsid w:val="00C157A4"/>
    <w:rsid w:val="00C17458"/>
    <w:rsid w:val="00C174DF"/>
    <w:rsid w:val="00C17BFC"/>
    <w:rsid w:val="00C200FC"/>
    <w:rsid w:val="00C23C9C"/>
    <w:rsid w:val="00C249F1"/>
    <w:rsid w:val="00C24D70"/>
    <w:rsid w:val="00C26A8C"/>
    <w:rsid w:val="00C31427"/>
    <w:rsid w:val="00C3518B"/>
    <w:rsid w:val="00C377C7"/>
    <w:rsid w:val="00C379B1"/>
    <w:rsid w:val="00C41CD8"/>
    <w:rsid w:val="00C41DFE"/>
    <w:rsid w:val="00C428E4"/>
    <w:rsid w:val="00C4345A"/>
    <w:rsid w:val="00C43662"/>
    <w:rsid w:val="00C4417A"/>
    <w:rsid w:val="00C471B8"/>
    <w:rsid w:val="00C5354B"/>
    <w:rsid w:val="00C53CD3"/>
    <w:rsid w:val="00C53DDE"/>
    <w:rsid w:val="00C54841"/>
    <w:rsid w:val="00C56984"/>
    <w:rsid w:val="00C61502"/>
    <w:rsid w:val="00C65B1F"/>
    <w:rsid w:val="00C70E69"/>
    <w:rsid w:val="00C72C22"/>
    <w:rsid w:val="00C74BCD"/>
    <w:rsid w:val="00C83AD4"/>
    <w:rsid w:val="00C859D2"/>
    <w:rsid w:val="00C868F5"/>
    <w:rsid w:val="00C874A2"/>
    <w:rsid w:val="00C87AF1"/>
    <w:rsid w:val="00C9043E"/>
    <w:rsid w:val="00C90525"/>
    <w:rsid w:val="00C949BA"/>
    <w:rsid w:val="00CA1F03"/>
    <w:rsid w:val="00CA3055"/>
    <w:rsid w:val="00CA3F3B"/>
    <w:rsid w:val="00CA4693"/>
    <w:rsid w:val="00CA54CA"/>
    <w:rsid w:val="00CA6590"/>
    <w:rsid w:val="00CA722B"/>
    <w:rsid w:val="00CB074E"/>
    <w:rsid w:val="00CB230E"/>
    <w:rsid w:val="00CB306F"/>
    <w:rsid w:val="00CB3683"/>
    <w:rsid w:val="00CB5AE1"/>
    <w:rsid w:val="00CB609F"/>
    <w:rsid w:val="00CC1DEB"/>
    <w:rsid w:val="00CC2B24"/>
    <w:rsid w:val="00CD49AC"/>
    <w:rsid w:val="00CE075D"/>
    <w:rsid w:val="00CE17CB"/>
    <w:rsid w:val="00CE3601"/>
    <w:rsid w:val="00CE43C6"/>
    <w:rsid w:val="00CE5290"/>
    <w:rsid w:val="00CE6A35"/>
    <w:rsid w:val="00CF06BF"/>
    <w:rsid w:val="00CF0997"/>
    <w:rsid w:val="00CF4629"/>
    <w:rsid w:val="00D0114A"/>
    <w:rsid w:val="00D03ADF"/>
    <w:rsid w:val="00D050C2"/>
    <w:rsid w:val="00D074E8"/>
    <w:rsid w:val="00D07F21"/>
    <w:rsid w:val="00D10242"/>
    <w:rsid w:val="00D11658"/>
    <w:rsid w:val="00D17E48"/>
    <w:rsid w:val="00D26FD3"/>
    <w:rsid w:val="00D273D4"/>
    <w:rsid w:val="00D30982"/>
    <w:rsid w:val="00D34811"/>
    <w:rsid w:val="00D361F3"/>
    <w:rsid w:val="00D37B99"/>
    <w:rsid w:val="00D409A3"/>
    <w:rsid w:val="00D418E2"/>
    <w:rsid w:val="00D454ED"/>
    <w:rsid w:val="00D45E58"/>
    <w:rsid w:val="00D46E0E"/>
    <w:rsid w:val="00D50EE1"/>
    <w:rsid w:val="00D5647F"/>
    <w:rsid w:val="00D568A8"/>
    <w:rsid w:val="00D616C4"/>
    <w:rsid w:val="00D61807"/>
    <w:rsid w:val="00D629A1"/>
    <w:rsid w:val="00D64B39"/>
    <w:rsid w:val="00D70B31"/>
    <w:rsid w:val="00D72410"/>
    <w:rsid w:val="00D750C1"/>
    <w:rsid w:val="00D7587E"/>
    <w:rsid w:val="00D75ADC"/>
    <w:rsid w:val="00D75CDB"/>
    <w:rsid w:val="00D84BC4"/>
    <w:rsid w:val="00D85512"/>
    <w:rsid w:val="00D860C5"/>
    <w:rsid w:val="00D91BF7"/>
    <w:rsid w:val="00D92BB4"/>
    <w:rsid w:val="00D932EA"/>
    <w:rsid w:val="00D939BF"/>
    <w:rsid w:val="00D962A2"/>
    <w:rsid w:val="00DA2ABC"/>
    <w:rsid w:val="00DB22E9"/>
    <w:rsid w:val="00DB41EB"/>
    <w:rsid w:val="00DB480E"/>
    <w:rsid w:val="00DC09FC"/>
    <w:rsid w:val="00DC43A7"/>
    <w:rsid w:val="00DC5404"/>
    <w:rsid w:val="00DC5741"/>
    <w:rsid w:val="00DD120D"/>
    <w:rsid w:val="00DD4AA5"/>
    <w:rsid w:val="00DD5555"/>
    <w:rsid w:val="00DD67E1"/>
    <w:rsid w:val="00DD6E04"/>
    <w:rsid w:val="00DE0559"/>
    <w:rsid w:val="00DE42EE"/>
    <w:rsid w:val="00DE7751"/>
    <w:rsid w:val="00DF49FC"/>
    <w:rsid w:val="00DF564E"/>
    <w:rsid w:val="00DF6367"/>
    <w:rsid w:val="00DF7149"/>
    <w:rsid w:val="00DF7695"/>
    <w:rsid w:val="00E06C3B"/>
    <w:rsid w:val="00E1251B"/>
    <w:rsid w:val="00E1394C"/>
    <w:rsid w:val="00E14CBD"/>
    <w:rsid w:val="00E15745"/>
    <w:rsid w:val="00E20CEF"/>
    <w:rsid w:val="00E210EE"/>
    <w:rsid w:val="00E328F4"/>
    <w:rsid w:val="00E32E93"/>
    <w:rsid w:val="00E33865"/>
    <w:rsid w:val="00E34AB3"/>
    <w:rsid w:val="00E375C4"/>
    <w:rsid w:val="00E40218"/>
    <w:rsid w:val="00E40A60"/>
    <w:rsid w:val="00E43846"/>
    <w:rsid w:val="00E44AD9"/>
    <w:rsid w:val="00E44ADD"/>
    <w:rsid w:val="00E4580A"/>
    <w:rsid w:val="00E46575"/>
    <w:rsid w:val="00E46A59"/>
    <w:rsid w:val="00E50EFD"/>
    <w:rsid w:val="00E529E4"/>
    <w:rsid w:val="00E55219"/>
    <w:rsid w:val="00E562DB"/>
    <w:rsid w:val="00E61A63"/>
    <w:rsid w:val="00E66254"/>
    <w:rsid w:val="00E6725B"/>
    <w:rsid w:val="00E6741D"/>
    <w:rsid w:val="00E7014B"/>
    <w:rsid w:val="00E70586"/>
    <w:rsid w:val="00E71A9E"/>
    <w:rsid w:val="00E73CEA"/>
    <w:rsid w:val="00E77696"/>
    <w:rsid w:val="00E7788D"/>
    <w:rsid w:val="00E77D13"/>
    <w:rsid w:val="00E846D2"/>
    <w:rsid w:val="00E8475D"/>
    <w:rsid w:val="00E86762"/>
    <w:rsid w:val="00E8677B"/>
    <w:rsid w:val="00E878B1"/>
    <w:rsid w:val="00E90AB0"/>
    <w:rsid w:val="00E914DF"/>
    <w:rsid w:val="00E915D1"/>
    <w:rsid w:val="00E92CFE"/>
    <w:rsid w:val="00E93674"/>
    <w:rsid w:val="00E95AAE"/>
    <w:rsid w:val="00EA04E7"/>
    <w:rsid w:val="00EA1F7B"/>
    <w:rsid w:val="00EA57F5"/>
    <w:rsid w:val="00EA6593"/>
    <w:rsid w:val="00EA6813"/>
    <w:rsid w:val="00EA77A7"/>
    <w:rsid w:val="00EB0BE9"/>
    <w:rsid w:val="00EB2C61"/>
    <w:rsid w:val="00EB63B2"/>
    <w:rsid w:val="00EB642A"/>
    <w:rsid w:val="00EC02DC"/>
    <w:rsid w:val="00EC0437"/>
    <w:rsid w:val="00EC14A5"/>
    <w:rsid w:val="00EC56FD"/>
    <w:rsid w:val="00ED033F"/>
    <w:rsid w:val="00ED1AF9"/>
    <w:rsid w:val="00ED3E95"/>
    <w:rsid w:val="00ED4000"/>
    <w:rsid w:val="00ED57BB"/>
    <w:rsid w:val="00EE0116"/>
    <w:rsid w:val="00EE134B"/>
    <w:rsid w:val="00EE71EA"/>
    <w:rsid w:val="00F011F3"/>
    <w:rsid w:val="00F020EF"/>
    <w:rsid w:val="00F029EB"/>
    <w:rsid w:val="00F07B71"/>
    <w:rsid w:val="00F120BB"/>
    <w:rsid w:val="00F12CA6"/>
    <w:rsid w:val="00F16BC9"/>
    <w:rsid w:val="00F17BB0"/>
    <w:rsid w:val="00F20387"/>
    <w:rsid w:val="00F312C6"/>
    <w:rsid w:val="00F333F7"/>
    <w:rsid w:val="00F3370F"/>
    <w:rsid w:val="00F3542F"/>
    <w:rsid w:val="00F40CD7"/>
    <w:rsid w:val="00F43A37"/>
    <w:rsid w:val="00F45843"/>
    <w:rsid w:val="00F54F9D"/>
    <w:rsid w:val="00F56631"/>
    <w:rsid w:val="00F6242F"/>
    <w:rsid w:val="00F65481"/>
    <w:rsid w:val="00F66366"/>
    <w:rsid w:val="00F677CE"/>
    <w:rsid w:val="00F70CE7"/>
    <w:rsid w:val="00F7409F"/>
    <w:rsid w:val="00F76291"/>
    <w:rsid w:val="00F77042"/>
    <w:rsid w:val="00F77584"/>
    <w:rsid w:val="00F77901"/>
    <w:rsid w:val="00F81C75"/>
    <w:rsid w:val="00F83459"/>
    <w:rsid w:val="00F83DF6"/>
    <w:rsid w:val="00F857C3"/>
    <w:rsid w:val="00F85D89"/>
    <w:rsid w:val="00F873D8"/>
    <w:rsid w:val="00F87581"/>
    <w:rsid w:val="00F910E4"/>
    <w:rsid w:val="00F93F0F"/>
    <w:rsid w:val="00F97E1E"/>
    <w:rsid w:val="00FA3740"/>
    <w:rsid w:val="00FA4027"/>
    <w:rsid w:val="00FA6775"/>
    <w:rsid w:val="00FA6B04"/>
    <w:rsid w:val="00FA76F1"/>
    <w:rsid w:val="00FB1543"/>
    <w:rsid w:val="00FC20DA"/>
    <w:rsid w:val="00FC226C"/>
    <w:rsid w:val="00FC4F12"/>
    <w:rsid w:val="00FC5BBD"/>
    <w:rsid w:val="00FC6BCF"/>
    <w:rsid w:val="00FD2C43"/>
    <w:rsid w:val="00FD31CB"/>
    <w:rsid w:val="00FD3C81"/>
    <w:rsid w:val="00FD3E5E"/>
    <w:rsid w:val="00FD4644"/>
    <w:rsid w:val="00FD539E"/>
    <w:rsid w:val="00FD5578"/>
    <w:rsid w:val="00FD604E"/>
    <w:rsid w:val="00FD6A53"/>
    <w:rsid w:val="00FE0469"/>
    <w:rsid w:val="00FE1FAC"/>
    <w:rsid w:val="00FE2A80"/>
    <w:rsid w:val="00FE4E89"/>
    <w:rsid w:val="00FE6F07"/>
    <w:rsid w:val="00FE788C"/>
    <w:rsid w:val="00FF086E"/>
    <w:rsid w:val="00FF0E8C"/>
    <w:rsid w:val="00FF5251"/>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62054"/>
  <w15:docId w15:val="{928D6A12-B0B6-4884-8FC4-6C42ACAC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C868F5"/>
    <w:pPr>
      <w:ind w:left="720"/>
      <w:contextualSpacing/>
    </w:pPr>
  </w:style>
  <w:style w:type="character" w:styleId="Refdecomentario">
    <w:name w:val="annotation reference"/>
    <w:basedOn w:val="Fuentedeprrafopredeter"/>
    <w:uiPriority w:val="99"/>
    <w:semiHidden/>
    <w:unhideWhenUsed/>
    <w:rsid w:val="00E7788D"/>
    <w:rPr>
      <w:sz w:val="16"/>
      <w:szCs w:val="16"/>
    </w:rPr>
  </w:style>
  <w:style w:type="paragraph" w:styleId="Textocomentario">
    <w:name w:val="annotation text"/>
    <w:basedOn w:val="Normal"/>
    <w:link w:val="TextocomentarioCar"/>
    <w:uiPriority w:val="99"/>
    <w:unhideWhenUsed/>
    <w:rsid w:val="00E7788D"/>
    <w:rPr>
      <w:sz w:val="20"/>
      <w:szCs w:val="20"/>
    </w:rPr>
  </w:style>
  <w:style w:type="character" w:customStyle="1" w:styleId="TextocomentarioCar">
    <w:name w:val="Texto comentario Car"/>
    <w:basedOn w:val="Fuentedeprrafopredeter"/>
    <w:link w:val="Textocomentario"/>
    <w:uiPriority w:val="99"/>
    <w:rsid w:val="00E7788D"/>
  </w:style>
  <w:style w:type="paragraph" w:styleId="Asuntodelcomentario">
    <w:name w:val="annotation subject"/>
    <w:basedOn w:val="Textocomentario"/>
    <w:next w:val="Textocomentario"/>
    <w:link w:val="AsuntodelcomentarioCar"/>
    <w:uiPriority w:val="99"/>
    <w:semiHidden/>
    <w:unhideWhenUsed/>
    <w:rsid w:val="00E7788D"/>
    <w:rPr>
      <w:b/>
      <w:bCs/>
    </w:rPr>
  </w:style>
  <w:style w:type="character" w:customStyle="1" w:styleId="AsuntodelcomentarioCar">
    <w:name w:val="Asunto del comentario Car"/>
    <w:basedOn w:val="TextocomentarioCar"/>
    <w:link w:val="Asuntodelcomentario"/>
    <w:uiPriority w:val="99"/>
    <w:semiHidden/>
    <w:rsid w:val="00E7788D"/>
    <w:rPr>
      <w:b/>
      <w:bCs/>
    </w:rPr>
  </w:style>
  <w:style w:type="table" w:styleId="Tablaconcuadrcula">
    <w:name w:val="Table Grid"/>
    <w:basedOn w:val="Tablanormal"/>
    <w:uiPriority w:val="59"/>
    <w:rsid w:val="00A05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A05666"/>
    <w:rPr>
      <w:sz w:val="24"/>
      <w:szCs w:val="24"/>
    </w:rPr>
  </w:style>
  <w:style w:type="paragraph" w:styleId="NormalWeb">
    <w:name w:val="Normal (Web)"/>
    <w:basedOn w:val="Normal"/>
    <w:uiPriority w:val="99"/>
    <w:semiHidden/>
    <w:unhideWhenUsed/>
    <w:rsid w:val="0013608A"/>
    <w:rPr>
      <w:rFonts w:ascii="Times New Roman" w:hAnsi="Times New Roman"/>
    </w:rPr>
  </w:style>
  <w:style w:type="character" w:customStyle="1" w:styleId="ff10">
    <w:name w:val="ff10"/>
    <w:basedOn w:val="Fuentedeprrafopredeter"/>
    <w:rsid w:val="000A6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8953">
      <w:bodyDiv w:val="1"/>
      <w:marLeft w:val="0"/>
      <w:marRight w:val="0"/>
      <w:marTop w:val="0"/>
      <w:marBottom w:val="0"/>
      <w:divBdr>
        <w:top w:val="none" w:sz="0" w:space="0" w:color="auto"/>
        <w:left w:val="none" w:sz="0" w:space="0" w:color="auto"/>
        <w:bottom w:val="none" w:sz="0" w:space="0" w:color="auto"/>
        <w:right w:val="none" w:sz="0" w:space="0" w:color="auto"/>
      </w:divBdr>
    </w:div>
    <w:div w:id="31541677">
      <w:bodyDiv w:val="1"/>
      <w:marLeft w:val="0"/>
      <w:marRight w:val="0"/>
      <w:marTop w:val="0"/>
      <w:marBottom w:val="0"/>
      <w:divBdr>
        <w:top w:val="none" w:sz="0" w:space="0" w:color="auto"/>
        <w:left w:val="none" w:sz="0" w:space="0" w:color="auto"/>
        <w:bottom w:val="none" w:sz="0" w:space="0" w:color="auto"/>
        <w:right w:val="none" w:sz="0" w:space="0" w:color="auto"/>
      </w:divBdr>
    </w:div>
    <w:div w:id="52045491">
      <w:bodyDiv w:val="1"/>
      <w:marLeft w:val="0"/>
      <w:marRight w:val="0"/>
      <w:marTop w:val="0"/>
      <w:marBottom w:val="0"/>
      <w:divBdr>
        <w:top w:val="none" w:sz="0" w:space="0" w:color="auto"/>
        <w:left w:val="none" w:sz="0" w:space="0" w:color="auto"/>
        <w:bottom w:val="none" w:sz="0" w:space="0" w:color="auto"/>
        <w:right w:val="none" w:sz="0" w:space="0" w:color="auto"/>
      </w:divBdr>
    </w:div>
    <w:div w:id="81343362">
      <w:bodyDiv w:val="1"/>
      <w:marLeft w:val="0"/>
      <w:marRight w:val="0"/>
      <w:marTop w:val="0"/>
      <w:marBottom w:val="0"/>
      <w:divBdr>
        <w:top w:val="none" w:sz="0" w:space="0" w:color="auto"/>
        <w:left w:val="none" w:sz="0" w:space="0" w:color="auto"/>
        <w:bottom w:val="none" w:sz="0" w:space="0" w:color="auto"/>
        <w:right w:val="none" w:sz="0" w:space="0" w:color="auto"/>
      </w:divBdr>
    </w:div>
    <w:div w:id="493647273">
      <w:bodyDiv w:val="1"/>
      <w:marLeft w:val="0"/>
      <w:marRight w:val="0"/>
      <w:marTop w:val="0"/>
      <w:marBottom w:val="0"/>
      <w:divBdr>
        <w:top w:val="none" w:sz="0" w:space="0" w:color="auto"/>
        <w:left w:val="none" w:sz="0" w:space="0" w:color="auto"/>
        <w:bottom w:val="none" w:sz="0" w:space="0" w:color="auto"/>
        <w:right w:val="none" w:sz="0" w:space="0" w:color="auto"/>
      </w:divBdr>
    </w:div>
    <w:div w:id="549996226">
      <w:bodyDiv w:val="1"/>
      <w:marLeft w:val="0"/>
      <w:marRight w:val="0"/>
      <w:marTop w:val="0"/>
      <w:marBottom w:val="0"/>
      <w:divBdr>
        <w:top w:val="none" w:sz="0" w:space="0" w:color="auto"/>
        <w:left w:val="none" w:sz="0" w:space="0" w:color="auto"/>
        <w:bottom w:val="none" w:sz="0" w:space="0" w:color="auto"/>
        <w:right w:val="none" w:sz="0" w:space="0" w:color="auto"/>
      </w:divBdr>
    </w:div>
    <w:div w:id="671757553">
      <w:bodyDiv w:val="1"/>
      <w:marLeft w:val="0"/>
      <w:marRight w:val="0"/>
      <w:marTop w:val="0"/>
      <w:marBottom w:val="0"/>
      <w:divBdr>
        <w:top w:val="none" w:sz="0" w:space="0" w:color="auto"/>
        <w:left w:val="none" w:sz="0" w:space="0" w:color="auto"/>
        <w:bottom w:val="none" w:sz="0" w:space="0" w:color="auto"/>
        <w:right w:val="none" w:sz="0" w:space="0" w:color="auto"/>
      </w:divBdr>
    </w:div>
    <w:div w:id="805002661">
      <w:bodyDiv w:val="1"/>
      <w:marLeft w:val="0"/>
      <w:marRight w:val="0"/>
      <w:marTop w:val="0"/>
      <w:marBottom w:val="0"/>
      <w:divBdr>
        <w:top w:val="none" w:sz="0" w:space="0" w:color="auto"/>
        <w:left w:val="none" w:sz="0" w:space="0" w:color="auto"/>
        <w:bottom w:val="none" w:sz="0" w:space="0" w:color="auto"/>
        <w:right w:val="none" w:sz="0" w:space="0" w:color="auto"/>
      </w:divBdr>
    </w:div>
    <w:div w:id="805859970">
      <w:bodyDiv w:val="1"/>
      <w:marLeft w:val="0"/>
      <w:marRight w:val="0"/>
      <w:marTop w:val="0"/>
      <w:marBottom w:val="0"/>
      <w:divBdr>
        <w:top w:val="none" w:sz="0" w:space="0" w:color="auto"/>
        <w:left w:val="none" w:sz="0" w:space="0" w:color="auto"/>
        <w:bottom w:val="none" w:sz="0" w:space="0" w:color="auto"/>
        <w:right w:val="none" w:sz="0" w:space="0" w:color="auto"/>
      </w:divBdr>
    </w:div>
    <w:div w:id="931088621">
      <w:bodyDiv w:val="1"/>
      <w:marLeft w:val="0"/>
      <w:marRight w:val="0"/>
      <w:marTop w:val="0"/>
      <w:marBottom w:val="0"/>
      <w:divBdr>
        <w:top w:val="none" w:sz="0" w:space="0" w:color="auto"/>
        <w:left w:val="none" w:sz="0" w:space="0" w:color="auto"/>
        <w:bottom w:val="none" w:sz="0" w:space="0" w:color="auto"/>
        <w:right w:val="none" w:sz="0" w:space="0" w:color="auto"/>
      </w:divBdr>
    </w:div>
    <w:div w:id="962732066">
      <w:bodyDiv w:val="1"/>
      <w:marLeft w:val="0"/>
      <w:marRight w:val="0"/>
      <w:marTop w:val="0"/>
      <w:marBottom w:val="0"/>
      <w:divBdr>
        <w:top w:val="none" w:sz="0" w:space="0" w:color="auto"/>
        <w:left w:val="none" w:sz="0" w:space="0" w:color="auto"/>
        <w:bottom w:val="none" w:sz="0" w:space="0" w:color="auto"/>
        <w:right w:val="none" w:sz="0" w:space="0" w:color="auto"/>
      </w:divBdr>
    </w:div>
    <w:div w:id="1141727181">
      <w:bodyDiv w:val="1"/>
      <w:marLeft w:val="0"/>
      <w:marRight w:val="0"/>
      <w:marTop w:val="0"/>
      <w:marBottom w:val="0"/>
      <w:divBdr>
        <w:top w:val="none" w:sz="0" w:space="0" w:color="auto"/>
        <w:left w:val="none" w:sz="0" w:space="0" w:color="auto"/>
        <w:bottom w:val="none" w:sz="0" w:space="0" w:color="auto"/>
        <w:right w:val="none" w:sz="0" w:space="0" w:color="auto"/>
      </w:divBdr>
    </w:div>
    <w:div w:id="1328091676">
      <w:bodyDiv w:val="1"/>
      <w:marLeft w:val="0"/>
      <w:marRight w:val="0"/>
      <w:marTop w:val="0"/>
      <w:marBottom w:val="0"/>
      <w:divBdr>
        <w:top w:val="none" w:sz="0" w:space="0" w:color="auto"/>
        <w:left w:val="none" w:sz="0" w:space="0" w:color="auto"/>
        <w:bottom w:val="none" w:sz="0" w:space="0" w:color="auto"/>
        <w:right w:val="none" w:sz="0" w:space="0" w:color="auto"/>
      </w:divBdr>
    </w:div>
    <w:div w:id="1355644370">
      <w:bodyDiv w:val="1"/>
      <w:marLeft w:val="0"/>
      <w:marRight w:val="0"/>
      <w:marTop w:val="0"/>
      <w:marBottom w:val="0"/>
      <w:divBdr>
        <w:top w:val="none" w:sz="0" w:space="0" w:color="auto"/>
        <w:left w:val="none" w:sz="0" w:space="0" w:color="auto"/>
        <w:bottom w:val="none" w:sz="0" w:space="0" w:color="auto"/>
        <w:right w:val="none" w:sz="0" w:space="0" w:color="auto"/>
      </w:divBdr>
    </w:div>
    <w:div w:id="1522815219">
      <w:bodyDiv w:val="1"/>
      <w:marLeft w:val="0"/>
      <w:marRight w:val="0"/>
      <w:marTop w:val="0"/>
      <w:marBottom w:val="0"/>
      <w:divBdr>
        <w:top w:val="none" w:sz="0" w:space="0" w:color="auto"/>
        <w:left w:val="none" w:sz="0" w:space="0" w:color="auto"/>
        <w:bottom w:val="none" w:sz="0" w:space="0" w:color="auto"/>
        <w:right w:val="none" w:sz="0" w:space="0" w:color="auto"/>
      </w:divBdr>
    </w:div>
    <w:div w:id="1769307927">
      <w:bodyDiv w:val="1"/>
      <w:marLeft w:val="0"/>
      <w:marRight w:val="0"/>
      <w:marTop w:val="0"/>
      <w:marBottom w:val="0"/>
      <w:divBdr>
        <w:top w:val="none" w:sz="0" w:space="0" w:color="auto"/>
        <w:left w:val="none" w:sz="0" w:space="0" w:color="auto"/>
        <w:bottom w:val="none" w:sz="0" w:space="0" w:color="auto"/>
        <w:right w:val="none" w:sz="0" w:space="0" w:color="auto"/>
      </w:divBdr>
    </w:div>
    <w:div w:id="1982995887">
      <w:bodyDiv w:val="1"/>
      <w:marLeft w:val="0"/>
      <w:marRight w:val="0"/>
      <w:marTop w:val="0"/>
      <w:marBottom w:val="0"/>
      <w:divBdr>
        <w:top w:val="none" w:sz="0" w:space="0" w:color="auto"/>
        <w:left w:val="none" w:sz="0" w:space="0" w:color="auto"/>
        <w:bottom w:val="none" w:sz="0" w:space="0" w:color="auto"/>
        <w:right w:val="none" w:sz="0" w:space="0" w:color="auto"/>
      </w:divBdr>
      <w:divsChild>
        <w:div w:id="1977221733">
          <w:marLeft w:val="446"/>
          <w:marRight w:val="0"/>
          <w:marTop w:val="100"/>
          <w:marBottom w:val="0"/>
          <w:divBdr>
            <w:top w:val="none" w:sz="0" w:space="0" w:color="auto"/>
            <w:left w:val="none" w:sz="0" w:space="0" w:color="auto"/>
            <w:bottom w:val="none" w:sz="0" w:space="0" w:color="auto"/>
            <w:right w:val="none" w:sz="0" w:space="0" w:color="auto"/>
          </w:divBdr>
        </w:div>
        <w:div w:id="449514273">
          <w:marLeft w:val="446"/>
          <w:marRight w:val="0"/>
          <w:marTop w:val="100"/>
          <w:marBottom w:val="0"/>
          <w:divBdr>
            <w:top w:val="none" w:sz="0" w:space="0" w:color="auto"/>
            <w:left w:val="none" w:sz="0" w:space="0" w:color="auto"/>
            <w:bottom w:val="none" w:sz="0" w:space="0" w:color="auto"/>
            <w:right w:val="none" w:sz="0" w:space="0" w:color="auto"/>
          </w:divBdr>
        </w:div>
        <w:div w:id="879393400">
          <w:marLeft w:val="446"/>
          <w:marRight w:val="0"/>
          <w:marTop w:val="100"/>
          <w:marBottom w:val="0"/>
          <w:divBdr>
            <w:top w:val="none" w:sz="0" w:space="0" w:color="auto"/>
            <w:left w:val="none" w:sz="0" w:space="0" w:color="auto"/>
            <w:bottom w:val="none" w:sz="0" w:space="0" w:color="auto"/>
            <w:right w:val="none" w:sz="0" w:space="0" w:color="auto"/>
          </w:divBdr>
        </w:div>
        <w:div w:id="51659981">
          <w:marLeft w:val="446"/>
          <w:marRight w:val="0"/>
          <w:marTop w:val="1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cid:05d7528b-075e-4d5f-9cd0-7e1cdf846c07"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cid:8f96a570-84bb-453c-af51-d3e2a8fc99c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F4901-FB05-483B-994D-07965EFFB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1147</Words>
  <Characters>6312</Characters>
  <Application>Microsoft Office Word</Application>
  <DocSecurity>0</DocSecurity>
  <Lines>52</Lines>
  <Paragraphs>14</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7445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Aldo Quea</dc:creator>
  <cp:lastModifiedBy>Aldo Quea</cp:lastModifiedBy>
  <cp:revision>31</cp:revision>
  <cp:lastPrinted>2015-02-13T19:19:00Z</cp:lastPrinted>
  <dcterms:created xsi:type="dcterms:W3CDTF">2025-05-13T03:04:00Z</dcterms:created>
  <dcterms:modified xsi:type="dcterms:W3CDTF">2025-05-13T03:59:00Z</dcterms:modified>
</cp:coreProperties>
</file>