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BF58" w14:textId="098422D2" w:rsidR="00AD3773" w:rsidRPr="008A1C89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Título:</w:t>
      </w:r>
      <w:r>
        <w:rPr>
          <w:rFonts w:ascii="Arial" w:hAnsi="Arial" w:cs="Arial"/>
        </w:rPr>
        <w:t xml:space="preserve"> </w:t>
      </w:r>
      <w:r w:rsidR="008A1C89" w:rsidRPr="008A1C89">
        <w:rPr>
          <w:rFonts w:ascii="Arial" w:hAnsi="Arial" w:cs="Arial"/>
          <w:i/>
          <w:iCs/>
          <w:lang w:val="es-419"/>
        </w:rPr>
        <w:t>“</w:t>
      </w:r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Optimización del proceso de </w:t>
      </w:r>
      <w:proofErr w:type="spellStart"/>
      <w:r w:rsidR="008A1C89" w:rsidRPr="00657A21">
        <w:rPr>
          <w:rFonts w:ascii="Arial" w:hAnsi="Arial" w:cs="Arial"/>
          <w:b/>
          <w:bCs/>
          <w:i/>
          <w:iCs/>
          <w:lang w:val="es-419"/>
        </w:rPr>
        <w:t>Moly</w:t>
      </w:r>
      <w:proofErr w:type="spellEnd"/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 mediante analítica datos para detección de sulfatos de calcio en mineral con SPOCK y </w:t>
      </w:r>
      <w:proofErr w:type="spellStart"/>
      <w:r w:rsidR="008A1C89" w:rsidRPr="00657A21">
        <w:rPr>
          <w:rFonts w:ascii="Arial" w:hAnsi="Arial" w:cs="Arial"/>
          <w:b/>
          <w:bCs/>
          <w:i/>
          <w:iCs/>
          <w:lang w:val="es-419"/>
        </w:rPr>
        <w:t>Dashboard</w:t>
      </w:r>
      <w:proofErr w:type="spellEnd"/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 para control operativo”</w:t>
      </w:r>
    </w:p>
    <w:p w14:paraId="6B07929A" w14:textId="228973E9" w:rsidR="00E41796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Tema:</w:t>
      </w:r>
      <w:r w:rsidRPr="00E41796">
        <w:rPr>
          <w:rFonts w:ascii="Arial" w:hAnsi="Arial" w:cs="Arial"/>
        </w:rPr>
        <w:t xml:space="preserve"> </w:t>
      </w:r>
      <w:r w:rsidR="00A05E85">
        <w:rPr>
          <w:rFonts w:ascii="Arial" w:hAnsi="Arial" w:cs="Arial"/>
        </w:rPr>
        <w:t>Optimización de procesos en Miner</w:t>
      </w:r>
      <w:r w:rsidR="001A0D21">
        <w:rPr>
          <w:rFonts w:ascii="Arial" w:hAnsi="Arial" w:cs="Arial"/>
        </w:rPr>
        <w:t>í</w:t>
      </w:r>
      <w:r w:rsidR="00A05E85">
        <w:rPr>
          <w:rFonts w:ascii="Arial" w:hAnsi="Arial" w:cs="Arial"/>
        </w:rPr>
        <w:t>a</w:t>
      </w:r>
      <w:r w:rsidR="002614A5">
        <w:rPr>
          <w:rFonts w:ascii="Arial" w:hAnsi="Arial" w:cs="Arial"/>
        </w:rPr>
        <w:t xml:space="preserve"> con Analítica de datos</w:t>
      </w:r>
      <w:r w:rsidR="002066BE">
        <w:rPr>
          <w:rFonts w:ascii="Arial" w:hAnsi="Arial" w:cs="Arial"/>
        </w:rPr>
        <w:t>.</w:t>
      </w:r>
    </w:p>
    <w:p w14:paraId="0B0C7BC9" w14:textId="43EB8B72" w:rsidR="00E41796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Categoría:</w:t>
      </w:r>
      <w:r>
        <w:rPr>
          <w:rFonts w:ascii="Arial" w:hAnsi="Arial" w:cs="Arial"/>
        </w:rPr>
        <w:t xml:space="preserve"> </w:t>
      </w:r>
      <w:r w:rsidR="003D275D">
        <w:rPr>
          <w:rFonts w:ascii="Arial" w:hAnsi="Arial" w:cs="Arial"/>
        </w:rPr>
        <w:t>Miner</w:t>
      </w:r>
      <w:r w:rsidR="005B21C7">
        <w:rPr>
          <w:rFonts w:ascii="Arial" w:hAnsi="Arial" w:cs="Arial"/>
        </w:rPr>
        <w:t>í</w:t>
      </w:r>
      <w:r w:rsidR="003D275D">
        <w:rPr>
          <w:rFonts w:ascii="Arial" w:hAnsi="Arial" w:cs="Arial"/>
        </w:rPr>
        <w:t>a 4.0</w:t>
      </w:r>
    </w:p>
    <w:p w14:paraId="797C7D41" w14:textId="62DE5ECB" w:rsidR="004A6B94" w:rsidRDefault="004A6B94" w:rsidP="00E41796">
      <w:pPr>
        <w:spacing w:line="360" w:lineRule="auto"/>
        <w:rPr>
          <w:rFonts w:ascii="Arial" w:hAnsi="Arial" w:cs="Arial"/>
        </w:rPr>
      </w:pPr>
      <w:r w:rsidRPr="004A6B94">
        <w:rPr>
          <w:rFonts w:ascii="Arial" w:hAnsi="Arial" w:cs="Arial"/>
          <w:b/>
          <w:bCs/>
        </w:rPr>
        <w:t>Tema:</w:t>
      </w:r>
      <w:r>
        <w:rPr>
          <w:rFonts w:ascii="Arial" w:hAnsi="Arial" w:cs="Arial"/>
        </w:rPr>
        <w:t xml:space="preserve"> Optimización de procesos en minería analítica de datos </w:t>
      </w:r>
    </w:p>
    <w:p w14:paraId="562DD31C" w14:textId="3EBD4B24" w:rsidR="004A6B94" w:rsidRPr="004917D7" w:rsidRDefault="004A6B94" w:rsidP="004A6B94">
      <w:pPr>
        <w:spacing w:line="360" w:lineRule="auto"/>
        <w:rPr>
          <w:rFonts w:ascii="Arial" w:hAnsi="Arial" w:cs="Arial"/>
          <w:lang w:val="es-419"/>
        </w:rPr>
      </w:pPr>
      <w:r w:rsidRPr="004A6B94">
        <w:rPr>
          <w:rFonts w:ascii="Arial" w:hAnsi="Arial" w:cs="Arial"/>
          <w:b/>
          <w:bCs/>
        </w:rPr>
        <w:t>Palabras claves:</w:t>
      </w:r>
      <w:r>
        <w:rPr>
          <w:rFonts w:ascii="Arial" w:hAnsi="Arial" w:cs="Arial"/>
        </w:rPr>
        <w:t xml:space="preserve"> </w:t>
      </w:r>
      <w:r w:rsidRPr="004A6B94">
        <w:rPr>
          <w:rFonts w:ascii="Arial" w:hAnsi="Arial" w:cs="Arial"/>
        </w:rPr>
        <w:t>Optimización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Estrategia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Recuperación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Analítica de datos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Spock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Inteligencia Artificial</w:t>
      </w:r>
    </w:p>
    <w:p w14:paraId="5605DA3C" w14:textId="7475A778" w:rsidR="00E41796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 xml:space="preserve">Datos del autor: </w:t>
      </w:r>
    </w:p>
    <w:p w14:paraId="06FAB4B7" w14:textId="0F7BC147" w:rsidR="00E41796" w:rsidRDefault="00E41796" w:rsidP="00723E1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Nombre: </w:t>
      </w:r>
      <w:r w:rsidR="001B38F5" w:rsidRPr="001B38F5">
        <w:rPr>
          <w:rFonts w:ascii="Arial" w:hAnsi="Arial" w:cs="Arial"/>
        </w:rPr>
        <w:t>Edgard</w:t>
      </w:r>
      <w:r w:rsidR="001B38F5">
        <w:rPr>
          <w:rFonts w:ascii="Arial" w:hAnsi="Arial" w:cs="Arial"/>
          <w:b/>
          <w:bCs/>
        </w:rPr>
        <w:t xml:space="preserve"> </w:t>
      </w:r>
      <w:r w:rsidR="008708F9">
        <w:rPr>
          <w:rFonts w:ascii="Arial" w:hAnsi="Arial" w:cs="Arial"/>
        </w:rPr>
        <w:t xml:space="preserve">Henry </w:t>
      </w:r>
      <w:proofErr w:type="spellStart"/>
      <w:r w:rsidR="008708F9">
        <w:rPr>
          <w:rFonts w:ascii="Arial" w:hAnsi="Arial" w:cs="Arial"/>
        </w:rPr>
        <w:t>Acrota</w:t>
      </w:r>
      <w:proofErr w:type="spellEnd"/>
      <w:r w:rsidR="008708F9">
        <w:rPr>
          <w:rFonts w:ascii="Arial" w:hAnsi="Arial" w:cs="Arial"/>
        </w:rPr>
        <w:t xml:space="preserve"> Umpire</w:t>
      </w:r>
      <w:r>
        <w:rPr>
          <w:rFonts w:ascii="Arial" w:hAnsi="Arial" w:cs="Arial"/>
        </w:rPr>
        <w:t xml:space="preserve"> </w:t>
      </w:r>
      <w:r w:rsidR="00AB65ED">
        <w:rPr>
          <w:rFonts w:ascii="Arial" w:hAnsi="Arial" w:cs="Arial"/>
        </w:rPr>
        <w:t xml:space="preserve">/ </w:t>
      </w:r>
      <w:r w:rsidRPr="00E41796">
        <w:rPr>
          <w:rFonts w:ascii="Arial" w:hAnsi="Arial" w:cs="Arial"/>
          <w:b/>
          <w:bCs/>
        </w:rPr>
        <w:t>Empresa</w:t>
      </w:r>
      <w:r>
        <w:rPr>
          <w:rFonts w:ascii="Arial" w:hAnsi="Arial" w:cs="Arial"/>
        </w:rPr>
        <w:t xml:space="preserve">: Sociedad Minera Cerro Verde </w:t>
      </w:r>
      <w:r w:rsidR="00AB65ED"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</w:t>
      </w:r>
      <w:r w:rsidR="008708F9">
        <w:rPr>
          <w:rFonts w:ascii="Arial" w:hAnsi="Arial" w:cs="Arial"/>
        </w:rPr>
        <w:t>Supervisor Metalurgista</w:t>
      </w:r>
      <w:r w:rsidR="00AB65ED">
        <w:rPr>
          <w:rFonts w:ascii="Arial" w:hAnsi="Arial" w:cs="Arial"/>
        </w:rPr>
        <w:t xml:space="preserve"> / </w:t>
      </w:r>
      <w:r w:rsidR="00AB65ED" w:rsidRPr="00AB65ED">
        <w:rPr>
          <w:rFonts w:ascii="Arial" w:hAnsi="Arial" w:cs="Arial"/>
          <w:b/>
          <w:bCs/>
        </w:rPr>
        <w:t>Dirección:</w:t>
      </w:r>
      <w:r w:rsidR="00527D17">
        <w:rPr>
          <w:rFonts w:ascii="Arial" w:hAnsi="Arial" w:cs="Arial"/>
          <w:b/>
          <w:bCs/>
        </w:rPr>
        <w:t xml:space="preserve"> -</w:t>
      </w:r>
      <w:r w:rsidR="00AB65ED">
        <w:rPr>
          <w:rFonts w:ascii="Arial" w:hAnsi="Arial" w:cs="Arial"/>
          <w:b/>
          <w:bCs/>
        </w:rPr>
        <w:t xml:space="preserve"> </w:t>
      </w:r>
      <w:r w:rsidR="00AB65ED">
        <w:rPr>
          <w:rFonts w:ascii="Arial" w:hAnsi="Arial" w:cs="Arial"/>
        </w:rPr>
        <w:t xml:space="preserve">/ </w:t>
      </w:r>
      <w:r w:rsidR="00AB65ED" w:rsidRPr="00AB65ED">
        <w:rPr>
          <w:rFonts w:ascii="Arial" w:hAnsi="Arial" w:cs="Arial"/>
          <w:b/>
          <w:bCs/>
        </w:rPr>
        <w:t>Correo corporativo</w:t>
      </w:r>
      <w:r w:rsidR="00AB65ED">
        <w:rPr>
          <w:rFonts w:ascii="Arial" w:hAnsi="Arial" w:cs="Arial"/>
        </w:rPr>
        <w:t>:</w:t>
      </w:r>
      <w:r w:rsidR="00B5617C">
        <w:rPr>
          <w:rFonts w:ascii="Arial" w:hAnsi="Arial" w:cs="Arial"/>
        </w:rPr>
        <w:t xml:space="preserve"> </w:t>
      </w:r>
      <w:r w:rsidR="00B5617C" w:rsidRPr="00B5617C">
        <w:rPr>
          <w:rFonts w:ascii="Arial" w:hAnsi="Arial" w:cs="Arial"/>
        </w:rPr>
        <w:t xml:space="preserve">eacrotau@fmi.com </w:t>
      </w:r>
      <w:r w:rsidR="00AB65ED">
        <w:rPr>
          <w:rFonts w:ascii="Arial" w:hAnsi="Arial" w:cs="Arial"/>
        </w:rPr>
        <w:t xml:space="preserve">/ </w:t>
      </w:r>
      <w:r w:rsidR="00AB65ED" w:rsidRPr="00AB65ED">
        <w:rPr>
          <w:rFonts w:ascii="Arial" w:hAnsi="Arial" w:cs="Arial"/>
          <w:b/>
          <w:bCs/>
        </w:rPr>
        <w:t>Correo personal: Celular:</w:t>
      </w:r>
      <w:r w:rsidR="00AB65ED">
        <w:rPr>
          <w:rFonts w:ascii="Arial" w:hAnsi="Arial" w:cs="Arial"/>
        </w:rPr>
        <w:t xml:space="preserve"> </w:t>
      </w:r>
      <w:r w:rsidR="0082369E" w:rsidRPr="0082369E">
        <w:rPr>
          <w:rFonts w:ascii="Arial" w:hAnsi="Arial" w:cs="Arial"/>
        </w:rPr>
        <w:t>951498295</w:t>
      </w:r>
    </w:p>
    <w:p w14:paraId="6EDC94AE" w14:textId="44E0334D" w:rsidR="00DE4A32" w:rsidRPr="004317A2" w:rsidRDefault="00DE4A32" w:rsidP="00E41796">
      <w:pPr>
        <w:spacing w:line="360" w:lineRule="auto"/>
        <w:rPr>
          <w:rFonts w:ascii="Arial" w:hAnsi="Arial" w:cs="Arial"/>
          <w:b/>
          <w:bCs/>
        </w:rPr>
      </w:pPr>
      <w:r w:rsidRPr="004317A2">
        <w:rPr>
          <w:rFonts w:ascii="Arial" w:hAnsi="Arial" w:cs="Arial"/>
          <w:b/>
          <w:bCs/>
        </w:rPr>
        <w:t xml:space="preserve">Reseña profesional autor: </w:t>
      </w:r>
    </w:p>
    <w:p w14:paraId="17747327" w14:textId="7E6C29A9" w:rsidR="00106FF6" w:rsidRPr="00106FF6" w:rsidRDefault="00106FF6" w:rsidP="000D7256">
      <w:pPr>
        <w:spacing w:line="360" w:lineRule="auto"/>
        <w:jc w:val="both"/>
        <w:rPr>
          <w:rFonts w:ascii="Arial" w:hAnsi="Arial" w:cs="Arial"/>
        </w:rPr>
      </w:pPr>
      <w:r w:rsidRPr="00106FF6">
        <w:rPr>
          <w:rFonts w:ascii="Arial" w:hAnsi="Arial" w:cs="Arial"/>
        </w:rPr>
        <w:t xml:space="preserve">Ingeniero Metalurgista con más de </w:t>
      </w:r>
      <w:r w:rsidR="004917D7">
        <w:rPr>
          <w:rFonts w:ascii="Arial" w:hAnsi="Arial" w:cs="Arial"/>
        </w:rPr>
        <w:t xml:space="preserve">12 </w:t>
      </w:r>
      <w:r w:rsidRPr="00106FF6">
        <w:rPr>
          <w:rFonts w:ascii="Arial" w:hAnsi="Arial" w:cs="Arial"/>
        </w:rPr>
        <w:t>años de experiencia en la industria, especializado en procesos metalúrgicos y gestión de proyectos de mejora continua.</w:t>
      </w:r>
      <w:r>
        <w:rPr>
          <w:rFonts w:ascii="Arial" w:hAnsi="Arial" w:cs="Arial"/>
        </w:rPr>
        <w:t xml:space="preserve"> A</w:t>
      </w:r>
      <w:r w:rsidRPr="00106FF6">
        <w:rPr>
          <w:rFonts w:ascii="Arial" w:hAnsi="Arial" w:cs="Arial"/>
        </w:rPr>
        <w:t xml:space="preserve">mplia experiencia en chancado, </w:t>
      </w:r>
      <w:r w:rsidR="0081099E" w:rsidRPr="00106FF6">
        <w:rPr>
          <w:rFonts w:ascii="Arial" w:hAnsi="Arial" w:cs="Arial"/>
        </w:rPr>
        <w:t>molienda,</w:t>
      </w:r>
      <w:r w:rsidRPr="00106FF6">
        <w:rPr>
          <w:rFonts w:ascii="Arial" w:hAnsi="Arial" w:cs="Arial"/>
        </w:rPr>
        <w:t xml:space="preserve"> flotación de Cu-Mo, así como en el manejo de espesadores. </w:t>
      </w:r>
      <w:r>
        <w:rPr>
          <w:rFonts w:ascii="Arial" w:hAnsi="Arial" w:cs="Arial"/>
        </w:rPr>
        <w:t>S</w:t>
      </w:r>
      <w:r w:rsidRPr="00106FF6">
        <w:rPr>
          <w:rFonts w:ascii="Arial" w:hAnsi="Arial" w:cs="Arial"/>
        </w:rPr>
        <w:t>ólida base en metalurgia extractiva y transformativa.</w:t>
      </w:r>
      <w:r w:rsidR="000142D8">
        <w:rPr>
          <w:rFonts w:ascii="Arial" w:hAnsi="Arial" w:cs="Arial"/>
        </w:rPr>
        <w:t xml:space="preserve"> </w:t>
      </w:r>
      <w:r w:rsidRPr="00106FF6">
        <w:rPr>
          <w:rFonts w:ascii="Arial" w:hAnsi="Arial" w:cs="Arial"/>
        </w:rPr>
        <w:t xml:space="preserve">Graduado de la Universidad </w:t>
      </w:r>
      <w:r>
        <w:rPr>
          <w:rFonts w:ascii="Arial" w:hAnsi="Arial" w:cs="Arial"/>
        </w:rPr>
        <w:t>Nacional de San Agustín</w:t>
      </w:r>
      <w:r w:rsidRPr="00106FF6">
        <w:rPr>
          <w:rFonts w:ascii="Arial" w:hAnsi="Arial" w:cs="Arial"/>
        </w:rPr>
        <w:t xml:space="preserve">, ha trabajado en importantes empresas del sector como </w:t>
      </w:r>
      <w:proofErr w:type="spellStart"/>
      <w:r>
        <w:rPr>
          <w:rFonts w:ascii="Arial" w:hAnsi="Arial" w:cs="Arial"/>
        </w:rPr>
        <w:t>Sou</w:t>
      </w:r>
      <w:r w:rsidR="003D5C9E">
        <w:rPr>
          <w:rFonts w:ascii="Arial" w:hAnsi="Arial" w:cs="Arial"/>
        </w:rPr>
        <w:t>thern</w:t>
      </w:r>
      <w:proofErr w:type="spellEnd"/>
      <w:r w:rsidR="003D5C9E">
        <w:rPr>
          <w:rFonts w:ascii="Arial" w:hAnsi="Arial" w:cs="Arial"/>
        </w:rPr>
        <w:t xml:space="preserve"> Cooper</w:t>
      </w:r>
      <w:r w:rsidR="008E1571">
        <w:rPr>
          <w:rFonts w:ascii="Arial" w:hAnsi="Arial" w:cs="Arial"/>
        </w:rPr>
        <w:t xml:space="preserve"> y</w:t>
      </w:r>
      <w:r w:rsidR="003D5C9E">
        <w:rPr>
          <w:rFonts w:ascii="Arial" w:hAnsi="Arial" w:cs="Arial"/>
        </w:rPr>
        <w:t xml:space="preserve"> </w:t>
      </w:r>
      <w:r w:rsidR="0081099E">
        <w:rPr>
          <w:rFonts w:ascii="Arial" w:hAnsi="Arial" w:cs="Arial"/>
        </w:rPr>
        <w:t>SMCV,</w:t>
      </w:r>
      <w:r w:rsidR="00484CB3">
        <w:rPr>
          <w:rFonts w:ascii="Arial" w:hAnsi="Arial" w:cs="Arial"/>
        </w:rPr>
        <w:t xml:space="preserve"> </w:t>
      </w:r>
      <w:r w:rsidR="003D5C9E">
        <w:rPr>
          <w:rFonts w:ascii="Arial" w:hAnsi="Arial" w:cs="Arial"/>
        </w:rPr>
        <w:t>demostrando</w:t>
      </w:r>
      <w:r w:rsidRPr="00106FF6">
        <w:rPr>
          <w:rFonts w:ascii="Arial" w:hAnsi="Arial" w:cs="Arial"/>
        </w:rPr>
        <w:t xml:space="preserve"> capacidad para liderar y optimizar procesos, contribuyendo significativamente al éxito de proyectos</w:t>
      </w:r>
      <w:r w:rsidR="00EF63E6">
        <w:rPr>
          <w:rFonts w:ascii="Arial" w:hAnsi="Arial" w:cs="Arial"/>
        </w:rPr>
        <w:t xml:space="preserve"> en los procesos.</w:t>
      </w:r>
    </w:p>
    <w:p w14:paraId="2CBEF1E0" w14:textId="03ECEE47" w:rsidR="00AB65ED" w:rsidRDefault="00AB65ED" w:rsidP="00AB65ED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 xml:space="preserve">Datos del </w:t>
      </w:r>
      <w:r>
        <w:rPr>
          <w:rFonts w:ascii="Arial" w:hAnsi="Arial" w:cs="Arial"/>
          <w:b/>
          <w:bCs/>
        </w:rPr>
        <w:t>co</w:t>
      </w:r>
      <w:r w:rsidRPr="00E41796">
        <w:rPr>
          <w:rFonts w:ascii="Arial" w:hAnsi="Arial" w:cs="Arial"/>
          <w:b/>
          <w:bCs/>
        </w:rPr>
        <w:t xml:space="preserve">autor: </w:t>
      </w:r>
    </w:p>
    <w:p w14:paraId="0C52AAF9" w14:textId="5BF3A406" w:rsidR="00E41796" w:rsidRDefault="00AB65ED" w:rsidP="00DA12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Nombre: </w:t>
      </w:r>
      <w:r w:rsidR="0089162B">
        <w:rPr>
          <w:rFonts w:ascii="Arial" w:hAnsi="Arial" w:cs="Arial"/>
        </w:rPr>
        <w:t>Hugo Delgado Gil</w:t>
      </w:r>
      <w:r>
        <w:rPr>
          <w:rFonts w:ascii="Arial" w:hAnsi="Arial" w:cs="Arial"/>
        </w:rPr>
        <w:t xml:space="preserve"> / </w:t>
      </w:r>
      <w:r w:rsidRPr="00E41796">
        <w:rPr>
          <w:rFonts w:ascii="Arial" w:hAnsi="Arial" w:cs="Arial"/>
          <w:b/>
          <w:bCs/>
        </w:rPr>
        <w:t>Empresa</w:t>
      </w:r>
      <w:r>
        <w:rPr>
          <w:rFonts w:ascii="Arial" w:hAnsi="Arial" w:cs="Arial"/>
        </w:rPr>
        <w:t xml:space="preserve">: Sociedad Minera Cerro Verde / </w:t>
      </w:r>
      <w:r w:rsidRPr="00AB65ED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Analista de C</w:t>
      </w:r>
      <w:r w:rsidR="00DA7854">
        <w:rPr>
          <w:rFonts w:ascii="Arial" w:hAnsi="Arial" w:cs="Arial"/>
        </w:rPr>
        <w:t>iencia de Datos</w:t>
      </w:r>
      <w:r>
        <w:rPr>
          <w:rFonts w:ascii="Arial" w:hAnsi="Arial" w:cs="Arial"/>
        </w:rPr>
        <w:t xml:space="preserve"> / </w:t>
      </w:r>
      <w:r w:rsidRPr="00AB65ED">
        <w:rPr>
          <w:rFonts w:ascii="Arial" w:hAnsi="Arial" w:cs="Arial"/>
          <w:b/>
          <w:bCs/>
        </w:rPr>
        <w:t>Dirección: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Correo corporativo</w:t>
      </w:r>
      <w:r>
        <w:rPr>
          <w:rFonts w:ascii="Arial" w:hAnsi="Arial" w:cs="Arial"/>
        </w:rPr>
        <w:t xml:space="preserve">: </w:t>
      </w:r>
      <w:r w:rsidR="00DA7854" w:rsidRPr="00DA7854">
        <w:rPr>
          <w:rFonts w:ascii="Arial" w:hAnsi="Arial" w:cs="Arial"/>
        </w:rPr>
        <w:t xml:space="preserve">hdelgado1@fmi.com </w:t>
      </w:r>
      <w:r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Correo personal: Celular:</w:t>
      </w:r>
      <w:r>
        <w:rPr>
          <w:rFonts w:ascii="Arial" w:hAnsi="Arial" w:cs="Arial"/>
        </w:rPr>
        <w:t xml:space="preserve"> </w:t>
      </w:r>
      <w:r w:rsidR="00CF2A08" w:rsidRPr="00CF2A08">
        <w:rPr>
          <w:rFonts w:ascii="Arial" w:hAnsi="Arial" w:cs="Arial"/>
        </w:rPr>
        <w:t>959533869</w:t>
      </w:r>
    </w:p>
    <w:p w14:paraId="66E690E0" w14:textId="7F457BA2" w:rsidR="007708EC" w:rsidRPr="004317A2" w:rsidRDefault="007708EC" w:rsidP="007708EC">
      <w:pPr>
        <w:spacing w:line="360" w:lineRule="auto"/>
        <w:rPr>
          <w:rFonts w:ascii="Arial" w:hAnsi="Arial" w:cs="Arial"/>
          <w:b/>
          <w:bCs/>
        </w:rPr>
      </w:pPr>
      <w:r w:rsidRPr="004317A2">
        <w:rPr>
          <w:rFonts w:ascii="Arial" w:hAnsi="Arial" w:cs="Arial"/>
          <w:b/>
          <w:bCs/>
        </w:rPr>
        <w:t xml:space="preserve">Reseña profesional </w:t>
      </w:r>
      <w:r w:rsidR="00561459">
        <w:rPr>
          <w:rFonts w:ascii="Arial" w:hAnsi="Arial" w:cs="Arial"/>
          <w:b/>
          <w:bCs/>
        </w:rPr>
        <w:t>coautor</w:t>
      </w:r>
      <w:r w:rsidRPr="004317A2">
        <w:rPr>
          <w:rFonts w:ascii="Arial" w:hAnsi="Arial" w:cs="Arial"/>
          <w:b/>
          <w:bCs/>
        </w:rPr>
        <w:t xml:space="preserve">: </w:t>
      </w:r>
      <w:hyperlink r:id="rId5" w:history="1">
        <w:r w:rsidR="000142D8" w:rsidRPr="000142D8">
          <w:rPr>
            <w:rStyle w:val="Hipervnculo"/>
            <w:rFonts w:ascii="Arial" w:hAnsi="Arial" w:cs="Arial"/>
            <w:b/>
            <w:bCs/>
          </w:rPr>
          <w:t>Perfil LinkedIn</w:t>
        </w:r>
      </w:hyperlink>
    </w:p>
    <w:p w14:paraId="6895D2BC" w14:textId="63A6E89B" w:rsidR="000142D8" w:rsidRDefault="000142D8" w:rsidP="00DA12FE">
      <w:pPr>
        <w:spacing w:line="360" w:lineRule="auto"/>
        <w:jc w:val="both"/>
        <w:rPr>
          <w:rFonts w:ascii="Arial" w:hAnsi="Arial" w:cs="Arial"/>
        </w:rPr>
      </w:pPr>
      <w:r w:rsidRPr="000142D8">
        <w:rPr>
          <w:rFonts w:ascii="Arial" w:hAnsi="Arial" w:cs="Arial"/>
          <w:b/>
          <w:bCs/>
        </w:rPr>
        <w:t>Coautor:</w:t>
      </w:r>
      <w:r>
        <w:rPr>
          <w:rFonts w:ascii="Arial" w:hAnsi="Arial" w:cs="Arial"/>
        </w:rPr>
        <w:t xml:space="preserve"> </w:t>
      </w:r>
      <w:r w:rsidRPr="000142D8">
        <w:rPr>
          <w:rFonts w:ascii="Arial" w:hAnsi="Arial" w:cs="Arial"/>
        </w:rPr>
        <w:t>Carlos Alberto Soto Holguín / Empresa: Sociedad Minera Cerro Verde / Cargo: Supervisor de Coordinación técnica /</w:t>
      </w:r>
      <w:r>
        <w:rPr>
          <w:rFonts w:ascii="Arial" w:hAnsi="Arial" w:cs="Arial"/>
        </w:rPr>
        <w:t xml:space="preserve"> </w:t>
      </w:r>
      <w:r w:rsidRPr="000142D8">
        <w:rPr>
          <w:rFonts w:ascii="Arial" w:hAnsi="Arial" w:cs="Arial"/>
        </w:rPr>
        <w:t>Correo corporativo: csotohol@fmi.com / Correo personal: carlossotoholguin@gmail.com / Celular: 956672949</w:t>
      </w:r>
    </w:p>
    <w:p w14:paraId="6431902E" w14:textId="6477C330" w:rsidR="000142D8" w:rsidRDefault="000142D8" w:rsidP="000142D8">
      <w:pPr>
        <w:spacing w:line="360" w:lineRule="auto"/>
        <w:jc w:val="both"/>
        <w:rPr>
          <w:rFonts w:ascii="Arial" w:hAnsi="Arial" w:cs="Arial"/>
        </w:rPr>
      </w:pPr>
      <w:r w:rsidRPr="000142D8">
        <w:rPr>
          <w:rFonts w:ascii="Arial" w:hAnsi="Arial" w:cs="Arial"/>
          <w:b/>
          <w:bCs/>
        </w:rPr>
        <w:t>Reseña:</w:t>
      </w:r>
      <w:r w:rsidR="006A2B8E">
        <w:rPr>
          <w:rFonts w:ascii="Arial" w:hAnsi="Arial" w:cs="Arial"/>
          <w:b/>
          <w:bCs/>
        </w:rPr>
        <w:t xml:space="preserve"> </w:t>
      </w:r>
      <w:hyperlink r:id="rId6" w:history="1">
        <w:r w:rsidR="006A2B8E" w:rsidRPr="006A2B8E">
          <w:rPr>
            <w:rStyle w:val="Hipervnculo"/>
            <w:rFonts w:ascii="Arial" w:hAnsi="Arial" w:cs="Arial"/>
            <w:b/>
            <w:bCs/>
          </w:rPr>
          <w:t>Perfil LinkedIn</w:t>
        </w:r>
      </w:hyperlink>
    </w:p>
    <w:p w14:paraId="38EEA234" w14:textId="77777777" w:rsidR="006A2B8E" w:rsidRDefault="006A2B8E" w:rsidP="00E41796">
      <w:pPr>
        <w:spacing w:line="360" w:lineRule="auto"/>
        <w:rPr>
          <w:rFonts w:ascii="Arial" w:hAnsi="Arial" w:cs="Arial"/>
          <w:b/>
          <w:bCs/>
          <w:lang w:val="pt-BR"/>
        </w:rPr>
      </w:pPr>
    </w:p>
    <w:p w14:paraId="3D76C5F5" w14:textId="77777777" w:rsidR="006A2B8E" w:rsidRDefault="006A2B8E" w:rsidP="00E41796">
      <w:pPr>
        <w:spacing w:line="360" w:lineRule="auto"/>
        <w:rPr>
          <w:rFonts w:ascii="Arial" w:hAnsi="Arial" w:cs="Arial"/>
          <w:b/>
          <w:bCs/>
          <w:lang w:val="pt-BR"/>
        </w:rPr>
      </w:pPr>
    </w:p>
    <w:p w14:paraId="3A98A6D3" w14:textId="35D1675A" w:rsidR="00E41796" w:rsidRDefault="00E41796" w:rsidP="00E41796">
      <w:pPr>
        <w:spacing w:line="360" w:lineRule="auto"/>
        <w:rPr>
          <w:rFonts w:ascii="Arial" w:hAnsi="Arial" w:cs="Arial"/>
          <w:b/>
          <w:bCs/>
          <w:lang w:val="pt-BR"/>
        </w:rPr>
      </w:pPr>
      <w:r w:rsidRPr="008A1C89">
        <w:rPr>
          <w:rFonts w:ascii="Arial" w:hAnsi="Arial" w:cs="Arial"/>
          <w:b/>
          <w:bCs/>
          <w:lang w:val="pt-BR"/>
        </w:rPr>
        <w:lastRenderedPageBreak/>
        <w:t>Parte 1: Contexto</w:t>
      </w:r>
    </w:p>
    <w:p w14:paraId="440E1D38" w14:textId="68126FF7" w:rsidR="00DB2F0C" w:rsidRDefault="005879ED" w:rsidP="004C2627">
      <w:pPr>
        <w:spacing w:line="360" w:lineRule="auto"/>
        <w:jc w:val="both"/>
        <w:rPr>
          <w:rFonts w:ascii="Arial" w:hAnsi="Arial" w:cs="Arial"/>
        </w:rPr>
      </w:pPr>
      <w:r w:rsidRPr="00213026">
        <w:rPr>
          <w:rFonts w:ascii="Arial" w:hAnsi="Arial" w:cs="Arial"/>
          <w:highlight w:val="yellow"/>
        </w:rPr>
        <w:t>Durante un periodo de tiempo</w:t>
      </w:r>
      <w:r w:rsidRPr="005879ED">
        <w:rPr>
          <w:rFonts w:ascii="Arial" w:hAnsi="Arial" w:cs="Arial"/>
        </w:rPr>
        <w:t xml:space="preserve">, las recuperaciones totales de molibdeno (Mo) estuvieron por debajo de nuestro pronóstico. Esto influyó negativamente en la producción de libras de molibdeno durante esos meses, no alcanzando el </w:t>
      </w:r>
      <w:proofErr w:type="spellStart"/>
      <w:r w:rsidRPr="00213026">
        <w:rPr>
          <w:rFonts w:ascii="Arial" w:hAnsi="Arial" w:cs="Arial"/>
          <w:highlight w:val="yellow"/>
        </w:rPr>
        <w:t>forecast</w:t>
      </w:r>
      <w:proofErr w:type="spellEnd"/>
      <w:r w:rsidRPr="00213026">
        <w:rPr>
          <w:rFonts w:ascii="Arial" w:hAnsi="Arial" w:cs="Arial"/>
          <w:highlight w:val="yellow"/>
        </w:rPr>
        <w:t xml:space="preserve"> pronosticado</w:t>
      </w:r>
      <w:r w:rsidRPr="005879ED">
        <w:rPr>
          <w:rFonts w:ascii="Arial" w:hAnsi="Arial" w:cs="Arial"/>
        </w:rPr>
        <w:t>. Además, no se tenía un control adecuado de la calidad del material que ingresaba a la planta de molibdeno, y las estrategias operativas no estaban estandarizadas para mitigar el imp</w:t>
      </w:r>
      <w:r w:rsidR="00E121E4">
        <w:rPr>
          <w:rFonts w:ascii="Arial" w:hAnsi="Arial" w:cs="Arial"/>
        </w:rPr>
        <w:t>acto</w:t>
      </w:r>
      <w:r w:rsidRPr="005879ED">
        <w:rPr>
          <w:rFonts w:ascii="Arial" w:hAnsi="Arial" w:cs="Arial"/>
        </w:rPr>
        <w:t>.</w:t>
      </w:r>
    </w:p>
    <w:p w14:paraId="649E8A9B" w14:textId="2EE50AB9" w:rsidR="00E41796" w:rsidRDefault="00E41796" w:rsidP="00E41796">
      <w:pPr>
        <w:spacing w:line="360" w:lineRule="auto"/>
        <w:rPr>
          <w:rFonts w:ascii="Arial" w:hAnsi="Arial" w:cs="Arial"/>
          <w:b/>
          <w:bCs/>
          <w:lang w:val="pt-BR"/>
        </w:rPr>
      </w:pPr>
      <w:r w:rsidRPr="008A1C89">
        <w:rPr>
          <w:rFonts w:ascii="Arial" w:hAnsi="Arial" w:cs="Arial"/>
          <w:b/>
          <w:bCs/>
          <w:lang w:val="pt-BR"/>
        </w:rPr>
        <w:t>Parte 2: Objetivos</w:t>
      </w:r>
    </w:p>
    <w:p w14:paraId="4628D713" w14:textId="0E2B8F16" w:rsidR="00296ADA" w:rsidRPr="00DB2DEF" w:rsidRDefault="00296ADA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 xml:space="preserve">Establecer un control riguroso de la calidad del material que ingresa a la planta </w:t>
      </w:r>
      <w:proofErr w:type="spellStart"/>
      <w:r w:rsidRPr="00DB2DEF">
        <w:rPr>
          <w:rFonts w:ascii="Arial" w:hAnsi="Arial" w:cs="Arial"/>
        </w:rPr>
        <w:t>moly</w:t>
      </w:r>
      <w:proofErr w:type="spellEnd"/>
    </w:p>
    <w:p w14:paraId="0D517843" w14:textId="4941BA51" w:rsidR="00296ADA" w:rsidRPr="00DB2DEF" w:rsidRDefault="009A3837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>Desarrollar y aplicar estrategias operativas estandarizadas para mitigar el impacto del material asociado a sulfatos</w:t>
      </w:r>
      <w:r w:rsidRPr="00DB2DEF">
        <w:rPr>
          <w:rFonts w:ascii="Arial" w:hAnsi="Arial" w:cs="Arial"/>
          <w:lang w:val="es-419"/>
        </w:rPr>
        <w:t xml:space="preserve"> de calcio</w:t>
      </w:r>
      <w:r w:rsidRPr="00DB2DEF">
        <w:rPr>
          <w:rFonts w:ascii="Arial" w:hAnsi="Arial" w:cs="Arial"/>
          <w:i/>
          <w:iCs/>
          <w:lang w:val="es-419"/>
        </w:rPr>
        <w:t xml:space="preserve"> </w:t>
      </w:r>
      <w:r w:rsidRPr="00DB2DEF">
        <w:rPr>
          <w:rFonts w:ascii="Arial" w:hAnsi="Arial" w:cs="Arial"/>
        </w:rPr>
        <w:t>en la producción.</w:t>
      </w:r>
    </w:p>
    <w:p w14:paraId="48769EBA" w14:textId="35462300" w:rsidR="00176F12" w:rsidRPr="00DB2DEF" w:rsidRDefault="00DB2DEF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>Crear una herramienta visual que permita monitorear y controlar los rangos operativos previamente definidos, facilitando la toma de acciones correctivas cuando sea necesario.</w:t>
      </w:r>
    </w:p>
    <w:p w14:paraId="49E4CE9E" w14:textId="05D72C4E" w:rsidR="009A3837" w:rsidRDefault="00176F12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 xml:space="preserve">Aumentar las recuperaciones de Mo para alcanzar y superar el </w:t>
      </w:r>
      <w:proofErr w:type="spellStart"/>
      <w:r w:rsidRPr="00DB2DEF">
        <w:rPr>
          <w:rFonts w:ascii="Arial" w:hAnsi="Arial" w:cs="Arial"/>
        </w:rPr>
        <w:t>forecast</w:t>
      </w:r>
      <w:proofErr w:type="spellEnd"/>
      <w:r w:rsidRPr="00DB2DEF">
        <w:rPr>
          <w:rFonts w:ascii="Arial" w:hAnsi="Arial" w:cs="Arial"/>
        </w:rPr>
        <w:t xml:space="preserve"> pronosticado.</w:t>
      </w:r>
    </w:p>
    <w:p w14:paraId="566CA8A4" w14:textId="77777777" w:rsidR="00DB2DEF" w:rsidRPr="00DB2DEF" w:rsidRDefault="00DB2DEF" w:rsidP="00DB2DEF">
      <w:pPr>
        <w:pStyle w:val="Prrafodelista"/>
        <w:spacing w:line="360" w:lineRule="auto"/>
        <w:rPr>
          <w:rFonts w:ascii="Arial" w:hAnsi="Arial" w:cs="Arial"/>
        </w:rPr>
      </w:pPr>
    </w:p>
    <w:p w14:paraId="44DAF352" w14:textId="32EC0C7C" w:rsidR="00E41796" w:rsidRPr="00296ADA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296ADA">
        <w:rPr>
          <w:rFonts w:ascii="Arial" w:hAnsi="Arial" w:cs="Arial"/>
          <w:b/>
          <w:bCs/>
        </w:rPr>
        <w:t>Parte 3: Procedimiento/Metodología</w:t>
      </w:r>
    </w:p>
    <w:p w14:paraId="718C996C" w14:textId="77777777" w:rsidR="004175A7" w:rsidRPr="004175A7" w:rsidRDefault="004175A7" w:rsidP="00CF499B">
      <w:pPr>
        <w:spacing w:line="360" w:lineRule="auto"/>
        <w:ind w:left="426" w:firstLine="360"/>
        <w:rPr>
          <w:rFonts w:ascii="Arial" w:hAnsi="Arial" w:cs="Arial"/>
          <w:b/>
          <w:bCs/>
        </w:rPr>
      </w:pPr>
      <w:r w:rsidRPr="004175A7">
        <w:rPr>
          <w:rFonts w:ascii="Arial" w:hAnsi="Arial" w:cs="Arial"/>
          <w:b/>
          <w:bCs/>
        </w:rPr>
        <w:t>1. Desarrollo de Herramienta de Analítica de Datos</w:t>
      </w:r>
    </w:p>
    <w:p w14:paraId="39E6AFC2" w14:textId="77777777" w:rsidR="004175A7" w:rsidRPr="004175A7" w:rsidRDefault="004175A7" w:rsidP="004175A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Modelamiento en Tiempo Real: </w:t>
      </w:r>
      <w:r w:rsidRPr="004175A7">
        <w:rPr>
          <w:rFonts w:ascii="Arial" w:hAnsi="Arial" w:cs="Arial"/>
        </w:rPr>
        <w:t xml:space="preserve">Se desarrolló una herramienta de analítica de datos basada en el modelamiento en tiempo real del </w:t>
      </w:r>
      <w:proofErr w:type="spellStart"/>
      <w:r w:rsidRPr="004175A7">
        <w:rPr>
          <w:rFonts w:ascii="Arial" w:hAnsi="Arial" w:cs="Arial"/>
        </w:rPr>
        <w:t>stockpile</w:t>
      </w:r>
      <w:proofErr w:type="spellEnd"/>
      <w:r w:rsidRPr="004175A7">
        <w:rPr>
          <w:rFonts w:ascii="Arial" w:hAnsi="Arial" w:cs="Arial"/>
        </w:rPr>
        <w:t xml:space="preserve"> con bloques, lo que permite obtener información mineralógica en línea.</w:t>
      </w:r>
    </w:p>
    <w:p w14:paraId="61F17220" w14:textId="13DBE79F" w:rsidR="004175A7" w:rsidRPr="004175A7" w:rsidRDefault="004175A7" w:rsidP="00CF499B">
      <w:pPr>
        <w:spacing w:line="360" w:lineRule="auto"/>
        <w:ind w:left="708"/>
        <w:rPr>
          <w:rFonts w:ascii="Arial" w:hAnsi="Arial" w:cs="Arial"/>
          <w:b/>
          <w:bCs/>
          <w:lang w:val="en-US"/>
        </w:rPr>
      </w:pPr>
      <w:r w:rsidRPr="004175A7">
        <w:rPr>
          <w:rFonts w:ascii="Arial" w:hAnsi="Arial" w:cs="Arial"/>
          <w:b/>
          <w:bCs/>
          <w:lang w:val="en-US"/>
        </w:rPr>
        <w:t>2. </w:t>
      </w:r>
      <w:r w:rsidRPr="00CF499B">
        <w:rPr>
          <w:rFonts w:ascii="Arial" w:hAnsi="Arial" w:cs="Arial"/>
          <w:b/>
          <w:bCs/>
        </w:rPr>
        <w:t>Estandarización de Estrategias Operativas</w:t>
      </w:r>
    </w:p>
    <w:p w14:paraId="06B42EDD" w14:textId="77777777" w:rsidR="004175A7" w:rsidRPr="004175A7" w:rsidRDefault="004175A7" w:rsidP="004175A7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Mitigación de Sulfatos de Calcio: </w:t>
      </w:r>
      <w:r w:rsidRPr="004175A7">
        <w:rPr>
          <w:rFonts w:ascii="Arial" w:hAnsi="Arial" w:cs="Arial"/>
        </w:rPr>
        <w:t>Utilizando la herramienta de analítica de datos, se estandarizaron estrategias para mitigar el efecto de los sulfatos de calcio que impactaban en la operación estable de la planta de molibdeno y en la recuperación del mineral.</w:t>
      </w:r>
    </w:p>
    <w:p w14:paraId="497683B7" w14:textId="515C5193" w:rsidR="004175A7" w:rsidRPr="00CF499B" w:rsidRDefault="004175A7" w:rsidP="00CF499B">
      <w:pPr>
        <w:spacing w:line="360" w:lineRule="auto"/>
        <w:ind w:left="708"/>
        <w:rPr>
          <w:rFonts w:ascii="Arial" w:hAnsi="Arial" w:cs="Arial"/>
          <w:b/>
          <w:bCs/>
        </w:rPr>
      </w:pPr>
      <w:r w:rsidRPr="00CF499B">
        <w:rPr>
          <w:rFonts w:ascii="Arial" w:hAnsi="Arial" w:cs="Arial"/>
          <w:b/>
          <w:bCs/>
        </w:rPr>
        <w:t>3. Implementación de Estrategias de Depuración</w:t>
      </w:r>
    </w:p>
    <w:p w14:paraId="62A7DC7E" w14:textId="034B4BBA" w:rsidR="004175A7" w:rsidRPr="004175A7" w:rsidRDefault="004175A7" w:rsidP="004175A7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Depuración </w:t>
      </w:r>
      <w:r>
        <w:rPr>
          <w:rFonts w:ascii="Arial" w:hAnsi="Arial" w:cs="Arial"/>
          <w:b/>
          <w:bCs/>
        </w:rPr>
        <w:t xml:space="preserve">de Finos </w:t>
      </w:r>
      <w:r w:rsidRPr="004175A7">
        <w:rPr>
          <w:rFonts w:ascii="Arial" w:hAnsi="Arial" w:cs="Arial"/>
          <w:b/>
          <w:bCs/>
        </w:rPr>
        <w:t xml:space="preserve">en Escenarios Críticos: </w:t>
      </w:r>
      <w:r w:rsidRPr="004175A7">
        <w:rPr>
          <w:rFonts w:ascii="Arial" w:hAnsi="Arial" w:cs="Arial"/>
        </w:rPr>
        <w:t>La principal estrategia, basada en el ingreso de materiales con exceso de finos y alta recirculación, fue depurar la planta en estos escenarios críticos.</w:t>
      </w:r>
    </w:p>
    <w:p w14:paraId="5CC2C5E2" w14:textId="7CF1DCF9" w:rsidR="004175A7" w:rsidRPr="004175A7" w:rsidRDefault="004175A7" w:rsidP="004175A7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>Priorización del Filtrado de Bolsas:</w:t>
      </w:r>
      <w:r w:rsidRPr="004175A7">
        <w:rPr>
          <w:rFonts w:ascii="Arial" w:hAnsi="Arial" w:cs="Arial"/>
        </w:rPr>
        <w:t xml:space="preserve"> Para lograr una depuración efectiva, se enfocó en priorizar el filtrado de </w:t>
      </w:r>
      <w:r w:rsidR="00B61B04">
        <w:rPr>
          <w:rFonts w:ascii="Arial" w:hAnsi="Arial" w:cs="Arial"/>
        </w:rPr>
        <w:t>concentrado</w:t>
      </w:r>
      <w:r w:rsidRPr="004175A7">
        <w:rPr>
          <w:rFonts w:ascii="Arial" w:hAnsi="Arial" w:cs="Arial"/>
        </w:rPr>
        <w:t>, asegurando una operación más estable y eficiente.</w:t>
      </w:r>
    </w:p>
    <w:p w14:paraId="21C8D8EF" w14:textId="77777777" w:rsidR="004175A7" w:rsidRPr="00296ADA" w:rsidRDefault="004175A7" w:rsidP="00E41796">
      <w:pPr>
        <w:spacing w:line="360" w:lineRule="auto"/>
        <w:rPr>
          <w:rFonts w:ascii="Arial" w:hAnsi="Arial" w:cs="Arial"/>
          <w:b/>
          <w:bCs/>
        </w:rPr>
      </w:pPr>
    </w:p>
    <w:p w14:paraId="6254357C" w14:textId="77777777" w:rsidR="004175A7" w:rsidRDefault="004175A7" w:rsidP="00E41796">
      <w:pPr>
        <w:spacing w:line="360" w:lineRule="auto"/>
        <w:rPr>
          <w:rFonts w:ascii="Arial" w:hAnsi="Arial" w:cs="Arial"/>
        </w:rPr>
      </w:pPr>
    </w:p>
    <w:p w14:paraId="4CF53D41" w14:textId="5394B7FA" w:rsidR="00E41796" w:rsidRPr="009D73A7" w:rsidRDefault="00E41796" w:rsidP="00E41796">
      <w:pPr>
        <w:spacing w:line="360" w:lineRule="auto"/>
        <w:rPr>
          <w:rFonts w:ascii="Arial" w:hAnsi="Arial" w:cs="Arial"/>
          <w:b/>
        </w:rPr>
      </w:pPr>
      <w:r w:rsidRPr="009D73A7">
        <w:rPr>
          <w:rFonts w:ascii="Arial" w:hAnsi="Arial" w:cs="Arial"/>
          <w:b/>
        </w:rPr>
        <w:t>Parte 4: Resultados</w:t>
      </w:r>
    </w:p>
    <w:p w14:paraId="326CC45F" w14:textId="69FBEAA6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Durante los últimos meses, hemos logrado importantes avances en la optimización de nuestras operaciones. Las recuperaciones totales de molibdeno (Mo) han mejorado significativamente, alcanzando y superando los pronósticos establecidos</w:t>
      </w:r>
      <w:r w:rsidR="00D43B9E">
        <w:rPr>
          <w:rFonts w:ascii="Arial" w:hAnsi="Arial" w:cs="Arial"/>
        </w:rPr>
        <w:t xml:space="preserve"> </w:t>
      </w:r>
      <w:r w:rsidRPr="00004F35">
        <w:rPr>
          <w:rFonts w:ascii="Arial" w:hAnsi="Arial" w:cs="Arial"/>
        </w:rPr>
        <w:t>y contribuyendo positivamente a la producción de libras de molibdeno.</w:t>
      </w:r>
    </w:p>
    <w:p w14:paraId="157DDC57" w14:textId="7B45992F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Además, hemos implementado un control riguroso de la calidad del material que ingresa a la planta de molibdeno</w:t>
      </w:r>
      <w:r w:rsidR="00B95E1F">
        <w:rPr>
          <w:rFonts w:ascii="Arial" w:hAnsi="Arial" w:cs="Arial"/>
        </w:rPr>
        <w:t xml:space="preserve"> en línea</w:t>
      </w:r>
      <w:r w:rsidR="007B2FCF">
        <w:rPr>
          <w:rFonts w:ascii="Arial" w:hAnsi="Arial" w:cs="Arial"/>
        </w:rPr>
        <w:t xml:space="preserve"> </w:t>
      </w:r>
      <w:r w:rsidR="00A805A1">
        <w:rPr>
          <w:rFonts w:ascii="Arial" w:hAnsi="Arial" w:cs="Arial"/>
        </w:rPr>
        <w:t>(Analítica</w:t>
      </w:r>
      <w:r w:rsidR="007B2FCF">
        <w:rPr>
          <w:rFonts w:ascii="Arial" w:hAnsi="Arial" w:cs="Arial"/>
        </w:rPr>
        <w:t xml:space="preserve"> de datos)</w:t>
      </w:r>
      <w:r w:rsidRPr="00004F35">
        <w:rPr>
          <w:rFonts w:ascii="Arial" w:hAnsi="Arial" w:cs="Arial"/>
        </w:rPr>
        <w:t>. Las estrategias operativas han sido estandarizadas, lo que ha permitido mitigar eficazmente el impacto de</w:t>
      </w:r>
      <w:r w:rsidR="002D6CEA">
        <w:rPr>
          <w:rFonts w:ascii="Arial" w:hAnsi="Arial" w:cs="Arial"/>
        </w:rPr>
        <w:t xml:space="preserve"> </w:t>
      </w:r>
      <w:r w:rsidR="002D6CEA" w:rsidRPr="002D6CEA">
        <w:rPr>
          <w:rFonts w:ascii="Arial" w:hAnsi="Arial" w:cs="Arial"/>
          <w:lang w:val="es-419"/>
        </w:rPr>
        <w:t>sulfatos de calcio</w:t>
      </w:r>
      <w:r w:rsidRPr="00004F35">
        <w:rPr>
          <w:rFonts w:ascii="Arial" w:hAnsi="Arial" w:cs="Arial"/>
        </w:rPr>
        <w:t xml:space="preserve"> en la producción.</w:t>
      </w:r>
    </w:p>
    <w:p w14:paraId="37A67A6B" w14:textId="77777777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La creación de una herramienta visual para monitorear los rangos operativos definidos ha facilitado la toma de acciones correctivas, mejorando la eficiencia y la respuesta ante cualquier desviación. Asimismo, el desarrollo de un sistema de alertas automatizadas ha permitido una respuesta rápida y efectiva, manteniendo la eficiencia del proceso y asegurando que los parámetros operativos se mantengan dentro de los rangos establecidos.</w:t>
      </w:r>
    </w:p>
    <w:p w14:paraId="11B3B515" w14:textId="4FB27EE5" w:rsidR="00B22642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Estos avances han resultado en una producción más estable</w:t>
      </w:r>
      <w:r w:rsidR="00FB159E">
        <w:rPr>
          <w:rFonts w:ascii="Arial" w:hAnsi="Arial" w:cs="Arial"/>
        </w:rPr>
        <w:t xml:space="preserve">, </w:t>
      </w:r>
      <w:r w:rsidRPr="00004F35">
        <w:rPr>
          <w:rFonts w:ascii="Arial" w:hAnsi="Arial" w:cs="Arial"/>
        </w:rPr>
        <w:t>eficiente</w:t>
      </w:r>
      <w:r w:rsidR="00FB159E">
        <w:rPr>
          <w:rFonts w:ascii="Arial" w:hAnsi="Arial" w:cs="Arial"/>
        </w:rPr>
        <w:t xml:space="preserve"> y segura</w:t>
      </w:r>
      <w:r w:rsidRPr="00004F35">
        <w:rPr>
          <w:rFonts w:ascii="Arial" w:hAnsi="Arial" w:cs="Arial"/>
        </w:rPr>
        <w:t>, cumpliendo con los objetivos de producción y mejorando la calidad del producto final.</w:t>
      </w:r>
    </w:p>
    <w:p w14:paraId="55C1E0B6" w14:textId="5C2146EC" w:rsidR="00E41796" w:rsidRPr="00E41796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>Parte 5: Conclusión/recomendaciones</w:t>
      </w:r>
    </w:p>
    <w:p w14:paraId="746DE13B" w14:textId="5755522C" w:rsidR="00E41796" w:rsidRPr="00761729" w:rsidRDefault="00761729" w:rsidP="00761729">
      <w:pPr>
        <w:spacing w:line="360" w:lineRule="auto"/>
        <w:rPr>
          <w:rFonts w:ascii="Arial" w:hAnsi="Arial" w:cs="Arial"/>
          <w:b/>
          <w:bCs/>
        </w:rPr>
      </w:pPr>
      <w:r w:rsidRPr="00761729">
        <w:rPr>
          <w:rFonts w:ascii="Arial" w:hAnsi="Arial" w:cs="Arial"/>
          <w:b/>
          <w:bCs/>
        </w:rPr>
        <w:t>Conclusiones:</w:t>
      </w:r>
    </w:p>
    <w:p w14:paraId="13CE8534" w14:textId="4083778C" w:rsidR="00761729" w:rsidRDefault="00761729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1729">
        <w:rPr>
          <w:rFonts w:ascii="Arial" w:hAnsi="Arial" w:cs="Arial"/>
        </w:rPr>
        <w:t>Las estrategias</w:t>
      </w:r>
      <w:r>
        <w:rPr>
          <w:rFonts w:ascii="Arial" w:hAnsi="Arial" w:cs="Arial"/>
        </w:rPr>
        <w:t xml:space="preserve"> de analítica de datos</w:t>
      </w:r>
      <w:r w:rsidRPr="00761729">
        <w:rPr>
          <w:rFonts w:ascii="Arial" w:hAnsi="Arial" w:cs="Arial"/>
        </w:rPr>
        <w:t xml:space="preserve"> implementadas han permitido alcanzar y superar los pronósticos de recuperación de Mo, mejorando la eficiencia de la producción.</w:t>
      </w:r>
    </w:p>
    <w:p w14:paraId="6EA3F922" w14:textId="1373D988" w:rsidR="008867DD" w:rsidRDefault="00B55223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55223">
        <w:rPr>
          <w:rFonts w:ascii="Arial" w:hAnsi="Arial" w:cs="Arial"/>
        </w:rPr>
        <w:t xml:space="preserve">El establecimiento de controles rigurosos de </w:t>
      </w:r>
      <w:r w:rsidR="001A2994" w:rsidRPr="00B55223">
        <w:rPr>
          <w:rFonts w:ascii="Arial" w:hAnsi="Arial" w:cs="Arial"/>
        </w:rPr>
        <w:t>los sulfatos</w:t>
      </w:r>
      <w:r w:rsidR="001A2994" w:rsidRPr="001A2994">
        <w:rPr>
          <w:rFonts w:ascii="Arial" w:hAnsi="Arial" w:cs="Arial"/>
          <w:lang w:val="es-419"/>
        </w:rPr>
        <w:t xml:space="preserve"> de calcio</w:t>
      </w:r>
      <w:r w:rsidR="001A2994" w:rsidRPr="001A2994">
        <w:rPr>
          <w:rFonts w:ascii="Arial" w:hAnsi="Arial" w:cs="Arial"/>
        </w:rPr>
        <w:t xml:space="preserve"> </w:t>
      </w:r>
      <w:r w:rsidRPr="00B55223">
        <w:rPr>
          <w:rFonts w:ascii="Arial" w:hAnsi="Arial" w:cs="Arial"/>
        </w:rPr>
        <w:t>que ingresa</w:t>
      </w:r>
      <w:r w:rsidR="001A2994">
        <w:rPr>
          <w:rFonts w:ascii="Arial" w:hAnsi="Arial" w:cs="Arial"/>
        </w:rPr>
        <w:t>n</w:t>
      </w:r>
      <w:r w:rsidRPr="00B55223">
        <w:rPr>
          <w:rFonts w:ascii="Arial" w:hAnsi="Arial" w:cs="Arial"/>
        </w:rPr>
        <w:t xml:space="preserve"> a la planta de molibdeno ha asegurado la consistencia</w:t>
      </w:r>
      <w:r w:rsidR="001A2994">
        <w:rPr>
          <w:rFonts w:ascii="Arial" w:hAnsi="Arial" w:cs="Arial"/>
        </w:rPr>
        <w:t xml:space="preserve">, estabilidad de planta y </w:t>
      </w:r>
      <w:r w:rsidRPr="00B55223">
        <w:rPr>
          <w:rFonts w:ascii="Arial" w:hAnsi="Arial" w:cs="Arial"/>
        </w:rPr>
        <w:t xml:space="preserve">calidad </w:t>
      </w:r>
      <w:r w:rsidR="001A2994">
        <w:rPr>
          <w:rFonts w:ascii="Arial" w:hAnsi="Arial" w:cs="Arial"/>
        </w:rPr>
        <w:t>en el concentrado.</w:t>
      </w:r>
    </w:p>
    <w:p w14:paraId="2D6DF47A" w14:textId="2E752CC8" w:rsidR="00845E5F" w:rsidRDefault="00845E5F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45E5F">
        <w:rPr>
          <w:rFonts w:ascii="Arial" w:hAnsi="Arial" w:cs="Arial"/>
        </w:rPr>
        <w:t xml:space="preserve">La estandarización de las estrategias operativas </w:t>
      </w:r>
      <w:r w:rsidR="007C24C1">
        <w:rPr>
          <w:rFonts w:ascii="Arial" w:hAnsi="Arial" w:cs="Arial"/>
        </w:rPr>
        <w:t xml:space="preserve">mediante </w:t>
      </w:r>
      <w:r w:rsidR="00053097">
        <w:rPr>
          <w:rFonts w:ascii="Arial" w:hAnsi="Arial" w:cs="Arial"/>
        </w:rPr>
        <w:t>“</w:t>
      </w:r>
      <w:r w:rsidR="00463F4E">
        <w:rPr>
          <w:rFonts w:ascii="Arial" w:hAnsi="Arial" w:cs="Arial"/>
        </w:rPr>
        <w:t>Tableros de control</w:t>
      </w:r>
      <w:r w:rsidR="00AA047D">
        <w:rPr>
          <w:rFonts w:ascii="Arial" w:hAnsi="Arial" w:cs="Arial"/>
        </w:rPr>
        <w:t>“ ha</w:t>
      </w:r>
      <w:r w:rsidRPr="00845E5F">
        <w:rPr>
          <w:rFonts w:ascii="Arial" w:hAnsi="Arial" w:cs="Arial"/>
        </w:rPr>
        <w:t xml:space="preserve"> permitido </w:t>
      </w:r>
      <w:r w:rsidR="00363733">
        <w:rPr>
          <w:rFonts w:ascii="Arial" w:hAnsi="Arial" w:cs="Arial"/>
        </w:rPr>
        <w:t>mejorar</w:t>
      </w:r>
      <w:r w:rsidRPr="00845E5F">
        <w:rPr>
          <w:rFonts w:ascii="Arial" w:hAnsi="Arial" w:cs="Arial"/>
        </w:rPr>
        <w:t xml:space="preserve"> la estabilidad del proceso.</w:t>
      </w:r>
    </w:p>
    <w:p w14:paraId="67120DB5" w14:textId="4131B403" w:rsidR="002D7BB0" w:rsidRPr="00761729" w:rsidRDefault="002D7BB0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D7BB0">
        <w:rPr>
          <w:rFonts w:ascii="Arial" w:hAnsi="Arial" w:cs="Arial"/>
        </w:rPr>
        <w:t>La creación de una herramienta visual y un sistema de alertas automatizadas ha facilitado la toma de acciones correctivas, mejorando la respuesta ante desviaciones y manteniendo la eficiencia operativa.</w:t>
      </w:r>
    </w:p>
    <w:sectPr w:rsidR="002D7BB0" w:rsidRPr="00761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2A22"/>
    <w:multiLevelType w:val="hybridMultilevel"/>
    <w:tmpl w:val="5A5A838A"/>
    <w:lvl w:ilvl="0" w:tplc="5BD0C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516D4"/>
    <w:multiLevelType w:val="multilevel"/>
    <w:tmpl w:val="FE1C0E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6FF"/>
    <w:multiLevelType w:val="multilevel"/>
    <w:tmpl w:val="357672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201F2"/>
    <w:multiLevelType w:val="multilevel"/>
    <w:tmpl w:val="B75252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93105"/>
    <w:multiLevelType w:val="hybridMultilevel"/>
    <w:tmpl w:val="0BD2D680"/>
    <w:lvl w:ilvl="0" w:tplc="5BD0C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660435">
    <w:abstractNumId w:val="4"/>
  </w:num>
  <w:num w:numId="2" w16cid:durableId="247472310">
    <w:abstractNumId w:val="0"/>
  </w:num>
  <w:num w:numId="3" w16cid:durableId="1017081037">
    <w:abstractNumId w:val="3"/>
  </w:num>
  <w:num w:numId="4" w16cid:durableId="1082868762">
    <w:abstractNumId w:val="1"/>
  </w:num>
  <w:num w:numId="5" w16cid:durableId="632098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96"/>
    <w:rsid w:val="00002596"/>
    <w:rsid w:val="00004F35"/>
    <w:rsid w:val="000142D8"/>
    <w:rsid w:val="00020557"/>
    <w:rsid w:val="00035850"/>
    <w:rsid w:val="00053097"/>
    <w:rsid w:val="000774F4"/>
    <w:rsid w:val="000A4C94"/>
    <w:rsid w:val="000D7256"/>
    <w:rsid w:val="00106FF6"/>
    <w:rsid w:val="0014139E"/>
    <w:rsid w:val="00176F12"/>
    <w:rsid w:val="001A0D21"/>
    <w:rsid w:val="001A2994"/>
    <w:rsid w:val="001B2701"/>
    <w:rsid w:val="001B38F5"/>
    <w:rsid w:val="001D5B83"/>
    <w:rsid w:val="001E2642"/>
    <w:rsid w:val="00200EC9"/>
    <w:rsid w:val="00204FA4"/>
    <w:rsid w:val="002066BE"/>
    <w:rsid w:val="00213026"/>
    <w:rsid w:val="0024619B"/>
    <w:rsid w:val="00251E38"/>
    <w:rsid w:val="00253C98"/>
    <w:rsid w:val="002614A5"/>
    <w:rsid w:val="00292AFC"/>
    <w:rsid w:val="00296ADA"/>
    <w:rsid w:val="002B443C"/>
    <w:rsid w:val="002C0852"/>
    <w:rsid w:val="002C5D62"/>
    <w:rsid w:val="002D6CEA"/>
    <w:rsid w:val="002D7BB0"/>
    <w:rsid w:val="002E4D29"/>
    <w:rsid w:val="003373B5"/>
    <w:rsid w:val="00346D77"/>
    <w:rsid w:val="00363733"/>
    <w:rsid w:val="003D275D"/>
    <w:rsid w:val="003D5C9E"/>
    <w:rsid w:val="003E3D7C"/>
    <w:rsid w:val="003E4CA4"/>
    <w:rsid w:val="004051B1"/>
    <w:rsid w:val="004175A7"/>
    <w:rsid w:val="004317A2"/>
    <w:rsid w:val="00445179"/>
    <w:rsid w:val="004613B3"/>
    <w:rsid w:val="00463F4E"/>
    <w:rsid w:val="00484CB3"/>
    <w:rsid w:val="004917D7"/>
    <w:rsid w:val="004A6B94"/>
    <w:rsid w:val="004C0730"/>
    <w:rsid w:val="004C2627"/>
    <w:rsid w:val="004D6AD0"/>
    <w:rsid w:val="00527D17"/>
    <w:rsid w:val="005304B7"/>
    <w:rsid w:val="00553493"/>
    <w:rsid w:val="00561459"/>
    <w:rsid w:val="00583509"/>
    <w:rsid w:val="005879ED"/>
    <w:rsid w:val="005913A2"/>
    <w:rsid w:val="005B21C7"/>
    <w:rsid w:val="005B21F4"/>
    <w:rsid w:val="005B66FD"/>
    <w:rsid w:val="005D3929"/>
    <w:rsid w:val="005D631A"/>
    <w:rsid w:val="005D74A0"/>
    <w:rsid w:val="00653020"/>
    <w:rsid w:val="00655430"/>
    <w:rsid w:val="00657A21"/>
    <w:rsid w:val="0067356E"/>
    <w:rsid w:val="006A2B8E"/>
    <w:rsid w:val="006A43F6"/>
    <w:rsid w:val="006D0A68"/>
    <w:rsid w:val="006E68B7"/>
    <w:rsid w:val="00723E10"/>
    <w:rsid w:val="0074085A"/>
    <w:rsid w:val="00751BDE"/>
    <w:rsid w:val="00761729"/>
    <w:rsid w:val="007708EC"/>
    <w:rsid w:val="00795D20"/>
    <w:rsid w:val="007972C2"/>
    <w:rsid w:val="007B2FCF"/>
    <w:rsid w:val="007C24C1"/>
    <w:rsid w:val="007E0E02"/>
    <w:rsid w:val="007F3FE8"/>
    <w:rsid w:val="0081099E"/>
    <w:rsid w:val="0082005A"/>
    <w:rsid w:val="0082369E"/>
    <w:rsid w:val="008356BB"/>
    <w:rsid w:val="008377C4"/>
    <w:rsid w:val="00845E5F"/>
    <w:rsid w:val="00867DBB"/>
    <w:rsid w:val="008708F9"/>
    <w:rsid w:val="008867DD"/>
    <w:rsid w:val="00887226"/>
    <w:rsid w:val="0089162B"/>
    <w:rsid w:val="008A1C89"/>
    <w:rsid w:val="008E1571"/>
    <w:rsid w:val="008F5E33"/>
    <w:rsid w:val="00901615"/>
    <w:rsid w:val="0090646E"/>
    <w:rsid w:val="009125FB"/>
    <w:rsid w:val="00913CFF"/>
    <w:rsid w:val="00917178"/>
    <w:rsid w:val="00964CE9"/>
    <w:rsid w:val="009A08C7"/>
    <w:rsid w:val="009A3837"/>
    <w:rsid w:val="009A3E38"/>
    <w:rsid w:val="009D515C"/>
    <w:rsid w:val="009D73A7"/>
    <w:rsid w:val="009F05FF"/>
    <w:rsid w:val="009F287F"/>
    <w:rsid w:val="00A000B3"/>
    <w:rsid w:val="00A05E85"/>
    <w:rsid w:val="00A070D8"/>
    <w:rsid w:val="00A1351B"/>
    <w:rsid w:val="00A21F1E"/>
    <w:rsid w:val="00A25813"/>
    <w:rsid w:val="00A26C7A"/>
    <w:rsid w:val="00A31A0B"/>
    <w:rsid w:val="00A34331"/>
    <w:rsid w:val="00A46A72"/>
    <w:rsid w:val="00A6188D"/>
    <w:rsid w:val="00A805A1"/>
    <w:rsid w:val="00AA047D"/>
    <w:rsid w:val="00AB65ED"/>
    <w:rsid w:val="00AC2774"/>
    <w:rsid w:val="00AD3773"/>
    <w:rsid w:val="00AE0501"/>
    <w:rsid w:val="00B22642"/>
    <w:rsid w:val="00B27553"/>
    <w:rsid w:val="00B55223"/>
    <w:rsid w:val="00B5617C"/>
    <w:rsid w:val="00B61B04"/>
    <w:rsid w:val="00B71264"/>
    <w:rsid w:val="00B8170D"/>
    <w:rsid w:val="00B94D91"/>
    <w:rsid w:val="00B95E1F"/>
    <w:rsid w:val="00BB0453"/>
    <w:rsid w:val="00C117DD"/>
    <w:rsid w:val="00C11E5D"/>
    <w:rsid w:val="00C36E6C"/>
    <w:rsid w:val="00CC002B"/>
    <w:rsid w:val="00CF2A08"/>
    <w:rsid w:val="00CF4972"/>
    <w:rsid w:val="00CF499B"/>
    <w:rsid w:val="00CF7AB7"/>
    <w:rsid w:val="00CF7E52"/>
    <w:rsid w:val="00D06DBC"/>
    <w:rsid w:val="00D43B9E"/>
    <w:rsid w:val="00D7121F"/>
    <w:rsid w:val="00DA12FE"/>
    <w:rsid w:val="00DA7854"/>
    <w:rsid w:val="00DB2DEF"/>
    <w:rsid w:val="00DB2F0C"/>
    <w:rsid w:val="00DE4A32"/>
    <w:rsid w:val="00E121E4"/>
    <w:rsid w:val="00E41796"/>
    <w:rsid w:val="00E50512"/>
    <w:rsid w:val="00E5192D"/>
    <w:rsid w:val="00E5240A"/>
    <w:rsid w:val="00EB2632"/>
    <w:rsid w:val="00ED6D0A"/>
    <w:rsid w:val="00EF3AF1"/>
    <w:rsid w:val="00EF63E6"/>
    <w:rsid w:val="00F42BA1"/>
    <w:rsid w:val="00F7743D"/>
    <w:rsid w:val="00FA1B6E"/>
    <w:rsid w:val="00FB159E"/>
    <w:rsid w:val="00FC01CC"/>
    <w:rsid w:val="00FC6D49"/>
    <w:rsid w:val="00FC7E31"/>
    <w:rsid w:val="00FF1DCE"/>
    <w:rsid w:val="00F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077E3B"/>
  <w15:chartTrackingRefBased/>
  <w15:docId w15:val="{0EC8F2F3-9DFC-4528-A4CD-FF534EA7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7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7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7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65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6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arlos-alberto-soto-holguin-416a8596?utm_source=share&amp;utm_campaign=share_via&amp;utm_content=profile&amp;utm_medium=android_app" TargetMode="External"/><Relationship Id="rId5" Type="http://schemas.openxmlformats.org/officeDocument/2006/relationships/hyperlink" Target="https://www.linkedin.com/in/hugo-delgado-36b3a137?utm_source=share&amp;utm_campaign=share_via&amp;utm_content=profile&amp;utm_medium=android_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f8a036-ae1b-4f85-92d3-f4203c03c43b}" enabled="1" method="Standard" siteId="{5f229ce1-773c-46ed-a6fa-974006fae09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920</Words>
  <Characters>5065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Freeport McMoRan</Company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OTOYA FLORES, MIGUEL EDUARDO</dc:creator>
  <cp:keywords/>
  <dc:description/>
  <cp:lastModifiedBy>Carla Bustamante</cp:lastModifiedBy>
  <cp:revision>3</cp:revision>
  <dcterms:created xsi:type="dcterms:W3CDTF">2025-04-21T16:39:00Z</dcterms:created>
  <dcterms:modified xsi:type="dcterms:W3CDTF">2025-05-08T20:48:00Z</dcterms:modified>
</cp:coreProperties>
</file>