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273F" w14:textId="0FB7EF40" w:rsidR="00892D9D" w:rsidRDefault="008370D0" w:rsidP="008370D0">
      <w:pPr>
        <w:spacing w:line="360" w:lineRule="auto"/>
        <w:jc w:val="center"/>
        <w:rPr>
          <w:rFonts w:ascii="Arial" w:hAnsi="Arial" w:cs="Arial"/>
          <w:b/>
          <w:sz w:val="22"/>
          <w:szCs w:val="22"/>
          <w:lang w:val="es-PE"/>
        </w:rPr>
      </w:pPr>
      <w:r w:rsidRPr="008370D0">
        <w:rPr>
          <w:rFonts w:ascii="Arial" w:hAnsi="Arial" w:cs="Arial"/>
          <w:b/>
          <w:sz w:val="22"/>
          <w:szCs w:val="22"/>
          <w:lang w:val="es-PE"/>
        </w:rPr>
        <w:t>"Optimización del Ciclo de Minado Subterráneo: Tecnologías para el Incremento de Avance en Sociedad Minera El Brocal"</w:t>
      </w:r>
    </w:p>
    <w:p w14:paraId="33498F32" w14:textId="77777777" w:rsidR="008370D0" w:rsidRDefault="008370D0" w:rsidP="005E33C6">
      <w:pPr>
        <w:spacing w:line="360" w:lineRule="auto"/>
        <w:rPr>
          <w:rFonts w:ascii="Arial" w:hAnsi="Arial" w:cs="Arial"/>
          <w:b/>
          <w:bCs/>
          <w:sz w:val="22"/>
          <w:szCs w:val="22"/>
          <w:lang w:val="es-PE"/>
        </w:rPr>
      </w:pPr>
    </w:p>
    <w:p w14:paraId="5B5BDC4C" w14:textId="30D90C35" w:rsidR="00980383" w:rsidRPr="00077347" w:rsidRDefault="00980383" w:rsidP="005E33C6">
      <w:pPr>
        <w:spacing w:line="360" w:lineRule="auto"/>
        <w:rPr>
          <w:rFonts w:ascii="Arial" w:hAnsi="Arial" w:cs="Arial"/>
          <w:sz w:val="22"/>
          <w:szCs w:val="22"/>
          <w:lang w:val="es-PE"/>
        </w:rPr>
      </w:pPr>
      <w:r w:rsidRPr="00382628">
        <w:rPr>
          <w:rFonts w:ascii="Arial" w:hAnsi="Arial" w:cs="Arial"/>
          <w:b/>
          <w:bCs/>
          <w:sz w:val="22"/>
          <w:szCs w:val="22"/>
          <w:lang w:val="es-PE"/>
        </w:rPr>
        <w:t>Categoría:</w:t>
      </w:r>
      <w:r w:rsidRPr="00077347">
        <w:rPr>
          <w:rFonts w:ascii="Arial" w:hAnsi="Arial" w:cs="Arial"/>
          <w:sz w:val="22"/>
          <w:szCs w:val="22"/>
          <w:lang w:val="es-PE"/>
        </w:rPr>
        <w:t xml:space="preserve"> Operaciones Mineras</w:t>
      </w:r>
      <w:r w:rsidR="0082055F">
        <w:rPr>
          <w:rFonts w:ascii="Arial" w:hAnsi="Arial" w:cs="Arial"/>
          <w:sz w:val="22"/>
          <w:szCs w:val="22"/>
          <w:lang w:val="es-PE"/>
        </w:rPr>
        <w:t xml:space="preserve"> y Gestión de Activos</w:t>
      </w:r>
    </w:p>
    <w:p w14:paraId="7C2EA3D6" w14:textId="77777777" w:rsidR="007373B8" w:rsidRPr="00077347" w:rsidRDefault="007373B8" w:rsidP="00077347">
      <w:pPr>
        <w:spacing w:line="360" w:lineRule="auto"/>
        <w:rPr>
          <w:rFonts w:ascii="Arial" w:hAnsi="Arial" w:cs="Arial"/>
          <w:sz w:val="22"/>
          <w:szCs w:val="22"/>
          <w:lang w:val="es-PE"/>
        </w:rPr>
      </w:pPr>
    </w:p>
    <w:p w14:paraId="36928318" w14:textId="3E9BD3B1" w:rsidR="0087565A" w:rsidRDefault="00382628" w:rsidP="00382628">
      <w:pPr>
        <w:spacing w:line="360" w:lineRule="auto"/>
        <w:rPr>
          <w:rFonts w:ascii="Arial" w:hAnsi="Arial" w:cs="Arial"/>
          <w:sz w:val="22"/>
          <w:szCs w:val="22"/>
          <w:lang w:val="es-PE"/>
        </w:rPr>
      </w:pPr>
      <w:bookmarkStart w:id="0" w:name="_Hlk131103146"/>
      <w:r>
        <w:rPr>
          <w:rFonts w:ascii="Arial" w:hAnsi="Arial" w:cs="Arial"/>
          <w:b/>
          <w:bCs/>
          <w:sz w:val="22"/>
          <w:szCs w:val="22"/>
          <w:lang w:val="es-PE"/>
        </w:rPr>
        <w:t xml:space="preserve">Autor: </w:t>
      </w:r>
      <w:r w:rsidR="000529E1" w:rsidRPr="00382628">
        <w:rPr>
          <w:rFonts w:ascii="Arial" w:hAnsi="Arial" w:cs="Arial"/>
          <w:sz w:val="22"/>
          <w:szCs w:val="22"/>
          <w:lang w:val="es-PE"/>
        </w:rPr>
        <w:t>Manuel</w:t>
      </w:r>
      <w:r w:rsidR="0082055F">
        <w:rPr>
          <w:rFonts w:ascii="Arial" w:hAnsi="Arial" w:cs="Arial"/>
          <w:sz w:val="22"/>
          <w:szCs w:val="22"/>
          <w:lang w:val="es-PE"/>
        </w:rPr>
        <w:t xml:space="preserve"> Alexander</w:t>
      </w:r>
      <w:r w:rsidR="000529E1" w:rsidRPr="00382628">
        <w:rPr>
          <w:rFonts w:ascii="Arial" w:hAnsi="Arial" w:cs="Arial"/>
          <w:sz w:val="22"/>
          <w:szCs w:val="22"/>
          <w:lang w:val="es-PE"/>
        </w:rPr>
        <w:t xml:space="preserve"> Vega Merino</w:t>
      </w:r>
    </w:p>
    <w:p w14:paraId="510CF49D" w14:textId="16B71C3C" w:rsidR="00382628" w:rsidRDefault="00382628" w:rsidP="00382628">
      <w:pPr>
        <w:spacing w:line="360" w:lineRule="auto"/>
        <w:rPr>
          <w:rFonts w:ascii="Arial" w:hAnsi="Arial" w:cs="Arial"/>
          <w:sz w:val="22"/>
          <w:szCs w:val="22"/>
          <w:lang w:val="es-PE"/>
        </w:rPr>
      </w:pPr>
      <w:r w:rsidRPr="00382628">
        <w:rPr>
          <w:rFonts w:ascii="Arial" w:hAnsi="Arial" w:cs="Arial"/>
          <w:b/>
          <w:bCs/>
          <w:sz w:val="22"/>
          <w:szCs w:val="22"/>
          <w:lang w:val="es-PE"/>
        </w:rPr>
        <w:t>Empresa:</w:t>
      </w:r>
      <w:r>
        <w:rPr>
          <w:rFonts w:ascii="Arial" w:hAnsi="Arial" w:cs="Arial"/>
          <w:sz w:val="22"/>
          <w:szCs w:val="22"/>
          <w:lang w:val="es-PE"/>
        </w:rPr>
        <w:t xml:space="preserve"> Sociedad Minera El Brocal S.A.A</w:t>
      </w:r>
      <w:r w:rsidR="00325116">
        <w:rPr>
          <w:rFonts w:ascii="Arial" w:hAnsi="Arial" w:cs="Arial"/>
          <w:sz w:val="22"/>
          <w:szCs w:val="22"/>
          <w:lang w:val="es-PE"/>
        </w:rPr>
        <w:t>.</w:t>
      </w:r>
    </w:p>
    <w:p w14:paraId="12F72DC2" w14:textId="226C3EFE" w:rsidR="00382628" w:rsidRDefault="00382628" w:rsidP="00382628">
      <w:pPr>
        <w:spacing w:line="360" w:lineRule="auto"/>
        <w:rPr>
          <w:rFonts w:ascii="Arial" w:hAnsi="Arial" w:cs="Arial"/>
          <w:sz w:val="22"/>
          <w:szCs w:val="22"/>
          <w:lang w:val="es-PE"/>
        </w:rPr>
      </w:pPr>
      <w:r w:rsidRPr="00382628">
        <w:rPr>
          <w:rFonts w:ascii="Arial" w:hAnsi="Arial" w:cs="Arial"/>
          <w:b/>
          <w:bCs/>
          <w:sz w:val="22"/>
          <w:szCs w:val="22"/>
          <w:lang w:val="es-PE"/>
        </w:rPr>
        <w:t>Cargo:</w:t>
      </w:r>
      <w:r>
        <w:rPr>
          <w:rFonts w:ascii="Arial" w:hAnsi="Arial" w:cs="Arial"/>
          <w:sz w:val="22"/>
          <w:szCs w:val="22"/>
          <w:lang w:val="es-PE"/>
        </w:rPr>
        <w:t xml:space="preserve"> Jefe de Mina</w:t>
      </w:r>
    </w:p>
    <w:p w14:paraId="2DB95F41" w14:textId="4B483EC2" w:rsidR="00382628" w:rsidRDefault="00382628" w:rsidP="00382628">
      <w:pPr>
        <w:spacing w:line="360" w:lineRule="auto"/>
        <w:rPr>
          <w:rFonts w:ascii="Arial" w:hAnsi="Arial" w:cs="Arial"/>
          <w:sz w:val="22"/>
          <w:szCs w:val="22"/>
          <w:lang w:val="es-PE"/>
        </w:rPr>
      </w:pPr>
      <w:r w:rsidRPr="00382628">
        <w:rPr>
          <w:rFonts w:ascii="Arial" w:hAnsi="Arial" w:cs="Arial"/>
          <w:b/>
          <w:bCs/>
          <w:sz w:val="22"/>
          <w:szCs w:val="22"/>
          <w:lang w:val="es-PE"/>
        </w:rPr>
        <w:t>Dirección:</w:t>
      </w:r>
      <w:r>
        <w:rPr>
          <w:rFonts w:ascii="Arial" w:hAnsi="Arial" w:cs="Arial"/>
          <w:sz w:val="22"/>
          <w:szCs w:val="22"/>
          <w:lang w:val="es-PE"/>
        </w:rPr>
        <w:t xml:space="preserve"> </w:t>
      </w:r>
      <w:r w:rsidRPr="00077347">
        <w:rPr>
          <w:rFonts w:ascii="Arial" w:hAnsi="Arial" w:cs="Arial"/>
          <w:sz w:val="22"/>
          <w:szCs w:val="22"/>
          <w:lang w:val="es-PE"/>
        </w:rPr>
        <w:t>Calle de las Begonias 415, Lima, Perú</w:t>
      </w:r>
    </w:p>
    <w:p w14:paraId="2D9C66DA" w14:textId="3001C7A0" w:rsidR="00382628" w:rsidRDefault="00382628" w:rsidP="00382628">
      <w:pPr>
        <w:spacing w:line="360" w:lineRule="auto"/>
      </w:pPr>
      <w:r w:rsidRPr="00382628">
        <w:rPr>
          <w:rFonts w:ascii="Arial" w:hAnsi="Arial" w:cs="Arial"/>
          <w:b/>
          <w:bCs/>
          <w:sz w:val="22"/>
          <w:szCs w:val="22"/>
          <w:lang w:val="es-PE"/>
        </w:rPr>
        <w:t>Correo:</w:t>
      </w:r>
      <w:r>
        <w:rPr>
          <w:rFonts w:ascii="Arial" w:hAnsi="Arial" w:cs="Arial"/>
          <w:sz w:val="22"/>
          <w:szCs w:val="22"/>
          <w:lang w:val="es-PE"/>
        </w:rPr>
        <w:t xml:space="preserve"> </w:t>
      </w:r>
      <w:hyperlink r:id="rId7" w:history="1">
        <w:r w:rsidRPr="00382628">
          <w:rPr>
            <w:rStyle w:val="Hipervnculo"/>
            <w:rFonts w:ascii="Arial" w:hAnsi="Arial" w:cs="Arial"/>
            <w:color w:val="auto"/>
            <w:sz w:val="22"/>
            <w:szCs w:val="22"/>
            <w:u w:val="none"/>
            <w:lang w:val="es-PE"/>
          </w:rPr>
          <w:t>manuel.vega@elbrocal.com.pe</w:t>
        </w:r>
      </w:hyperlink>
    </w:p>
    <w:p w14:paraId="6F866FD8" w14:textId="250E1EAE" w:rsidR="0082055F" w:rsidRPr="00077347" w:rsidRDefault="0082055F" w:rsidP="00382628">
      <w:pPr>
        <w:spacing w:line="360" w:lineRule="auto"/>
        <w:rPr>
          <w:rFonts w:ascii="Arial" w:hAnsi="Arial" w:cs="Arial"/>
          <w:b/>
          <w:bCs/>
          <w:sz w:val="22"/>
          <w:szCs w:val="22"/>
          <w:vertAlign w:val="superscript"/>
          <w:lang w:val="es-PE"/>
        </w:rPr>
      </w:pPr>
      <w:r w:rsidRPr="0082055F">
        <w:rPr>
          <w:rFonts w:ascii="Arial" w:hAnsi="Arial" w:cs="Arial"/>
          <w:b/>
          <w:bCs/>
          <w:sz w:val="22"/>
          <w:szCs w:val="22"/>
          <w:lang w:val="es-PE"/>
        </w:rPr>
        <w:t>Correo Personal:</w:t>
      </w:r>
      <w:r>
        <w:t xml:space="preserve"> </w:t>
      </w:r>
      <w:r w:rsidRPr="0082055F">
        <w:rPr>
          <w:rStyle w:val="Hipervnculo"/>
          <w:rFonts w:ascii="Arial" w:hAnsi="Arial" w:cs="Arial"/>
          <w:color w:val="auto"/>
          <w:sz w:val="22"/>
          <w:szCs w:val="22"/>
          <w:u w:val="none"/>
          <w:lang w:val="es-PE"/>
        </w:rPr>
        <w:t>vegamerino.manuel@gmail.com</w:t>
      </w:r>
    </w:p>
    <w:p w14:paraId="6AC8592F" w14:textId="5FA22BCB" w:rsidR="00A450B7" w:rsidRPr="00077347" w:rsidRDefault="00382628" w:rsidP="00382628">
      <w:pPr>
        <w:spacing w:line="360" w:lineRule="auto"/>
        <w:rPr>
          <w:rFonts w:ascii="Arial" w:hAnsi="Arial" w:cs="Arial"/>
          <w:b/>
          <w:bCs/>
          <w:sz w:val="22"/>
          <w:szCs w:val="22"/>
          <w:vertAlign w:val="superscript"/>
          <w:lang w:val="es-PE"/>
        </w:rPr>
      </w:pPr>
      <w:bookmarkStart w:id="1" w:name="_Hlk131103985"/>
      <w:bookmarkEnd w:id="0"/>
      <w:r>
        <w:rPr>
          <w:rFonts w:ascii="Arial" w:hAnsi="Arial" w:cs="Arial"/>
          <w:b/>
          <w:bCs/>
          <w:sz w:val="22"/>
          <w:szCs w:val="22"/>
          <w:lang w:val="es-PE"/>
        </w:rPr>
        <w:t xml:space="preserve">Celular: </w:t>
      </w:r>
      <w:r>
        <w:rPr>
          <w:rFonts w:ascii="Arial" w:hAnsi="Arial" w:cs="Arial"/>
          <w:sz w:val="22"/>
          <w:szCs w:val="22"/>
          <w:lang w:val="es-PE"/>
        </w:rPr>
        <w:t>993343293</w:t>
      </w:r>
    </w:p>
    <w:bookmarkEnd w:id="1"/>
    <w:p w14:paraId="2DBBFD59" w14:textId="4B34BFC7" w:rsidR="0087565A" w:rsidRDefault="0087565A" w:rsidP="00382628">
      <w:pPr>
        <w:spacing w:line="360" w:lineRule="auto"/>
        <w:rPr>
          <w:rFonts w:ascii="Arial" w:hAnsi="Arial" w:cs="Arial"/>
          <w:bCs/>
          <w:sz w:val="22"/>
          <w:szCs w:val="22"/>
          <w:lang w:val="es-PE"/>
        </w:rPr>
      </w:pPr>
    </w:p>
    <w:p w14:paraId="5F9360FB" w14:textId="067400F8" w:rsidR="00382628" w:rsidRDefault="00F46836" w:rsidP="00382628">
      <w:pPr>
        <w:spacing w:line="360" w:lineRule="auto"/>
        <w:rPr>
          <w:rFonts w:ascii="Arial" w:hAnsi="Arial" w:cs="Arial"/>
          <w:sz w:val="22"/>
          <w:szCs w:val="22"/>
          <w:lang w:val="es-PE"/>
        </w:rPr>
      </w:pPr>
      <w:r>
        <w:rPr>
          <w:rFonts w:ascii="Arial" w:hAnsi="Arial" w:cs="Arial"/>
          <w:b/>
          <w:bCs/>
          <w:sz w:val="22"/>
          <w:szCs w:val="22"/>
          <w:lang w:val="es-PE"/>
        </w:rPr>
        <w:t>Coa</w:t>
      </w:r>
      <w:r w:rsidR="00382628">
        <w:rPr>
          <w:rFonts w:ascii="Arial" w:hAnsi="Arial" w:cs="Arial"/>
          <w:b/>
          <w:bCs/>
          <w:sz w:val="22"/>
          <w:szCs w:val="22"/>
          <w:lang w:val="es-PE"/>
        </w:rPr>
        <w:t xml:space="preserve">utor: </w:t>
      </w:r>
      <w:r w:rsidR="005E33C6">
        <w:rPr>
          <w:rFonts w:ascii="Arial" w:hAnsi="Arial" w:cs="Arial"/>
          <w:sz w:val="22"/>
          <w:szCs w:val="22"/>
          <w:lang w:val="es-PE"/>
        </w:rPr>
        <w:t>Juan</w:t>
      </w:r>
      <w:r w:rsidR="002C5ED5">
        <w:rPr>
          <w:rFonts w:ascii="Arial" w:hAnsi="Arial" w:cs="Arial"/>
          <w:sz w:val="22"/>
          <w:szCs w:val="22"/>
          <w:lang w:val="es-PE"/>
        </w:rPr>
        <w:t xml:space="preserve"> Vlademir</w:t>
      </w:r>
      <w:r w:rsidR="005E33C6">
        <w:rPr>
          <w:rFonts w:ascii="Arial" w:hAnsi="Arial" w:cs="Arial"/>
          <w:sz w:val="22"/>
          <w:szCs w:val="22"/>
          <w:lang w:val="es-PE"/>
        </w:rPr>
        <w:t xml:space="preserve"> Hurtado Diego</w:t>
      </w:r>
    </w:p>
    <w:p w14:paraId="33FC5932" w14:textId="77777777" w:rsidR="00382628" w:rsidRDefault="00382628" w:rsidP="00382628">
      <w:pPr>
        <w:spacing w:line="360" w:lineRule="auto"/>
        <w:rPr>
          <w:rFonts w:ascii="Arial" w:hAnsi="Arial" w:cs="Arial"/>
          <w:sz w:val="22"/>
          <w:szCs w:val="22"/>
          <w:lang w:val="es-PE"/>
        </w:rPr>
      </w:pPr>
      <w:r w:rsidRPr="00382628">
        <w:rPr>
          <w:rFonts w:ascii="Arial" w:hAnsi="Arial" w:cs="Arial"/>
          <w:b/>
          <w:bCs/>
          <w:sz w:val="22"/>
          <w:szCs w:val="22"/>
          <w:lang w:val="es-PE"/>
        </w:rPr>
        <w:t>Empresa:</w:t>
      </w:r>
      <w:r>
        <w:rPr>
          <w:rFonts w:ascii="Arial" w:hAnsi="Arial" w:cs="Arial"/>
          <w:sz w:val="22"/>
          <w:szCs w:val="22"/>
          <w:lang w:val="es-PE"/>
        </w:rPr>
        <w:t xml:space="preserve"> Sociedad Minera El Brocal S.A.A.</w:t>
      </w:r>
    </w:p>
    <w:p w14:paraId="72F6AF19" w14:textId="21F3DC02" w:rsidR="00382628" w:rsidRDefault="00382628" w:rsidP="00382628">
      <w:pPr>
        <w:spacing w:line="360" w:lineRule="auto"/>
        <w:rPr>
          <w:rFonts w:ascii="Arial" w:hAnsi="Arial" w:cs="Arial"/>
          <w:sz w:val="22"/>
          <w:szCs w:val="22"/>
          <w:lang w:val="es-PE"/>
        </w:rPr>
      </w:pPr>
      <w:r w:rsidRPr="00382628">
        <w:rPr>
          <w:rFonts w:ascii="Arial" w:hAnsi="Arial" w:cs="Arial"/>
          <w:b/>
          <w:bCs/>
          <w:sz w:val="22"/>
          <w:szCs w:val="22"/>
          <w:lang w:val="es-PE"/>
        </w:rPr>
        <w:t>Cargo:</w:t>
      </w:r>
      <w:r>
        <w:rPr>
          <w:rFonts w:ascii="Arial" w:hAnsi="Arial" w:cs="Arial"/>
          <w:sz w:val="22"/>
          <w:szCs w:val="22"/>
          <w:lang w:val="es-PE"/>
        </w:rPr>
        <w:t xml:space="preserve"> </w:t>
      </w:r>
      <w:r w:rsidR="005E33C6">
        <w:rPr>
          <w:rFonts w:ascii="Arial" w:hAnsi="Arial" w:cs="Arial"/>
          <w:sz w:val="22"/>
          <w:szCs w:val="22"/>
          <w:lang w:val="es-PE"/>
        </w:rPr>
        <w:t>Jefe de Turno Mina</w:t>
      </w:r>
      <w:r>
        <w:rPr>
          <w:rFonts w:ascii="Arial" w:hAnsi="Arial" w:cs="Arial"/>
          <w:sz w:val="22"/>
          <w:szCs w:val="22"/>
          <w:lang w:val="es-PE"/>
        </w:rPr>
        <w:t xml:space="preserve"> </w:t>
      </w:r>
    </w:p>
    <w:p w14:paraId="7CA84D69" w14:textId="77777777" w:rsidR="00382628" w:rsidRDefault="00382628" w:rsidP="00382628">
      <w:pPr>
        <w:spacing w:line="360" w:lineRule="auto"/>
        <w:rPr>
          <w:rFonts w:ascii="Arial" w:hAnsi="Arial" w:cs="Arial"/>
          <w:sz w:val="22"/>
          <w:szCs w:val="22"/>
          <w:lang w:val="es-PE"/>
        </w:rPr>
      </w:pPr>
      <w:r w:rsidRPr="00382628">
        <w:rPr>
          <w:rFonts w:ascii="Arial" w:hAnsi="Arial" w:cs="Arial"/>
          <w:b/>
          <w:bCs/>
          <w:sz w:val="22"/>
          <w:szCs w:val="22"/>
          <w:lang w:val="es-PE"/>
        </w:rPr>
        <w:t>Dirección:</w:t>
      </w:r>
      <w:r>
        <w:rPr>
          <w:rFonts w:ascii="Arial" w:hAnsi="Arial" w:cs="Arial"/>
          <w:sz w:val="22"/>
          <w:szCs w:val="22"/>
          <w:lang w:val="es-PE"/>
        </w:rPr>
        <w:t xml:space="preserve"> </w:t>
      </w:r>
      <w:r w:rsidRPr="00077347">
        <w:rPr>
          <w:rFonts w:ascii="Arial" w:hAnsi="Arial" w:cs="Arial"/>
          <w:sz w:val="22"/>
          <w:szCs w:val="22"/>
          <w:lang w:val="es-PE"/>
        </w:rPr>
        <w:t>Calle de las Begonias 415, Lima, Perú</w:t>
      </w:r>
    </w:p>
    <w:p w14:paraId="5FAEB4BF" w14:textId="4F4E1E32" w:rsidR="00382628" w:rsidRDefault="00382628" w:rsidP="00382628">
      <w:pPr>
        <w:spacing w:line="360" w:lineRule="auto"/>
        <w:rPr>
          <w:rStyle w:val="Hipervnculo"/>
          <w:color w:val="auto"/>
          <w:u w:val="none"/>
        </w:rPr>
      </w:pPr>
      <w:r w:rsidRPr="00382628">
        <w:rPr>
          <w:rFonts w:ascii="Arial" w:hAnsi="Arial" w:cs="Arial"/>
          <w:b/>
          <w:bCs/>
          <w:sz w:val="22"/>
          <w:szCs w:val="22"/>
          <w:lang w:val="es-PE"/>
        </w:rPr>
        <w:t>Correo:</w:t>
      </w:r>
      <w:r w:rsidRPr="00382628">
        <w:rPr>
          <w:rFonts w:ascii="Arial" w:hAnsi="Arial" w:cs="Arial"/>
          <w:sz w:val="22"/>
          <w:szCs w:val="22"/>
          <w:lang w:val="es-PE"/>
        </w:rPr>
        <w:t xml:space="preserve"> </w:t>
      </w:r>
      <w:hyperlink r:id="rId8" w:history="1">
        <w:r w:rsidR="001876C5" w:rsidRPr="001876C5">
          <w:rPr>
            <w:rStyle w:val="Hipervnculo"/>
            <w:rFonts w:ascii="Arial" w:hAnsi="Arial" w:cs="Arial"/>
            <w:color w:val="auto"/>
            <w:sz w:val="22"/>
            <w:szCs w:val="22"/>
            <w:u w:val="none"/>
            <w:lang w:val="es-PE"/>
          </w:rPr>
          <w:t>juan.hurtado@elbrocal.com.pe</w:t>
        </w:r>
      </w:hyperlink>
    </w:p>
    <w:p w14:paraId="3E36AAA8" w14:textId="5E6096CD" w:rsidR="0082055F" w:rsidRPr="00077347" w:rsidRDefault="0082055F" w:rsidP="0082055F">
      <w:pPr>
        <w:spacing w:line="360" w:lineRule="auto"/>
        <w:rPr>
          <w:rFonts w:ascii="Arial" w:hAnsi="Arial" w:cs="Arial"/>
          <w:b/>
          <w:bCs/>
          <w:sz w:val="22"/>
          <w:szCs w:val="22"/>
          <w:vertAlign w:val="superscript"/>
          <w:lang w:val="es-PE"/>
        </w:rPr>
      </w:pPr>
      <w:r w:rsidRPr="0082055F">
        <w:rPr>
          <w:rFonts w:ascii="Arial" w:hAnsi="Arial" w:cs="Arial"/>
          <w:b/>
          <w:bCs/>
          <w:sz w:val="22"/>
          <w:szCs w:val="22"/>
          <w:lang w:val="es-PE"/>
        </w:rPr>
        <w:t>Correo Personal:</w:t>
      </w:r>
      <w:r>
        <w:t xml:space="preserve"> </w:t>
      </w:r>
      <w:r w:rsidR="00D6290B" w:rsidRPr="00D6290B">
        <w:rPr>
          <w:rStyle w:val="Hipervnculo"/>
          <w:rFonts w:ascii="Arial" w:hAnsi="Arial" w:cs="Arial"/>
          <w:color w:val="auto"/>
          <w:sz w:val="22"/>
          <w:szCs w:val="22"/>
          <w:u w:val="none"/>
          <w:lang w:val="es-PE"/>
        </w:rPr>
        <w:t>jvhurtado90@gmail.com</w:t>
      </w:r>
    </w:p>
    <w:p w14:paraId="4C58EA1D" w14:textId="706F59CA" w:rsidR="00382628" w:rsidRDefault="00382628" w:rsidP="00382628">
      <w:pPr>
        <w:spacing w:line="360" w:lineRule="auto"/>
        <w:rPr>
          <w:rFonts w:ascii="Arial" w:hAnsi="Arial" w:cs="Arial"/>
          <w:sz w:val="22"/>
          <w:szCs w:val="22"/>
          <w:lang w:val="es-PE"/>
        </w:rPr>
      </w:pPr>
      <w:r>
        <w:rPr>
          <w:rFonts w:ascii="Arial" w:hAnsi="Arial" w:cs="Arial"/>
          <w:b/>
          <w:bCs/>
          <w:sz w:val="22"/>
          <w:szCs w:val="22"/>
          <w:lang w:val="es-PE"/>
        </w:rPr>
        <w:t xml:space="preserve">Celular: </w:t>
      </w:r>
      <w:r w:rsidR="001876C5">
        <w:rPr>
          <w:rFonts w:ascii="Arial" w:hAnsi="Arial" w:cs="Arial"/>
          <w:sz w:val="22"/>
          <w:szCs w:val="22"/>
          <w:lang w:val="es-PE"/>
        </w:rPr>
        <w:t>963919471</w:t>
      </w:r>
    </w:p>
    <w:p w14:paraId="16F4294B" w14:textId="77777777" w:rsidR="002C5ED5" w:rsidRDefault="002C5ED5" w:rsidP="00382628">
      <w:pPr>
        <w:spacing w:line="360" w:lineRule="auto"/>
        <w:rPr>
          <w:rFonts w:ascii="Arial" w:hAnsi="Arial" w:cs="Arial"/>
          <w:sz w:val="22"/>
          <w:szCs w:val="22"/>
          <w:lang w:val="es-PE"/>
        </w:rPr>
      </w:pPr>
    </w:p>
    <w:p w14:paraId="60FDBA29" w14:textId="5EB929DF" w:rsidR="002C5ED5" w:rsidRDefault="002C5ED5" w:rsidP="00382628">
      <w:pPr>
        <w:spacing w:line="360" w:lineRule="auto"/>
        <w:rPr>
          <w:rFonts w:ascii="Arial" w:hAnsi="Arial" w:cs="Arial"/>
          <w:sz w:val="22"/>
          <w:szCs w:val="22"/>
          <w:lang w:val="es-PE"/>
        </w:rPr>
      </w:pPr>
      <w:r w:rsidRPr="002C5ED5">
        <w:rPr>
          <w:rFonts w:ascii="Arial" w:hAnsi="Arial" w:cs="Arial"/>
          <w:b/>
          <w:bCs/>
          <w:sz w:val="22"/>
          <w:szCs w:val="22"/>
          <w:lang w:val="es-PE"/>
        </w:rPr>
        <w:t>Palabras clave:</w:t>
      </w:r>
      <w:r>
        <w:rPr>
          <w:rFonts w:ascii="Arial" w:hAnsi="Arial" w:cs="Arial"/>
          <w:b/>
          <w:bCs/>
          <w:sz w:val="22"/>
          <w:szCs w:val="22"/>
          <w:lang w:val="es-PE"/>
        </w:rPr>
        <w:t xml:space="preserve"> </w:t>
      </w:r>
      <w:r>
        <w:rPr>
          <w:rFonts w:ascii="Arial" w:hAnsi="Arial" w:cs="Arial"/>
          <w:sz w:val="22"/>
          <w:szCs w:val="22"/>
          <w:lang w:val="es-PE"/>
        </w:rPr>
        <w:t>Subterránea</w:t>
      </w:r>
      <w:r w:rsidRPr="002C5ED5">
        <w:rPr>
          <w:rFonts w:ascii="Arial" w:hAnsi="Arial" w:cs="Arial"/>
          <w:sz w:val="22"/>
          <w:szCs w:val="22"/>
          <w:lang w:val="es-PE"/>
        </w:rPr>
        <w:t>, avance, optimización</w:t>
      </w:r>
      <w:r>
        <w:rPr>
          <w:rFonts w:ascii="Arial" w:hAnsi="Arial" w:cs="Arial"/>
          <w:sz w:val="22"/>
          <w:szCs w:val="22"/>
          <w:lang w:val="es-PE"/>
        </w:rPr>
        <w:t>,</w:t>
      </w:r>
      <w:r w:rsidRPr="002C5ED5">
        <w:rPr>
          <w:rFonts w:ascii="Arial" w:hAnsi="Arial" w:cs="Arial"/>
          <w:sz w:val="22"/>
          <w:szCs w:val="22"/>
          <w:lang w:val="es-PE"/>
        </w:rPr>
        <w:t xml:space="preserve"> ciclo de minado</w:t>
      </w:r>
      <w:r>
        <w:rPr>
          <w:rFonts w:ascii="Arial" w:hAnsi="Arial" w:cs="Arial"/>
          <w:sz w:val="22"/>
          <w:szCs w:val="22"/>
          <w:lang w:val="es-PE"/>
        </w:rPr>
        <w:t>, tecnologías</w:t>
      </w:r>
      <w:r w:rsidR="005839CE">
        <w:rPr>
          <w:rFonts w:ascii="Arial" w:hAnsi="Arial" w:cs="Arial"/>
          <w:sz w:val="22"/>
          <w:szCs w:val="22"/>
          <w:lang w:val="es-PE"/>
        </w:rPr>
        <w:t>.</w:t>
      </w:r>
    </w:p>
    <w:p w14:paraId="7808CE08" w14:textId="6D48A150" w:rsidR="00A63A13" w:rsidRPr="00077347" w:rsidRDefault="00C90525" w:rsidP="00892D9D">
      <w:pPr>
        <w:spacing w:line="360" w:lineRule="auto"/>
        <w:rPr>
          <w:rFonts w:ascii="Arial" w:hAnsi="Arial" w:cs="Arial"/>
          <w:b/>
          <w:sz w:val="22"/>
          <w:szCs w:val="22"/>
          <w:lang w:val="es-PE"/>
        </w:rPr>
      </w:pPr>
      <w:bookmarkStart w:id="2" w:name="_Hlk131103223"/>
      <w:r w:rsidRPr="00077347">
        <w:rPr>
          <w:rFonts w:ascii="Arial" w:hAnsi="Arial" w:cs="Arial"/>
          <w:sz w:val="22"/>
          <w:szCs w:val="22"/>
        </w:rPr>
        <w:t>___________________________________________________________________________________</w:t>
      </w:r>
    </w:p>
    <w:bookmarkEnd w:id="2"/>
    <w:p w14:paraId="4D59AA79" w14:textId="140C5523" w:rsidR="00441B34" w:rsidRDefault="00892D9D" w:rsidP="00892D9D">
      <w:pPr>
        <w:pStyle w:val="Prrafodelista"/>
        <w:numPr>
          <w:ilvl w:val="0"/>
          <w:numId w:val="8"/>
        </w:numPr>
        <w:spacing w:line="360" w:lineRule="auto"/>
        <w:jc w:val="both"/>
        <w:rPr>
          <w:rFonts w:ascii="Arial" w:hAnsi="Arial" w:cs="Arial"/>
          <w:b/>
          <w:lang w:val="es-PE"/>
        </w:rPr>
      </w:pPr>
      <w:r>
        <w:rPr>
          <w:rFonts w:ascii="Arial" w:hAnsi="Arial" w:cs="Arial"/>
          <w:b/>
          <w:lang w:val="es-PE"/>
        </w:rPr>
        <w:t>Resumen</w:t>
      </w:r>
    </w:p>
    <w:p w14:paraId="38526575" w14:textId="50FE705A" w:rsidR="002F1B69" w:rsidRPr="002F1B69" w:rsidRDefault="002F1B69" w:rsidP="008752F9">
      <w:pPr>
        <w:spacing w:line="360" w:lineRule="auto"/>
        <w:ind w:left="709" w:firstLine="360"/>
        <w:jc w:val="both"/>
        <w:rPr>
          <w:rFonts w:ascii="Arial" w:hAnsi="Arial" w:cs="Arial"/>
          <w:sz w:val="22"/>
          <w:szCs w:val="22"/>
          <w:lang w:val="es-PE"/>
        </w:rPr>
      </w:pPr>
      <w:r w:rsidRPr="002F1B69">
        <w:rPr>
          <w:rFonts w:ascii="Arial" w:hAnsi="Arial" w:cs="Arial"/>
          <w:sz w:val="22"/>
          <w:szCs w:val="22"/>
          <w:lang w:val="es-PE"/>
        </w:rPr>
        <w:t xml:space="preserve">Las operaciones subterráneas enfrentan el desafío constante de maximizar los metros de avance diario, manteniendo al mismo tiempo la seguridad y eficiencia operativa. Dentro del ciclo de minado, las actividades de sostenimiento y </w:t>
      </w:r>
      <w:r>
        <w:rPr>
          <w:rFonts w:ascii="Arial" w:hAnsi="Arial" w:cs="Arial"/>
          <w:sz w:val="22"/>
          <w:szCs w:val="22"/>
          <w:lang w:val="es-PE"/>
        </w:rPr>
        <w:t xml:space="preserve">la </w:t>
      </w:r>
      <w:r w:rsidRPr="002F1B69">
        <w:rPr>
          <w:rFonts w:ascii="Arial" w:hAnsi="Arial" w:cs="Arial"/>
          <w:sz w:val="22"/>
          <w:szCs w:val="22"/>
          <w:lang w:val="es-PE"/>
        </w:rPr>
        <w:t>coordinación entre turnos impactan directamente en el rendimiento. Históricamente, estas labores han dependido de sistemas manuales de supervisión, lo que ha generado tiempos muertos, errores en la planificación y deficiencias en la calidad del sostenimiento.</w:t>
      </w:r>
    </w:p>
    <w:p w14:paraId="32494F26" w14:textId="03341972" w:rsidR="00892D9D" w:rsidRDefault="002F1B69" w:rsidP="008752F9">
      <w:pPr>
        <w:spacing w:line="360" w:lineRule="auto"/>
        <w:ind w:left="709" w:firstLine="360"/>
        <w:jc w:val="both"/>
        <w:rPr>
          <w:rFonts w:ascii="Arial" w:hAnsi="Arial" w:cs="Arial"/>
          <w:sz w:val="22"/>
          <w:szCs w:val="22"/>
          <w:lang w:val="es-PE"/>
        </w:rPr>
      </w:pPr>
      <w:r w:rsidRPr="002F1B69">
        <w:rPr>
          <w:rFonts w:ascii="Arial" w:hAnsi="Arial" w:cs="Arial"/>
          <w:sz w:val="22"/>
          <w:szCs w:val="22"/>
          <w:lang w:val="es-PE"/>
        </w:rPr>
        <w:t>Con el objetivo de afrontar estos problemas, se plante</w:t>
      </w:r>
      <w:r>
        <w:rPr>
          <w:rFonts w:ascii="Arial" w:hAnsi="Arial" w:cs="Arial"/>
          <w:sz w:val="22"/>
          <w:szCs w:val="22"/>
          <w:lang w:val="es-PE"/>
        </w:rPr>
        <w:t>a</w:t>
      </w:r>
      <w:r w:rsidRPr="002F1B69">
        <w:rPr>
          <w:rFonts w:ascii="Arial" w:hAnsi="Arial" w:cs="Arial"/>
          <w:sz w:val="22"/>
          <w:szCs w:val="22"/>
          <w:lang w:val="es-PE"/>
        </w:rPr>
        <w:t xml:space="preserve"> la implementación de tres tecnologías: </w:t>
      </w:r>
      <w:r>
        <w:rPr>
          <w:rFonts w:ascii="Arial" w:hAnsi="Arial" w:cs="Arial"/>
          <w:sz w:val="22"/>
          <w:szCs w:val="22"/>
          <w:lang w:val="es-PE"/>
        </w:rPr>
        <w:t>U</w:t>
      </w:r>
      <w:r w:rsidRPr="002F1B69">
        <w:rPr>
          <w:rFonts w:ascii="Arial" w:hAnsi="Arial" w:cs="Arial"/>
          <w:sz w:val="22"/>
          <w:szCs w:val="22"/>
          <w:lang w:val="es-PE"/>
        </w:rPr>
        <w:t xml:space="preserve">n sistema de </w:t>
      </w:r>
      <w:r w:rsidRPr="002F1B69">
        <w:rPr>
          <w:rFonts w:ascii="Arial" w:hAnsi="Arial" w:cs="Arial"/>
          <w:sz w:val="22"/>
          <w:szCs w:val="22"/>
          <w:lang w:val="es-PE"/>
        </w:rPr>
        <w:t>Dispatch</w:t>
      </w:r>
      <w:r w:rsidRPr="002F1B69">
        <w:rPr>
          <w:rFonts w:ascii="Arial" w:hAnsi="Arial" w:cs="Arial"/>
          <w:sz w:val="22"/>
          <w:szCs w:val="22"/>
          <w:lang w:val="es-PE"/>
        </w:rPr>
        <w:t xml:space="preserve"> subterráneo</w:t>
      </w:r>
      <w:r>
        <w:rPr>
          <w:rFonts w:ascii="Arial" w:hAnsi="Arial" w:cs="Arial"/>
          <w:sz w:val="22"/>
          <w:szCs w:val="22"/>
          <w:lang w:val="es-PE"/>
        </w:rPr>
        <w:t xml:space="preserve"> para el seguimiento en tiempo real a los equipos lanzadores </w:t>
      </w:r>
      <w:r w:rsidR="007C3976">
        <w:rPr>
          <w:rFonts w:ascii="Arial" w:hAnsi="Arial" w:cs="Arial"/>
          <w:sz w:val="22"/>
          <w:szCs w:val="22"/>
          <w:lang w:val="es-PE"/>
        </w:rPr>
        <w:t xml:space="preserve">y </w:t>
      </w:r>
      <w:r>
        <w:rPr>
          <w:rFonts w:ascii="Arial" w:hAnsi="Arial" w:cs="Arial"/>
          <w:sz w:val="22"/>
          <w:szCs w:val="22"/>
          <w:lang w:val="es-PE"/>
        </w:rPr>
        <w:t>mixers</w:t>
      </w:r>
      <w:r w:rsidRPr="002F1B69">
        <w:rPr>
          <w:rFonts w:ascii="Arial" w:hAnsi="Arial" w:cs="Arial"/>
          <w:sz w:val="22"/>
          <w:szCs w:val="22"/>
          <w:lang w:val="es-PE"/>
        </w:rPr>
        <w:t xml:space="preserve">, </w:t>
      </w:r>
      <w:r>
        <w:rPr>
          <w:rFonts w:ascii="Arial" w:hAnsi="Arial" w:cs="Arial"/>
          <w:sz w:val="22"/>
          <w:szCs w:val="22"/>
          <w:lang w:val="es-PE"/>
        </w:rPr>
        <w:t>la</w:t>
      </w:r>
      <w:r w:rsidRPr="002F1B69">
        <w:rPr>
          <w:rFonts w:ascii="Arial" w:hAnsi="Arial" w:cs="Arial"/>
          <w:sz w:val="22"/>
          <w:szCs w:val="22"/>
          <w:lang w:val="es-PE"/>
        </w:rPr>
        <w:t xml:space="preserve"> automatización del cambio de guardia mediante una aplicación y un escáner 3D para </w:t>
      </w:r>
      <w:r w:rsidRPr="002F1B69">
        <w:rPr>
          <w:rFonts w:ascii="Arial" w:hAnsi="Arial" w:cs="Arial"/>
          <w:sz w:val="22"/>
          <w:szCs w:val="22"/>
          <w:lang w:val="es-PE"/>
        </w:rPr>
        <w:lastRenderedPageBreak/>
        <w:t xml:space="preserve">control de shotcrete, con el fin de optimizar los tiempos y mejorar </w:t>
      </w:r>
      <w:r>
        <w:rPr>
          <w:rFonts w:ascii="Arial" w:hAnsi="Arial" w:cs="Arial"/>
          <w:sz w:val="22"/>
          <w:szCs w:val="22"/>
          <w:lang w:val="es-PE"/>
        </w:rPr>
        <w:t xml:space="preserve">de la </w:t>
      </w:r>
      <w:r w:rsidRPr="002F1B69">
        <w:rPr>
          <w:rFonts w:ascii="Arial" w:hAnsi="Arial" w:cs="Arial"/>
          <w:sz w:val="22"/>
          <w:szCs w:val="22"/>
          <w:lang w:val="es-PE"/>
        </w:rPr>
        <w:t>toma de decisiones operativas.</w:t>
      </w:r>
    </w:p>
    <w:p w14:paraId="5A820FF7" w14:textId="77777777" w:rsidR="008752F9" w:rsidRPr="00892D9D" w:rsidRDefault="008752F9" w:rsidP="008752F9">
      <w:pPr>
        <w:spacing w:line="360" w:lineRule="auto"/>
        <w:ind w:left="709" w:firstLine="360"/>
        <w:jc w:val="both"/>
        <w:rPr>
          <w:rFonts w:ascii="Arial" w:hAnsi="Arial" w:cs="Arial"/>
          <w:b/>
          <w:lang w:val="es-PE"/>
        </w:rPr>
      </w:pPr>
    </w:p>
    <w:p w14:paraId="0C49D053" w14:textId="31A66099" w:rsidR="00892D9D" w:rsidRPr="00892D9D" w:rsidRDefault="00892D9D" w:rsidP="00892D9D">
      <w:pPr>
        <w:pStyle w:val="Prrafodelista"/>
        <w:numPr>
          <w:ilvl w:val="0"/>
          <w:numId w:val="8"/>
        </w:numPr>
        <w:spacing w:line="360" w:lineRule="auto"/>
        <w:jc w:val="both"/>
        <w:rPr>
          <w:rFonts w:ascii="Arial" w:hAnsi="Arial" w:cs="Arial"/>
          <w:b/>
          <w:lang w:val="es-PE"/>
        </w:rPr>
      </w:pPr>
      <w:r>
        <w:rPr>
          <w:rFonts w:ascii="Arial" w:hAnsi="Arial" w:cs="Arial"/>
          <w:b/>
          <w:lang w:val="es-PE"/>
        </w:rPr>
        <w:t>Introducción</w:t>
      </w:r>
    </w:p>
    <w:p w14:paraId="1C4D4501" w14:textId="0D26D03C" w:rsidR="00261E25" w:rsidRPr="00261E25" w:rsidRDefault="00261E25" w:rsidP="008752F9">
      <w:pPr>
        <w:spacing w:line="360" w:lineRule="auto"/>
        <w:ind w:left="709" w:firstLine="142"/>
        <w:jc w:val="both"/>
        <w:rPr>
          <w:rFonts w:ascii="Arial" w:hAnsi="Arial" w:cs="Arial"/>
          <w:sz w:val="22"/>
          <w:szCs w:val="22"/>
          <w:lang w:val="es-PE"/>
        </w:rPr>
      </w:pPr>
      <w:r w:rsidRPr="00261E25">
        <w:rPr>
          <w:rFonts w:ascii="Arial" w:hAnsi="Arial" w:cs="Arial"/>
          <w:sz w:val="22"/>
          <w:szCs w:val="22"/>
          <w:lang w:val="es-PE"/>
        </w:rPr>
        <w:t xml:space="preserve">En la industria minera, la aplicación de tecnologías se ha convertido en un factor clave para mejorar la eficiencia operativa y alcanzar mayores niveles de productividad. En el contexto del minado subterráneo, el incremento de los metros de avance representa un desafío constante, directamente relacionado con la capacidad de desarrollo, el acceso oportuno a cuerpos mineralizados y el cumplimiento de metas de producción. </w:t>
      </w:r>
      <w:r w:rsidR="003A2764">
        <w:rPr>
          <w:rFonts w:ascii="Arial" w:hAnsi="Arial" w:cs="Arial"/>
          <w:sz w:val="22"/>
          <w:szCs w:val="22"/>
          <w:lang w:val="es-PE"/>
        </w:rPr>
        <w:t xml:space="preserve">En </w:t>
      </w:r>
      <w:r w:rsidRPr="00261E25">
        <w:rPr>
          <w:rFonts w:ascii="Arial" w:hAnsi="Arial" w:cs="Arial"/>
          <w:sz w:val="22"/>
          <w:szCs w:val="22"/>
          <w:lang w:val="es-PE"/>
        </w:rPr>
        <w:t>Sociedad Minera El Brocal</w:t>
      </w:r>
      <w:r w:rsidR="003A2764">
        <w:rPr>
          <w:rFonts w:ascii="Arial" w:hAnsi="Arial" w:cs="Arial"/>
          <w:sz w:val="22"/>
          <w:szCs w:val="22"/>
          <w:lang w:val="es-PE"/>
        </w:rPr>
        <w:t xml:space="preserve"> se ha</w:t>
      </w:r>
      <w:r w:rsidRPr="00261E25">
        <w:rPr>
          <w:rFonts w:ascii="Arial" w:hAnsi="Arial" w:cs="Arial"/>
          <w:sz w:val="22"/>
          <w:szCs w:val="22"/>
          <w:lang w:val="es-PE"/>
        </w:rPr>
        <w:t xml:space="preserve"> venido incorporando diversas herramientas tecnológicas orientadas a optimizar cada fase del ciclo de minado, desde </w:t>
      </w:r>
      <w:r w:rsidR="00892D9D">
        <w:rPr>
          <w:rFonts w:ascii="Arial" w:hAnsi="Arial" w:cs="Arial"/>
          <w:sz w:val="22"/>
          <w:szCs w:val="22"/>
          <w:lang w:val="es-PE"/>
        </w:rPr>
        <w:t xml:space="preserve">el planeamiento, </w:t>
      </w:r>
      <w:r w:rsidRPr="00261E25">
        <w:rPr>
          <w:rFonts w:ascii="Arial" w:hAnsi="Arial" w:cs="Arial"/>
          <w:sz w:val="22"/>
          <w:szCs w:val="22"/>
          <w:lang w:val="es-PE"/>
        </w:rPr>
        <w:t xml:space="preserve">la perforación hasta </w:t>
      </w:r>
      <w:r w:rsidR="001E6B92">
        <w:rPr>
          <w:rFonts w:ascii="Arial" w:hAnsi="Arial" w:cs="Arial"/>
          <w:sz w:val="22"/>
          <w:szCs w:val="22"/>
          <w:lang w:val="es-PE"/>
        </w:rPr>
        <w:t xml:space="preserve">el </w:t>
      </w:r>
      <w:r w:rsidRPr="00261E25">
        <w:rPr>
          <w:rFonts w:ascii="Arial" w:hAnsi="Arial" w:cs="Arial"/>
          <w:sz w:val="22"/>
          <w:szCs w:val="22"/>
          <w:lang w:val="es-PE"/>
        </w:rPr>
        <w:t>sostenimiento.</w:t>
      </w:r>
    </w:p>
    <w:p w14:paraId="408CA101" w14:textId="28FA4271" w:rsidR="00441B34" w:rsidRPr="00077347" w:rsidRDefault="00441B34" w:rsidP="00077347">
      <w:pPr>
        <w:spacing w:line="360" w:lineRule="auto"/>
        <w:jc w:val="both"/>
        <w:rPr>
          <w:rFonts w:ascii="Arial" w:hAnsi="Arial" w:cs="Arial"/>
          <w:sz w:val="22"/>
          <w:szCs w:val="22"/>
          <w:lang w:val="es-PE"/>
        </w:rPr>
      </w:pPr>
    </w:p>
    <w:p w14:paraId="6E098D4F" w14:textId="5FDB7986" w:rsidR="00441B34" w:rsidRPr="0010536A" w:rsidRDefault="002264AE" w:rsidP="0010536A">
      <w:pPr>
        <w:pStyle w:val="Prrafodelista"/>
        <w:numPr>
          <w:ilvl w:val="0"/>
          <w:numId w:val="8"/>
        </w:numPr>
        <w:spacing w:line="360" w:lineRule="auto"/>
        <w:jc w:val="both"/>
        <w:rPr>
          <w:rFonts w:ascii="Arial" w:hAnsi="Arial" w:cs="Arial"/>
          <w:b/>
          <w:bCs/>
          <w:lang w:val="es-PE"/>
        </w:rPr>
      </w:pPr>
      <w:r w:rsidRPr="0010536A">
        <w:rPr>
          <w:rFonts w:ascii="Arial" w:hAnsi="Arial" w:cs="Arial"/>
          <w:b/>
          <w:bCs/>
          <w:lang w:val="es-PE"/>
        </w:rPr>
        <w:t>Objetivos</w:t>
      </w:r>
    </w:p>
    <w:p w14:paraId="4936A9BD" w14:textId="77777777" w:rsidR="002F1B69" w:rsidRPr="002F1B69" w:rsidRDefault="002F1B69" w:rsidP="008752F9">
      <w:pPr>
        <w:spacing w:line="360" w:lineRule="auto"/>
        <w:ind w:left="709"/>
        <w:jc w:val="both"/>
        <w:rPr>
          <w:rFonts w:ascii="Arial" w:hAnsi="Arial" w:cs="Arial"/>
          <w:lang w:val="es-PE"/>
        </w:rPr>
      </w:pPr>
      <w:r w:rsidRPr="002F1B69">
        <w:rPr>
          <w:rFonts w:ascii="Arial" w:hAnsi="Arial" w:cs="Arial"/>
          <w:lang w:val="es-PE"/>
        </w:rPr>
        <w:t>El presente trabajo busca incrementar los metros de avance subterráneo mediante la digitalización y automatización de etapas clave del ciclo de minado. Se plantean los siguientes objetivos específicos:</w:t>
      </w:r>
    </w:p>
    <w:p w14:paraId="1DBED2FF" w14:textId="6997B64A" w:rsidR="002F1B69" w:rsidRPr="003A2764" w:rsidRDefault="002F1B69" w:rsidP="008752F9">
      <w:pPr>
        <w:pStyle w:val="Prrafodelista"/>
        <w:numPr>
          <w:ilvl w:val="0"/>
          <w:numId w:val="10"/>
        </w:numPr>
        <w:spacing w:line="360" w:lineRule="auto"/>
        <w:ind w:left="1276"/>
        <w:jc w:val="both"/>
        <w:rPr>
          <w:rFonts w:ascii="Arial" w:hAnsi="Arial" w:cs="Arial"/>
          <w:sz w:val="24"/>
          <w:szCs w:val="24"/>
          <w:lang w:val="es-PE"/>
        </w:rPr>
      </w:pPr>
      <w:r w:rsidRPr="003A2764">
        <w:rPr>
          <w:rFonts w:ascii="Arial" w:hAnsi="Arial" w:cs="Arial"/>
          <w:sz w:val="24"/>
          <w:szCs w:val="24"/>
          <w:lang w:val="es-PE"/>
        </w:rPr>
        <w:t xml:space="preserve">Mejorar la coordinación y uso efectivo de equipos de sostenimiento </w:t>
      </w:r>
      <w:r w:rsidRPr="003A2764">
        <w:rPr>
          <w:rFonts w:ascii="Arial" w:hAnsi="Arial" w:cs="Arial"/>
          <w:sz w:val="24"/>
          <w:szCs w:val="24"/>
          <w:lang w:val="es-PE"/>
        </w:rPr>
        <w:t>(</w:t>
      </w:r>
      <w:r w:rsidRPr="003A2764">
        <w:rPr>
          <w:rFonts w:ascii="Arial" w:hAnsi="Arial" w:cs="Arial"/>
          <w:sz w:val="24"/>
          <w:szCs w:val="24"/>
          <w:lang w:val="es-PE"/>
        </w:rPr>
        <w:t>lanzadores</w:t>
      </w:r>
      <w:r w:rsidR="003A2764">
        <w:rPr>
          <w:rFonts w:ascii="Arial" w:hAnsi="Arial" w:cs="Arial"/>
          <w:sz w:val="24"/>
          <w:szCs w:val="24"/>
          <w:lang w:val="es-PE"/>
        </w:rPr>
        <w:t xml:space="preserve"> y </w:t>
      </w:r>
      <w:r w:rsidRPr="003A2764">
        <w:rPr>
          <w:rFonts w:ascii="Arial" w:hAnsi="Arial" w:cs="Arial"/>
          <w:sz w:val="24"/>
          <w:szCs w:val="24"/>
          <w:lang w:val="es-PE"/>
        </w:rPr>
        <w:t>mixers).</w:t>
      </w:r>
    </w:p>
    <w:p w14:paraId="32941A1D" w14:textId="77777777" w:rsidR="002F1B69" w:rsidRPr="003A2764" w:rsidRDefault="002F1B69" w:rsidP="008752F9">
      <w:pPr>
        <w:pStyle w:val="Prrafodelista"/>
        <w:numPr>
          <w:ilvl w:val="0"/>
          <w:numId w:val="10"/>
        </w:numPr>
        <w:spacing w:line="360" w:lineRule="auto"/>
        <w:ind w:left="1276"/>
        <w:jc w:val="both"/>
        <w:rPr>
          <w:rFonts w:ascii="Arial" w:hAnsi="Arial" w:cs="Arial"/>
          <w:sz w:val="24"/>
          <w:szCs w:val="24"/>
          <w:lang w:val="es-PE"/>
        </w:rPr>
      </w:pPr>
      <w:r w:rsidRPr="003A2764">
        <w:rPr>
          <w:rFonts w:ascii="Arial" w:hAnsi="Arial" w:cs="Arial"/>
          <w:sz w:val="24"/>
          <w:szCs w:val="24"/>
          <w:lang w:val="es-PE"/>
        </w:rPr>
        <w:t>Asegurar la calidad de los reportes de turno y reducir desvíos en la información operativa.</w:t>
      </w:r>
    </w:p>
    <w:p w14:paraId="69BD4154" w14:textId="79865C69" w:rsidR="002F1B69" w:rsidRPr="003A2764" w:rsidRDefault="002F1B69" w:rsidP="008752F9">
      <w:pPr>
        <w:pStyle w:val="Prrafodelista"/>
        <w:numPr>
          <w:ilvl w:val="0"/>
          <w:numId w:val="10"/>
        </w:numPr>
        <w:spacing w:line="360" w:lineRule="auto"/>
        <w:ind w:left="1276"/>
        <w:jc w:val="both"/>
        <w:rPr>
          <w:rFonts w:ascii="Arial" w:hAnsi="Arial" w:cs="Arial"/>
          <w:sz w:val="24"/>
          <w:szCs w:val="24"/>
          <w:lang w:val="es-PE"/>
        </w:rPr>
      </w:pPr>
      <w:r w:rsidRPr="003A2764">
        <w:rPr>
          <w:rFonts w:ascii="Arial" w:hAnsi="Arial" w:cs="Arial"/>
          <w:sz w:val="24"/>
          <w:szCs w:val="24"/>
          <w:lang w:val="es-PE"/>
        </w:rPr>
        <w:t>Optimizar el control de calidad del shotcrete, disminuyendo tiempos de medición y reforzando zonas críticas.</w:t>
      </w:r>
    </w:p>
    <w:p w14:paraId="7786ACFE" w14:textId="77777777" w:rsidR="0083404B" w:rsidRPr="00077347" w:rsidRDefault="0083404B" w:rsidP="00077347">
      <w:pPr>
        <w:spacing w:line="360" w:lineRule="auto"/>
        <w:jc w:val="both"/>
        <w:rPr>
          <w:rFonts w:ascii="Arial" w:hAnsi="Arial" w:cs="Arial"/>
          <w:b/>
          <w:bCs/>
          <w:color w:val="808080"/>
          <w:sz w:val="22"/>
          <w:szCs w:val="22"/>
          <w:lang w:val="es-PE"/>
        </w:rPr>
      </w:pPr>
    </w:p>
    <w:p w14:paraId="797C36E0" w14:textId="61104EFB" w:rsidR="007D2A73" w:rsidRDefault="002F1B69" w:rsidP="0010536A">
      <w:pPr>
        <w:pStyle w:val="Prrafodelista"/>
        <w:numPr>
          <w:ilvl w:val="0"/>
          <w:numId w:val="8"/>
        </w:numPr>
        <w:spacing w:line="360" w:lineRule="auto"/>
        <w:jc w:val="both"/>
        <w:rPr>
          <w:rFonts w:ascii="Arial" w:hAnsi="Arial" w:cs="Arial"/>
          <w:b/>
          <w:bCs/>
          <w:lang w:val="es-PE"/>
        </w:rPr>
      </w:pPr>
      <w:r>
        <w:rPr>
          <w:rFonts w:ascii="Arial" w:hAnsi="Arial" w:cs="Arial"/>
          <w:b/>
          <w:bCs/>
          <w:lang w:val="es-PE"/>
        </w:rPr>
        <w:t>Metodología</w:t>
      </w:r>
    </w:p>
    <w:p w14:paraId="2BFBA845" w14:textId="49B2D830" w:rsidR="0010536A" w:rsidRDefault="0010536A" w:rsidP="0010536A">
      <w:pPr>
        <w:pStyle w:val="Prrafodelista"/>
        <w:numPr>
          <w:ilvl w:val="0"/>
          <w:numId w:val="9"/>
        </w:numPr>
        <w:spacing w:line="360" w:lineRule="auto"/>
        <w:jc w:val="both"/>
        <w:rPr>
          <w:rFonts w:ascii="Arial" w:hAnsi="Arial" w:cs="Arial"/>
          <w:b/>
          <w:bCs/>
          <w:lang w:val="es-PE"/>
        </w:rPr>
      </w:pPr>
      <w:r>
        <w:rPr>
          <w:rFonts w:ascii="Arial" w:hAnsi="Arial" w:cs="Arial"/>
          <w:b/>
          <w:bCs/>
          <w:lang w:val="es-PE"/>
        </w:rPr>
        <w:t xml:space="preserve">Dispatch Subterráneo </w:t>
      </w:r>
    </w:p>
    <w:p w14:paraId="3AA6580E" w14:textId="72FD8682" w:rsidR="00383D4D" w:rsidRDefault="002F1B69" w:rsidP="007952C0">
      <w:pPr>
        <w:pStyle w:val="Prrafodelista"/>
        <w:spacing w:line="360" w:lineRule="auto"/>
        <w:ind w:left="1440" w:firstLine="0"/>
        <w:jc w:val="both"/>
        <w:rPr>
          <w:rFonts w:ascii="Arial" w:hAnsi="Arial" w:cs="Arial"/>
          <w:lang w:val="es-PE"/>
        </w:rPr>
      </w:pPr>
      <w:r w:rsidRPr="002F1B69">
        <w:rPr>
          <w:rFonts w:ascii="Arial" w:hAnsi="Arial" w:cs="Arial"/>
          <w:lang w:val="es-PE"/>
        </w:rPr>
        <w:t>Se implementó una plataforma que permite el monitoreo en tiempo real de lanzadores</w:t>
      </w:r>
      <w:r>
        <w:rPr>
          <w:rFonts w:ascii="Arial" w:hAnsi="Arial" w:cs="Arial"/>
          <w:lang w:val="es-PE"/>
        </w:rPr>
        <w:t xml:space="preserve">, </w:t>
      </w:r>
      <w:r w:rsidR="003A2764">
        <w:rPr>
          <w:rFonts w:ascii="Arial" w:hAnsi="Arial" w:cs="Arial"/>
          <w:lang w:val="es-PE"/>
        </w:rPr>
        <w:t xml:space="preserve">y </w:t>
      </w:r>
      <w:r w:rsidRPr="002F1B69">
        <w:rPr>
          <w:rFonts w:ascii="Arial" w:hAnsi="Arial" w:cs="Arial"/>
          <w:lang w:val="es-PE"/>
        </w:rPr>
        <w:t>mixers. La supervisión hora a hora permitió detectar demoras, programar mantenimientos y redireccionar recursos de manera inmediata. Esta herramienta se integró con los tableros de control diarios para análisis y retroalimentación.</w:t>
      </w:r>
    </w:p>
    <w:p w14:paraId="7E82F9F2" w14:textId="0A4C6A1F" w:rsidR="0010536A" w:rsidRDefault="0010536A" w:rsidP="0010536A">
      <w:pPr>
        <w:pStyle w:val="Prrafodelista"/>
        <w:numPr>
          <w:ilvl w:val="0"/>
          <w:numId w:val="9"/>
        </w:numPr>
        <w:spacing w:line="360" w:lineRule="auto"/>
        <w:jc w:val="both"/>
        <w:rPr>
          <w:rFonts w:ascii="Arial" w:hAnsi="Arial" w:cs="Arial"/>
          <w:b/>
          <w:bCs/>
          <w:lang w:val="es-PE"/>
        </w:rPr>
      </w:pPr>
      <w:r>
        <w:rPr>
          <w:rFonts w:ascii="Arial" w:hAnsi="Arial" w:cs="Arial"/>
          <w:b/>
          <w:bCs/>
          <w:lang w:val="es-PE"/>
        </w:rPr>
        <w:t>Reporte automatizado de Supervisores</w:t>
      </w:r>
      <w:r w:rsidR="008752F9">
        <w:rPr>
          <w:rFonts w:ascii="Arial" w:hAnsi="Arial" w:cs="Arial"/>
          <w:b/>
          <w:bCs/>
          <w:lang w:val="es-PE"/>
        </w:rPr>
        <w:t xml:space="preserve"> (Cambio de guardia digital)</w:t>
      </w:r>
    </w:p>
    <w:p w14:paraId="15767E11" w14:textId="244B40A6" w:rsidR="002F1B69" w:rsidRDefault="002F1B69" w:rsidP="002F1B69">
      <w:pPr>
        <w:pStyle w:val="Prrafodelista"/>
        <w:spacing w:line="360" w:lineRule="auto"/>
        <w:ind w:left="1440" w:firstLine="0"/>
        <w:jc w:val="both"/>
        <w:rPr>
          <w:rFonts w:ascii="Arial" w:hAnsi="Arial" w:cs="Arial"/>
          <w:lang w:val="es-PE"/>
        </w:rPr>
      </w:pPr>
      <w:r w:rsidRPr="002F1B69">
        <w:rPr>
          <w:rFonts w:ascii="Arial" w:hAnsi="Arial" w:cs="Arial"/>
          <w:lang w:val="es-PE"/>
        </w:rPr>
        <w:t xml:space="preserve">Se diseñó una aplicación para digitalizar el traspaso de información entre turnos. </w:t>
      </w:r>
      <w:r w:rsidR="003A2764" w:rsidRPr="003A2764">
        <w:rPr>
          <w:rFonts w:ascii="Arial" w:hAnsi="Arial" w:cs="Arial"/>
          <w:lang w:val="es-PE"/>
        </w:rPr>
        <w:t xml:space="preserve">Eliminación de los reportes manuales y verbales, asegurando la exactitud y la disponibilidad inmediata de la información del turno anterior. La validación por el supervisor entrante garantiza la </w:t>
      </w:r>
      <w:r w:rsidR="003A2764" w:rsidRPr="003A2764">
        <w:rPr>
          <w:rFonts w:ascii="Arial" w:hAnsi="Arial" w:cs="Arial"/>
          <w:lang w:val="es-PE"/>
        </w:rPr>
        <w:lastRenderedPageBreak/>
        <w:t>veracidad de los datos, lo que permite una planificación más precisa y una mejor toma de decisiones para la asignación de recursos.</w:t>
      </w:r>
    </w:p>
    <w:p w14:paraId="2DC1085A" w14:textId="3844D2D0" w:rsidR="0010536A" w:rsidRPr="002F1B69" w:rsidRDefault="0010536A" w:rsidP="002F1B69">
      <w:pPr>
        <w:pStyle w:val="Prrafodelista"/>
        <w:numPr>
          <w:ilvl w:val="0"/>
          <w:numId w:val="9"/>
        </w:numPr>
        <w:spacing w:line="360" w:lineRule="auto"/>
        <w:ind w:left="1134" w:firstLine="0"/>
        <w:jc w:val="both"/>
        <w:rPr>
          <w:rFonts w:ascii="Arial" w:hAnsi="Arial" w:cs="Arial"/>
          <w:lang w:val="es-PE"/>
        </w:rPr>
      </w:pPr>
      <w:r w:rsidRPr="002F1B69">
        <w:rPr>
          <w:rFonts w:ascii="Arial" w:hAnsi="Arial" w:cs="Arial"/>
          <w:b/>
          <w:bCs/>
          <w:lang w:val="es-PE"/>
        </w:rPr>
        <w:t xml:space="preserve">Scanner para </w:t>
      </w:r>
      <w:r w:rsidR="002F1B69">
        <w:rPr>
          <w:rFonts w:ascii="Arial" w:hAnsi="Arial" w:cs="Arial"/>
          <w:b/>
          <w:bCs/>
          <w:lang w:val="es-PE"/>
        </w:rPr>
        <w:t>control de shotcrete</w:t>
      </w:r>
    </w:p>
    <w:p w14:paraId="2C4D06B7" w14:textId="1582A9E8" w:rsidR="002F1B69" w:rsidRPr="002F1B69" w:rsidRDefault="002F1B69" w:rsidP="002F1B69">
      <w:pPr>
        <w:pStyle w:val="Prrafodelista"/>
        <w:spacing w:line="360" w:lineRule="auto"/>
        <w:ind w:left="1418" w:firstLine="0"/>
        <w:jc w:val="both"/>
        <w:rPr>
          <w:rFonts w:ascii="Arial" w:hAnsi="Arial" w:cs="Arial"/>
          <w:lang w:val="es-PE"/>
        </w:rPr>
      </w:pPr>
      <w:r w:rsidRPr="002F1B69">
        <w:rPr>
          <w:rFonts w:ascii="Arial" w:hAnsi="Arial" w:cs="Arial"/>
          <w:lang w:val="es-PE"/>
        </w:rPr>
        <w:t xml:space="preserve">Se utilizó un escáner láser portátil que realiza un levantamiento tridimensional de las secciones donde se aplicó shotcrete. El equipo entrega en 5 minutos una visualización en pantalla de los espesores, identificando zonas que no cumplen el mínimo requerido (generalmente </w:t>
      </w:r>
      <w:r>
        <w:rPr>
          <w:rFonts w:ascii="Arial" w:hAnsi="Arial" w:cs="Arial"/>
          <w:lang w:val="es-PE"/>
        </w:rPr>
        <w:t>2 pulgadas</w:t>
      </w:r>
      <w:r w:rsidRPr="002F1B69">
        <w:rPr>
          <w:rFonts w:ascii="Arial" w:hAnsi="Arial" w:cs="Arial"/>
          <w:lang w:val="es-PE"/>
        </w:rPr>
        <w:t>). Así, se realiza una segunda pasada solo donde es necesario, sin depender del método tradicional</w:t>
      </w:r>
      <w:r w:rsidR="008752F9">
        <w:rPr>
          <w:rFonts w:ascii="Arial" w:hAnsi="Arial" w:cs="Arial"/>
          <w:lang w:val="es-PE"/>
        </w:rPr>
        <w:t xml:space="preserve">, el cual constaba de la instalación </w:t>
      </w:r>
      <w:r w:rsidR="003A2764">
        <w:rPr>
          <w:rFonts w:ascii="Arial" w:hAnsi="Arial" w:cs="Arial"/>
          <w:lang w:val="es-PE"/>
        </w:rPr>
        <w:t xml:space="preserve">de calibradores a través de un porta calibrador mecánico que se adapta en la </w:t>
      </w:r>
      <w:r w:rsidR="008752F9">
        <w:rPr>
          <w:rFonts w:ascii="Arial" w:hAnsi="Arial" w:cs="Arial"/>
          <w:lang w:val="es-PE"/>
        </w:rPr>
        <w:t>puntera del lanzador, proceso que tomaba 25 minutos por lanzado.</w:t>
      </w:r>
    </w:p>
    <w:p w14:paraId="06A413F3" w14:textId="77777777" w:rsidR="00C17B5C" w:rsidRDefault="00C17B5C" w:rsidP="00077347">
      <w:pPr>
        <w:spacing w:line="360" w:lineRule="auto"/>
        <w:jc w:val="both"/>
        <w:rPr>
          <w:rFonts w:ascii="Arial" w:hAnsi="Arial" w:cs="Arial"/>
          <w:b/>
          <w:bCs/>
          <w:sz w:val="22"/>
          <w:szCs w:val="22"/>
          <w:lang w:val="es-PE"/>
        </w:rPr>
      </w:pPr>
    </w:p>
    <w:p w14:paraId="36AF377E" w14:textId="64DA7412" w:rsidR="005839CE" w:rsidRDefault="005839CE" w:rsidP="008752F9">
      <w:pPr>
        <w:pStyle w:val="Prrafodelista"/>
        <w:numPr>
          <w:ilvl w:val="0"/>
          <w:numId w:val="8"/>
        </w:numPr>
        <w:spacing w:line="360" w:lineRule="auto"/>
        <w:jc w:val="both"/>
        <w:rPr>
          <w:rFonts w:ascii="Arial" w:hAnsi="Arial" w:cs="Arial"/>
          <w:b/>
          <w:bCs/>
          <w:lang w:val="es-PE"/>
        </w:rPr>
      </w:pPr>
      <w:r w:rsidRPr="008752F9">
        <w:rPr>
          <w:rFonts w:ascii="Arial" w:hAnsi="Arial" w:cs="Arial"/>
          <w:b/>
          <w:bCs/>
          <w:lang w:val="es-PE"/>
        </w:rPr>
        <w:t>Resultados</w:t>
      </w:r>
    </w:p>
    <w:p w14:paraId="50A1196F" w14:textId="77777777" w:rsidR="008752F9" w:rsidRPr="008752F9" w:rsidRDefault="008752F9" w:rsidP="008752F9">
      <w:pPr>
        <w:pStyle w:val="Prrafodelista"/>
        <w:numPr>
          <w:ilvl w:val="0"/>
          <w:numId w:val="11"/>
        </w:numPr>
        <w:spacing w:line="360" w:lineRule="auto"/>
        <w:ind w:left="1418"/>
        <w:jc w:val="both"/>
        <w:rPr>
          <w:rFonts w:ascii="Arial" w:hAnsi="Arial" w:cs="Arial"/>
          <w:b/>
          <w:bCs/>
          <w:lang w:val="es-PE"/>
        </w:rPr>
      </w:pPr>
      <w:r w:rsidRPr="008752F9">
        <w:rPr>
          <w:rFonts w:ascii="Arial" w:hAnsi="Arial" w:cs="Arial"/>
          <w:b/>
          <w:bCs/>
          <w:lang w:val="es-PE"/>
        </w:rPr>
        <w:t xml:space="preserve">Dispatch Subterráneo: </w:t>
      </w:r>
      <w:r w:rsidRPr="008752F9">
        <w:rPr>
          <w:rFonts w:ascii="Arial" w:hAnsi="Arial" w:cs="Arial"/>
          <w:lang w:val="es-PE"/>
        </w:rPr>
        <w:t>Se redujeron los tiempos muertos en un 15% en las actividades de sostenimiento y se incrementó la disponibilidad operativa de mixers y lanzadores.</w:t>
      </w:r>
    </w:p>
    <w:p w14:paraId="3B6A7B30" w14:textId="2BDE8A5F" w:rsidR="008752F9" w:rsidRPr="008752F9" w:rsidRDefault="008752F9" w:rsidP="008752F9">
      <w:pPr>
        <w:pStyle w:val="Prrafodelista"/>
        <w:numPr>
          <w:ilvl w:val="0"/>
          <w:numId w:val="11"/>
        </w:numPr>
        <w:spacing w:line="360" w:lineRule="auto"/>
        <w:ind w:left="1418"/>
        <w:jc w:val="both"/>
        <w:rPr>
          <w:rFonts w:ascii="Arial" w:hAnsi="Arial" w:cs="Arial"/>
          <w:b/>
          <w:bCs/>
          <w:lang w:val="es-PE"/>
        </w:rPr>
      </w:pPr>
      <w:r w:rsidRPr="008752F9">
        <w:rPr>
          <w:rFonts w:ascii="Arial" w:hAnsi="Arial" w:cs="Arial"/>
          <w:b/>
          <w:bCs/>
          <w:lang w:val="es-PE"/>
        </w:rPr>
        <w:t>Reporte automatizado de Supervisores (Cambio de guardia digital)</w:t>
      </w:r>
      <w:r w:rsidRPr="008752F9">
        <w:rPr>
          <w:rFonts w:ascii="Arial" w:hAnsi="Arial" w:cs="Arial"/>
          <w:b/>
          <w:bCs/>
          <w:lang w:val="es-PE"/>
        </w:rPr>
        <w:t>:</w:t>
      </w:r>
      <w:r w:rsidRPr="008752F9">
        <w:rPr>
          <w:rFonts w:ascii="Arial" w:hAnsi="Arial" w:cs="Arial"/>
          <w:b/>
          <w:bCs/>
          <w:lang w:val="es-PE"/>
        </w:rPr>
        <w:t xml:space="preserve"> </w:t>
      </w:r>
      <w:r w:rsidRPr="008752F9">
        <w:rPr>
          <w:rFonts w:ascii="Arial" w:hAnsi="Arial" w:cs="Arial"/>
          <w:lang w:val="es-PE"/>
        </w:rPr>
        <w:t>Mejora en la calidad de la información entregada entre turnos. Se redujeron errores de planificación en un 30% y se fortaleció la trazabilidad de decisiones.</w:t>
      </w:r>
    </w:p>
    <w:p w14:paraId="4FD929AD" w14:textId="70574E32" w:rsidR="008752F9" w:rsidRPr="008752F9" w:rsidRDefault="008752F9" w:rsidP="008752F9">
      <w:pPr>
        <w:pStyle w:val="Prrafodelista"/>
        <w:numPr>
          <w:ilvl w:val="0"/>
          <w:numId w:val="11"/>
        </w:numPr>
        <w:spacing w:line="360" w:lineRule="auto"/>
        <w:ind w:left="1418"/>
        <w:jc w:val="both"/>
        <w:rPr>
          <w:rFonts w:ascii="Arial" w:hAnsi="Arial" w:cs="Arial"/>
          <w:b/>
          <w:bCs/>
          <w:lang w:val="es-PE"/>
        </w:rPr>
      </w:pPr>
      <w:r w:rsidRPr="008752F9">
        <w:rPr>
          <w:rFonts w:ascii="Arial" w:hAnsi="Arial" w:cs="Arial"/>
          <w:b/>
          <w:bCs/>
          <w:lang w:val="es-PE"/>
        </w:rPr>
        <w:t>Scanner para control de shotcrete</w:t>
      </w:r>
      <w:r w:rsidRPr="008752F9">
        <w:rPr>
          <w:rFonts w:ascii="Arial" w:hAnsi="Arial" w:cs="Arial"/>
          <w:b/>
          <w:bCs/>
          <w:lang w:val="es-PE"/>
        </w:rPr>
        <w:t>:</w:t>
      </w:r>
      <w:r>
        <w:rPr>
          <w:rFonts w:ascii="Arial" w:hAnsi="Arial" w:cs="Arial"/>
          <w:b/>
          <w:bCs/>
          <w:lang w:val="es-PE"/>
        </w:rPr>
        <w:t xml:space="preserve"> </w:t>
      </w:r>
      <w:r w:rsidRPr="008752F9">
        <w:rPr>
          <w:rFonts w:ascii="Arial" w:hAnsi="Arial" w:cs="Arial"/>
          <w:lang w:val="es-PE"/>
        </w:rPr>
        <w:t>Se disminuyó el tiempo de validación del sostenimiento de 25 a 5 minutos por sección. Además, se mejoró la seguridad al identificar zonas críticas que requerían refuerzo antes del ingreso del personal.</w:t>
      </w:r>
    </w:p>
    <w:p w14:paraId="7E19FFB5" w14:textId="77777777" w:rsidR="008752F9" w:rsidRPr="008752F9" w:rsidRDefault="008752F9" w:rsidP="008752F9">
      <w:pPr>
        <w:pStyle w:val="Prrafodelista"/>
        <w:spacing w:line="360" w:lineRule="auto"/>
        <w:ind w:left="1418" w:firstLine="0"/>
        <w:jc w:val="both"/>
        <w:rPr>
          <w:rFonts w:ascii="Arial" w:hAnsi="Arial" w:cs="Arial"/>
          <w:b/>
          <w:bCs/>
          <w:lang w:val="es-PE"/>
        </w:rPr>
      </w:pPr>
    </w:p>
    <w:p w14:paraId="0DE59785" w14:textId="72B1356D" w:rsidR="008752F9" w:rsidRDefault="008752F9" w:rsidP="008752F9">
      <w:pPr>
        <w:pStyle w:val="Prrafodelista"/>
        <w:numPr>
          <w:ilvl w:val="0"/>
          <w:numId w:val="8"/>
        </w:numPr>
        <w:spacing w:line="360" w:lineRule="auto"/>
        <w:jc w:val="both"/>
        <w:rPr>
          <w:rFonts w:ascii="Arial" w:hAnsi="Arial" w:cs="Arial"/>
          <w:b/>
          <w:bCs/>
          <w:lang w:val="es-PE"/>
        </w:rPr>
      </w:pPr>
      <w:r>
        <w:rPr>
          <w:rFonts w:ascii="Arial" w:hAnsi="Arial" w:cs="Arial"/>
          <w:b/>
          <w:bCs/>
          <w:lang w:val="es-PE"/>
        </w:rPr>
        <w:t>Conclusiones</w:t>
      </w:r>
    </w:p>
    <w:p w14:paraId="6041F73D" w14:textId="05F7A4EC" w:rsidR="008752F9" w:rsidRDefault="008752F9" w:rsidP="008752F9">
      <w:pPr>
        <w:pStyle w:val="Prrafodelista"/>
        <w:spacing w:line="360" w:lineRule="auto"/>
        <w:ind w:left="720" w:firstLine="0"/>
        <w:jc w:val="both"/>
        <w:rPr>
          <w:rFonts w:ascii="Arial" w:hAnsi="Arial" w:cs="Arial"/>
          <w:lang w:val="es-PE"/>
        </w:rPr>
      </w:pPr>
      <w:r w:rsidRPr="008752F9">
        <w:rPr>
          <w:rFonts w:ascii="Arial" w:hAnsi="Arial" w:cs="Arial"/>
          <w:lang w:val="es-PE"/>
        </w:rPr>
        <w:t>La integración de estas tres tecnologías ha generado un impacto tangible en la productividad de la operación subterránea. La reducción de tiempos muertos, la mejora en la planificación diaria y el refuerzo oportuno del sostenimiento permiten incrementar los metros de avance por jornada sin necesidad de ampliar la flota o personal.</w:t>
      </w:r>
      <w:r w:rsidR="007C2F9B">
        <w:rPr>
          <w:rFonts w:ascii="Arial" w:hAnsi="Arial" w:cs="Arial"/>
          <w:lang w:val="es-PE"/>
        </w:rPr>
        <w:t xml:space="preserve"> Pasando de un cumplimiento promedio de 1,800 m de avance por mes a mantenernos en 2,100 m al mes.</w:t>
      </w:r>
    </w:p>
    <w:p w14:paraId="4D2DA761" w14:textId="77777777" w:rsidR="008752F9" w:rsidRPr="008752F9" w:rsidRDefault="008752F9" w:rsidP="008752F9">
      <w:pPr>
        <w:pStyle w:val="Prrafodelista"/>
        <w:spacing w:line="360" w:lineRule="auto"/>
        <w:ind w:left="720" w:firstLine="0"/>
        <w:jc w:val="both"/>
        <w:rPr>
          <w:rFonts w:ascii="Arial" w:hAnsi="Arial" w:cs="Arial"/>
          <w:lang w:val="es-PE"/>
        </w:rPr>
      </w:pPr>
    </w:p>
    <w:p w14:paraId="39BDFEC7" w14:textId="2A454534" w:rsidR="008752F9" w:rsidRPr="008752F9" w:rsidRDefault="008752F9" w:rsidP="008752F9">
      <w:pPr>
        <w:pStyle w:val="Prrafodelista"/>
        <w:numPr>
          <w:ilvl w:val="0"/>
          <w:numId w:val="8"/>
        </w:numPr>
        <w:spacing w:line="360" w:lineRule="auto"/>
        <w:jc w:val="both"/>
        <w:rPr>
          <w:rFonts w:ascii="Arial" w:hAnsi="Arial" w:cs="Arial"/>
          <w:b/>
          <w:bCs/>
          <w:lang w:val="es-PE"/>
        </w:rPr>
      </w:pPr>
      <w:r>
        <w:rPr>
          <w:rFonts w:ascii="Arial" w:hAnsi="Arial" w:cs="Arial"/>
          <w:b/>
          <w:bCs/>
          <w:lang w:val="es-PE"/>
        </w:rPr>
        <w:t>Recomendaciones</w:t>
      </w:r>
    </w:p>
    <w:p w14:paraId="2AAA7FE3" w14:textId="1F1BA6D4" w:rsidR="008752F9" w:rsidRPr="008752F9" w:rsidRDefault="008752F9" w:rsidP="008752F9">
      <w:pPr>
        <w:pStyle w:val="Prrafodelista"/>
        <w:numPr>
          <w:ilvl w:val="0"/>
          <w:numId w:val="11"/>
        </w:numPr>
        <w:spacing w:line="360" w:lineRule="auto"/>
        <w:ind w:left="1418"/>
        <w:jc w:val="both"/>
        <w:rPr>
          <w:rFonts w:ascii="Arial" w:hAnsi="Arial" w:cs="Arial"/>
          <w:lang w:val="es-PE"/>
        </w:rPr>
      </w:pPr>
      <w:r w:rsidRPr="008752F9">
        <w:rPr>
          <w:rFonts w:ascii="Arial" w:hAnsi="Arial" w:cs="Arial"/>
          <w:lang w:val="es-PE"/>
        </w:rPr>
        <w:t xml:space="preserve">Ampliar el sistema de </w:t>
      </w:r>
      <w:r w:rsidR="003C72C0" w:rsidRPr="008752F9">
        <w:rPr>
          <w:rFonts w:ascii="Arial" w:hAnsi="Arial" w:cs="Arial"/>
          <w:lang w:val="es-PE"/>
        </w:rPr>
        <w:t>Dispatch</w:t>
      </w:r>
      <w:r w:rsidRPr="008752F9">
        <w:rPr>
          <w:rFonts w:ascii="Arial" w:hAnsi="Arial" w:cs="Arial"/>
          <w:lang w:val="es-PE"/>
        </w:rPr>
        <w:t xml:space="preserve"> a otras actividades críticas (como el ciclo de perforación y voladura).</w:t>
      </w:r>
    </w:p>
    <w:p w14:paraId="0FFBE74A" w14:textId="68A66DC4" w:rsidR="008752F9" w:rsidRPr="008752F9" w:rsidRDefault="008752F9" w:rsidP="008752F9">
      <w:pPr>
        <w:pStyle w:val="Prrafodelista"/>
        <w:numPr>
          <w:ilvl w:val="0"/>
          <w:numId w:val="11"/>
        </w:numPr>
        <w:spacing w:line="360" w:lineRule="auto"/>
        <w:ind w:left="1418"/>
        <w:jc w:val="both"/>
        <w:rPr>
          <w:rFonts w:ascii="Arial" w:hAnsi="Arial" w:cs="Arial"/>
          <w:lang w:val="es-PE"/>
        </w:rPr>
      </w:pPr>
      <w:r w:rsidRPr="008752F9">
        <w:rPr>
          <w:rFonts w:ascii="Arial" w:hAnsi="Arial" w:cs="Arial"/>
          <w:lang w:val="es-PE"/>
        </w:rPr>
        <w:t xml:space="preserve">Integrar la app de reporte </w:t>
      </w:r>
      <w:r w:rsidR="003C72C0">
        <w:rPr>
          <w:rFonts w:ascii="Arial" w:hAnsi="Arial" w:cs="Arial"/>
          <w:lang w:val="es-PE"/>
        </w:rPr>
        <w:t>al sistema dispatch</w:t>
      </w:r>
      <w:r w:rsidRPr="008752F9">
        <w:rPr>
          <w:rFonts w:ascii="Arial" w:hAnsi="Arial" w:cs="Arial"/>
          <w:lang w:val="es-PE"/>
        </w:rPr>
        <w:t xml:space="preserve"> para alimentar los KPIs diarios.</w:t>
      </w:r>
    </w:p>
    <w:p w14:paraId="2725D6AC" w14:textId="4DE4B01D" w:rsidR="003A64D5" w:rsidRPr="008752F9" w:rsidRDefault="008752F9" w:rsidP="008752F9">
      <w:pPr>
        <w:pStyle w:val="Prrafodelista"/>
        <w:numPr>
          <w:ilvl w:val="0"/>
          <w:numId w:val="11"/>
        </w:numPr>
        <w:spacing w:line="360" w:lineRule="auto"/>
        <w:ind w:left="1418"/>
        <w:jc w:val="both"/>
        <w:rPr>
          <w:rFonts w:ascii="Arial" w:hAnsi="Arial" w:cs="Arial"/>
          <w:lang w:val="es-PE"/>
        </w:rPr>
      </w:pPr>
      <w:r w:rsidRPr="008752F9">
        <w:rPr>
          <w:rFonts w:ascii="Arial" w:hAnsi="Arial" w:cs="Arial"/>
          <w:lang w:val="es-PE"/>
        </w:rPr>
        <w:t>Estandarizar el uso del escáner en todos los frentes de desarrollo para validar el sostenimiento y documentar el cumplimiento normativo.</w:t>
      </w:r>
    </w:p>
    <w:sectPr w:rsidR="003A64D5" w:rsidRPr="008752F9" w:rsidSect="00077347">
      <w:headerReference w:type="even" r:id="rId9"/>
      <w:headerReference w:type="default" r:id="rId10"/>
      <w:footerReference w:type="even" r:id="rId11"/>
      <w:headerReference w:type="first" r:id="rId12"/>
      <w:type w:val="continuous"/>
      <w:pgSz w:w="11900" w:h="16840"/>
      <w:pgMar w:top="1985" w:right="680" w:bottom="1843"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CF196" w14:textId="77777777" w:rsidR="00E525B6" w:rsidRDefault="00E525B6" w:rsidP="004D469A">
      <w:r>
        <w:separator/>
      </w:r>
    </w:p>
  </w:endnote>
  <w:endnote w:type="continuationSeparator" w:id="0">
    <w:p w14:paraId="28638186" w14:textId="77777777" w:rsidR="00E525B6" w:rsidRDefault="00E525B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F420" w14:textId="7C230D48"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separate"/>
    </w:r>
    <w:r w:rsidR="00DF0627">
      <w:rPr>
        <w:rStyle w:val="Nmerodepgina"/>
        <w:noProof/>
      </w:rPr>
      <w:t>2</w:t>
    </w:r>
    <w:r>
      <w:rPr>
        <w:rStyle w:val="Nmerodepgina"/>
      </w:rPr>
      <w:fldChar w:fldCharType="end"/>
    </w:r>
  </w:p>
  <w:p w14:paraId="36415681"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4E54" w14:textId="77777777" w:rsidR="00E525B6" w:rsidRDefault="00E525B6" w:rsidP="004D469A">
      <w:r>
        <w:separator/>
      </w:r>
    </w:p>
  </w:footnote>
  <w:footnote w:type="continuationSeparator" w:id="0">
    <w:p w14:paraId="34E49FB7" w14:textId="77777777" w:rsidR="00E525B6" w:rsidRDefault="00E525B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F0D7" w14:textId="1DB55D5E"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separate"/>
    </w:r>
    <w:r w:rsidR="005278F0">
      <w:rPr>
        <w:rStyle w:val="Nmerodepgina"/>
        <w:noProof/>
      </w:rPr>
      <w:t>1</w:t>
    </w:r>
    <w:r>
      <w:rPr>
        <w:rStyle w:val="Nmerodepgina"/>
      </w:rPr>
      <w:fldChar w:fldCharType="end"/>
    </w:r>
  </w:p>
  <w:p w14:paraId="27AC57C0"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8DF7" w14:textId="7D22A56D" w:rsidR="005278F0" w:rsidRDefault="001E6B92">
    <w:pPr>
      <w:pStyle w:val="Encabezado"/>
    </w:pPr>
    <w:r w:rsidRPr="001E6B92">
      <w:rPr>
        <w:noProof/>
      </w:rPr>
      <w:drawing>
        <wp:inline distT="0" distB="0" distL="0" distR="0" wp14:anchorId="35315483" wp14:editId="408400A1">
          <wp:extent cx="6454699" cy="609653"/>
          <wp:effectExtent l="0" t="0" r="3810" b="0"/>
          <wp:docPr id="226237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37336" name=""/>
                  <pic:cNvPicPr/>
                </pic:nvPicPr>
                <pic:blipFill>
                  <a:blip r:embed="rId1"/>
                  <a:stretch>
                    <a:fillRect/>
                  </a:stretch>
                </pic:blipFill>
                <pic:spPr>
                  <a:xfrm>
                    <a:off x="0" y="0"/>
                    <a:ext cx="6454699" cy="60965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0F49"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637A"/>
    <w:multiLevelType w:val="hybridMultilevel"/>
    <w:tmpl w:val="221C0C06"/>
    <w:lvl w:ilvl="0" w:tplc="280A000D">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 w15:restartNumberingAfterBreak="0">
    <w:nsid w:val="20DF354A"/>
    <w:multiLevelType w:val="hybridMultilevel"/>
    <w:tmpl w:val="66A8C3A2"/>
    <w:lvl w:ilvl="0" w:tplc="280A000D">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 w15:restartNumberingAfterBreak="0">
    <w:nsid w:val="3B2379AF"/>
    <w:multiLevelType w:val="hybridMultilevel"/>
    <w:tmpl w:val="80825F6C"/>
    <w:lvl w:ilvl="0" w:tplc="280A000D">
      <w:start w:val="1"/>
      <w:numFmt w:val="bullet"/>
      <w:lvlText w:val=""/>
      <w:lvlJc w:val="left"/>
      <w:pPr>
        <w:ind w:left="862" w:hanging="360"/>
      </w:pPr>
      <w:rPr>
        <w:rFonts w:ascii="Wingdings" w:hAnsi="Wingdings"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 w15:restartNumberingAfterBreak="0">
    <w:nsid w:val="47FC5B0C"/>
    <w:multiLevelType w:val="hybridMultilevel"/>
    <w:tmpl w:val="544E991E"/>
    <w:lvl w:ilvl="0" w:tplc="280A000D">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15:restartNumberingAfterBreak="0">
    <w:nsid w:val="48384BF5"/>
    <w:multiLevelType w:val="hybridMultilevel"/>
    <w:tmpl w:val="118EB1D8"/>
    <w:lvl w:ilvl="0" w:tplc="205A6ADE">
      <w:start w:val="1"/>
      <w:numFmt w:val="lowerLetter"/>
      <w:lvlText w:val="%1)"/>
      <w:lvlJc w:val="left"/>
      <w:pPr>
        <w:ind w:left="1440" w:hanging="360"/>
      </w:pPr>
      <w:rPr>
        <w:b/>
        <w:bCs/>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483F5520"/>
    <w:multiLevelType w:val="hybridMultilevel"/>
    <w:tmpl w:val="F564810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3F0714E"/>
    <w:multiLevelType w:val="hybridMultilevel"/>
    <w:tmpl w:val="D77A112E"/>
    <w:lvl w:ilvl="0" w:tplc="28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8110EB"/>
    <w:multiLevelType w:val="hybridMultilevel"/>
    <w:tmpl w:val="54E2C9A6"/>
    <w:lvl w:ilvl="0" w:tplc="280A000D">
      <w:start w:val="1"/>
      <w:numFmt w:val="bullet"/>
      <w:lvlText w:val=""/>
      <w:lvlJc w:val="left"/>
      <w:pPr>
        <w:ind w:left="1104" w:hanging="360"/>
      </w:pPr>
      <w:rPr>
        <w:rFonts w:ascii="Wingdings" w:hAnsi="Wingdings" w:hint="default"/>
      </w:rPr>
    </w:lvl>
    <w:lvl w:ilvl="1" w:tplc="280A0003" w:tentative="1">
      <w:start w:val="1"/>
      <w:numFmt w:val="bullet"/>
      <w:lvlText w:val="o"/>
      <w:lvlJc w:val="left"/>
      <w:pPr>
        <w:ind w:left="1824" w:hanging="360"/>
      </w:pPr>
      <w:rPr>
        <w:rFonts w:ascii="Courier New" w:hAnsi="Courier New" w:cs="Courier New" w:hint="default"/>
      </w:rPr>
    </w:lvl>
    <w:lvl w:ilvl="2" w:tplc="280A0005" w:tentative="1">
      <w:start w:val="1"/>
      <w:numFmt w:val="bullet"/>
      <w:lvlText w:val=""/>
      <w:lvlJc w:val="left"/>
      <w:pPr>
        <w:ind w:left="2544" w:hanging="360"/>
      </w:pPr>
      <w:rPr>
        <w:rFonts w:ascii="Wingdings" w:hAnsi="Wingdings" w:hint="default"/>
      </w:rPr>
    </w:lvl>
    <w:lvl w:ilvl="3" w:tplc="280A0001" w:tentative="1">
      <w:start w:val="1"/>
      <w:numFmt w:val="bullet"/>
      <w:lvlText w:val=""/>
      <w:lvlJc w:val="left"/>
      <w:pPr>
        <w:ind w:left="3264" w:hanging="360"/>
      </w:pPr>
      <w:rPr>
        <w:rFonts w:ascii="Symbol" w:hAnsi="Symbol" w:hint="default"/>
      </w:rPr>
    </w:lvl>
    <w:lvl w:ilvl="4" w:tplc="280A0003" w:tentative="1">
      <w:start w:val="1"/>
      <w:numFmt w:val="bullet"/>
      <w:lvlText w:val="o"/>
      <w:lvlJc w:val="left"/>
      <w:pPr>
        <w:ind w:left="3984" w:hanging="360"/>
      </w:pPr>
      <w:rPr>
        <w:rFonts w:ascii="Courier New" w:hAnsi="Courier New" w:cs="Courier New" w:hint="default"/>
      </w:rPr>
    </w:lvl>
    <w:lvl w:ilvl="5" w:tplc="280A0005" w:tentative="1">
      <w:start w:val="1"/>
      <w:numFmt w:val="bullet"/>
      <w:lvlText w:val=""/>
      <w:lvlJc w:val="left"/>
      <w:pPr>
        <w:ind w:left="4704" w:hanging="360"/>
      </w:pPr>
      <w:rPr>
        <w:rFonts w:ascii="Wingdings" w:hAnsi="Wingdings" w:hint="default"/>
      </w:rPr>
    </w:lvl>
    <w:lvl w:ilvl="6" w:tplc="280A0001" w:tentative="1">
      <w:start w:val="1"/>
      <w:numFmt w:val="bullet"/>
      <w:lvlText w:val=""/>
      <w:lvlJc w:val="left"/>
      <w:pPr>
        <w:ind w:left="5424" w:hanging="360"/>
      </w:pPr>
      <w:rPr>
        <w:rFonts w:ascii="Symbol" w:hAnsi="Symbol" w:hint="default"/>
      </w:rPr>
    </w:lvl>
    <w:lvl w:ilvl="7" w:tplc="280A0003" w:tentative="1">
      <w:start w:val="1"/>
      <w:numFmt w:val="bullet"/>
      <w:lvlText w:val="o"/>
      <w:lvlJc w:val="left"/>
      <w:pPr>
        <w:ind w:left="6144" w:hanging="360"/>
      </w:pPr>
      <w:rPr>
        <w:rFonts w:ascii="Courier New" w:hAnsi="Courier New" w:cs="Courier New" w:hint="default"/>
      </w:rPr>
    </w:lvl>
    <w:lvl w:ilvl="8" w:tplc="280A0005" w:tentative="1">
      <w:start w:val="1"/>
      <w:numFmt w:val="bullet"/>
      <w:lvlText w:val=""/>
      <w:lvlJc w:val="left"/>
      <w:pPr>
        <w:ind w:left="6864" w:hanging="360"/>
      </w:pPr>
      <w:rPr>
        <w:rFonts w:ascii="Wingdings" w:hAnsi="Wingdings" w:hint="default"/>
      </w:rPr>
    </w:lvl>
  </w:abstractNum>
  <w:abstractNum w:abstractNumId="9" w15:restartNumberingAfterBreak="0">
    <w:nsid w:val="6EC84C8F"/>
    <w:multiLevelType w:val="hybridMultilevel"/>
    <w:tmpl w:val="7F901B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BC50122"/>
    <w:multiLevelType w:val="hybridMultilevel"/>
    <w:tmpl w:val="FB4418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52139294">
    <w:abstractNumId w:val="7"/>
  </w:num>
  <w:num w:numId="2" w16cid:durableId="1294289414">
    <w:abstractNumId w:val="3"/>
  </w:num>
  <w:num w:numId="3" w16cid:durableId="340279717">
    <w:abstractNumId w:val="1"/>
  </w:num>
  <w:num w:numId="4" w16cid:durableId="1739940944">
    <w:abstractNumId w:val="0"/>
  </w:num>
  <w:num w:numId="5" w16cid:durableId="1466699158">
    <w:abstractNumId w:val="6"/>
  </w:num>
  <w:num w:numId="6" w16cid:durableId="941836373">
    <w:abstractNumId w:val="2"/>
  </w:num>
  <w:num w:numId="7" w16cid:durableId="399134657">
    <w:abstractNumId w:val="9"/>
  </w:num>
  <w:num w:numId="8" w16cid:durableId="1307202605">
    <w:abstractNumId w:val="10"/>
  </w:num>
  <w:num w:numId="9" w16cid:durableId="965158722">
    <w:abstractNumId w:val="4"/>
  </w:num>
  <w:num w:numId="10" w16cid:durableId="1474759745">
    <w:abstractNumId w:val="5"/>
  </w:num>
  <w:num w:numId="11" w16cid:durableId="265232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455F"/>
    <w:rsid w:val="00007D0D"/>
    <w:rsid w:val="00010ACE"/>
    <w:rsid w:val="000138F9"/>
    <w:rsid w:val="00014097"/>
    <w:rsid w:val="000241BF"/>
    <w:rsid w:val="00025DD9"/>
    <w:rsid w:val="0002725A"/>
    <w:rsid w:val="00042E5E"/>
    <w:rsid w:val="00043B1B"/>
    <w:rsid w:val="00043BE7"/>
    <w:rsid w:val="00046946"/>
    <w:rsid w:val="00047313"/>
    <w:rsid w:val="00047A63"/>
    <w:rsid w:val="000529E1"/>
    <w:rsid w:val="0005354C"/>
    <w:rsid w:val="00057373"/>
    <w:rsid w:val="0005797C"/>
    <w:rsid w:val="00061E1F"/>
    <w:rsid w:val="00062814"/>
    <w:rsid w:val="00077347"/>
    <w:rsid w:val="000934C4"/>
    <w:rsid w:val="0009392A"/>
    <w:rsid w:val="000A120F"/>
    <w:rsid w:val="000A599E"/>
    <w:rsid w:val="000B39B6"/>
    <w:rsid w:val="000B54FF"/>
    <w:rsid w:val="000B788F"/>
    <w:rsid w:val="000C544F"/>
    <w:rsid w:val="000D043D"/>
    <w:rsid w:val="000D0B73"/>
    <w:rsid w:val="000D0D3A"/>
    <w:rsid w:val="000D1538"/>
    <w:rsid w:val="000E42E2"/>
    <w:rsid w:val="000F3514"/>
    <w:rsid w:val="000F56C7"/>
    <w:rsid w:val="000F5999"/>
    <w:rsid w:val="0010536A"/>
    <w:rsid w:val="00107BB8"/>
    <w:rsid w:val="001165BD"/>
    <w:rsid w:val="00134BD0"/>
    <w:rsid w:val="00136B1E"/>
    <w:rsid w:val="00140898"/>
    <w:rsid w:val="00144C54"/>
    <w:rsid w:val="00153F58"/>
    <w:rsid w:val="00156239"/>
    <w:rsid w:val="00161B6C"/>
    <w:rsid w:val="001714D3"/>
    <w:rsid w:val="00180A52"/>
    <w:rsid w:val="00180FB4"/>
    <w:rsid w:val="0018131B"/>
    <w:rsid w:val="001876C5"/>
    <w:rsid w:val="00191841"/>
    <w:rsid w:val="001928B8"/>
    <w:rsid w:val="001A2BA2"/>
    <w:rsid w:val="001A3F22"/>
    <w:rsid w:val="001A607C"/>
    <w:rsid w:val="001B2427"/>
    <w:rsid w:val="001B3D61"/>
    <w:rsid w:val="001B6AA6"/>
    <w:rsid w:val="001B7394"/>
    <w:rsid w:val="001C6252"/>
    <w:rsid w:val="001C67C6"/>
    <w:rsid w:val="001D0826"/>
    <w:rsid w:val="001D5AA2"/>
    <w:rsid w:val="001E6B92"/>
    <w:rsid w:val="001E7E10"/>
    <w:rsid w:val="001F63C4"/>
    <w:rsid w:val="001F7167"/>
    <w:rsid w:val="00205A18"/>
    <w:rsid w:val="002201FE"/>
    <w:rsid w:val="00224FC8"/>
    <w:rsid w:val="002264AE"/>
    <w:rsid w:val="00230592"/>
    <w:rsid w:val="00232224"/>
    <w:rsid w:val="002419CB"/>
    <w:rsid w:val="00242DB5"/>
    <w:rsid w:val="00246974"/>
    <w:rsid w:val="00247CF0"/>
    <w:rsid w:val="002521B8"/>
    <w:rsid w:val="002525E1"/>
    <w:rsid w:val="00261E25"/>
    <w:rsid w:val="002641B3"/>
    <w:rsid w:val="0026720F"/>
    <w:rsid w:val="0027275A"/>
    <w:rsid w:val="00274307"/>
    <w:rsid w:val="00290C91"/>
    <w:rsid w:val="0029749B"/>
    <w:rsid w:val="00297FDD"/>
    <w:rsid w:val="002A29DF"/>
    <w:rsid w:val="002A5DFE"/>
    <w:rsid w:val="002A6541"/>
    <w:rsid w:val="002A766D"/>
    <w:rsid w:val="002B26C7"/>
    <w:rsid w:val="002C3EBB"/>
    <w:rsid w:val="002C5ED5"/>
    <w:rsid w:val="002D240B"/>
    <w:rsid w:val="002F07E2"/>
    <w:rsid w:val="002F1B69"/>
    <w:rsid w:val="002F6921"/>
    <w:rsid w:val="003045E9"/>
    <w:rsid w:val="00307578"/>
    <w:rsid w:val="003127D7"/>
    <w:rsid w:val="00314F9E"/>
    <w:rsid w:val="00323CEB"/>
    <w:rsid w:val="00324786"/>
    <w:rsid w:val="00325116"/>
    <w:rsid w:val="00337295"/>
    <w:rsid w:val="00337C2C"/>
    <w:rsid w:val="00340939"/>
    <w:rsid w:val="003409A1"/>
    <w:rsid w:val="00344C46"/>
    <w:rsid w:val="00352AF7"/>
    <w:rsid w:val="00357796"/>
    <w:rsid w:val="003608C3"/>
    <w:rsid w:val="00360A91"/>
    <w:rsid w:val="0036489F"/>
    <w:rsid w:val="00381D7F"/>
    <w:rsid w:val="00382628"/>
    <w:rsid w:val="00383B55"/>
    <w:rsid w:val="00383D4D"/>
    <w:rsid w:val="00387769"/>
    <w:rsid w:val="003A104F"/>
    <w:rsid w:val="003A2394"/>
    <w:rsid w:val="003A2764"/>
    <w:rsid w:val="003A47C7"/>
    <w:rsid w:val="003A64D5"/>
    <w:rsid w:val="003B4410"/>
    <w:rsid w:val="003B66C8"/>
    <w:rsid w:val="003B6E44"/>
    <w:rsid w:val="003C6D44"/>
    <w:rsid w:val="003C72C0"/>
    <w:rsid w:val="003C7CCD"/>
    <w:rsid w:val="003D271C"/>
    <w:rsid w:val="003D560B"/>
    <w:rsid w:val="003D7956"/>
    <w:rsid w:val="003F080D"/>
    <w:rsid w:val="003F15BA"/>
    <w:rsid w:val="004125C5"/>
    <w:rsid w:val="00425CE3"/>
    <w:rsid w:val="0042610F"/>
    <w:rsid w:val="00427100"/>
    <w:rsid w:val="0043413E"/>
    <w:rsid w:val="00436119"/>
    <w:rsid w:val="00437503"/>
    <w:rsid w:val="00441B34"/>
    <w:rsid w:val="004445CD"/>
    <w:rsid w:val="00445BC3"/>
    <w:rsid w:val="00446E15"/>
    <w:rsid w:val="00456EC7"/>
    <w:rsid w:val="00460D0B"/>
    <w:rsid w:val="00462DB4"/>
    <w:rsid w:val="00477E62"/>
    <w:rsid w:val="00486035"/>
    <w:rsid w:val="00487C91"/>
    <w:rsid w:val="004A163F"/>
    <w:rsid w:val="004A2559"/>
    <w:rsid w:val="004A3665"/>
    <w:rsid w:val="004B1948"/>
    <w:rsid w:val="004B4A18"/>
    <w:rsid w:val="004B4C0C"/>
    <w:rsid w:val="004B5FEB"/>
    <w:rsid w:val="004C789D"/>
    <w:rsid w:val="004D0689"/>
    <w:rsid w:val="004D43BF"/>
    <w:rsid w:val="004D469A"/>
    <w:rsid w:val="004D59AC"/>
    <w:rsid w:val="004E233B"/>
    <w:rsid w:val="004E49B5"/>
    <w:rsid w:val="004F5E0B"/>
    <w:rsid w:val="00502F53"/>
    <w:rsid w:val="005056F6"/>
    <w:rsid w:val="00522C8C"/>
    <w:rsid w:val="005278F0"/>
    <w:rsid w:val="00527B1D"/>
    <w:rsid w:val="00530848"/>
    <w:rsid w:val="00531174"/>
    <w:rsid w:val="00546318"/>
    <w:rsid w:val="005505E2"/>
    <w:rsid w:val="0056201A"/>
    <w:rsid w:val="005631EB"/>
    <w:rsid w:val="005839CE"/>
    <w:rsid w:val="00583C62"/>
    <w:rsid w:val="005844EE"/>
    <w:rsid w:val="00593378"/>
    <w:rsid w:val="00594F01"/>
    <w:rsid w:val="005A352B"/>
    <w:rsid w:val="005B08EB"/>
    <w:rsid w:val="005C759E"/>
    <w:rsid w:val="005D03E4"/>
    <w:rsid w:val="005D3538"/>
    <w:rsid w:val="005D673A"/>
    <w:rsid w:val="005E20B5"/>
    <w:rsid w:val="005E33C6"/>
    <w:rsid w:val="005E3684"/>
    <w:rsid w:val="005E572D"/>
    <w:rsid w:val="00604255"/>
    <w:rsid w:val="00612F67"/>
    <w:rsid w:val="006178C0"/>
    <w:rsid w:val="006216F5"/>
    <w:rsid w:val="00622FDA"/>
    <w:rsid w:val="00631DC1"/>
    <w:rsid w:val="006370BB"/>
    <w:rsid w:val="00641AE4"/>
    <w:rsid w:val="00645FA1"/>
    <w:rsid w:val="00650F70"/>
    <w:rsid w:val="00653728"/>
    <w:rsid w:val="006537C2"/>
    <w:rsid w:val="00661FE9"/>
    <w:rsid w:val="00671435"/>
    <w:rsid w:val="00671ED9"/>
    <w:rsid w:val="006833D8"/>
    <w:rsid w:val="00684202"/>
    <w:rsid w:val="0068728C"/>
    <w:rsid w:val="006930A6"/>
    <w:rsid w:val="006975E0"/>
    <w:rsid w:val="006A0586"/>
    <w:rsid w:val="006A12C3"/>
    <w:rsid w:val="006A4F58"/>
    <w:rsid w:val="006B0427"/>
    <w:rsid w:val="006C483C"/>
    <w:rsid w:val="006D0F12"/>
    <w:rsid w:val="006D256B"/>
    <w:rsid w:val="006F6A1B"/>
    <w:rsid w:val="006F7FF3"/>
    <w:rsid w:val="00707530"/>
    <w:rsid w:val="00712097"/>
    <w:rsid w:val="007150A0"/>
    <w:rsid w:val="00720C40"/>
    <w:rsid w:val="0072535F"/>
    <w:rsid w:val="0072701E"/>
    <w:rsid w:val="007373B8"/>
    <w:rsid w:val="007431EF"/>
    <w:rsid w:val="00751F0F"/>
    <w:rsid w:val="00754F8A"/>
    <w:rsid w:val="00755D2F"/>
    <w:rsid w:val="007632BF"/>
    <w:rsid w:val="007670DE"/>
    <w:rsid w:val="00770297"/>
    <w:rsid w:val="00773C8C"/>
    <w:rsid w:val="007937FD"/>
    <w:rsid w:val="007952C0"/>
    <w:rsid w:val="007A1D98"/>
    <w:rsid w:val="007B0955"/>
    <w:rsid w:val="007B6BEA"/>
    <w:rsid w:val="007C1EAE"/>
    <w:rsid w:val="007C23EB"/>
    <w:rsid w:val="007C2F9B"/>
    <w:rsid w:val="007C3976"/>
    <w:rsid w:val="007D2A73"/>
    <w:rsid w:val="007E0B24"/>
    <w:rsid w:val="007F5F63"/>
    <w:rsid w:val="007F6E48"/>
    <w:rsid w:val="00801EF5"/>
    <w:rsid w:val="0080535A"/>
    <w:rsid w:val="00806B88"/>
    <w:rsid w:val="0082055F"/>
    <w:rsid w:val="008206B5"/>
    <w:rsid w:val="0082198A"/>
    <w:rsid w:val="0083090A"/>
    <w:rsid w:val="0083236A"/>
    <w:rsid w:val="0083404B"/>
    <w:rsid w:val="00836571"/>
    <w:rsid w:val="008367A9"/>
    <w:rsid w:val="008370D0"/>
    <w:rsid w:val="00837CF7"/>
    <w:rsid w:val="008401EB"/>
    <w:rsid w:val="00846114"/>
    <w:rsid w:val="0085424E"/>
    <w:rsid w:val="00854AC0"/>
    <w:rsid w:val="00854F18"/>
    <w:rsid w:val="008621F2"/>
    <w:rsid w:val="00862C5C"/>
    <w:rsid w:val="008752F9"/>
    <w:rsid w:val="0087565A"/>
    <w:rsid w:val="008804AB"/>
    <w:rsid w:val="0089122F"/>
    <w:rsid w:val="00892562"/>
    <w:rsid w:val="00892D9D"/>
    <w:rsid w:val="00894275"/>
    <w:rsid w:val="008B0712"/>
    <w:rsid w:val="008B2148"/>
    <w:rsid w:val="008B2E80"/>
    <w:rsid w:val="008B34DE"/>
    <w:rsid w:val="008B48C8"/>
    <w:rsid w:val="008C3927"/>
    <w:rsid w:val="008E784B"/>
    <w:rsid w:val="00902E86"/>
    <w:rsid w:val="009148C8"/>
    <w:rsid w:val="0091523A"/>
    <w:rsid w:val="009172A3"/>
    <w:rsid w:val="00927506"/>
    <w:rsid w:val="009430D9"/>
    <w:rsid w:val="00943CA8"/>
    <w:rsid w:val="009649BF"/>
    <w:rsid w:val="00975533"/>
    <w:rsid w:val="00980383"/>
    <w:rsid w:val="00990934"/>
    <w:rsid w:val="009A1B18"/>
    <w:rsid w:val="009A3000"/>
    <w:rsid w:val="009A68FA"/>
    <w:rsid w:val="009B19B2"/>
    <w:rsid w:val="009B423F"/>
    <w:rsid w:val="009C5D22"/>
    <w:rsid w:val="009C60D0"/>
    <w:rsid w:val="009D7B7E"/>
    <w:rsid w:val="009E12DE"/>
    <w:rsid w:val="009E3508"/>
    <w:rsid w:val="009E64BD"/>
    <w:rsid w:val="009F10BA"/>
    <w:rsid w:val="00A006C1"/>
    <w:rsid w:val="00A05DB9"/>
    <w:rsid w:val="00A12762"/>
    <w:rsid w:val="00A14F68"/>
    <w:rsid w:val="00A35F41"/>
    <w:rsid w:val="00A41007"/>
    <w:rsid w:val="00A44DB6"/>
    <w:rsid w:val="00A450B7"/>
    <w:rsid w:val="00A4587E"/>
    <w:rsid w:val="00A47944"/>
    <w:rsid w:val="00A63A13"/>
    <w:rsid w:val="00A64A25"/>
    <w:rsid w:val="00A719FD"/>
    <w:rsid w:val="00A72724"/>
    <w:rsid w:val="00A95B27"/>
    <w:rsid w:val="00A9689C"/>
    <w:rsid w:val="00AA0639"/>
    <w:rsid w:val="00AA2301"/>
    <w:rsid w:val="00AA2F99"/>
    <w:rsid w:val="00AA73E2"/>
    <w:rsid w:val="00AB2E22"/>
    <w:rsid w:val="00AC2FCF"/>
    <w:rsid w:val="00AD51BE"/>
    <w:rsid w:val="00AE2921"/>
    <w:rsid w:val="00AE6786"/>
    <w:rsid w:val="00AF2A3B"/>
    <w:rsid w:val="00AF3FFE"/>
    <w:rsid w:val="00AF51EF"/>
    <w:rsid w:val="00B12D23"/>
    <w:rsid w:val="00B15244"/>
    <w:rsid w:val="00B23E32"/>
    <w:rsid w:val="00B33220"/>
    <w:rsid w:val="00B37EDA"/>
    <w:rsid w:val="00B525C9"/>
    <w:rsid w:val="00B529EF"/>
    <w:rsid w:val="00B53F71"/>
    <w:rsid w:val="00B656AE"/>
    <w:rsid w:val="00B6637F"/>
    <w:rsid w:val="00B73732"/>
    <w:rsid w:val="00B87F71"/>
    <w:rsid w:val="00BA086E"/>
    <w:rsid w:val="00BA65D9"/>
    <w:rsid w:val="00BB4B77"/>
    <w:rsid w:val="00BC4D43"/>
    <w:rsid w:val="00BD20B8"/>
    <w:rsid w:val="00BD3674"/>
    <w:rsid w:val="00BD37F3"/>
    <w:rsid w:val="00BE18F5"/>
    <w:rsid w:val="00BF1034"/>
    <w:rsid w:val="00BF491E"/>
    <w:rsid w:val="00BF5DC7"/>
    <w:rsid w:val="00C04EAB"/>
    <w:rsid w:val="00C0708F"/>
    <w:rsid w:val="00C17B5C"/>
    <w:rsid w:val="00C17BFC"/>
    <w:rsid w:val="00C200FC"/>
    <w:rsid w:val="00C249F1"/>
    <w:rsid w:val="00C41CD8"/>
    <w:rsid w:val="00C56390"/>
    <w:rsid w:val="00C90525"/>
    <w:rsid w:val="00CA3055"/>
    <w:rsid w:val="00CA54CA"/>
    <w:rsid w:val="00CA68C8"/>
    <w:rsid w:val="00CB3683"/>
    <w:rsid w:val="00CB609F"/>
    <w:rsid w:val="00CC56DB"/>
    <w:rsid w:val="00CD49AC"/>
    <w:rsid w:val="00CE075D"/>
    <w:rsid w:val="00CE5888"/>
    <w:rsid w:val="00CF13FA"/>
    <w:rsid w:val="00CF362B"/>
    <w:rsid w:val="00D30982"/>
    <w:rsid w:val="00D34811"/>
    <w:rsid w:val="00D36010"/>
    <w:rsid w:val="00D37E18"/>
    <w:rsid w:val="00D409A3"/>
    <w:rsid w:val="00D43A49"/>
    <w:rsid w:val="00D47E98"/>
    <w:rsid w:val="00D5647F"/>
    <w:rsid w:val="00D574EF"/>
    <w:rsid w:val="00D57FC9"/>
    <w:rsid w:val="00D6290B"/>
    <w:rsid w:val="00D7587E"/>
    <w:rsid w:val="00D75CDB"/>
    <w:rsid w:val="00D811FE"/>
    <w:rsid w:val="00D84AC2"/>
    <w:rsid w:val="00D91BF7"/>
    <w:rsid w:val="00DA2ABC"/>
    <w:rsid w:val="00DB3D37"/>
    <w:rsid w:val="00DB480E"/>
    <w:rsid w:val="00DC304E"/>
    <w:rsid w:val="00DC43A7"/>
    <w:rsid w:val="00DC53BD"/>
    <w:rsid w:val="00DD0E73"/>
    <w:rsid w:val="00DD120D"/>
    <w:rsid w:val="00DD4AA5"/>
    <w:rsid w:val="00DE1C55"/>
    <w:rsid w:val="00DE7232"/>
    <w:rsid w:val="00DE7751"/>
    <w:rsid w:val="00DF0627"/>
    <w:rsid w:val="00DF7695"/>
    <w:rsid w:val="00E12499"/>
    <w:rsid w:val="00E15745"/>
    <w:rsid w:val="00E2254D"/>
    <w:rsid w:val="00E23C00"/>
    <w:rsid w:val="00E32E93"/>
    <w:rsid w:val="00E34AB3"/>
    <w:rsid w:val="00E37661"/>
    <w:rsid w:val="00E40A60"/>
    <w:rsid w:val="00E46A59"/>
    <w:rsid w:val="00E50B1A"/>
    <w:rsid w:val="00E50EFD"/>
    <w:rsid w:val="00E525B6"/>
    <w:rsid w:val="00E529E4"/>
    <w:rsid w:val="00E54FB5"/>
    <w:rsid w:val="00E675E7"/>
    <w:rsid w:val="00E70586"/>
    <w:rsid w:val="00E71430"/>
    <w:rsid w:val="00E76DE4"/>
    <w:rsid w:val="00E77D13"/>
    <w:rsid w:val="00E84004"/>
    <w:rsid w:val="00E8677B"/>
    <w:rsid w:val="00E90AB0"/>
    <w:rsid w:val="00E914DF"/>
    <w:rsid w:val="00E915D1"/>
    <w:rsid w:val="00E93355"/>
    <w:rsid w:val="00E97244"/>
    <w:rsid w:val="00EA0134"/>
    <w:rsid w:val="00EA474F"/>
    <w:rsid w:val="00EA6813"/>
    <w:rsid w:val="00EB1165"/>
    <w:rsid w:val="00EB6B73"/>
    <w:rsid w:val="00EB6DE4"/>
    <w:rsid w:val="00EB76E2"/>
    <w:rsid w:val="00EC5590"/>
    <w:rsid w:val="00EC73A3"/>
    <w:rsid w:val="00ED0FAB"/>
    <w:rsid w:val="00ED4000"/>
    <w:rsid w:val="00ED59CA"/>
    <w:rsid w:val="00EE71EA"/>
    <w:rsid w:val="00F03819"/>
    <w:rsid w:val="00F11A0A"/>
    <w:rsid w:val="00F120BB"/>
    <w:rsid w:val="00F124F8"/>
    <w:rsid w:val="00F12807"/>
    <w:rsid w:val="00F144FA"/>
    <w:rsid w:val="00F17BB0"/>
    <w:rsid w:val="00F40CD7"/>
    <w:rsid w:val="00F45871"/>
    <w:rsid w:val="00F46836"/>
    <w:rsid w:val="00F54F9D"/>
    <w:rsid w:val="00F560F4"/>
    <w:rsid w:val="00F63D65"/>
    <w:rsid w:val="00F7409F"/>
    <w:rsid w:val="00F83459"/>
    <w:rsid w:val="00F85638"/>
    <w:rsid w:val="00F857C3"/>
    <w:rsid w:val="00F8684E"/>
    <w:rsid w:val="00F87168"/>
    <w:rsid w:val="00F91079"/>
    <w:rsid w:val="00F97E1E"/>
    <w:rsid w:val="00FA76F1"/>
    <w:rsid w:val="00FB77DC"/>
    <w:rsid w:val="00FC20DA"/>
    <w:rsid w:val="00FC226C"/>
    <w:rsid w:val="00FC6BCF"/>
    <w:rsid w:val="00FD604E"/>
    <w:rsid w:val="00FD6A53"/>
    <w:rsid w:val="00FE3DEC"/>
    <w:rsid w:val="00FE6426"/>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17FBE"/>
  <w15:docId w15:val="{B4E752F7-5190-4287-8BD5-98007DA2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3">
    <w:name w:val="heading 3"/>
    <w:basedOn w:val="Normal"/>
    <w:link w:val="Ttulo3Car"/>
    <w:uiPriority w:val="1"/>
    <w:qFormat/>
    <w:rsid w:val="008B2E80"/>
    <w:pPr>
      <w:widowControl w:val="0"/>
      <w:autoSpaceDE w:val="0"/>
      <w:autoSpaceDN w:val="0"/>
      <w:ind w:left="1550"/>
      <w:outlineLvl w:val="2"/>
    </w:pPr>
    <w:rPr>
      <w:rFonts w:ascii="Carlito" w:eastAsia="Carlito" w:hAnsi="Carlito" w:cs="Carlito"/>
      <w:b/>
      <w:bCs/>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1"/>
    <w:qFormat/>
    <w:rsid w:val="002264AE"/>
    <w:pPr>
      <w:widowControl w:val="0"/>
      <w:autoSpaceDE w:val="0"/>
      <w:autoSpaceDN w:val="0"/>
      <w:ind w:left="1550" w:hanging="336"/>
    </w:pPr>
    <w:rPr>
      <w:rFonts w:ascii="Carlito" w:eastAsia="Carlito" w:hAnsi="Carlito" w:cs="Carlito"/>
      <w:sz w:val="22"/>
      <w:szCs w:val="22"/>
      <w:lang w:val="es-ES" w:eastAsia="en-US"/>
    </w:rPr>
  </w:style>
  <w:style w:type="table" w:styleId="Tabladecuadrcula2">
    <w:name w:val="Grid Table 2"/>
    <w:basedOn w:val="Tablanormal"/>
    <w:uiPriority w:val="47"/>
    <w:rsid w:val="00B23E32"/>
    <w:pPr>
      <w:widowControl w:val="0"/>
      <w:autoSpaceDE w:val="0"/>
      <w:autoSpaceDN w:val="0"/>
    </w:pPr>
    <w:rPr>
      <w:rFonts w:asciiTheme="minorHAnsi" w:eastAsiaTheme="minorHAnsi" w:hAnsiTheme="minorHAnsi" w:cstheme="minorBidi"/>
      <w:sz w:val="22"/>
      <w:szCs w:val="22"/>
      <w:lang w:val="en-US"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independiente">
    <w:name w:val="Body Text"/>
    <w:basedOn w:val="Normal"/>
    <w:link w:val="TextoindependienteCar"/>
    <w:uiPriority w:val="1"/>
    <w:qFormat/>
    <w:rsid w:val="008B2E80"/>
    <w:pPr>
      <w:widowControl w:val="0"/>
      <w:autoSpaceDE w:val="0"/>
      <w:autoSpaceDN w:val="0"/>
    </w:pPr>
    <w:rPr>
      <w:rFonts w:ascii="Carlito" w:eastAsia="Carlito" w:hAnsi="Carlito" w:cs="Carlito"/>
      <w:sz w:val="22"/>
      <w:szCs w:val="22"/>
      <w:lang w:val="es-ES" w:eastAsia="en-US"/>
    </w:rPr>
  </w:style>
  <w:style w:type="character" w:customStyle="1" w:styleId="TextoindependienteCar">
    <w:name w:val="Texto independiente Car"/>
    <w:basedOn w:val="Fuentedeprrafopredeter"/>
    <w:link w:val="Textoindependiente"/>
    <w:uiPriority w:val="1"/>
    <w:rsid w:val="008B2E80"/>
    <w:rPr>
      <w:rFonts w:ascii="Carlito" w:eastAsia="Carlito" w:hAnsi="Carlito" w:cs="Carlito"/>
      <w:sz w:val="22"/>
      <w:szCs w:val="22"/>
      <w:lang w:val="es-ES" w:eastAsia="en-US"/>
    </w:rPr>
  </w:style>
  <w:style w:type="character" w:customStyle="1" w:styleId="Ttulo3Car">
    <w:name w:val="Título 3 Car"/>
    <w:basedOn w:val="Fuentedeprrafopredeter"/>
    <w:link w:val="Ttulo3"/>
    <w:uiPriority w:val="1"/>
    <w:rsid w:val="008B2E80"/>
    <w:rPr>
      <w:rFonts w:ascii="Carlito" w:eastAsia="Carlito" w:hAnsi="Carlito" w:cs="Carlito"/>
      <w:b/>
      <w:bCs/>
      <w:sz w:val="22"/>
      <w:szCs w:val="22"/>
      <w:lang w:val="es-ES" w:eastAsia="en-US"/>
    </w:rPr>
  </w:style>
  <w:style w:type="character" w:styleId="Mencinsinresolver">
    <w:name w:val="Unresolved Mention"/>
    <w:basedOn w:val="Fuentedeprrafopredeter"/>
    <w:uiPriority w:val="99"/>
    <w:semiHidden/>
    <w:unhideWhenUsed/>
    <w:rsid w:val="00A45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007107">
      <w:bodyDiv w:val="1"/>
      <w:marLeft w:val="0"/>
      <w:marRight w:val="0"/>
      <w:marTop w:val="0"/>
      <w:marBottom w:val="0"/>
      <w:divBdr>
        <w:top w:val="none" w:sz="0" w:space="0" w:color="auto"/>
        <w:left w:val="none" w:sz="0" w:space="0" w:color="auto"/>
        <w:bottom w:val="none" w:sz="0" w:space="0" w:color="auto"/>
        <w:right w:val="none" w:sz="0" w:space="0" w:color="auto"/>
      </w:divBdr>
    </w:div>
    <w:div w:id="854612086">
      <w:bodyDiv w:val="1"/>
      <w:marLeft w:val="0"/>
      <w:marRight w:val="0"/>
      <w:marTop w:val="0"/>
      <w:marBottom w:val="0"/>
      <w:divBdr>
        <w:top w:val="none" w:sz="0" w:space="0" w:color="auto"/>
        <w:left w:val="none" w:sz="0" w:space="0" w:color="auto"/>
        <w:bottom w:val="none" w:sz="0" w:space="0" w:color="auto"/>
        <w:right w:val="none" w:sz="0" w:space="0" w:color="auto"/>
      </w:divBdr>
    </w:div>
    <w:div w:id="1030037238">
      <w:bodyDiv w:val="1"/>
      <w:marLeft w:val="0"/>
      <w:marRight w:val="0"/>
      <w:marTop w:val="0"/>
      <w:marBottom w:val="0"/>
      <w:divBdr>
        <w:top w:val="none" w:sz="0" w:space="0" w:color="auto"/>
        <w:left w:val="none" w:sz="0" w:space="0" w:color="auto"/>
        <w:bottom w:val="none" w:sz="0" w:space="0" w:color="auto"/>
        <w:right w:val="none" w:sz="0" w:space="0" w:color="auto"/>
      </w:divBdr>
    </w:div>
    <w:div w:id="1354110496">
      <w:bodyDiv w:val="1"/>
      <w:marLeft w:val="0"/>
      <w:marRight w:val="0"/>
      <w:marTop w:val="0"/>
      <w:marBottom w:val="0"/>
      <w:divBdr>
        <w:top w:val="none" w:sz="0" w:space="0" w:color="auto"/>
        <w:left w:val="none" w:sz="0" w:space="0" w:color="auto"/>
        <w:bottom w:val="none" w:sz="0" w:space="0" w:color="auto"/>
        <w:right w:val="none" w:sz="0" w:space="0" w:color="auto"/>
      </w:divBdr>
    </w:div>
    <w:div w:id="1512836876">
      <w:bodyDiv w:val="1"/>
      <w:marLeft w:val="0"/>
      <w:marRight w:val="0"/>
      <w:marTop w:val="0"/>
      <w:marBottom w:val="0"/>
      <w:divBdr>
        <w:top w:val="none" w:sz="0" w:space="0" w:color="auto"/>
        <w:left w:val="none" w:sz="0" w:space="0" w:color="auto"/>
        <w:bottom w:val="none" w:sz="0" w:space="0" w:color="auto"/>
        <w:right w:val="none" w:sz="0" w:space="0" w:color="auto"/>
      </w:divBdr>
    </w:div>
    <w:div w:id="18050817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hurtado@elbrocal.com.p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nuel.vega@elbrocal.com.p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2149</TotalTime>
  <Pages>3</Pages>
  <Words>895</Words>
  <Characters>4926</Characters>
  <Application>Microsoft Office Word</Application>
  <DocSecurity>0</DocSecurity>
  <Lines>41</Lines>
  <Paragraphs>11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5810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Manuel Vega</cp:lastModifiedBy>
  <cp:revision>17</cp:revision>
  <cp:lastPrinted>2015-02-13T19:19:00Z</cp:lastPrinted>
  <dcterms:created xsi:type="dcterms:W3CDTF">2025-04-27T23:22:00Z</dcterms:created>
  <dcterms:modified xsi:type="dcterms:W3CDTF">2025-05-12T00:31:00Z</dcterms:modified>
</cp:coreProperties>
</file>