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7DC3B411" w:rsidR="007373B8" w:rsidRPr="00C76595" w:rsidRDefault="00D40064" w:rsidP="00D91BF7">
      <w:pPr>
        <w:spacing w:before="120"/>
        <w:jc w:val="center"/>
        <w:rPr>
          <w:rFonts w:ascii="Arial" w:hAnsi="Arial" w:cs="Arial"/>
          <w:sz w:val="22"/>
          <w:szCs w:val="22"/>
          <w:lang w:val="es-CL"/>
        </w:rPr>
      </w:pPr>
      <w:r w:rsidRPr="00C76595">
        <w:rPr>
          <w:rFonts w:ascii="Arial" w:hAnsi="Arial" w:cs="Arial"/>
          <w:bCs/>
          <w:sz w:val="22"/>
          <w:szCs w:val="22"/>
          <w:lang w:val="es-CL"/>
        </w:rPr>
        <w:t>Modelo de Gestión de Activos de Infraestructura</w:t>
      </w:r>
    </w:p>
    <w:p w14:paraId="18655DEC" w14:textId="2A567ACA" w:rsidR="007373B8" w:rsidRPr="00C76595" w:rsidRDefault="00A201D7" w:rsidP="00A201D7">
      <w:pPr>
        <w:jc w:val="center"/>
        <w:rPr>
          <w:rFonts w:ascii="Arial" w:hAnsi="Arial" w:cs="Arial"/>
          <w:sz w:val="22"/>
          <w:szCs w:val="22"/>
          <w:lang w:val="es-CL"/>
        </w:rPr>
      </w:pPr>
      <w:r w:rsidRPr="00C76595">
        <w:rPr>
          <w:rFonts w:ascii="Arial" w:hAnsi="Arial" w:cs="Arial"/>
          <w:sz w:val="22"/>
          <w:szCs w:val="22"/>
          <w:lang w:val="es-CL"/>
        </w:rPr>
        <w:t>(</w:t>
      </w:r>
      <w:r w:rsidR="005875D5" w:rsidRPr="005875D5">
        <w:rPr>
          <w:rFonts w:ascii="Arial" w:hAnsi="Arial" w:cs="Arial"/>
          <w:sz w:val="22"/>
          <w:szCs w:val="22"/>
          <w:lang w:val="es-CL"/>
        </w:rPr>
        <w:t>Operaciones Mineras y Gestión de Activos</w:t>
      </w:r>
      <w:r w:rsidR="00493C85" w:rsidRPr="00C76595">
        <w:rPr>
          <w:rFonts w:ascii="Arial" w:hAnsi="Arial" w:cs="Arial"/>
          <w:sz w:val="22"/>
          <w:szCs w:val="22"/>
          <w:lang w:val="es-CL"/>
        </w:rPr>
        <w:t xml:space="preserve"> - </w:t>
      </w:r>
      <w:r w:rsidR="00F333BA" w:rsidRPr="00F333BA">
        <w:rPr>
          <w:rFonts w:ascii="Arial" w:hAnsi="Arial" w:cs="Arial"/>
          <w:sz w:val="22"/>
          <w:szCs w:val="22"/>
          <w:lang w:val="es-CL"/>
        </w:rPr>
        <w:t>Gestión de mantenimiento</w:t>
      </w:r>
      <w:r w:rsidRPr="00C76595">
        <w:rPr>
          <w:rFonts w:ascii="Arial" w:hAnsi="Arial" w:cs="Arial"/>
          <w:sz w:val="22"/>
          <w:szCs w:val="22"/>
          <w:lang w:val="es-CL"/>
        </w:rPr>
        <w:t>)</w:t>
      </w:r>
    </w:p>
    <w:p w14:paraId="03D0F56A" w14:textId="77777777" w:rsidR="00A05DB9" w:rsidRPr="00C76595" w:rsidRDefault="00A05DB9" w:rsidP="007373B8">
      <w:pPr>
        <w:rPr>
          <w:rFonts w:ascii="Arial" w:hAnsi="Arial" w:cs="Arial"/>
          <w:sz w:val="22"/>
          <w:szCs w:val="22"/>
          <w:lang w:val="es-CL"/>
        </w:rPr>
      </w:pPr>
    </w:p>
    <w:p w14:paraId="02638C59" w14:textId="07EFB551" w:rsidR="0087565A" w:rsidRPr="00C76595" w:rsidRDefault="006C3316" w:rsidP="0087565A">
      <w:pPr>
        <w:jc w:val="center"/>
        <w:rPr>
          <w:rFonts w:ascii="Arial" w:hAnsi="Arial" w:cs="Arial"/>
          <w:b/>
          <w:bCs/>
          <w:sz w:val="22"/>
          <w:szCs w:val="22"/>
          <w:lang w:val="es-CL"/>
        </w:rPr>
      </w:pPr>
      <w:r>
        <w:rPr>
          <w:rFonts w:ascii="Arial" w:hAnsi="Arial" w:cs="Arial"/>
          <w:b/>
          <w:bCs/>
          <w:sz w:val="22"/>
          <w:szCs w:val="22"/>
          <w:lang w:val="es-CL"/>
        </w:rPr>
        <w:t>Omar David</w:t>
      </w:r>
      <w:r w:rsidR="0087565A" w:rsidRPr="00C76595">
        <w:rPr>
          <w:rFonts w:ascii="Arial" w:hAnsi="Arial" w:cs="Arial"/>
          <w:b/>
          <w:bCs/>
          <w:sz w:val="22"/>
          <w:szCs w:val="22"/>
          <w:lang w:val="es-CL"/>
        </w:rPr>
        <w:t xml:space="preserve"> </w:t>
      </w:r>
      <w:r>
        <w:rPr>
          <w:rFonts w:ascii="Arial" w:hAnsi="Arial" w:cs="Arial"/>
          <w:b/>
          <w:bCs/>
          <w:sz w:val="22"/>
          <w:szCs w:val="22"/>
          <w:lang w:val="es-CL"/>
        </w:rPr>
        <w:t>Mejías Núñez</w:t>
      </w:r>
      <w:r w:rsidR="0087565A" w:rsidRPr="00C76595">
        <w:rPr>
          <w:rFonts w:ascii="Arial" w:hAnsi="Arial" w:cs="Arial"/>
          <w:b/>
          <w:bCs/>
          <w:sz w:val="22"/>
          <w:szCs w:val="22"/>
          <w:vertAlign w:val="superscript"/>
          <w:lang w:val="es-CL"/>
        </w:rPr>
        <w:t>1</w:t>
      </w:r>
    </w:p>
    <w:p w14:paraId="400BE595" w14:textId="77777777" w:rsidR="0087565A" w:rsidRPr="00C76595" w:rsidRDefault="0087565A" w:rsidP="0087565A">
      <w:pPr>
        <w:jc w:val="center"/>
        <w:rPr>
          <w:rFonts w:ascii="Arial" w:hAnsi="Arial" w:cs="Arial"/>
          <w:bCs/>
          <w:sz w:val="22"/>
          <w:szCs w:val="22"/>
          <w:lang w:val="es-CL"/>
        </w:rPr>
      </w:pPr>
    </w:p>
    <w:p w14:paraId="23736843" w14:textId="77777777" w:rsidR="007373B8" w:rsidRPr="00C76595" w:rsidRDefault="007373B8" w:rsidP="007373B8">
      <w:pPr>
        <w:rPr>
          <w:rFonts w:ascii="Arial" w:hAnsi="Arial" w:cs="Arial"/>
          <w:sz w:val="22"/>
          <w:szCs w:val="22"/>
          <w:lang w:val="es-CL"/>
        </w:rPr>
      </w:pPr>
    </w:p>
    <w:p w14:paraId="1D73A8BC" w14:textId="796392C9" w:rsidR="007373B8" w:rsidRPr="00C76595" w:rsidRDefault="001F7167" w:rsidP="006975E0">
      <w:pPr>
        <w:ind w:left="142" w:hanging="142"/>
        <w:jc w:val="both"/>
        <w:rPr>
          <w:rFonts w:ascii="Arial" w:hAnsi="Arial" w:cs="Arial"/>
          <w:sz w:val="22"/>
          <w:szCs w:val="22"/>
          <w:lang w:val="es-CL"/>
        </w:rPr>
      </w:pPr>
      <w:r w:rsidRPr="00C76595">
        <w:rPr>
          <w:rFonts w:ascii="Arial" w:hAnsi="Arial" w:cs="Arial"/>
          <w:sz w:val="22"/>
          <w:szCs w:val="22"/>
          <w:vertAlign w:val="superscript"/>
          <w:lang w:val="es-CL"/>
        </w:rPr>
        <w:t>1</w:t>
      </w:r>
      <w:r w:rsidR="007373B8" w:rsidRPr="00C76595">
        <w:rPr>
          <w:rFonts w:ascii="Arial" w:hAnsi="Arial" w:cs="Arial"/>
          <w:sz w:val="22"/>
          <w:szCs w:val="22"/>
          <w:lang w:val="es-CL"/>
        </w:rPr>
        <w:t xml:space="preserve"> </w:t>
      </w:r>
      <w:proofErr w:type="gramStart"/>
      <w:r w:rsidR="002D1C36" w:rsidRPr="00C76595">
        <w:rPr>
          <w:rFonts w:ascii="Arial" w:hAnsi="Arial" w:cs="Arial"/>
          <w:sz w:val="22"/>
          <w:szCs w:val="22"/>
          <w:lang w:val="es-CL"/>
        </w:rPr>
        <w:t>Autor</w:t>
      </w:r>
      <w:proofErr w:type="gramEnd"/>
      <w:r w:rsidR="002D1C36" w:rsidRPr="00C76595">
        <w:rPr>
          <w:rFonts w:ascii="Arial" w:hAnsi="Arial" w:cs="Arial"/>
          <w:sz w:val="22"/>
          <w:szCs w:val="22"/>
          <w:lang w:val="es-CL"/>
        </w:rPr>
        <w:t xml:space="preserve">: </w:t>
      </w:r>
      <w:proofErr w:type="spellStart"/>
      <w:r w:rsidR="004B1743">
        <w:rPr>
          <w:rFonts w:ascii="Arial" w:hAnsi="Arial" w:cs="Arial"/>
          <w:sz w:val="22"/>
          <w:szCs w:val="22"/>
          <w:lang w:val="es-CL"/>
        </w:rPr>
        <w:t>Ausenco</w:t>
      </w:r>
      <w:proofErr w:type="spellEnd"/>
      <w:r w:rsidR="00047A63" w:rsidRPr="00C76595">
        <w:rPr>
          <w:rFonts w:ascii="Arial" w:hAnsi="Arial" w:cs="Arial"/>
          <w:sz w:val="22"/>
          <w:szCs w:val="22"/>
          <w:lang w:val="es-CL"/>
        </w:rPr>
        <w:t xml:space="preserve">, </w:t>
      </w:r>
      <w:r w:rsidR="004B1743">
        <w:rPr>
          <w:rFonts w:ascii="Arial" w:hAnsi="Arial" w:cs="Arial"/>
          <w:sz w:val="22"/>
          <w:szCs w:val="22"/>
          <w:lang w:val="es-CL"/>
        </w:rPr>
        <w:t>Avenida Las Condes 11283 Piso 6 Las Condes</w:t>
      </w:r>
      <w:r w:rsidR="00047A63" w:rsidRPr="00C76595">
        <w:rPr>
          <w:rFonts w:ascii="Arial" w:hAnsi="Arial" w:cs="Arial"/>
          <w:sz w:val="22"/>
          <w:szCs w:val="22"/>
          <w:lang w:val="es-CL"/>
        </w:rPr>
        <w:t xml:space="preserve">, </w:t>
      </w:r>
      <w:r w:rsidR="004B1743">
        <w:rPr>
          <w:rFonts w:ascii="Arial" w:hAnsi="Arial" w:cs="Arial"/>
          <w:sz w:val="22"/>
          <w:szCs w:val="22"/>
          <w:lang w:val="es-CL"/>
        </w:rPr>
        <w:t>Santiago</w:t>
      </w:r>
      <w:r w:rsidR="00047A63" w:rsidRPr="00C76595">
        <w:rPr>
          <w:rFonts w:ascii="Arial" w:hAnsi="Arial" w:cs="Arial"/>
          <w:sz w:val="22"/>
          <w:szCs w:val="22"/>
          <w:lang w:val="es-CL"/>
        </w:rPr>
        <w:t>,</w:t>
      </w:r>
      <w:r w:rsidR="00182733">
        <w:rPr>
          <w:rFonts w:ascii="Arial" w:hAnsi="Arial" w:cs="Arial"/>
          <w:sz w:val="22"/>
          <w:szCs w:val="22"/>
          <w:lang w:val="es-CL"/>
        </w:rPr>
        <w:t xml:space="preserve"> Chile</w:t>
      </w:r>
      <w:r w:rsidR="00047A63" w:rsidRPr="00C76595">
        <w:rPr>
          <w:rFonts w:ascii="Arial" w:hAnsi="Arial" w:cs="Arial"/>
          <w:sz w:val="22"/>
          <w:szCs w:val="22"/>
          <w:lang w:val="es-CL"/>
        </w:rPr>
        <w:t xml:space="preserve"> </w:t>
      </w:r>
      <w:r w:rsidR="003C6D44" w:rsidRPr="00C76595">
        <w:rPr>
          <w:rFonts w:ascii="Arial" w:hAnsi="Arial" w:cs="Arial"/>
          <w:sz w:val="22"/>
          <w:szCs w:val="22"/>
          <w:lang w:val="es-CL"/>
        </w:rPr>
        <w:t>(</w:t>
      </w:r>
      <w:hyperlink r:id="rId7" w:history="1">
        <w:r w:rsidR="00F723D1" w:rsidRPr="007B46B6">
          <w:rPr>
            <w:rStyle w:val="Hipervnculo"/>
            <w:rFonts w:ascii="Arial" w:hAnsi="Arial" w:cs="Arial"/>
            <w:sz w:val="22"/>
            <w:szCs w:val="22"/>
            <w:lang w:val="es-CL"/>
          </w:rPr>
          <w:t>omar.mejias@ausenco.com</w:t>
        </w:r>
      </w:hyperlink>
      <w:r w:rsidR="00F723D1">
        <w:rPr>
          <w:rFonts w:ascii="Arial" w:hAnsi="Arial" w:cs="Arial"/>
          <w:sz w:val="22"/>
          <w:szCs w:val="22"/>
          <w:lang w:val="es-CL"/>
        </w:rPr>
        <w:t xml:space="preserve">; + 56 9 </w:t>
      </w:r>
      <w:r w:rsidR="00EC21B9" w:rsidRPr="00EC21B9">
        <w:rPr>
          <w:rFonts w:ascii="Arial" w:hAnsi="Arial" w:cs="Arial"/>
          <w:sz w:val="22"/>
          <w:szCs w:val="22"/>
          <w:lang w:val="es-CL"/>
        </w:rPr>
        <w:t>94411676</w:t>
      </w:r>
      <w:r w:rsidR="003C6D44" w:rsidRPr="00C76595">
        <w:rPr>
          <w:rFonts w:ascii="Arial" w:hAnsi="Arial" w:cs="Arial"/>
          <w:sz w:val="22"/>
          <w:szCs w:val="22"/>
          <w:lang w:val="es-CL"/>
        </w:rPr>
        <w:t>)</w:t>
      </w:r>
    </w:p>
    <w:p w14:paraId="42271F3F" w14:textId="6817014B" w:rsidR="00C90525" w:rsidRPr="00C76595" w:rsidRDefault="00C90525" w:rsidP="00C90525">
      <w:pPr>
        <w:rPr>
          <w:rFonts w:ascii="Arial" w:hAnsi="Arial" w:cs="Arial"/>
          <w:sz w:val="22"/>
          <w:szCs w:val="22"/>
          <w:lang w:val="es-CL"/>
        </w:rPr>
      </w:pPr>
      <w:r w:rsidRPr="00C76595">
        <w:rPr>
          <w:rFonts w:ascii="Arial" w:hAnsi="Arial" w:cs="Arial"/>
          <w:sz w:val="22"/>
          <w:szCs w:val="22"/>
          <w:lang w:val="es-CL"/>
        </w:rPr>
        <w:t>______________________________________________________________________________________________</w:t>
      </w:r>
    </w:p>
    <w:p w14:paraId="71E68F26" w14:textId="77777777" w:rsidR="00A63A13" w:rsidRPr="00C76595" w:rsidRDefault="00A63A13" w:rsidP="00D5647F">
      <w:pPr>
        <w:jc w:val="both"/>
        <w:rPr>
          <w:rFonts w:ascii="Arial" w:hAnsi="Arial" w:cs="Arial"/>
          <w:b/>
          <w:sz w:val="22"/>
          <w:szCs w:val="22"/>
          <w:lang w:val="es-CL"/>
        </w:rPr>
      </w:pPr>
    </w:p>
    <w:p w14:paraId="350E87C9" w14:textId="77777777" w:rsidR="000A599E" w:rsidRPr="00C76595" w:rsidRDefault="000A599E" w:rsidP="00650F70">
      <w:pPr>
        <w:jc w:val="both"/>
        <w:rPr>
          <w:rFonts w:ascii="Arial" w:hAnsi="Arial" w:cs="Arial"/>
          <w:b/>
          <w:sz w:val="22"/>
          <w:szCs w:val="22"/>
          <w:lang w:val="es-CL"/>
        </w:rPr>
        <w:sectPr w:rsidR="000A599E" w:rsidRPr="00C76595">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C76595" w:rsidRDefault="00D574EF" w:rsidP="00650F70">
      <w:pPr>
        <w:jc w:val="both"/>
        <w:rPr>
          <w:rFonts w:ascii="Arial" w:hAnsi="Arial" w:cs="Arial"/>
          <w:b/>
          <w:sz w:val="22"/>
          <w:szCs w:val="22"/>
          <w:lang w:val="es-CL"/>
        </w:rPr>
      </w:pPr>
      <w:r w:rsidRPr="00C76595">
        <w:rPr>
          <w:rFonts w:ascii="Arial" w:hAnsi="Arial" w:cs="Arial"/>
          <w:b/>
          <w:sz w:val="22"/>
          <w:szCs w:val="22"/>
          <w:lang w:val="es-CL"/>
        </w:rPr>
        <w:t>RESUMEN</w:t>
      </w:r>
    </w:p>
    <w:p w14:paraId="4B366A40" w14:textId="77777777" w:rsidR="007927E6" w:rsidRPr="007927E6" w:rsidRDefault="007927E6" w:rsidP="007927E6">
      <w:pPr>
        <w:jc w:val="both"/>
        <w:rPr>
          <w:rFonts w:ascii="Arial" w:hAnsi="Arial" w:cs="Arial"/>
          <w:bCs/>
          <w:sz w:val="22"/>
          <w:szCs w:val="22"/>
          <w:lang w:val="es-CL"/>
        </w:rPr>
      </w:pPr>
      <w:r w:rsidRPr="007927E6">
        <w:rPr>
          <w:rFonts w:ascii="Arial" w:hAnsi="Arial" w:cs="Arial"/>
          <w:bCs/>
          <w:sz w:val="22"/>
          <w:szCs w:val="22"/>
          <w:lang w:val="es-CL"/>
        </w:rPr>
        <w:t>La gestión de activos de infraestructura en la industria minera enfrenta el desafío creciente del envejecimiento de instalaciones críticas, muchas de las cuales han superado su vida útil de diseño. En este contexto, la integridad estructural se convierte en un factor clave para garantizar la seguridad, la continuidad operacional y la sostenibilidad de las operaciones. Este trabajo presenta un modelo integral de gestión de activos de infraestructura, orientado a plantas de procesamiento minero, basado en un enfoque sistemático y estructurado que considera la gestión del riesgo, el ciclo de vida de los activos, la priorización basada en criticidad, la integración de tecnologías emergentes y el cumplimiento normativo.</w:t>
      </w:r>
    </w:p>
    <w:p w14:paraId="0196E4C8" w14:textId="77777777" w:rsidR="007927E6" w:rsidRPr="007927E6" w:rsidRDefault="007927E6" w:rsidP="007927E6">
      <w:pPr>
        <w:jc w:val="both"/>
        <w:rPr>
          <w:rFonts w:ascii="Arial" w:hAnsi="Arial" w:cs="Arial"/>
          <w:bCs/>
          <w:sz w:val="22"/>
          <w:szCs w:val="22"/>
          <w:lang w:val="es-CL"/>
        </w:rPr>
      </w:pPr>
    </w:p>
    <w:p w14:paraId="756223F4" w14:textId="7611098B" w:rsidR="00D574EF" w:rsidRPr="00C76595" w:rsidRDefault="007927E6" w:rsidP="007927E6">
      <w:pPr>
        <w:jc w:val="both"/>
        <w:rPr>
          <w:rFonts w:ascii="Arial" w:hAnsi="Arial" w:cs="Arial"/>
          <w:bCs/>
          <w:sz w:val="22"/>
          <w:szCs w:val="22"/>
          <w:lang w:val="es-CL"/>
        </w:rPr>
      </w:pPr>
      <w:r w:rsidRPr="007927E6">
        <w:rPr>
          <w:rFonts w:ascii="Arial" w:hAnsi="Arial" w:cs="Arial"/>
          <w:bCs/>
          <w:sz w:val="22"/>
          <w:szCs w:val="22"/>
          <w:lang w:val="es-CL"/>
        </w:rPr>
        <w:t>El modelo abarca desde la definición estratégica y la planificación, hasta la operación, el monitoreo y la gestión del fin de</w:t>
      </w:r>
      <w:r w:rsidR="004C2482">
        <w:rPr>
          <w:rFonts w:ascii="Arial" w:hAnsi="Arial" w:cs="Arial"/>
          <w:bCs/>
          <w:sz w:val="22"/>
          <w:szCs w:val="22"/>
          <w:lang w:val="es-CL"/>
        </w:rPr>
        <w:t>l</w:t>
      </w:r>
      <w:r w:rsidRPr="007927E6">
        <w:rPr>
          <w:rFonts w:ascii="Arial" w:hAnsi="Arial" w:cs="Arial"/>
          <w:bCs/>
          <w:sz w:val="22"/>
          <w:szCs w:val="22"/>
          <w:lang w:val="es-CL"/>
        </w:rPr>
        <w:t xml:space="preserve"> ciclo</w:t>
      </w:r>
      <w:r w:rsidR="004C2482">
        <w:rPr>
          <w:rFonts w:ascii="Arial" w:hAnsi="Arial" w:cs="Arial"/>
          <w:bCs/>
          <w:sz w:val="22"/>
          <w:szCs w:val="22"/>
          <w:lang w:val="es-CL"/>
        </w:rPr>
        <w:t xml:space="preserve"> de vida del activo</w:t>
      </w:r>
      <w:r w:rsidRPr="007927E6">
        <w:rPr>
          <w:rFonts w:ascii="Arial" w:hAnsi="Arial" w:cs="Arial"/>
          <w:bCs/>
          <w:sz w:val="22"/>
          <w:szCs w:val="22"/>
          <w:lang w:val="es-CL"/>
        </w:rPr>
        <w:t>, incorporando prácticas como la gestión de fallas, la evaluación estructural avanzada, la estandarización de procesos, la gestión documental y el soporte organizacional. Los resultados evidencian que la aplicación de este enfoque contribuye a la mejora continua, la optimización de recursos, la mitigación de riesgos y la prolongación de la vida útil de los activos, asegurando así la sostenibilidad y la competitividad de las operaciones mineras en contextos desafiantes.</w:t>
      </w:r>
    </w:p>
    <w:p w14:paraId="510A3F73" w14:textId="77777777" w:rsidR="00BC4D43" w:rsidRPr="00C76595" w:rsidRDefault="00BC4D43" w:rsidP="00650F70">
      <w:pPr>
        <w:jc w:val="both"/>
        <w:rPr>
          <w:rFonts w:ascii="Arial" w:hAnsi="Arial" w:cs="Arial"/>
          <w:b/>
          <w:sz w:val="22"/>
          <w:szCs w:val="22"/>
          <w:lang w:val="es-CL"/>
        </w:rPr>
      </w:pPr>
    </w:p>
    <w:p w14:paraId="113109B4" w14:textId="77777777" w:rsidR="00441B34" w:rsidRPr="00C76595" w:rsidRDefault="00F7409F" w:rsidP="00650F70">
      <w:pPr>
        <w:jc w:val="both"/>
        <w:rPr>
          <w:rFonts w:ascii="Arial" w:hAnsi="Arial" w:cs="Arial"/>
          <w:b/>
          <w:sz w:val="22"/>
          <w:szCs w:val="22"/>
          <w:lang w:val="es-CL"/>
        </w:rPr>
      </w:pPr>
      <w:r w:rsidRPr="00C76595">
        <w:rPr>
          <w:rFonts w:ascii="Arial" w:hAnsi="Arial" w:cs="Arial"/>
          <w:b/>
          <w:sz w:val="22"/>
          <w:szCs w:val="22"/>
          <w:lang w:val="es-CL"/>
        </w:rPr>
        <w:t xml:space="preserve">1. </w:t>
      </w:r>
      <w:r w:rsidR="002C3EBB" w:rsidRPr="00C76595">
        <w:rPr>
          <w:rFonts w:ascii="Arial" w:hAnsi="Arial" w:cs="Arial"/>
          <w:b/>
          <w:sz w:val="22"/>
          <w:szCs w:val="22"/>
          <w:lang w:val="es-CL"/>
        </w:rPr>
        <w:t>I</w:t>
      </w:r>
      <w:r w:rsidR="00314F9E" w:rsidRPr="00C76595">
        <w:rPr>
          <w:rFonts w:ascii="Arial" w:hAnsi="Arial" w:cs="Arial"/>
          <w:b/>
          <w:sz w:val="22"/>
          <w:szCs w:val="22"/>
          <w:lang w:val="es-CL"/>
        </w:rPr>
        <w:t xml:space="preserve">ntroducción </w:t>
      </w:r>
    </w:p>
    <w:p w14:paraId="214DF996" w14:textId="77777777" w:rsidR="00D5647F" w:rsidRPr="00C76595" w:rsidRDefault="00D5647F" w:rsidP="00650F70">
      <w:pPr>
        <w:jc w:val="both"/>
        <w:rPr>
          <w:rFonts w:ascii="Arial" w:hAnsi="Arial" w:cs="Arial"/>
          <w:sz w:val="22"/>
          <w:szCs w:val="22"/>
          <w:lang w:val="es-CL"/>
        </w:rPr>
      </w:pPr>
    </w:p>
    <w:p w14:paraId="0656FA93" w14:textId="77777777" w:rsidR="00DC0276" w:rsidRDefault="00207B5F" w:rsidP="000270E6">
      <w:pPr>
        <w:jc w:val="both"/>
        <w:rPr>
          <w:rFonts w:ascii="Arial" w:hAnsi="Arial" w:cs="Arial"/>
          <w:sz w:val="22"/>
          <w:szCs w:val="22"/>
          <w:lang w:val="es-CL"/>
        </w:rPr>
      </w:pPr>
      <w:r w:rsidRPr="00207B5F">
        <w:rPr>
          <w:rFonts w:ascii="Arial" w:hAnsi="Arial" w:cs="Arial"/>
          <w:sz w:val="22"/>
          <w:szCs w:val="22"/>
          <w:lang w:val="es-CL"/>
        </w:rPr>
        <w:t xml:space="preserve">En la industria minera, las infraestructuras críticas representan el pilar fundamental sobre el cual se sostienen las actividades productivas y operacionales. La integridad estructural es esencial para garantizar la seguridad, la continuidad operacional, la adecuada gestión de riesgo y la protección ambiental. Los riesgos asociados al envejecimiento y deterioro de instalaciones hacen necesario adoptar una estrategia proactiva para la gestión eficaz de infraestructura, alineándose con estándares y buenas prácticas de gestión de </w:t>
      </w:r>
      <w:r w:rsidRPr="00207B5F">
        <w:rPr>
          <w:rFonts w:ascii="Arial" w:hAnsi="Arial" w:cs="Arial"/>
          <w:sz w:val="22"/>
          <w:szCs w:val="22"/>
          <w:lang w:val="es-CL"/>
        </w:rPr>
        <w:t>activos. En ese contexto se vuelve relevante la gestión de los activos de infraestructura a través de un modelo estructurado</w:t>
      </w:r>
      <w:r>
        <w:rPr>
          <w:rFonts w:ascii="Arial" w:hAnsi="Arial" w:cs="Arial"/>
          <w:sz w:val="22"/>
          <w:szCs w:val="22"/>
          <w:lang w:val="es-CL"/>
        </w:rPr>
        <w:t>.</w:t>
      </w:r>
    </w:p>
    <w:p w14:paraId="575DED3A" w14:textId="77777777" w:rsidR="00DC0276" w:rsidRDefault="00DC0276" w:rsidP="000270E6">
      <w:pPr>
        <w:jc w:val="both"/>
        <w:rPr>
          <w:rFonts w:ascii="Arial" w:hAnsi="Arial" w:cs="Arial"/>
          <w:sz w:val="22"/>
          <w:szCs w:val="22"/>
          <w:lang w:val="es-CL"/>
        </w:rPr>
      </w:pPr>
    </w:p>
    <w:p w14:paraId="52BDBDF2" w14:textId="2DF3F38C" w:rsidR="000270E6" w:rsidRPr="00C76595" w:rsidRDefault="002C332D" w:rsidP="000270E6">
      <w:pPr>
        <w:jc w:val="both"/>
        <w:rPr>
          <w:rFonts w:ascii="Arial" w:hAnsi="Arial" w:cs="Arial"/>
          <w:sz w:val="22"/>
          <w:szCs w:val="22"/>
          <w:lang w:val="es-CL"/>
        </w:rPr>
      </w:pPr>
      <w:r w:rsidRPr="002C332D">
        <w:rPr>
          <w:rFonts w:ascii="Arial" w:hAnsi="Arial" w:cs="Arial"/>
          <w:sz w:val="22"/>
          <w:szCs w:val="22"/>
          <w:lang w:val="es-CL"/>
        </w:rPr>
        <w:t>En el contexto sudamericano, una parte importante de las operaciones mineras y plantas de procesamiento de cobre se encuentra en una etapa avanzada de su ciclo de vida. La edad promedio de las operaciones mineras en la región se estima en torno a los 30 a 32 años, mientras que muchas plantas de procesamiento han superado los 25 años de operación, que corresponde al límite típico de su vida útil de diseño. Se estima que entre un 50% y un 65% de estas instalaciones han sobrepasado dicho umbral, lo que evidencia un alto grado de envejecimiento en la infraestructura crítica. Esta situación plantea desafíos relevantes en cuanto a eficiencia operativa, cumplimiento ambiental y riesgos de falla estructural. En este escenario, resulta clave establecer estrategias de modernización tecnológica y renovación de activos, pero también implementar programas sistemáticos de monitoreo y conservación orientados a preservar la integridad estructural de las instalaciones. La identificación temprana del deterioro, sumada a planes de mantenimiento predictivo y correctivo bien estructurados, permite extender la vida útil de los activos, reducir el riesgo de incidentes y asegurar la continuidad operacional en entornos cada vez más exigentes.</w:t>
      </w:r>
    </w:p>
    <w:p w14:paraId="542CD30A" w14:textId="0C1E87F8" w:rsidR="004B4C0C" w:rsidRPr="00C76595" w:rsidRDefault="004B4C0C" w:rsidP="004B4C0C">
      <w:pPr>
        <w:jc w:val="both"/>
        <w:rPr>
          <w:rFonts w:ascii="Arial" w:hAnsi="Arial" w:cs="Arial"/>
          <w:sz w:val="22"/>
          <w:szCs w:val="22"/>
          <w:lang w:val="es-CL"/>
        </w:rPr>
      </w:pPr>
    </w:p>
    <w:p w14:paraId="56A91693" w14:textId="77777777" w:rsidR="00441B34" w:rsidRPr="00C76595" w:rsidRDefault="00441B34" w:rsidP="00650F70">
      <w:pPr>
        <w:jc w:val="both"/>
        <w:rPr>
          <w:rFonts w:ascii="Arial" w:hAnsi="Arial" w:cs="Arial"/>
          <w:sz w:val="22"/>
          <w:szCs w:val="22"/>
          <w:lang w:val="es-CL"/>
        </w:rPr>
      </w:pPr>
    </w:p>
    <w:p w14:paraId="2FD3ED7B" w14:textId="2D5D7C63" w:rsidR="00441B34" w:rsidRPr="00C76595" w:rsidRDefault="00F7409F" w:rsidP="00650F70">
      <w:pPr>
        <w:jc w:val="both"/>
        <w:rPr>
          <w:rFonts w:ascii="Arial" w:hAnsi="Arial" w:cs="Arial"/>
          <w:b/>
          <w:bCs/>
          <w:sz w:val="22"/>
          <w:szCs w:val="22"/>
          <w:lang w:val="es-CL"/>
        </w:rPr>
      </w:pPr>
      <w:r w:rsidRPr="00C76595">
        <w:rPr>
          <w:rFonts w:ascii="Arial" w:hAnsi="Arial" w:cs="Arial"/>
          <w:b/>
          <w:bCs/>
          <w:sz w:val="22"/>
          <w:szCs w:val="22"/>
          <w:lang w:val="es-CL"/>
        </w:rPr>
        <w:t xml:space="preserve">2. </w:t>
      </w:r>
      <w:r w:rsidR="00EC5D28" w:rsidRPr="00C76595">
        <w:rPr>
          <w:rFonts w:ascii="Arial" w:hAnsi="Arial" w:cs="Arial"/>
          <w:b/>
          <w:bCs/>
          <w:sz w:val="22"/>
          <w:szCs w:val="22"/>
          <w:lang w:val="es-CL"/>
        </w:rPr>
        <w:t>Objetivos</w:t>
      </w:r>
      <w:r w:rsidR="005A352B" w:rsidRPr="00C76595">
        <w:rPr>
          <w:rFonts w:ascii="Arial" w:hAnsi="Arial" w:cs="Arial"/>
          <w:b/>
          <w:bCs/>
          <w:color w:val="808080"/>
          <w:sz w:val="22"/>
          <w:szCs w:val="22"/>
          <w:lang w:val="es-CL"/>
        </w:rPr>
        <w:t xml:space="preserve"> </w:t>
      </w:r>
    </w:p>
    <w:p w14:paraId="704A469F" w14:textId="77777777" w:rsidR="00441B34" w:rsidRPr="00C76595" w:rsidRDefault="00441B34" w:rsidP="00650F70">
      <w:pPr>
        <w:jc w:val="both"/>
        <w:rPr>
          <w:rFonts w:ascii="Arial" w:hAnsi="Arial" w:cs="Arial"/>
          <w:b/>
          <w:bCs/>
          <w:sz w:val="22"/>
          <w:szCs w:val="22"/>
          <w:lang w:val="es-CL"/>
        </w:rPr>
      </w:pPr>
    </w:p>
    <w:p w14:paraId="220CDB0B" w14:textId="77777777" w:rsidR="00F45FBF" w:rsidRPr="00F45FBF" w:rsidRDefault="00F45FBF" w:rsidP="00F45FBF">
      <w:pPr>
        <w:jc w:val="both"/>
        <w:rPr>
          <w:rFonts w:ascii="Arial" w:hAnsi="Arial" w:cs="Arial"/>
          <w:bCs/>
          <w:sz w:val="22"/>
          <w:szCs w:val="22"/>
          <w:lang w:val="es-CL"/>
        </w:rPr>
      </w:pPr>
      <w:r w:rsidRPr="00F45FBF">
        <w:rPr>
          <w:rFonts w:ascii="Arial" w:hAnsi="Arial" w:cs="Arial"/>
          <w:bCs/>
          <w:sz w:val="22"/>
          <w:szCs w:val="22"/>
          <w:lang w:val="es-CL"/>
        </w:rPr>
        <w:t xml:space="preserve">La alta proporción de instalaciones mineras que han superado su vida útil de diseño en Sudamérica no solo plantea desafíos operacionales, sino que exige una mirada estratégica orientada a la sostenibilidad estructural en el largo plazo. La prolongación del servicio de estas infraestructuras, sin una adecuada gestión del riesgo estructural, puede derivar en vulnerabilidades críticas. En este contexto, se vuelve fundamental implementar una gestión sistematizada de la integridad estructural basada en modelos estructurados, que permitan integrar variables técnicas, operacionales y </w:t>
      </w:r>
      <w:r w:rsidRPr="00F45FBF">
        <w:rPr>
          <w:rFonts w:ascii="Arial" w:hAnsi="Arial" w:cs="Arial"/>
          <w:bCs/>
          <w:sz w:val="22"/>
          <w:szCs w:val="22"/>
          <w:lang w:val="es-CL"/>
        </w:rPr>
        <w:lastRenderedPageBreak/>
        <w:t>económicas de manera coherente. Estos modelos deben facilitar la evaluación continua de la condición estructural, priorizar intervenciones según criticidad y riesgo, y soportar la toma de decisiones en torno a mantenimiento, rehabilitación o renovación de activos. A partir de este enfoque, se establecen como objetivos clave los siguientes lineamientos técnicos:</w:t>
      </w:r>
    </w:p>
    <w:p w14:paraId="623C0132" w14:textId="77777777" w:rsidR="00F45FBF" w:rsidRPr="00F45FBF" w:rsidRDefault="00F45FBF" w:rsidP="00F45FBF">
      <w:pPr>
        <w:ind w:firstLine="142"/>
        <w:jc w:val="both"/>
        <w:rPr>
          <w:rFonts w:ascii="Arial" w:hAnsi="Arial" w:cs="Arial"/>
          <w:bCs/>
          <w:sz w:val="22"/>
          <w:szCs w:val="22"/>
          <w:lang w:val="es-CL"/>
        </w:rPr>
      </w:pPr>
    </w:p>
    <w:p w14:paraId="3306D0F4" w14:textId="77777777" w:rsidR="00F45FBF" w:rsidRPr="00964954" w:rsidRDefault="00F45FBF" w:rsidP="00964954">
      <w:pPr>
        <w:pStyle w:val="Prrafodelista"/>
        <w:numPr>
          <w:ilvl w:val="0"/>
          <w:numId w:val="2"/>
        </w:numPr>
        <w:jc w:val="both"/>
        <w:rPr>
          <w:rFonts w:ascii="Arial" w:hAnsi="Arial" w:cs="Arial"/>
          <w:bCs/>
          <w:sz w:val="22"/>
          <w:szCs w:val="22"/>
          <w:lang w:val="es-CL"/>
        </w:rPr>
      </w:pPr>
      <w:r w:rsidRPr="00141DF9">
        <w:rPr>
          <w:rFonts w:ascii="Arial" w:hAnsi="Arial" w:cs="Arial"/>
          <w:b/>
          <w:sz w:val="22"/>
          <w:szCs w:val="22"/>
          <w:lang w:val="es-CL"/>
        </w:rPr>
        <w:t>Fortalecer la integridad estructural de infraestructuras críticas</w:t>
      </w:r>
      <w:r w:rsidRPr="00964954">
        <w:rPr>
          <w:rFonts w:ascii="Arial" w:hAnsi="Arial" w:cs="Arial"/>
          <w:bCs/>
          <w:sz w:val="22"/>
          <w:szCs w:val="22"/>
          <w:lang w:val="es-CL"/>
        </w:rPr>
        <w:t>, mediante diagnósticos especializados, técnicas de monitoreo avanzado y refuerzos focalizados, con el fin de conservar la estabilidad mecánica frente a cargas operacionales crecientes y condiciones ambientales adversas.</w:t>
      </w:r>
    </w:p>
    <w:p w14:paraId="278AE8CC" w14:textId="77777777" w:rsidR="00F45FBF" w:rsidRPr="00F45FBF" w:rsidRDefault="00F45FBF" w:rsidP="00F45FBF">
      <w:pPr>
        <w:ind w:firstLine="142"/>
        <w:jc w:val="both"/>
        <w:rPr>
          <w:rFonts w:ascii="Arial" w:hAnsi="Arial" w:cs="Arial"/>
          <w:bCs/>
          <w:sz w:val="22"/>
          <w:szCs w:val="22"/>
          <w:lang w:val="es-CL"/>
        </w:rPr>
      </w:pPr>
    </w:p>
    <w:p w14:paraId="1711B0E1" w14:textId="77777777" w:rsidR="00F45FBF" w:rsidRPr="00964954" w:rsidRDefault="00F45FBF" w:rsidP="00964954">
      <w:pPr>
        <w:pStyle w:val="Prrafodelista"/>
        <w:numPr>
          <w:ilvl w:val="0"/>
          <w:numId w:val="2"/>
        </w:numPr>
        <w:jc w:val="both"/>
        <w:rPr>
          <w:rFonts w:ascii="Arial" w:hAnsi="Arial" w:cs="Arial"/>
          <w:bCs/>
          <w:sz w:val="22"/>
          <w:szCs w:val="22"/>
          <w:lang w:val="es-CL"/>
        </w:rPr>
      </w:pPr>
      <w:r w:rsidRPr="002B3416">
        <w:rPr>
          <w:rFonts w:ascii="Arial" w:hAnsi="Arial" w:cs="Arial"/>
          <w:b/>
          <w:sz w:val="22"/>
          <w:szCs w:val="22"/>
          <w:lang w:val="es-CL"/>
        </w:rPr>
        <w:t>Prevenir fallas y colapsos estructurales</w:t>
      </w:r>
      <w:r w:rsidRPr="00964954">
        <w:rPr>
          <w:rFonts w:ascii="Arial" w:hAnsi="Arial" w:cs="Arial"/>
          <w:bCs/>
          <w:sz w:val="22"/>
          <w:szCs w:val="22"/>
          <w:lang w:val="es-CL"/>
        </w:rPr>
        <w:t>, a través de planes proactivos de inspección, evaluación del deterioro acumulado y gestión de la fatiga de materiales, minimizando así el riesgo de accidentes con consecuencias humanas, ambientales y económicas graves.</w:t>
      </w:r>
    </w:p>
    <w:p w14:paraId="1CBB6841" w14:textId="77777777" w:rsidR="00F45FBF" w:rsidRPr="00F45FBF" w:rsidRDefault="00F45FBF" w:rsidP="00F45FBF">
      <w:pPr>
        <w:ind w:firstLine="142"/>
        <w:jc w:val="both"/>
        <w:rPr>
          <w:rFonts w:ascii="Arial" w:hAnsi="Arial" w:cs="Arial"/>
          <w:bCs/>
          <w:sz w:val="22"/>
          <w:szCs w:val="22"/>
          <w:lang w:val="es-CL"/>
        </w:rPr>
      </w:pPr>
    </w:p>
    <w:p w14:paraId="5C9B4826" w14:textId="77777777" w:rsidR="00F45FBF" w:rsidRPr="00964954" w:rsidRDefault="00F45FBF" w:rsidP="00964954">
      <w:pPr>
        <w:pStyle w:val="Prrafodelista"/>
        <w:numPr>
          <w:ilvl w:val="0"/>
          <w:numId w:val="2"/>
        </w:numPr>
        <w:jc w:val="both"/>
        <w:rPr>
          <w:rFonts w:ascii="Arial" w:hAnsi="Arial" w:cs="Arial"/>
          <w:bCs/>
          <w:sz w:val="22"/>
          <w:szCs w:val="22"/>
          <w:lang w:val="es-CL"/>
        </w:rPr>
      </w:pPr>
      <w:r w:rsidRPr="002B3416">
        <w:rPr>
          <w:rFonts w:ascii="Arial" w:hAnsi="Arial" w:cs="Arial"/>
          <w:b/>
          <w:sz w:val="22"/>
          <w:szCs w:val="22"/>
          <w:lang w:val="es-CL"/>
        </w:rPr>
        <w:t>Asegurar la confiabilidad operativa a lo largo de todo el ciclo de vida de los activos</w:t>
      </w:r>
      <w:r w:rsidRPr="00964954">
        <w:rPr>
          <w:rFonts w:ascii="Arial" w:hAnsi="Arial" w:cs="Arial"/>
          <w:bCs/>
          <w:sz w:val="22"/>
          <w:szCs w:val="22"/>
          <w:lang w:val="es-CL"/>
        </w:rPr>
        <w:t>, incorporando criterios de mantenibilidad estructural desde la fase de evaluación hasta la planificación de reinversiones y extensión de vida útil.</w:t>
      </w:r>
    </w:p>
    <w:p w14:paraId="4C2BBF08" w14:textId="77777777" w:rsidR="00F45FBF" w:rsidRPr="00F45FBF" w:rsidRDefault="00F45FBF" w:rsidP="00F45FBF">
      <w:pPr>
        <w:ind w:firstLine="142"/>
        <w:jc w:val="both"/>
        <w:rPr>
          <w:rFonts w:ascii="Arial" w:hAnsi="Arial" w:cs="Arial"/>
          <w:bCs/>
          <w:sz w:val="22"/>
          <w:szCs w:val="22"/>
          <w:lang w:val="es-CL"/>
        </w:rPr>
      </w:pPr>
    </w:p>
    <w:p w14:paraId="454C7EF5" w14:textId="77777777" w:rsidR="00F45FBF" w:rsidRPr="00964954" w:rsidRDefault="00F45FBF" w:rsidP="00964954">
      <w:pPr>
        <w:pStyle w:val="Prrafodelista"/>
        <w:numPr>
          <w:ilvl w:val="0"/>
          <w:numId w:val="2"/>
        </w:numPr>
        <w:jc w:val="both"/>
        <w:rPr>
          <w:rFonts w:ascii="Arial" w:hAnsi="Arial" w:cs="Arial"/>
          <w:bCs/>
          <w:sz w:val="22"/>
          <w:szCs w:val="22"/>
          <w:lang w:val="es-CL"/>
        </w:rPr>
      </w:pPr>
      <w:r w:rsidRPr="002B3416">
        <w:rPr>
          <w:rFonts w:ascii="Arial" w:hAnsi="Arial" w:cs="Arial"/>
          <w:b/>
          <w:sz w:val="22"/>
          <w:szCs w:val="22"/>
          <w:lang w:val="es-CL"/>
        </w:rPr>
        <w:t>Cumplir con normativas técnicas y regulaciones vigentes</w:t>
      </w:r>
      <w:r w:rsidRPr="00964954">
        <w:rPr>
          <w:rFonts w:ascii="Arial" w:hAnsi="Arial" w:cs="Arial"/>
          <w:bCs/>
          <w:sz w:val="22"/>
          <w:szCs w:val="22"/>
          <w:lang w:val="es-CL"/>
        </w:rPr>
        <w:t>, tanto locales como internacionales, considerando que los requisitos estructurales, ambientales y de seguridad son cada vez más exigentes y fiscalizados.</w:t>
      </w:r>
    </w:p>
    <w:p w14:paraId="22AF49CF" w14:textId="77777777" w:rsidR="00F45FBF" w:rsidRPr="00F45FBF" w:rsidRDefault="00F45FBF" w:rsidP="00F45FBF">
      <w:pPr>
        <w:ind w:firstLine="142"/>
        <w:jc w:val="both"/>
        <w:rPr>
          <w:rFonts w:ascii="Arial" w:hAnsi="Arial" w:cs="Arial"/>
          <w:bCs/>
          <w:sz w:val="22"/>
          <w:szCs w:val="22"/>
          <w:lang w:val="es-CL"/>
        </w:rPr>
      </w:pPr>
    </w:p>
    <w:p w14:paraId="74C51E73" w14:textId="4F1EB578" w:rsidR="00CE075D" w:rsidRPr="00964954" w:rsidRDefault="00F45FBF" w:rsidP="00964954">
      <w:pPr>
        <w:pStyle w:val="Prrafodelista"/>
        <w:numPr>
          <w:ilvl w:val="0"/>
          <w:numId w:val="2"/>
        </w:numPr>
        <w:jc w:val="both"/>
        <w:rPr>
          <w:rFonts w:ascii="Arial" w:hAnsi="Arial" w:cs="Arial"/>
          <w:bCs/>
          <w:sz w:val="22"/>
          <w:szCs w:val="22"/>
          <w:lang w:val="es-CL"/>
        </w:rPr>
      </w:pPr>
      <w:r w:rsidRPr="002B3416">
        <w:rPr>
          <w:rFonts w:ascii="Arial" w:hAnsi="Arial" w:cs="Arial"/>
          <w:b/>
          <w:sz w:val="22"/>
          <w:szCs w:val="22"/>
          <w:lang w:val="es-CL"/>
        </w:rPr>
        <w:t>Optimizar los costos asociados a reparaciones y mantenimiento</w:t>
      </w:r>
      <w:r w:rsidRPr="00964954">
        <w:rPr>
          <w:rFonts w:ascii="Arial" w:hAnsi="Arial" w:cs="Arial"/>
          <w:bCs/>
          <w:sz w:val="22"/>
          <w:szCs w:val="22"/>
          <w:lang w:val="es-CL"/>
        </w:rPr>
        <w:t>, priorizando intervenciones preventivas sobre correctivas, y utilizando herramientas de análisis de riesgo y costo-beneficio para la toma de decisiones técnicas fundamentadas</w:t>
      </w:r>
      <w:r w:rsidR="00CE075D" w:rsidRPr="00964954">
        <w:rPr>
          <w:rFonts w:ascii="Arial" w:hAnsi="Arial" w:cs="Arial"/>
          <w:bCs/>
          <w:sz w:val="22"/>
          <w:szCs w:val="22"/>
          <w:lang w:val="es-CL"/>
        </w:rPr>
        <w:t>.</w:t>
      </w:r>
    </w:p>
    <w:p w14:paraId="4C9C5BF1" w14:textId="77777777" w:rsidR="00E70586" w:rsidRPr="00C76595" w:rsidRDefault="00E70586" w:rsidP="00751F0F">
      <w:pPr>
        <w:ind w:firstLine="142"/>
        <w:jc w:val="both"/>
        <w:rPr>
          <w:rFonts w:ascii="Arial" w:hAnsi="Arial" w:cs="Arial"/>
          <w:bCs/>
          <w:sz w:val="22"/>
          <w:szCs w:val="22"/>
          <w:lang w:val="es-CL"/>
        </w:rPr>
      </w:pPr>
    </w:p>
    <w:p w14:paraId="25800079" w14:textId="4D113830" w:rsidR="007D2A73" w:rsidRPr="00C76595" w:rsidRDefault="007D2A73" w:rsidP="007D2A73">
      <w:pPr>
        <w:jc w:val="both"/>
        <w:rPr>
          <w:rFonts w:ascii="Arial" w:hAnsi="Arial" w:cs="Arial"/>
          <w:b/>
          <w:bCs/>
          <w:sz w:val="22"/>
          <w:szCs w:val="22"/>
          <w:lang w:val="es-CL"/>
        </w:rPr>
      </w:pPr>
      <w:r w:rsidRPr="00C76595">
        <w:rPr>
          <w:rFonts w:ascii="Arial" w:hAnsi="Arial" w:cs="Arial"/>
          <w:b/>
          <w:bCs/>
          <w:sz w:val="22"/>
          <w:szCs w:val="22"/>
          <w:lang w:val="es-CL"/>
        </w:rPr>
        <w:t xml:space="preserve">3. </w:t>
      </w:r>
      <w:r w:rsidR="000270E6" w:rsidRPr="00C76595">
        <w:rPr>
          <w:rFonts w:ascii="Arial" w:hAnsi="Arial" w:cs="Arial"/>
          <w:b/>
          <w:bCs/>
          <w:iCs/>
          <w:sz w:val="22"/>
          <w:szCs w:val="22"/>
          <w:lang w:val="es-CL"/>
        </w:rPr>
        <w:t>Desarrollo del Trabajo</w:t>
      </w:r>
    </w:p>
    <w:p w14:paraId="3A9EE638" w14:textId="77777777" w:rsidR="007D2A73" w:rsidRPr="00C76595" w:rsidRDefault="007D2A73" w:rsidP="007D2A73">
      <w:pPr>
        <w:jc w:val="both"/>
        <w:rPr>
          <w:rFonts w:ascii="Arial" w:hAnsi="Arial" w:cs="Arial"/>
          <w:b/>
          <w:bCs/>
          <w:sz w:val="22"/>
          <w:szCs w:val="22"/>
          <w:lang w:val="es-CL"/>
        </w:rPr>
      </w:pPr>
    </w:p>
    <w:p w14:paraId="7B6C7415" w14:textId="77777777" w:rsidR="00FC11A7" w:rsidRDefault="00BB299F" w:rsidP="002D1C36">
      <w:pPr>
        <w:jc w:val="both"/>
        <w:rPr>
          <w:rFonts w:ascii="Arial" w:hAnsi="Arial" w:cs="Arial"/>
          <w:bCs/>
          <w:sz w:val="22"/>
          <w:szCs w:val="22"/>
          <w:lang w:val="es-CL"/>
        </w:rPr>
      </w:pPr>
      <w:r w:rsidRPr="00BB299F">
        <w:rPr>
          <w:rFonts w:ascii="Arial" w:hAnsi="Arial" w:cs="Arial"/>
          <w:bCs/>
          <w:sz w:val="22"/>
          <w:szCs w:val="22"/>
          <w:lang w:val="es-CL"/>
        </w:rPr>
        <w:t xml:space="preserve">La gestión de activos de infraestructura se ha convertido en un desafío prioritario en la industria minera, impulsado por el envejecimiento de las instalaciones y la necesidad de garantizar la seguridad, la continuidad operacional y la sostenibilidad de las operaciones. Este trabajo presenta el diseño de un modelo de gestión integral </w:t>
      </w:r>
      <w:r w:rsidRPr="00BB299F">
        <w:rPr>
          <w:rFonts w:ascii="Arial" w:hAnsi="Arial" w:cs="Arial"/>
          <w:bCs/>
          <w:sz w:val="22"/>
          <w:szCs w:val="22"/>
          <w:lang w:val="es-CL"/>
        </w:rPr>
        <w:t>que busca responder a esos desafíos desde una perspectiva sistemática.</w:t>
      </w:r>
    </w:p>
    <w:p w14:paraId="3199B733" w14:textId="77777777" w:rsidR="00744530" w:rsidRDefault="00744530" w:rsidP="002D1C36">
      <w:pPr>
        <w:jc w:val="both"/>
        <w:rPr>
          <w:rFonts w:ascii="Arial" w:hAnsi="Arial" w:cs="Arial"/>
          <w:bCs/>
          <w:sz w:val="22"/>
          <w:szCs w:val="22"/>
          <w:lang w:val="es-CL"/>
        </w:rPr>
      </w:pPr>
    </w:p>
    <w:p w14:paraId="732BFB65" w14:textId="67C12642" w:rsidR="00744530" w:rsidRDefault="00744530" w:rsidP="002D1C36">
      <w:pPr>
        <w:jc w:val="both"/>
        <w:rPr>
          <w:rFonts w:ascii="Arial" w:hAnsi="Arial" w:cs="Arial"/>
          <w:b/>
          <w:sz w:val="22"/>
          <w:szCs w:val="22"/>
          <w:lang w:val="es-CL"/>
        </w:rPr>
      </w:pPr>
      <w:r w:rsidRPr="00744530">
        <w:rPr>
          <w:rFonts w:ascii="Arial" w:hAnsi="Arial" w:cs="Arial"/>
          <w:b/>
          <w:sz w:val="22"/>
          <w:szCs w:val="22"/>
          <w:lang w:val="es-CL"/>
        </w:rPr>
        <w:t>Definiciones</w:t>
      </w:r>
    </w:p>
    <w:p w14:paraId="6E3CED35" w14:textId="09291854" w:rsidR="00744530" w:rsidRDefault="003974D5" w:rsidP="002D1C36">
      <w:pPr>
        <w:jc w:val="both"/>
        <w:rPr>
          <w:rFonts w:ascii="Arial" w:hAnsi="Arial" w:cs="Arial"/>
          <w:bCs/>
          <w:sz w:val="22"/>
          <w:szCs w:val="22"/>
          <w:lang w:val="es-CL"/>
        </w:rPr>
      </w:pPr>
      <w:r w:rsidRPr="003974D5">
        <w:rPr>
          <w:rFonts w:ascii="Arial" w:hAnsi="Arial" w:cs="Arial"/>
          <w:b/>
          <w:sz w:val="22"/>
          <w:szCs w:val="22"/>
          <w:lang w:val="es-CL"/>
        </w:rPr>
        <w:t>Activo de Infraestructura:</w:t>
      </w:r>
      <w:r>
        <w:rPr>
          <w:rFonts w:ascii="Arial" w:hAnsi="Arial" w:cs="Arial"/>
          <w:b/>
          <w:sz w:val="22"/>
          <w:szCs w:val="22"/>
          <w:lang w:val="es-CL"/>
        </w:rPr>
        <w:t xml:space="preserve"> </w:t>
      </w:r>
      <w:r w:rsidR="00A71839" w:rsidRPr="00A71839">
        <w:rPr>
          <w:rFonts w:ascii="Arial" w:hAnsi="Arial" w:cs="Arial"/>
          <w:bCs/>
          <w:sz w:val="22"/>
          <w:szCs w:val="22"/>
          <w:lang w:val="es-CL"/>
        </w:rPr>
        <w:t xml:space="preserve">Conjunto de instalaciones, sistemas estructurales, obras civiles, equipos o componentes físicos que forman parte del soporte operativo de una organización y que tienen una función crítica para la continuidad de las operaciones. En minería, esto </w:t>
      </w:r>
      <w:r w:rsidR="00A71839">
        <w:rPr>
          <w:rFonts w:ascii="Arial" w:hAnsi="Arial" w:cs="Arial"/>
          <w:bCs/>
          <w:sz w:val="22"/>
          <w:szCs w:val="22"/>
          <w:lang w:val="es-CL"/>
        </w:rPr>
        <w:t>puede incluir</w:t>
      </w:r>
      <w:r w:rsidR="00A71839" w:rsidRPr="00A71839">
        <w:rPr>
          <w:rFonts w:ascii="Arial" w:hAnsi="Arial" w:cs="Arial"/>
          <w:bCs/>
          <w:sz w:val="22"/>
          <w:szCs w:val="22"/>
          <w:lang w:val="es-CL"/>
        </w:rPr>
        <w:t xml:space="preserve"> estructuras industriales, fundaciones, sistemas de transporte, plantas de proceso, túneles,</w:t>
      </w:r>
      <w:r w:rsidR="00FA0804">
        <w:rPr>
          <w:rFonts w:ascii="Arial" w:hAnsi="Arial" w:cs="Arial"/>
          <w:bCs/>
          <w:sz w:val="22"/>
          <w:szCs w:val="22"/>
          <w:lang w:val="es-CL"/>
        </w:rPr>
        <w:t xml:space="preserve"> puentes,</w:t>
      </w:r>
      <w:r w:rsidR="00A71839" w:rsidRPr="00A71839">
        <w:rPr>
          <w:rFonts w:ascii="Arial" w:hAnsi="Arial" w:cs="Arial"/>
          <w:bCs/>
          <w:sz w:val="22"/>
          <w:szCs w:val="22"/>
          <w:lang w:val="es-CL"/>
        </w:rPr>
        <w:t xml:space="preserve"> entre otros</w:t>
      </w:r>
      <w:r w:rsidR="00FA0804">
        <w:rPr>
          <w:rFonts w:ascii="Arial" w:hAnsi="Arial" w:cs="Arial"/>
          <w:bCs/>
          <w:sz w:val="22"/>
          <w:szCs w:val="22"/>
          <w:lang w:val="es-CL"/>
        </w:rPr>
        <w:t>. En la definición específica de cada modelo de gestión se de</w:t>
      </w:r>
      <w:r w:rsidR="00EB49E5">
        <w:rPr>
          <w:rFonts w:ascii="Arial" w:hAnsi="Arial" w:cs="Arial"/>
          <w:bCs/>
          <w:sz w:val="22"/>
          <w:szCs w:val="22"/>
          <w:lang w:val="es-CL"/>
        </w:rPr>
        <w:t>finirá el límite de batería de los activos de infraestructura</w:t>
      </w:r>
      <w:r w:rsidR="00F9478F">
        <w:rPr>
          <w:rFonts w:ascii="Arial" w:hAnsi="Arial" w:cs="Arial"/>
          <w:bCs/>
          <w:sz w:val="22"/>
          <w:szCs w:val="22"/>
          <w:lang w:val="es-CL"/>
        </w:rPr>
        <w:t>.</w:t>
      </w:r>
    </w:p>
    <w:p w14:paraId="6707766D" w14:textId="5F8578AD" w:rsidR="00744530" w:rsidRDefault="00F9478F" w:rsidP="002D1C36">
      <w:pPr>
        <w:jc w:val="both"/>
        <w:rPr>
          <w:rFonts w:ascii="Arial" w:hAnsi="Arial" w:cs="Arial"/>
          <w:b/>
          <w:sz w:val="22"/>
          <w:szCs w:val="22"/>
          <w:lang w:val="es-CL"/>
        </w:rPr>
      </w:pPr>
      <w:r w:rsidRPr="00F9478F">
        <w:rPr>
          <w:rFonts w:ascii="Arial" w:hAnsi="Arial" w:cs="Arial"/>
          <w:b/>
          <w:sz w:val="22"/>
          <w:szCs w:val="22"/>
          <w:lang w:val="es-CL"/>
        </w:rPr>
        <w:t>Gestión de Activos:</w:t>
      </w:r>
      <w:r w:rsidRPr="00F9478F">
        <w:rPr>
          <w:lang w:val="es-CL"/>
        </w:rPr>
        <w:t xml:space="preserve"> </w:t>
      </w:r>
      <w:r w:rsidRPr="00F9478F">
        <w:rPr>
          <w:rFonts w:ascii="Arial" w:hAnsi="Arial" w:cs="Arial"/>
          <w:bCs/>
          <w:sz w:val="22"/>
          <w:szCs w:val="22"/>
          <w:lang w:val="es-CL"/>
        </w:rPr>
        <w:t>Conjunto de actividades coordinadas y sistemáticas mediante las cuales una organización gestiona sus activos a lo largo de su ciclo de vida</w:t>
      </w:r>
      <w:r w:rsidR="005B5651">
        <w:rPr>
          <w:rFonts w:ascii="Arial" w:hAnsi="Arial" w:cs="Arial"/>
          <w:bCs/>
          <w:sz w:val="22"/>
          <w:szCs w:val="22"/>
          <w:lang w:val="es-CL"/>
        </w:rPr>
        <w:t xml:space="preserve">, </w:t>
      </w:r>
      <w:r w:rsidRPr="00F9478F">
        <w:rPr>
          <w:rFonts w:ascii="Arial" w:hAnsi="Arial" w:cs="Arial"/>
          <w:bCs/>
          <w:sz w:val="22"/>
          <w:szCs w:val="22"/>
          <w:lang w:val="es-CL"/>
        </w:rPr>
        <w:t>desde la planificación, adquisición, operación, mantenimiento y disposición final con el propósito de generar valor y alcanzar los objetivos estratégicos de la empresa.</w:t>
      </w:r>
    </w:p>
    <w:p w14:paraId="20038151" w14:textId="69B423FE" w:rsidR="00744530" w:rsidRDefault="005B5651" w:rsidP="002D1C36">
      <w:pPr>
        <w:jc w:val="both"/>
        <w:rPr>
          <w:rFonts w:ascii="Arial" w:hAnsi="Arial" w:cs="Arial"/>
          <w:b/>
          <w:sz w:val="22"/>
          <w:szCs w:val="22"/>
          <w:lang w:val="es-CL"/>
        </w:rPr>
      </w:pPr>
      <w:r w:rsidRPr="005B5651">
        <w:rPr>
          <w:rFonts w:ascii="Arial" w:hAnsi="Arial" w:cs="Arial"/>
          <w:b/>
          <w:sz w:val="22"/>
          <w:szCs w:val="22"/>
          <w:lang w:val="es-CL"/>
        </w:rPr>
        <w:t>Integridad Estructural:</w:t>
      </w:r>
      <w:r>
        <w:rPr>
          <w:rFonts w:ascii="Arial" w:hAnsi="Arial" w:cs="Arial"/>
          <w:b/>
          <w:sz w:val="22"/>
          <w:szCs w:val="22"/>
          <w:lang w:val="es-CL"/>
        </w:rPr>
        <w:t xml:space="preserve"> </w:t>
      </w:r>
      <w:r w:rsidR="00EF434F" w:rsidRPr="00EF434F">
        <w:rPr>
          <w:rFonts w:ascii="Arial" w:hAnsi="Arial" w:cs="Arial"/>
          <w:bCs/>
          <w:sz w:val="22"/>
          <w:szCs w:val="22"/>
          <w:lang w:val="es-CL"/>
        </w:rPr>
        <w:t>Condición de un activo que asegura su capacidad para cumplir con sus funciones operativas y estructurales de manera segura, confiable y eficiente durante su vida útil esperada, considerando los riesgos asociados a fallas, degradación, deterioro o eventos imprevistos. La gestión de la integridad estructural implica la identificación, monitoreo y control de mecanismos de deterioro, defectos y amenazas.</w:t>
      </w:r>
    </w:p>
    <w:p w14:paraId="36DC79DB" w14:textId="516D226B" w:rsidR="00744530" w:rsidRPr="00744530" w:rsidRDefault="000A2AC8" w:rsidP="002D1C36">
      <w:pPr>
        <w:jc w:val="both"/>
        <w:rPr>
          <w:rFonts w:ascii="Arial" w:hAnsi="Arial" w:cs="Arial"/>
          <w:b/>
          <w:sz w:val="22"/>
          <w:szCs w:val="22"/>
          <w:lang w:val="es-CL"/>
        </w:rPr>
      </w:pPr>
      <w:r w:rsidRPr="000A2AC8">
        <w:rPr>
          <w:rFonts w:ascii="Arial" w:hAnsi="Arial" w:cs="Arial"/>
          <w:b/>
          <w:sz w:val="22"/>
          <w:szCs w:val="22"/>
          <w:lang w:val="es-CL"/>
        </w:rPr>
        <w:t>Ciclo de Vida del Activo:</w:t>
      </w:r>
      <w:r w:rsidR="009C0F99" w:rsidRPr="009C0F99">
        <w:rPr>
          <w:lang w:val="es-CL"/>
        </w:rPr>
        <w:t xml:space="preserve"> </w:t>
      </w:r>
      <w:r w:rsidR="009C0F99" w:rsidRPr="009C0F99">
        <w:rPr>
          <w:rFonts w:ascii="Arial" w:hAnsi="Arial" w:cs="Arial"/>
          <w:bCs/>
          <w:sz w:val="22"/>
          <w:szCs w:val="22"/>
          <w:lang w:val="es-CL"/>
        </w:rPr>
        <w:t>Secuencia de etapas por las que transita un activo desde su concepción y diseño, adquisición, operación y mantenimiento, hasta su desmantelamiento o disposición final. La gestión de activos busca optimizar la toma de decisiones en cada una de estas fases para maximizar el valor entregado.</w:t>
      </w:r>
      <w:r w:rsidR="009C0F99">
        <w:rPr>
          <w:rFonts w:ascii="Arial" w:hAnsi="Arial" w:cs="Arial"/>
          <w:b/>
          <w:sz w:val="22"/>
          <w:szCs w:val="22"/>
          <w:lang w:val="es-CL"/>
        </w:rPr>
        <w:t xml:space="preserve"> </w:t>
      </w:r>
    </w:p>
    <w:p w14:paraId="56276A14" w14:textId="5DBFB165" w:rsidR="00687684" w:rsidRDefault="009C0F99" w:rsidP="002D1C36">
      <w:pPr>
        <w:jc w:val="both"/>
        <w:rPr>
          <w:rFonts w:ascii="Arial" w:hAnsi="Arial" w:cs="Arial"/>
          <w:bCs/>
          <w:sz w:val="22"/>
          <w:szCs w:val="22"/>
          <w:lang w:val="es-CL"/>
        </w:rPr>
      </w:pPr>
      <w:r w:rsidRPr="009C0F99">
        <w:rPr>
          <w:rFonts w:ascii="Arial" w:hAnsi="Arial" w:cs="Arial"/>
          <w:b/>
          <w:sz w:val="22"/>
          <w:szCs w:val="22"/>
          <w:lang w:val="es-CL"/>
        </w:rPr>
        <w:t>Evaluación de Condición</w:t>
      </w:r>
      <w:r w:rsidRPr="009C0F99">
        <w:rPr>
          <w:rFonts w:ascii="Arial" w:hAnsi="Arial" w:cs="Arial"/>
          <w:bCs/>
          <w:sz w:val="22"/>
          <w:szCs w:val="22"/>
          <w:lang w:val="es-CL"/>
        </w:rPr>
        <w:t>:</w:t>
      </w:r>
      <w:r w:rsidR="00634F2A">
        <w:rPr>
          <w:rFonts w:ascii="Arial" w:hAnsi="Arial" w:cs="Arial"/>
          <w:bCs/>
          <w:sz w:val="22"/>
          <w:szCs w:val="22"/>
          <w:lang w:val="es-CL"/>
        </w:rPr>
        <w:t xml:space="preserve"> </w:t>
      </w:r>
      <w:r w:rsidR="00634F2A" w:rsidRPr="00634F2A">
        <w:rPr>
          <w:rFonts w:ascii="Arial" w:hAnsi="Arial" w:cs="Arial"/>
          <w:bCs/>
          <w:sz w:val="22"/>
          <w:szCs w:val="22"/>
          <w:lang w:val="es-CL"/>
        </w:rPr>
        <w:t>Proceso sistemático de recopilación y análisis de información relevante para determinar el estado físico, funcional y estructural de un activo, con el objetivo de sustentar decisiones de mantenimiento, reparación, extensión de vida útil o reemplazo.</w:t>
      </w:r>
    </w:p>
    <w:p w14:paraId="4E35BD4F" w14:textId="6A1C706E" w:rsidR="00634F2A" w:rsidRDefault="0058728B" w:rsidP="002D1C36">
      <w:pPr>
        <w:jc w:val="both"/>
        <w:rPr>
          <w:rFonts w:ascii="Arial" w:hAnsi="Arial" w:cs="Arial"/>
          <w:bCs/>
          <w:sz w:val="22"/>
          <w:szCs w:val="22"/>
          <w:lang w:val="es-CL"/>
        </w:rPr>
      </w:pPr>
      <w:r w:rsidRPr="0058728B">
        <w:rPr>
          <w:rFonts w:ascii="Arial" w:hAnsi="Arial" w:cs="Arial"/>
          <w:b/>
          <w:sz w:val="22"/>
          <w:szCs w:val="22"/>
          <w:lang w:val="es-CL"/>
        </w:rPr>
        <w:t>Gestión del Riesgo</w:t>
      </w:r>
      <w:r>
        <w:rPr>
          <w:rFonts w:ascii="Arial" w:hAnsi="Arial" w:cs="Arial"/>
          <w:b/>
          <w:sz w:val="22"/>
          <w:szCs w:val="22"/>
          <w:lang w:val="es-CL"/>
        </w:rPr>
        <w:t xml:space="preserve">: </w:t>
      </w:r>
      <w:r w:rsidRPr="0058728B">
        <w:rPr>
          <w:rFonts w:ascii="Arial" w:hAnsi="Arial" w:cs="Arial"/>
          <w:bCs/>
          <w:sz w:val="22"/>
          <w:szCs w:val="22"/>
          <w:lang w:val="es-CL"/>
        </w:rPr>
        <w:t>Conjunto de prácticas orientadas a la identificación, análisis, evaluación y tratamiento de riesgos que puedan afectar la integridad, la seguridad, la operación o la rentabilidad asociada a los activos de infraestructura.</w:t>
      </w:r>
    </w:p>
    <w:p w14:paraId="31C27520" w14:textId="3B23DFFB" w:rsidR="0058728B" w:rsidRDefault="00E30582" w:rsidP="002D1C36">
      <w:pPr>
        <w:jc w:val="both"/>
        <w:rPr>
          <w:rFonts w:ascii="Arial" w:hAnsi="Arial" w:cs="Arial"/>
          <w:bCs/>
          <w:sz w:val="22"/>
          <w:szCs w:val="22"/>
          <w:lang w:val="es-CL"/>
        </w:rPr>
      </w:pPr>
      <w:r w:rsidRPr="00E30582">
        <w:rPr>
          <w:rFonts w:ascii="Arial" w:hAnsi="Arial" w:cs="Arial"/>
          <w:b/>
          <w:sz w:val="22"/>
          <w:szCs w:val="22"/>
          <w:lang w:val="es-CL"/>
        </w:rPr>
        <w:t>Mantenimiento Centrado en la Confiabilidad (RCM):</w:t>
      </w:r>
      <w:r>
        <w:rPr>
          <w:rFonts w:ascii="Arial" w:hAnsi="Arial" w:cs="Arial"/>
          <w:b/>
          <w:sz w:val="22"/>
          <w:szCs w:val="22"/>
          <w:lang w:val="es-CL"/>
        </w:rPr>
        <w:t xml:space="preserve"> </w:t>
      </w:r>
      <w:r w:rsidRPr="00E30582">
        <w:rPr>
          <w:rFonts w:ascii="Arial" w:hAnsi="Arial" w:cs="Arial"/>
          <w:bCs/>
          <w:sz w:val="22"/>
          <w:szCs w:val="22"/>
          <w:lang w:val="es-CL"/>
        </w:rPr>
        <w:t>Enfoque metodológico para definir estrategias de mantenimiento basadas en el análisis de las funciones de los activos, sus modos de falla y las consecuencias asociadas, buscando optimizar la confiabilidad y disponibilidad de los activos.</w:t>
      </w:r>
    </w:p>
    <w:p w14:paraId="44503B92" w14:textId="3CD39AF2" w:rsidR="00E30582" w:rsidRDefault="003B1965" w:rsidP="002D1C36">
      <w:pPr>
        <w:jc w:val="both"/>
        <w:rPr>
          <w:rFonts w:ascii="Arial" w:hAnsi="Arial" w:cs="Arial"/>
          <w:bCs/>
          <w:sz w:val="22"/>
          <w:szCs w:val="22"/>
          <w:lang w:val="es-CL"/>
        </w:rPr>
      </w:pPr>
      <w:r w:rsidRPr="003B1965">
        <w:rPr>
          <w:rFonts w:ascii="Arial" w:hAnsi="Arial" w:cs="Arial"/>
          <w:b/>
          <w:sz w:val="22"/>
          <w:szCs w:val="22"/>
          <w:lang w:val="es-CL"/>
        </w:rPr>
        <w:lastRenderedPageBreak/>
        <w:t>Extensión de Vida Útil:</w:t>
      </w:r>
      <w:r>
        <w:rPr>
          <w:rFonts w:ascii="Arial" w:hAnsi="Arial" w:cs="Arial"/>
          <w:b/>
          <w:sz w:val="22"/>
          <w:szCs w:val="22"/>
          <w:lang w:val="es-CL"/>
        </w:rPr>
        <w:t xml:space="preserve"> </w:t>
      </w:r>
      <w:r w:rsidRPr="003B1965">
        <w:rPr>
          <w:rFonts w:ascii="Arial" w:hAnsi="Arial" w:cs="Arial"/>
          <w:bCs/>
          <w:sz w:val="22"/>
          <w:szCs w:val="22"/>
          <w:lang w:val="es-CL"/>
        </w:rPr>
        <w:t>Proceso de evaluación técnica y económica que permite determinar la viabilidad de prolongar la operación de un activo más allá de su vida útil originalmente estimada, asegurando la gestión de los riesgos asociados y la integridad del activo.</w:t>
      </w:r>
    </w:p>
    <w:p w14:paraId="20E09AF4" w14:textId="1BA74FD2" w:rsidR="009C0F99" w:rsidRPr="00DD52D3" w:rsidRDefault="00DD52D3" w:rsidP="002D1C36">
      <w:pPr>
        <w:jc w:val="both"/>
        <w:rPr>
          <w:rFonts w:ascii="Arial" w:hAnsi="Arial" w:cs="Arial"/>
          <w:b/>
          <w:sz w:val="22"/>
          <w:szCs w:val="22"/>
          <w:lang w:val="es-CL"/>
        </w:rPr>
      </w:pPr>
      <w:r w:rsidRPr="00DD52D3">
        <w:rPr>
          <w:rFonts w:ascii="Arial" w:hAnsi="Arial" w:cs="Arial"/>
          <w:b/>
          <w:sz w:val="22"/>
          <w:szCs w:val="22"/>
          <w:lang w:val="es-CL"/>
        </w:rPr>
        <w:t>Obsolescencia Técnica:</w:t>
      </w:r>
      <w:r>
        <w:rPr>
          <w:rFonts w:ascii="Arial" w:hAnsi="Arial" w:cs="Arial"/>
          <w:b/>
          <w:sz w:val="22"/>
          <w:szCs w:val="22"/>
          <w:lang w:val="es-CL"/>
        </w:rPr>
        <w:t xml:space="preserve"> </w:t>
      </w:r>
      <w:r w:rsidRPr="00DD52D3">
        <w:rPr>
          <w:rFonts w:ascii="Arial" w:hAnsi="Arial" w:cs="Arial"/>
          <w:bCs/>
          <w:sz w:val="22"/>
          <w:szCs w:val="22"/>
          <w:lang w:val="es-CL"/>
        </w:rPr>
        <w:t>Condición en la que un activo pierde su capacidad de cumplir con los requisitos funcionales, técnicos o de seguridad debido a avances tecnológicos, cambios normativos o evolución de las necesidades operativas, aunque su condición física sea adecuada.</w:t>
      </w:r>
    </w:p>
    <w:p w14:paraId="5949F2D2" w14:textId="77777777" w:rsidR="009C0F99" w:rsidRDefault="009C0F99" w:rsidP="002D1C36">
      <w:pPr>
        <w:jc w:val="both"/>
        <w:rPr>
          <w:rFonts w:ascii="Arial" w:hAnsi="Arial" w:cs="Arial"/>
          <w:bCs/>
          <w:sz w:val="22"/>
          <w:szCs w:val="22"/>
          <w:lang w:val="es-CL"/>
        </w:rPr>
      </w:pPr>
    </w:p>
    <w:p w14:paraId="21CC237C" w14:textId="5B97AF51" w:rsidR="00687684" w:rsidRPr="003D06E6" w:rsidRDefault="0038125F" w:rsidP="002D1C36">
      <w:pPr>
        <w:jc w:val="both"/>
        <w:rPr>
          <w:rFonts w:ascii="Arial" w:hAnsi="Arial" w:cs="Arial"/>
          <w:b/>
          <w:sz w:val="22"/>
          <w:szCs w:val="22"/>
          <w:lang w:val="es-CL"/>
        </w:rPr>
      </w:pPr>
      <w:r w:rsidRPr="003D06E6">
        <w:rPr>
          <w:rFonts w:ascii="Arial" w:hAnsi="Arial" w:cs="Arial"/>
          <w:b/>
          <w:sz w:val="22"/>
          <w:szCs w:val="22"/>
          <w:lang w:val="es-CL"/>
        </w:rPr>
        <w:t>Contexto y diagnóstico inicial</w:t>
      </w:r>
    </w:p>
    <w:p w14:paraId="6E5EC68A" w14:textId="35222491" w:rsidR="00445BC3" w:rsidRDefault="00E546D9" w:rsidP="002D1C36">
      <w:pPr>
        <w:jc w:val="both"/>
        <w:rPr>
          <w:rFonts w:ascii="Arial" w:hAnsi="Arial" w:cs="Arial"/>
          <w:bCs/>
          <w:sz w:val="22"/>
          <w:szCs w:val="22"/>
          <w:lang w:val="es-CL"/>
        </w:rPr>
      </w:pPr>
      <w:r w:rsidRPr="00E546D9">
        <w:rPr>
          <w:rFonts w:ascii="Arial" w:hAnsi="Arial" w:cs="Arial"/>
          <w:bCs/>
          <w:sz w:val="22"/>
          <w:szCs w:val="22"/>
          <w:lang w:val="es-CL"/>
        </w:rPr>
        <w:t xml:space="preserve">El envejecimiento de la infraestructura minera es un fenómeno global. En </w:t>
      </w:r>
      <w:r w:rsidR="00B13DD9">
        <w:rPr>
          <w:rFonts w:ascii="Arial" w:hAnsi="Arial" w:cs="Arial"/>
          <w:bCs/>
          <w:sz w:val="22"/>
          <w:szCs w:val="22"/>
          <w:lang w:val="es-CL"/>
        </w:rPr>
        <w:t xml:space="preserve">los países </w:t>
      </w:r>
      <w:r w:rsidR="004B0BFF">
        <w:rPr>
          <w:rFonts w:ascii="Arial" w:hAnsi="Arial" w:cs="Arial"/>
          <w:bCs/>
          <w:sz w:val="22"/>
          <w:szCs w:val="22"/>
          <w:lang w:val="es-CL"/>
        </w:rPr>
        <w:t>de la región Sudamérica</w:t>
      </w:r>
      <w:r w:rsidRPr="00E546D9">
        <w:rPr>
          <w:rFonts w:ascii="Arial" w:hAnsi="Arial" w:cs="Arial"/>
          <w:bCs/>
          <w:sz w:val="22"/>
          <w:szCs w:val="22"/>
          <w:lang w:val="es-CL"/>
        </w:rPr>
        <w:t>, por ejemplo, la edad promedio de las plantas de proceso es de 3</w:t>
      </w:r>
      <w:r w:rsidR="00930BEA">
        <w:rPr>
          <w:rFonts w:ascii="Arial" w:hAnsi="Arial" w:cs="Arial"/>
          <w:bCs/>
          <w:sz w:val="22"/>
          <w:szCs w:val="22"/>
          <w:lang w:val="es-CL"/>
        </w:rPr>
        <w:t>0</w:t>
      </w:r>
      <w:r w:rsidRPr="00E546D9">
        <w:rPr>
          <w:rFonts w:ascii="Arial" w:hAnsi="Arial" w:cs="Arial"/>
          <w:bCs/>
          <w:sz w:val="22"/>
          <w:szCs w:val="22"/>
          <w:lang w:val="es-CL"/>
        </w:rPr>
        <w:t xml:space="preserve"> años, superando el estándar de diseño original de 25 años. Esta situación incrementa la probabilidad de fallos estructurales, con consecuencias que </w:t>
      </w:r>
      <w:r w:rsidR="004D6818">
        <w:rPr>
          <w:rFonts w:ascii="Arial" w:hAnsi="Arial" w:cs="Arial"/>
          <w:bCs/>
          <w:sz w:val="22"/>
          <w:szCs w:val="22"/>
          <w:lang w:val="es-CL"/>
        </w:rPr>
        <w:t>pueden incluir</w:t>
      </w:r>
      <w:r w:rsidRPr="00E546D9">
        <w:rPr>
          <w:rFonts w:ascii="Arial" w:hAnsi="Arial" w:cs="Arial"/>
          <w:bCs/>
          <w:sz w:val="22"/>
          <w:szCs w:val="22"/>
          <w:lang w:val="es-CL"/>
        </w:rPr>
        <w:t xml:space="preserve"> pérdidas humanas, impactos ambientales</w:t>
      </w:r>
      <w:r w:rsidR="008132FA">
        <w:rPr>
          <w:rFonts w:ascii="Arial" w:hAnsi="Arial" w:cs="Arial"/>
          <w:bCs/>
          <w:sz w:val="22"/>
          <w:szCs w:val="22"/>
          <w:lang w:val="es-CL"/>
        </w:rPr>
        <w:t>, pérdidas de producción</w:t>
      </w:r>
      <w:r w:rsidRPr="00E546D9">
        <w:rPr>
          <w:rFonts w:ascii="Arial" w:hAnsi="Arial" w:cs="Arial"/>
          <w:bCs/>
          <w:sz w:val="22"/>
          <w:szCs w:val="22"/>
          <w:lang w:val="es-CL"/>
        </w:rPr>
        <w:t xml:space="preserve"> costos económicos significativos</w:t>
      </w:r>
      <w:r w:rsidR="007E4E7B">
        <w:rPr>
          <w:rFonts w:ascii="Arial" w:hAnsi="Arial" w:cs="Arial"/>
          <w:bCs/>
          <w:sz w:val="22"/>
          <w:szCs w:val="22"/>
          <w:lang w:val="es-CL"/>
        </w:rPr>
        <w:t>, reputacionales</w:t>
      </w:r>
      <w:r w:rsidR="00EC50F5">
        <w:rPr>
          <w:rFonts w:ascii="Arial" w:hAnsi="Arial" w:cs="Arial"/>
          <w:bCs/>
          <w:sz w:val="22"/>
          <w:szCs w:val="22"/>
          <w:lang w:val="es-CL"/>
        </w:rPr>
        <w:t xml:space="preserve"> y en general riesgos para la continuidad operacional</w:t>
      </w:r>
      <w:r w:rsidR="00445BC3" w:rsidRPr="0038125F">
        <w:rPr>
          <w:rFonts w:ascii="Arial" w:hAnsi="Arial" w:cs="Arial"/>
          <w:bCs/>
          <w:sz w:val="22"/>
          <w:szCs w:val="22"/>
          <w:lang w:val="es-CL"/>
        </w:rPr>
        <w:t>.</w:t>
      </w:r>
    </w:p>
    <w:p w14:paraId="7F3CDB30" w14:textId="16A3E77F" w:rsidR="005F59E9" w:rsidRDefault="005F59E9" w:rsidP="002D1C36">
      <w:pPr>
        <w:jc w:val="both"/>
        <w:rPr>
          <w:rFonts w:ascii="Arial" w:hAnsi="Arial" w:cs="Arial"/>
          <w:bCs/>
          <w:sz w:val="22"/>
          <w:szCs w:val="22"/>
          <w:lang w:val="es-CL"/>
        </w:rPr>
      </w:pPr>
      <w:r w:rsidRPr="005F59E9">
        <w:rPr>
          <w:rFonts w:ascii="Arial" w:hAnsi="Arial" w:cs="Arial"/>
          <w:bCs/>
          <w:sz w:val="22"/>
          <w:szCs w:val="22"/>
          <w:lang w:val="es-CL"/>
        </w:rPr>
        <w:t>El diagnóstico realizado destaca la necesidad de un enfoque integral que permita gestionar los activos de infraestructura a lo largo de todo su ciclo de vida, desde la concepción de</w:t>
      </w:r>
      <w:r w:rsidR="007E4558">
        <w:rPr>
          <w:rFonts w:ascii="Arial" w:hAnsi="Arial" w:cs="Arial"/>
          <w:bCs/>
          <w:sz w:val="22"/>
          <w:szCs w:val="22"/>
          <w:lang w:val="es-CL"/>
        </w:rPr>
        <w:t xml:space="preserve"> un</w:t>
      </w:r>
      <w:r w:rsidRPr="005F59E9">
        <w:rPr>
          <w:rFonts w:ascii="Arial" w:hAnsi="Arial" w:cs="Arial"/>
          <w:bCs/>
          <w:sz w:val="22"/>
          <w:szCs w:val="22"/>
          <w:lang w:val="es-CL"/>
        </w:rPr>
        <w:t xml:space="preserve"> proyecto hasta su desmantelamiento o reconversión</w:t>
      </w:r>
      <w:r w:rsidR="007E4558">
        <w:rPr>
          <w:rFonts w:ascii="Arial" w:hAnsi="Arial" w:cs="Arial"/>
          <w:bCs/>
          <w:sz w:val="22"/>
          <w:szCs w:val="22"/>
          <w:lang w:val="es-CL"/>
        </w:rPr>
        <w:t>.</w:t>
      </w:r>
    </w:p>
    <w:p w14:paraId="4EAE0F6E" w14:textId="77777777" w:rsidR="007E4558" w:rsidRDefault="007E4558" w:rsidP="002D1C36">
      <w:pPr>
        <w:jc w:val="both"/>
        <w:rPr>
          <w:rFonts w:ascii="Arial" w:hAnsi="Arial" w:cs="Arial"/>
          <w:bCs/>
          <w:sz w:val="22"/>
          <w:szCs w:val="22"/>
          <w:lang w:val="es-CL"/>
        </w:rPr>
      </w:pPr>
    </w:p>
    <w:p w14:paraId="462E892A" w14:textId="31BCAA9A" w:rsidR="007E4558" w:rsidRPr="00BA7A31" w:rsidRDefault="00BA7A31" w:rsidP="002D1C36">
      <w:pPr>
        <w:jc w:val="both"/>
        <w:rPr>
          <w:rFonts w:ascii="Arial" w:hAnsi="Arial" w:cs="Arial"/>
          <w:b/>
          <w:sz w:val="22"/>
          <w:szCs w:val="22"/>
          <w:lang w:val="es-CL"/>
        </w:rPr>
      </w:pPr>
      <w:r w:rsidRPr="00BA7A31">
        <w:rPr>
          <w:rFonts w:ascii="Arial" w:hAnsi="Arial" w:cs="Arial"/>
          <w:b/>
          <w:sz w:val="22"/>
          <w:szCs w:val="22"/>
          <w:lang w:val="es-CL"/>
        </w:rPr>
        <w:t>Principios de un Modelo de Gestión de Integridad de Infraestructura</w:t>
      </w:r>
    </w:p>
    <w:p w14:paraId="36838677" w14:textId="4DDB2968" w:rsidR="005A7DAB" w:rsidRDefault="00797040" w:rsidP="005A7DAB">
      <w:pPr>
        <w:jc w:val="both"/>
        <w:rPr>
          <w:rFonts w:ascii="Arial" w:hAnsi="Arial" w:cs="Arial"/>
          <w:bCs/>
          <w:sz w:val="22"/>
          <w:szCs w:val="22"/>
          <w:lang w:val="es-CL"/>
        </w:rPr>
      </w:pPr>
      <w:r w:rsidRPr="00797040">
        <w:rPr>
          <w:rFonts w:ascii="Arial" w:hAnsi="Arial" w:cs="Arial"/>
          <w:bCs/>
          <w:sz w:val="22"/>
          <w:szCs w:val="22"/>
          <w:lang w:val="es-CL"/>
        </w:rPr>
        <w:t xml:space="preserve">El modelo </w:t>
      </w:r>
      <w:r w:rsidR="00806DF2">
        <w:rPr>
          <w:rFonts w:ascii="Arial" w:hAnsi="Arial" w:cs="Arial"/>
          <w:bCs/>
          <w:sz w:val="22"/>
          <w:szCs w:val="22"/>
          <w:lang w:val="es-CL"/>
        </w:rPr>
        <w:t>que se ha propuesto</w:t>
      </w:r>
      <w:r w:rsidRPr="00797040">
        <w:rPr>
          <w:rFonts w:ascii="Arial" w:hAnsi="Arial" w:cs="Arial"/>
          <w:bCs/>
          <w:sz w:val="22"/>
          <w:szCs w:val="22"/>
          <w:lang w:val="es-CL"/>
        </w:rPr>
        <w:t xml:space="preserve"> se fundamenta en los siguientes principios:</w:t>
      </w:r>
    </w:p>
    <w:p w14:paraId="2C40B6D2" w14:textId="77777777" w:rsidR="00D33B11" w:rsidRPr="00D33B11" w:rsidRDefault="00D33B11" w:rsidP="00D33B11">
      <w:pPr>
        <w:pStyle w:val="Prrafodelista"/>
        <w:numPr>
          <w:ilvl w:val="0"/>
          <w:numId w:val="3"/>
        </w:numPr>
        <w:jc w:val="both"/>
        <w:rPr>
          <w:rFonts w:ascii="Arial" w:hAnsi="Arial" w:cs="Arial"/>
          <w:bCs/>
          <w:sz w:val="22"/>
          <w:szCs w:val="22"/>
          <w:lang w:val="es-CL"/>
        </w:rPr>
      </w:pPr>
      <w:r w:rsidRPr="00D7716E">
        <w:rPr>
          <w:rFonts w:ascii="Arial" w:hAnsi="Arial" w:cs="Arial"/>
          <w:b/>
          <w:sz w:val="22"/>
          <w:szCs w:val="22"/>
          <w:lang w:val="es-CL"/>
        </w:rPr>
        <w:t>Prevención de eventos catastróficos</w:t>
      </w:r>
      <w:r w:rsidRPr="00D33B11">
        <w:rPr>
          <w:rFonts w:ascii="Arial" w:hAnsi="Arial" w:cs="Arial"/>
          <w:bCs/>
          <w:sz w:val="22"/>
          <w:szCs w:val="22"/>
          <w:lang w:val="es-CL"/>
        </w:rPr>
        <w:t xml:space="preserve"> mediante el monitoreo continuo y la gestión de riesgos.</w:t>
      </w:r>
    </w:p>
    <w:p w14:paraId="49B2505C" w14:textId="77D6EC95" w:rsidR="00D33B11" w:rsidRPr="00D33B11" w:rsidRDefault="00D33B11" w:rsidP="00D33B11">
      <w:pPr>
        <w:pStyle w:val="Prrafodelista"/>
        <w:numPr>
          <w:ilvl w:val="0"/>
          <w:numId w:val="3"/>
        </w:numPr>
        <w:jc w:val="both"/>
        <w:rPr>
          <w:rFonts w:ascii="Arial" w:hAnsi="Arial" w:cs="Arial"/>
          <w:bCs/>
          <w:sz w:val="22"/>
          <w:szCs w:val="22"/>
          <w:lang w:val="es-CL"/>
        </w:rPr>
      </w:pPr>
      <w:r w:rsidRPr="00D7716E">
        <w:rPr>
          <w:rFonts w:ascii="Arial" w:hAnsi="Arial" w:cs="Arial"/>
          <w:b/>
          <w:sz w:val="22"/>
          <w:szCs w:val="22"/>
          <w:lang w:val="es-CL"/>
        </w:rPr>
        <w:t>Alineación con la planificación estratégica</w:t>
      </w:r>
      <w:r w:rsidRPr="00D33B11">
        <w:rPr>
          <w:rFonts w:ascii="Arial" w:hAnsi="Arial" w:cs="Arial"/>
          <w:bCs/>
          <w:sz w:val="22"/>
          <w:szCs w:val="22"/>
          <w:lang w:val="es-CL"/>
        </w:rPr>
        <w:t xml:space="preserve"> de la compañía, integrando la gestión de infraestructura en los objetivos corporativos.</w:t>
      </w:r>
    </w:p>
    <w:p w14:paraId="58C1AA7E" w14:textId="0D56DF25" w:rsidR="00D33B11" w:rsidRPr="00D33B11" w:rsidRDefault="00D33B11" w:rsidP="00D33B11">
      <w:pPr>
        <w:pStyle w:val="Prrafodelista"/>
        <w:numPr>
          <w:ilvl w:val="0"/>
          <w:numId w:val="3"/>
        </w:numPr>
        <w:jc w:val="both"/>
        <w:rPr>
          <w:rFonts w:ascii="Arial" w:hAnsi="Arial" w:cs="Arial"/>
          <w:bCs/>
          <w:sz w:val="22"/>
          <w:szCs w:val="22"/>
          <w:lang w:val="es-CL"/>
        </w:rPr>
      </w:pPr>
      <w:r w:rsidRPr="00652765">
        <w:rPr>
          <w:rFonts w:ascii="Arial" w:hAnsi="Arial" w:cs="Arial"/>
          <w:b/>
          <w:sz w:val="22"/>
          <w:szCs w:val="22"/>
          <w:lang w:val="es-CL"/>
        </w:rPr>
        <w:t>Cumplimiento normativo y regulatorio</w:t>
      </w:r>
      <w:r w:rsidRPr="00D33B11">
        <w:rPr>
          <w:rFonts w:ascii="Arial" w:hAnsi="Arial" w:cs="Arial"/>
          <w:bCs/>
          <w:sz w:val="22"/>
          <w:szCs w:val="22"/>
          <w:lang w:val="es-CL"/>
        </w:rPr>
        <w:t>, asegurando la conformidad con las leyes vigentes.</w:t>
      </w:r>
    </w:p>
    <w:p w14:paraId="18B69225" w14:textId="264F1E57" w:rsidR="00D33B11" w:rsidRPr="00D33B11" w:rsidRDefault="00D33B11" w:rsidP="00D33B11">
      <w:pPr>
        <w:pStyle w:val="Prrafodelista"/>
        <w:numPr>
          <w:ilvl w:val="0"/>
          <w:numId w:val="3"/>
        </w:numPr>
        <w:jc w:val="both"/>
        <w:rPr>
          <w:rFonts w:ascii="Arial" w:hAnsi="Arial" w:cs="Arial"/>
          <w:bCs/>
          <w:sz w:val="22"/>
          <w:szCs w:val="22"/>
          <w:lang w:val="es-CL"/>
        </w:rPr>
      </w:pPr>
      <w:r w:rsidRPr="00652765">
        <w:rPr>
          <w:rFonts w:ascii="Arial" w:hAnsi="Arial" w:cs="Arial"/>
          <w:b/>
          <w:sz w:val="22"/>
          <w:szCs w:val="22"/>
          <w:lang w:val="es-CL"/>
        </w:rPr>
        <w:t>Soporte a la implementación de tecnologías emergentes</w:t>
      </w:r>
      <w:r w:rsidRPr="00D33B11">
        <w:rPr>
          <w:rFonts w:ascii="Arial" w:hAnsi="Arial" w:cs="Arial"/>
          <w:bCs/>
          <w:sz w:val="22"/>
          <w:szCs w:val="22"/>
          <w:lang w:val="es-CL"/>
        </w:rPr>
        <w:t xml:space="preserve"> para el monitoreo y la gestión predictiva.</w:t>
      </w:r>
    </w:p>
    <w:p w14:paraId="5D5B5CC2" w14:textId="2A8A4B71" w:rsidR="00797040" w:rsidRPr="00D33B11" w:rsidRDefault="00D33B11" w:rsidP="00D33B11">
      <w:pPr>
        <w:pStyle w:val="Prrafodelista"/>
        <w:numPr>
          <w:ilvl w:val="0"/>
          <w:numId w:val="3"/>
        </w:numPr>
        <w:jc w:val="both"/>
        <w:rPr>
          <w:rFonts w:ascii="Arial" w:hAnsi="Arial" w:cs="Arial"/>
          <w:bCs/>
          <w:sz w:val="22"/>
          <w:szCs w:val="22"/>
          <w:lang w:val="es-CL"/>
        </w:rPr>
      </w:pPr>
      <w:r w:rsidRPr="00652765">
        <w:rPr>
          <w:rFonts w:ascii="Arial" w:hAnsi="Arial" w:cs="Arial"/>
          <w:b/>
          <w:sz w:val="22"/>
          <w:szCs w:val="22"/>
          <w:lang w:val="es-CL"/>
        </w:rPr>
        <w:t>Optimización del uso de recursos</w:t>
      </w:r>
      <w:r w:rsidRPr="00D33B11">
        <w:rPr>
          <w:rFonts w:ascii="Arial" w:hAnsi="Arial" w:cs="Arial"/>
          <w:bCs/>
          <w:sz w:val="22"/>
          <w:szCs w:val="22"/>
          <w:lang w:val="es-CL"/>
        </w:rPr>
        <w:t xml:space="preserve"> destinados a mantenimiento, mejora continua y control de cambios</w:t>
      </w:r>
    </w:p>
    <w:p w14:paraId="1673080F" w14:textId="77777777" w:rsidR="00797040" w:rsidRDefault="00797040" w:rsidP="005A7DAB">
      <w:pPr>
        <w:jc w:val="both"/>
        <w:rPr>
          <w:rFonts w:ascii="Arial" w:hAnsi="Arial" w:cs="Arial"/>
          <w:bCs/>
          <w:sz w:val="22"/>
          <w:szCs w:val="22"/>
          <w:lang w:val="es-CL"/>
        </w:rPr>
      </w:pPr>
    </w:p>
    <w:p w14:paraId="2B9B7517" w14:textId="69E82880" w:rsidR="00797040" w:rsidRDefault="00BA2FC2" w:rsidP="005A7DAB">
      <w:pPr>
        <w:jc w:val="both"/>
        <w:rPr>
          <w:rFonts w:ascii="Arial" w:hAnsi="Arial" w:cs="Arial"/>
          <w:b/>
          <w:sz w:val="22"/>
          <w:szCs w:val="22"/>
          <w:lang w:val="es-CL"/>
        </w:rPr>
      </w:pPr>
      <w:r w:rsidRPr="006451F1">
        <w:rPr>
          <w:rFonts w:ascii="Arial" w:hAnsi="Arial" w:cs="Arial"/>
          <w:b/>
          <w:sz w:val="22"/>
          <w:szCs w:val="22"/>
          <w:lang w:val="es-CL"/>
        </w:rPr>
        <w:t>Construcción del Modelo de Gestión</w:t>
      </w:r>
    </w:p>
    <w:p w14:paraId="4657E3D1" w14:textId="1BF8DDF3" w:rsidR="00AC0C16" w:rsidRPr="00AC0C16" w:rsidRDefault="00522759" w:rsidP="00AC0C16">
      <w:pPr>
        <w:jc w:val="both"/>
        <w:rPr>
          <w:rFonts w:ascii="Arial" w:hAnsi="Arial" w:cs="Arial"/>
          <w:bCs/>
          <w:sz w:val="22"/>
          <w:szCs w:val="22"/>
          <w:lang w:val="es-CL"/>
        </w:rPr>
      </w:pPr>
      <w:r w:rsidRPr="00522759">
        <w:rPr>
          <w:rFonts w:ascii="Arial" w:hAnsi="Arial" w:cs="Arial"/>
          <w:bCs/>
          <w:sz w:val="22"/>
          <w:szCs w:val="22"/>
          <w:lang w:val="es-CL"/>
        </w:rPr>
        <w:t xml:space="preserve">El diseño del modelo de gestión de activos de infraestructura se estructura sobre los siguientes ejes principales, incorporando tanto las mejores </w:t>
      </w:r>
      <w:r w:rsidRPr="00522759">
        <w:rPr>
          <w:rFonts w:ascii="Arial" w:hAnsi="Arial" w:cs="Arial"/>
          <w:bCs/>
          <w:sz w:val="22"/>
          <w:szCs w:val="22"/>
          <w:lang w:val="es-CL"/>
        </w:rPr>
        <w:t>prácticas internacionales, los lineamientos de estándares reconocidos en gestión de activos (como la familia ISO 55000), conceptos técnicos asociados a la integridad estructural, así como la experiencia específica en la industria minera</w:t>
      </w:r>
      <w:r w:rsidR="00AC0C16" w:rsidRPr="00AC0C16">
        <w:rPr>
          <w:rFonts w:ascii="Arial" w:hAnsi="Arial" w:cs="Arial"/>
          <w:bCs/>
          <w:sz w:val="22"/>
          <w:szCs w:val="22"/>
          <w:lang w:val="es-CL"/>
        </w:rPr>
        <w:t>:</w:t>
      </w:r>
    </w:p>
    <w:p w14:paraId="08D1E957" w14:textId="77777777" w:rsidR="00000630" w:rsidRPr="00000630" w:rsidRDefault="00AC0C16" w:rsidP="00000630">
      <w:pPr>
        <w:pStyle w:val="Prrafodelista"/>
        <w:numPr>
          <w:ilvl w:val="0"/>
          <w:numId w:val="4"/>
        </w:numPr>
        <w:jc w:val="both"/>
        <w:rPr>
          <w:rFonts w:ascii="Arial" w:hAnsi="Arial" w:cs="Arial"/>
          <w:bCs/>
          <w:sz w:val="22"/>
          <w:szCs w:val="22"/>
          <w:lang w:val="es-CL"/>
        </w:rPr>
      </w:pPr>
      <w:r w:rsidRPr="00FB6F55">
        <w:rPr>
          <w:rFonts w:ascii="Arial" w:hAnsi="Arial" w:cs="Arial"/>
          <w:b/>
          <w:sz w:val="22"/>
          <w:szCs w:val="22"/>
          <w:lang w:val="es-CL"/>
        </w:rPr>
        <w:t>Política y Estrategia de Gestión de Activos</w:t>
      </w:r>
      <w:r w:rsidR="00FB6F55">
        <w:rPr>
          <w:rFonts w:ascii="Arial" w:hAnsi="Arial" w:cs="Arial"/>
          <w:bCs/>
          <w:sz w:val="22"/>
          <w:szCs w:val="22"/>
          <w:lang w:val="es-CL"/>
        </w:rPr>
        <w:t xml:space="preserve">: </w:t>
      </w:r>
      <w:r w:rsidR="00000630" w:rsidRPr="00000630">
        <w:rPr>
          <w:rFonts w:ascii="Arial" w:hAnsi="Arial" w:cs="Arial"/>
          <w:bCs/>
          <w:sz w:val="22"/>
          <w:szCs w:val="22"/>
          <w:lang w:val="es-CL"/>
        </w:rPr>
        <w:t>El modelo parte de la definición de una política corporativa clara, que establezca las directrices para la gestión de la infraestructura física — entendida esta como el conjunto de activos de infraestructura que sustentan las operaciones industriales y cuya criticidad está determinada por su función y su impacto en la continuidad operacional.</w:t>
      </w:r>
    </w:p>
    <w:p w14:paraId="77F166CC" w14:textId="77777777" w:rsidR="00000630" w:rsidRPr="00000630" w:rsidRDefault="00000630" w:rsidP="00A502C8">
      <w:pPr>
        <w:pStyle w:val="Prrafodelista"/>
        <w:jc w:val="both"/>
        <w:rPr>
          <w:rFonts w:ascii="Arial" w:hAnsi="Arial" w:cs="Arial"/>
          <w:bCs/>
          <w:sz w:val="22"/>
          <w:szCs w:val="22"/>
          <w:lang w:val="es-CL"/>
        </w:rPr>
      </w:pPr>
      <w:r w:rsidRPr="00000630">
        <w:rPr>
          <w:rFonts w:ascii="Arial" w:hAnsi="Arial" w:cs="Arial"/>
          <w:bCs/>
          <w:sz w:val="22"/>
          <w:szCs w:val="22"/>
          <w:lang w:val="es-CL"/>
        </w:rPr>
        <w:t>Esta política debe contemplar la preservación del valor de los activos, la confiabilidad operacional, la seguridad, la gestión del riesgo y la sostenibilidad en el largo plazo.</w:t>
      </w:r>
    </w:p>
    <w:p w14:paraId="0301A928" w14:textId="77777777" w:rsidR="00000630" w:rsidRPr="00000630" w:rsidRDefault="00000630" w:rsidP="00A502C8">
      <w:pPr>
        <w:pStyle w:val="Prrafodelista"/>
        <w:jc w:val="both"/>
        <w:rPr>
          <w:rFonts w:ascii="Arial" w:hAnsi="Arial" w:cs="Arial"/>
          <w:bCs/>
          <w:sz w:val="22"/>
          <w:szCs w:val="22"/>
          <w:lang w:val="es-CL"/>
        </w:rPr>
      </w:pPr>
      <w:r w:rsidRPr="00000630">
        <w:rPr>
          <w:rFonts w:ascii="Arial" w:hAnsi="Arial" w:cs="Arial"/>
          <w:bCs/>
          <w:sz w:val="22"/>
          <w:szCs w:val="22"/>
          <w:lang w:val="es-CL"/>
        </w:rPr>
        <w:t>La estrategia considera la definición de criterios para la gestión del riesgo, aplicados tanto a la operación diaria como al ciclo de vida completo de los activos, e incorpora conceptos como la extensión de vida útil y la obsolescencia técnica, para apoyar la toma de decisiones estratégicas respecto de su renovación, refuerzo o retiro.</w:t>
      </w:r>
    </w:p>
    <w:p w14:paraId="34CB95F4" w14:textId="71C31F8C" w:rsidR="00AC0C16" w:rsidRPr="00CC36B5" w:rsidRDefault="00000630" w:rsidP="00A502C8">
      <w:pPr>
        <w:pStyle w:val="Prrafodelista"/>
        <w:jc w:val="both"/>
        <w:rPr>
          <w:rFonts w:ascii="Arial" w:hAnsi="Arial" w:cs="Arial"/>
          <w:bCs/>
          <w:sz w:val="22"/>
          <w:szCs w:val="22"/>
          <w:lang w:val="es-CL"/>
        </w:rPr>
      </w:pPr>
      <w:r w:rsidRPr="00000630">
        <w:rPr>
          <w:rFonts w:ascii="Arial" w:hAnsi="Arial" w:cs="Arial"/>
          <w:bCs/>
          <w:sz w:val="22"/>
          <w:szCs w:val="22"/>
          <w:lang w:val="es-CL"/>
        </w:rPr>
        <w:t>Asimismo, se busca alinear las metas de desempeño con los intereses de las partes involucradas, como operaciones, mantenimiento, proyectos, finanzas y seguridad, favoreciendo la integración y la visión de ciclo de vida.</w:t>
      </w:r>
    </w:p>
    <w:p w14:paraId="7F83862A" w14:textId="2B40A7F6" w:rsidR="00841E4C" w:rsidRPr="00841E4C" w:rsidRDefault="00AC0C16" w:rsidP="00841E4C">
      <w:pPr>
        <w:pStyle w:val="Prrafodelista"/>
        <w:numPr>
          <w:ilvl w:val="0"/>
          <w:numId w:val="4"/>
        </w:numPr>
        <w:jc w:val="both"/>
        <w:rPr>
          <w:rFonts w:ascii="Arial" w:hAnsi="Arial" w:cs="Arial"/>
          <w:bCs/>
          <w:sz w:val="22"/>
          <w:szCs w:val="22"/>
          <w:lang w:val="es-CL"/>
        </w:rPr>
      </w:pPr>
      <w:r w:rsidRPr="00D32EE9">
        <w:rPr>
          <w:rFonts w:ascii="Arial" w:hAnsi="Arial" w:cs="Arial"/>
          <w:b/>
          <w:sz w:val="22"/>
          <w:szCs w:val="22"/>
          <w:lang w:val="es-CL"/>
        </w:rPr>
        <w:t>Procesos de Negocio y Gestión Organizacional</w:t>
      </w:r>
      <w:r w:rsidR="00D32EE9" w:rsidRPr="00D32EE9">
        <w:rPr>
          <w:rFonts w:ascii="Arial" w:hAnsi="Arial" w:cs="Arial"/>
          <w:b/>
          <w:sz w:val="22"/>
          <w:szCs w:val="22"/>
          <w:lang w:val="es-CL"/>
        </w:rPr>
        <w:t>:</w:t>
      </w:r>
      <w:r w:rsidR="00D32EE9">
        <w:rPr>
          <w:rFonts w:ascii="Arial" w:hAnsi="Arial" w:cs="Arial"/>
          <w:bCs/>
          <w:sz w:val="22"/>
          <w:szCs w:val="22"/>
          <w:lang w:val="es-CL"/>
        </w:rPr>
        <w:t xml:space="preserve"> </w:t>
      </w:r>
      <w:r w:rsidR="00E902D6" w:rsidRPr="00E902D6">
        <w:rPr>
          <w:rFonts w:ascii="Arial" w:hAnsi="Arial" w:cs="Arial"/>
          <w:bCs/>
          <w:sz w:val="22"/>
          <w:szCs w:val="22"/>
          <w:lang w:val="es-CL"/>
        </w:rPr>
        <w:t>La estandarización de procesos es fundamental para garantizar la coherencia en la gestión a lo largo del ciclo de vida del activo, asegurando la trazabilidad y la consistencia desde la planificación estratégica hasta la ejecución de actividades en terreno</w:t>
      </w:r>
      <w:r w:rsidR="00841E4C" w:rsidRPr="00841E4C">
        <w:rPr>
          <w:rFonts w:ascii="Arial" w:hAnsi="Arial" w:cs="Arial"/>
          <w:bCs/>
          <w:sz w:val="22"/>
          <w:szCs w:val="22"/>
          <w:lang w:val="es-CL"/>
        </w:rPr>
        <w:t>.</w:t>
      </w:r>
    </w:p>
    <w:p w14:paraId="014480FE" w14:textId="4C743D97" w:rsidR="00AC0C16" w:rsidRDefault="00841E4C" w:rsidP="00841E4C">
      <w:pPr>
        <w:pStyle w:val="Prrafodelista"/>
        <w:jc w:val="both"/>
        <w:rPr>
          <w:rFonts w:ascii="Arial" w:hAnsi="Arial" w:cs="Arial"/>
          <w:bCs/>
          <w:sz w:val="22"/>
          <w:szCs w:val="22"/>
          <w:lang w:val="es-CL"/>
        </w:rPr>
      </w:pPr>
      <w:r w:rsidRPr="00841E4C">
        <w:rPr>
          <w:rFonts w:ascii="Arial" w:hAnsi="Arial" w:cs="Arial"/>
          <w:bCs/>
          <w:sz w:val="22"/>
          <w:szCs w:val="22"/>
          <w:lang w:val="es-CL"/>
        </w:rPr>
        <w:t xml:space="preserve">Los </w:t>
      </w:r>
      <w:r w:rsidR="006D5C3F">
        <w:rPr>
          <w:rFonts w:ascii="Arial" w:hAnsi="Arial" w:cs="Arial"/>
          <w:bCs/>
          <w:sz w:val="22"/>
          <w:szCs w:val="22"/>
          <w:lang w:val="es-CL"/>
        </w:rPr>
        <w:t xml:space="preserve">procesos y </w:t>
      </w:r>
      <w:r w:rsidRPr="00841E4C">
        <w:rPr>
          <w:rFonts w:ascii="Arial" w:hAnsi="Arial" w:cs="Arial"/>
          <w:bCs/>
          <w:sz w:val="22"/>
          <w:szCs w:val="22"/>
          <w:lang w:val="es-CL"/>
        </w:rPr>
        <w:t>niveles de gestión se estructuran de la siguiente manera:</w:t>
      </w:r>
    </w:p>
    <w:p w14:paraId="5655E83E" w14:textId="4A5D2B02" w:rsidR="00B24130" w:rsidRDefault="00B24130" w:rsidP="009B08C7">
      <w:pPr>
        <w:pStyle w:val="Prrafodelista"/>
        <w:numPr>
          <w:ilvl w:val="1"/>
          <w:numId w:val="4"/>
        </w:numPr>
        <w:jc w:val="both"/>
        <w:rPr>
          <w:rFonts w:ascii="Arial" w:hAnsi="Arial" w:cs="Arial"/>
          <w:bCs/>
          <w:sz w:val="22"/>
          <w:szCs w:val="22"/>
          <w:lang w:val="es-CL"/>
        </w:rPr>
      </w:pPr>
      <w:r w:rsidRPr="00B24130">
        <w:rPr>
          <w:rFonts w:ascii="Arial" w:hAnsi="Arial" w:cs="Arial"/>
          <w:bCs/>
          <w:sz w:val="22"/>
          <w:szCs w:val="22"/>
          <w:lang w:val="es-CL"/>
        </w:rPr>
        <w:t>Nivel 1: Planificación estratégica</w:t>
      </w:r>
      <w:r w:rsidR="003E494D">
        <w:rPr>
          <w:rFonts w:ascii="Arial" w:hAnsi="Arial" w:cs="Arial"/>
          <w:bCs/>
          <w:sz w:val="22"/>
          <w:szCs w:val="22"/>
          <w:lang w:val="es-CL"/>
        </w:rPr>
        <w:t xml:space="preserve">. </w:t>
      </w:r>
      <w:r w:rsidR="003E494D" w:rsidRPr="003E494D">
        <w:rPr>
          <w:rFonts w:ascii="Arial" w:hAnsi="Arial" w:cs="Arial"/>
          <w:bCs/>
          <w:sz w:val="22"/>
          <w:szCs w:val="22"/>
          <w:lang w:val="es-CL"/>
        </w:rPr>
        <w:t>Define los objetivos corporativos, las políticas de inversión, los criterios de priorización de proyectos y los lineamientos generales para la gestión de riesgos de la infraestructura.</w:t>
      </w:r>
    </w:p>
    <w:p w14:paraId="3DBEAD69" w14:textId="7339B577" w:rsidR="000767BA" w:rsidRDefault="000767BA" w:rsidP="009B08C7">
      <w:pPr>
        <w:pStyle w:val="Prrafodelista"/>
        <w:numPr>
          <w:ilvl w:val="1"/>
          <w:numId w:val="4"/>
        </w:numPr>
        <w:jc w:val="both"/>
        <w:rPr>
          <w:rFonts w:ascii="Arial" w:hAnsi="Arial" w:cs="Arial"/>
          <w:bCs/>
          <w:sz w:val="22"/>
          <w:szCs w:val="22"/>
          <w:lang w:val="es-CL"/>
        </w:rPr>
      </w:pPr>
      <w:r w:rsidRPr="000767BA">
        <w:rPr>
          <w:rFonts w:ascii="Arial" w:hAnsi="Arial" w:cs="Arial"/>
          <w:bCs/>
          <w:sz w:val="22"/>
          <w:szCs w:val="22"/>
          <w:lang w:val="es-CL"/>
        </w:rPr>
        <w:t>Nivel 2: Gestión de la infraestructura y proyectos</w:t>
      </w:r>
      <w:r w:rsidR="003E494D">
        <w:rPr>
          <w:rFonts w:ascii="Arial" w:hAnsi="Arial" w:cs="Arial"/>
          <w:bCs/>
          <w:sz w:val="22"/>
          <w:szCs w:val="22"/>
          <w:lang w:val="es-CL"/>
        </w:rPr>
        <w:t>.</w:t>
      </w:r>
      <w:r w:rsidR="00133A59" w:rsidRPr="00133A59">
        <w:rPr>
          <w:lang w:val="es-CL"/>
        </w:rPr>
        <w:t xml:space="preserve"> </w:t>
      </w:r>
      <w:r w:rsidR="00133A59" w:rsidRPr="00133A59">
        <w:rPr>
          <w:rFonts w:ascii="Arial" w:hAnsi="Arial" w:cs="Arial"/>
          <w:bCs/>
          <w:sz w:val="22"/>
          <w:szCs w:val="22"/>
          <w:lang w:val="es-CL"/>
        </w:rPr>
        <w:t xml:space="preserve">Incluye la planificación de vida útil, la definición de estrategias de mantenimiento, </w:t>
      </w:r>
      <w:r w:rsidR="00754D2E" w:rsidRPr="00754D2E">
        <w:rPr>
          <w:rFonts w:ascii="Arial" w:hAnsi="Arial" w:cs="Arial"/>
          <w:bCs/>
          <w:sz w:val="22"/>
          <w:szCs w:val="22"/>
          <w:lang w:val="es-CL"/>
        </w:rPr>
        <w:t>la evaluación de condición (diagnóstico técnico y estructural de los activos)</w:t>
      </w:r>
      <w:r w:rsidR="00133A59" w:rsidRPr="00133A59">
        <w:rPr>
          <w:rFonts w:ascii="Arial" w:hAnsi="Arial" w:cs="Arial"/>
          <w:bCs/>
          <w:sz w:val="22"/>
          <w:szCs w:val="22"/>
          <w:lang w:val="es-CL"/>
        </w:rPr>
        <w:t xml:space="preserve">, la gestión de proyectos </w:t>
      </w:r>
      <w:r w:rsidR="00133A59" w:rsidRPr="00133A59">
        <w:rPr>
          <w:rFonts w:ascii="Arial" w:hAnsi="Arial" w:cs="Arial"/>
          <w:bCs/>
          <w:sz w:val="22"/>
          <w:szCs w:val="22"/>
          <w:lang w:val="es-CL"/>
        </w:rPr>
        <w:lastRenderedPageBreak/>
        <w:t xml:space="preserve">de mejora, </w:t>
      </w:r>
      <w:r w:rsidR="00C63E23" w:rsidRPr="00C63E23">
        <w:rPr>
          <w:rFonts w:ascii="Arial" w:hAnsi="Arial" w:cs="Arial"/>
          <w:bCs/>
          <w:sz w:val="22"/>
          <w:szCs w:val="22"/>
          <w:lang w:val="es-CL"/>
        </w:rPr>
        <w:t>la evaluación de alternativas para extensión de vida o desmantelamiento, así como la gestión del portafolio de activos.</w:t>
      </w:r>
    </w:p>
    <w:p w14:paraId="3B187458" w14:textId="6226220C" w:rsidR="000767BA" w:rsidRDefault="00811F07" w:rsidP="009B08C7">
      <w:pPr>
        <w:pStyle w:val="Prrafodelista"/>
        <w:numPr>
          <w:ilvl w:val="1"/>
          <w:numId w:val="4"/>
        </w:numPr>
        <w:jc w:val="both"/>
        <w:rPr>
          <w:rFonts w:ascii="Arial" w:hAnsi="Arial" w:cs="Arial"/>
          <w:bCs/>
          <w:sz w:val="22"/>
          <w:szCs w:val="22"/>
          <w:lang w:val="es-CL"/>
        </w:rPr>
      </w:pPr>
      <w:r w:rsidRPr="00811F07">
        <w:rPr>
          <w:rFonts w:ascii="Arial" w:hAnsi="Arial" w:cs="Arial"/>
          <w:bCs/>
          <w:sz w:val="22"/>
          <w:szCs w:val="22"/>
          <w:lang w:val="es-CL"/>
        </w:rPr>
        <w:t>Nivel 3: Administración del trabajo y mantenimiento</w:t>
      </w:r>
      <w:r w:rsidR="00133A59">
        <w:rPr>
          <w:rFonts w:ascii="Arial" w:hAnsi="Arial" w:cs="Arial"/>
          <w:bCs/>
          <w:sz w:val="22"/>
          <w:szCs w:val="22"/>
          <w:lang w:val="es-CL"/>
        </w:rPr>
        <w:t xml:space="preserve">. </w:t>
      </w:r>
      <w:r w:rsidR="00133A59" w:rsidRPr="00133A59">
        <w:rPr>
          <w:rFonts w:ascii="Arial" w:hAnsi="Arial" w:cs="Arial"/>
          <w:bCs/>
          <w:sz w:val="22"/>
          <w:szCs w:val="22"/>
          <w:lang w:val="es-CL"/>
        </w:rPr>
        <w:t>Abarca la programación, asignación y control de los trabajos de mantenimiento, inspección y rehabilitación, asegurando la trazabilidad y la gestión documental asociada.</w:t>
      </w:r>
    </w:p>
    <w:p w14:paraId="2A38FD57" w14:textId="6CF82088" w:rsidR="003E5567" w:rsidRDefault="003E5567" w:rsidP="009B08C7">
      <w:pPr>
        <w:pStyle w:val="Prrafodelista"/>
        <w:numPr>
          <w:ilvl w:val="1"/>
          <w:numId w:val="4"/>
        </w:numPr>
        <w:jc w:val="both"/>
        <w:rPr>
          <w:rFonts w:ascii="Arial" w:hAnsi="Arial" w:cs="Arial"/>
          <w:bCs/>
          <w:sz w:val="22"/>
          <w:szCs w:val="22"/>
          <w:lang w:val="es-CL"/>
        </w:rPr>
      </w:pPr>
      <w:r w:rsidRPr="003E5567">
        <w:rPr>
          <w:rFonts w:ascii="Arial" w:hAnsi="Arial" w:cs="Arial"/>
          <w:bCs/>
          <w:sz w:val="22"/>
          <w:szCs w:val="22"/>
          <w:lang w:val="es-CL"/>
        </w:rPr>
        <w:t>Nivel 4: Ejecución, monitoreo y control</w:t>
      </w:r>
      <w:r w:rsidR="00FB56D1">
        <w:rPr>
          <w:rFonts w:ascii="Arial" w:hAnsi="Arial" w:cs="Arial"/>
          <w:bCs/>
          <w:sz w:val="22"/>
          <w:szCs w:val="22"/>
          <w:lang w:val="es-CL"/>
        </w:rPr>
        <w:t xml:space="preserve">. </w:t>
      </w:r>
      <w:r w:rsidR="00FB56D1" w:rsidRPr="00FB56D1">
        <w:rPr>
          <w:rFonts w:ascii="Arial" w:hAnsi="Arial" w:cs="Arial"/>
          <w:bCs/>
          <w:sz w:val="22"/>
          <w:szCs w:val="22"/>
          <w:lang w:val="es-CL"/>
        </w:rPr>
        <w:t>Enfocado en la ejecución segura y eficiente de las actividades en terreno, asegurando el registro sistemático de información para la retroalimentación al sistema de gestión y la mejora continua.</w:t>
      </w:r>
    </w:p>
    <w:p w14:paraId="42D2D885" w14:textId="47D55150" w:rsidR="003E5567" w:rsidRPr="003E5567" w:rsidRDefault="006B4700" w:rsidP="006C440B">
      <w:pPr>
        <w:ind w:left="708"/>
        <w:jc w:val="both"/>
        <w:rPr>
          <w:rFonts w:ascii="Arial" w:hAnsi="Arial" w:cs="Arial"/>
          <w:bCs/>
          <w:sz w:val="22"/>
          <w:szCs w:val="22"/>
          <w:lang w:val="es-CL"/>
        </w:rPr>
      </w:pPr>
      <w:r w:rsidRPr="006B4700">
        <w:rPr>
          <w:rFonts w:ascii="Arial" w:hAnsi="Arial" w:cs="Arial"/>
          <w:bCs/>
          <w:sz w:val="22"/>
          <w:szCs w:val="22"/>
          <w:lang w:val="es-CL"/>
        </w:rPr>
        <w:t>La matriz de responsabilidades debe asegurar la claridad de roles y competencias, incluyendo la gestión del desempeño organizacional e individual y facilitando el desarrollo de carrera de los profesionales involucrados en la gestión de la infraestructura.</w:t>
      </w:r>
      <w:r w:rsidR="001D784A">
        <w:rPr>
          <w:rFonts w:ascii="Arial" w:hAnsi="Arial" w:cs="Arial"/>
          <w:bCs/>
          <w:sz w:val="22"/>
          <w:szCs w:val="22"/>
          <w:lang w:val="es-CL"/>
        </w:rPr>
        <w:t xml:space="preserve"> Así de esta manera, se asegura </w:t>
      </w:r>
      <w:r w:rsidR="006A0415" w:rsidRPr="006A0415">
        <w:rPr>
          <w:rFonts w:ascii="Arial" w:hAnsi="Arial" w:cs="Arial"/>
          <w:bCs/>
          <w:sz w:val="22"/>
          <w:szCs w:val="22"/>
          <w:lang w:val="es-CL"/>
        </w:rPr>
        <w:t>que las funciones relacionadas con la gestión de activos y la integridad estructural sean abordadas por personal competente, con roles claramente definidos</w:t>
      </w:r>
    </w:p>
    <w:p w14:paraId="7F799880" w14:textId="77777777" w:rsidR="00A15C7C" w:rsidRPr="00A15C7C" w:rsidRDefault="00AC0C16" w:rsidP="00A15C7C">
      <w:pPr>
        <w:pStyle w:val="Prrafodelista"/>
        <w:numPr>
          <w:ilvl w:val="0"/>
          <w:numId w:val="4"/>
        </w:numPr>
        <w:jc w:val="both"/>
        <w:rPr>
          <w:rFonts w:ascii="Arial" w:hAnsi="Arial" w:cs="Arial"/>
          <w:bCs/>
          <w:sz w:val="22"/>
          <w:szCs w:val="22"/>
          <w:lang w:val="es-CL"/>
        </w:rPr>
      </w:pPr>
      <w:r w:rsidRPr="00895322">
        <w:rPr>
          <w:rFonts w:ascii="Arial" w:hAnsi="Arial" w:cs="Arial"/>
          <w:b/>
          <w:sz w:val="22"/>
          <w:szCs w:val="22"/>
          <w:lang w:val="es-CL"/>
        </w:rPr>
        <w:t>Monitoreo, Control y Mejora Continua</w:t>
      </w:r>
      <w:r w:rsidR="00DD15C0">
        <w:rPr>
          <w:rFonts w:ascii="Arial" w:hAnsi="Arial" w:cs="Arial"/>
          <w:bCs/>
          <w:sz w:val="22"/>
          <w:szCs w:val="22"/>
          <w:lang w:val="es-CL"/>
        </w:rPr>
        <w:t xml:space="preserve">: </w:t>
      </w:r>
      <w:r w:rsidR="00A15C7C" w:rsidRPr="00A15C7C">
        <w:rPr>
          <w:rFonts w:ascii="Arial" w:hAnsi="Arial" w:cs="Arial"/>
          <w:bCs/>
          <w:sz w:val="22"/>
          <w:szCs w:val="22"/>
          <w:lang w:val="es-CL"/>
        </w:rPr>
        <w:t>La gestión debe sustentarse en información confiable, proveniente de sistemas de monitoreo de condición, inspecciones estructurales y registros de desempeño operacional. Estos datos permiten la toma de decisiones basadas en evidencia, la gestión del riesgo y la identificación temprana de desvíos o amenazas a la integridad.</w:t>
      </w:r>
    </w:p>
    <w:p w14:paraId="76DC631A" w14:textId="77777777" w:rsidR="00A15C7C" w:rsidRPr="00A15C7C" w:rsidRDefault="00A15C7C" w:rsidP="001C6016">
      <w:pPr>
        <w:pStyle w:val="Prrafodelista"/>
        <w:jc w:val="both"/>
        <w:rPr>
          <w:rFonts w:ascii="Arial" w:hAnsi="Arial" w:cs="Arial"/>
          <w:bCs/>
          <w:sz w:val="22"/>
          <w:szCs w:val="22"/>
          <w:lang w:val="es-CL"/>
        </w:rPr>
      </w:pPr>
      <w:r w:rsidRPr="00A15C7C">
        <w:rPr>
          <w:rFonts w:ascii="Arial" w:hAnsi="Arial" w:cs="Arial"/>
          <w:bCs/>
          <w:sz w:val="22"/>
          <w:szCs w:val="22"/>
          <w:lang w:val="es-CL"/>
        </w:rPr>
        <w:t>La aplicación de indicadores de desempeño (</w:t>
      </w:r>
      <w:proofErr w:type="spellStart"/>
      <w:r w:rsidRPr="00A15C7C">
        <w:rPr>
          <w:rFonts w:ascii="Arial" w:hAnsi="Arial" w:cs="Arial"/>
          <w:bCs/>
          <w:sz w:val="22"/>
          <w:szCs w:val="22"/>
          <w:lang w:val="es-CL"/>
        </w:rPr>
        <w:t>KPIs</w:t>
      </w:r>
      <w:proofErr w:type="spellEnd"/>
      <w:r w:rsidRPr="00A15C7C">
        <w:rPr>
          <w:rFonts w:ascii="Arial" w:hAnsi="Arial" w:cs="Arial"/>
          <w:bCs/>
          <w:sz w:val="22"/>
          <w:szCs w:val="22"/>
          <w:lang w:val="es-CL"/>
        </w:rPr>
        <w:t>) y sistemas de gestión de la información estructurada permiten robustecer la capacidad de análisis y la efectividad del control interno.</w:t>
      </w:r>
    </w:p>
    <w:p w14:paraId="3C155176" w14:textId="6DE8A9B3" w:rsidR="00AC0C16" w:rsidRPr="00CC36B5" w:rsidRDefault="00A15C7C" w:rsidP="001C6016">
      <w:pPr>
        <w:pStyle w:val="Prrafodelista"/>
        <w:jc w:val="both"/>
        <w:rPr>
          <w:rFonts w:ascii="Arial" w:hAnsi="Arial" w:cs="Arial"/>
          <w:bCs/>
          <w:sz w:val="22"/>
          <w:szCs w:val="22"/>
          <w:lang w:val="es-CL"/>
        </w:rPr>
      </w:pPr>
      <w:r w:rsidRPr="00A15C7C">
        <w:rPr>
          <w:rFonts w:ascii="Arial" w:hAnsi="Arial" w:cs="Arial"/>
          <w:bCs/>
          <w:sz w:val="22"/>
          <w:szCs w:val="22"/>
          <w:lang w:val="es-CL"/>
        </w:rPr>
        <w:t>La mejora continua se integra mediante la revisión sistemática de procesos, la actualización de estándares y la gestión formalizada de las lecciones aprendidas</w:t>
      </w:r>
      <w:r w:rsidR="00F86DD2" w:rsidRPr="00F86DD2">
        <w:rPr>
          <w:rFonts w:ascii="Arial" w:hAnsi="Arial" w:cs="Arial"/>
          <w:bCs/>
          <w:sz w:val="22"/>
          <w:szCs w:val="22"/>
          <w:lang w:val="es-CL"/>
        </w:rPr>
        <w:t>.</w:t>
      </w:r>
    </w:p>
    <w:p w14:paraId="36FC4BE0" w14:textId="77777777" w:rsidR="00EB007F" w:rsidRPr="00EB007F" w:rsidRDefault="00AC0C16" w:rsidP="00EB007F">
      <w:pPr>
        <w:pStyle w:val="Prrafodelista"/>
        <w:numPr>
          <w:ilvl w:val="0"/>
          <w:numId w:val="4"/>
        </w:numPr>
        <w:jc w:val="both"/>
        <w:rPr>
          <w:rFonts w:ascii="Arial" w:hAnsi="Arial" w:cs="Arial"/>
          <w:bCs/>
          <w:sz w:val="22"/>
          <w:szCs w:val="22"/>
          <w:lang w:val="es-CL"/>
        </w:rPr>
      </w:pPr>
      <w:r w:rsidRPr="006505B1">
        <w:rPr>
          <w:rFonts w:ascii="Arial" w:hAnsi="Arial" w:cs="Arial"/>
          <w:b/>
          <w:sz w:val="22"/>
          <w:szCs w:val="22"/>
          <w:lang w:val="es-CL"/>
        </w:rPr>
        <w:t>Estructura Organizacional y Capacitación</w:t>
      </w:r>
      <w:r w:rsidR="00895322" w:rsidRPr="006505B1">
        <w:rPr>
          <w:rFonts w:ascii="Arial" w:hAnsi="Arial" w:cs="Arial"/>
          <w:b/>
          <w:sz w:val="22"/>
          <w:szCs w:val="22"/>
          <w:lang w:val="es-CL"/>
        </w:rPr>
        <w:t>:</w:t>
      </w:r>
      <w:r w:rsidR="00895322">
        <w:rPr>
          <w:rFonts w:ascii="Arial" w:hAnsi="Arial" w:cs="Arial"/>
          <w:bCs/>
          <w:sz w:val="22"/>
          <w:szCs w:val="22"/>
          <w:lang w:val="es-CL"/>
        </w:rPr>
        <w:t xml:space="preserve"> </w:t>
      </w:r>
      <w:r w:rsidR="00EB007F" w:rsidRPr="00EB007F">
        <w:rPr>
          <w:rFonts w:ascii="Arial" w:hAnsi="Arial" w:cs="Arial"/>
          <w:bCs/>
          <w:sz w:val="22"/>
          <w:szCs w:val="22"/>
          <w:lang w:val="es-CL"/>
        </w:rPr>
        <w:t>La implementación exitosa del modelo requiere una estructura organizacional que garantice la gobernanza y el soporte técnico necesarios. Esto incluye la conformación de equipos multidisciplinarios especializados en ingeniería de integridad, confiabilidad, gestión del riesgo y mantenimiento.</w:t>
      </w:r>
    </w:p>
    <w:p w14:paraId="07F7ABA4" w14:textId="77777777" w:rsidR="00EB007F" w:rsidRPr="00EB007F" w:rsidRDefault="00EB007F" w:rsidP="00EB007F">
      <w:pPr>
        <w:pStyle w:val="Prrafodelista"/>
        <w:jc w:val="both"/>
        <w:rPr>
          <w:rFonts w:ascii="Arial" w:hAnsi="Arial" w:cs="Arial"/>
          <w:bCs/>
          <w:sz w:val="22"/>
          <w:szCs w:val="22"/>
          <w:lang w:val="es-CL"/>
        </w:rPr>
      </w:pPr>
      <w:r w:rsidRPr="00EB007F">
        <w:rPr>
          <w:rFonts w:ascii="Arial" w:hAnsi="Arial" w:cs="Arial"/>
          <w:bCs/>
          <w:sz w:val="22"/>
          <w:szCs w:val="22"/>
          <w:lang w:val="es-CL"/>
        </w:rPr>
        <w:t>La capacitación permanente, los programas de certificación y la transferencia de conocimiento son elementos esenciales para fortalecer la cultura de integridad y asegurar la sostenibilidad del modelo en el tiempo.</w:t>
      </w:r>
    </w:p>
    <w:p w14:paraId="3A0C247B" w14:textId="267D2CF3" w:rsidR="006451F1" w:rsidRPr="00CB3C63" w:rsidRDefault="00EB007F" w:rsidP="003D5246">
      <w:pPr>
        <w:pStyle w:val="Prrafodelista"/>
        <w:jc w:val="both"/>
        <w:rPr>
          <w:rFonts w:ascii="Arial" w:hAnsi="Arial" w:cs="Arial"/>
          <w:bCs/>
          <w:sz w:val="22"/>
          <w:szCs w:val="22"/>
          <w:lang w:val="es-CL"/>
        </w:rPr>
      </w:pPr>
      <w:r w:rsidRPr="00EB007F">
        <w:rPr>
          <w:rFonts w:ascii="Arial" w:hAnsi="Arial" w:cs="Arial"/>
          <w:bCs/>
          <w:sz w:val="22"/>
          <w:szCs w:val="22"/>
          <w:lang w:val="es-CL"/>
        </w:rPr>
        <w:t>En entornos como la minería, donde muchas estructuras no han sido objeto de inspecciones o mantenimientos sistemáticos durante años, es crucial desarrollar capacidades internas para la evaluación, diagnóstico y gestión efectiva de riesgos, estableciendo criterios técnicos y procedimientos claros para la toma de decisiones.</w:t>
      </w:r>
    </w:p>
    <w:p w14:paraId="29056559" w14:textId="77777777" w:rsidR="00797040" w:rsidRPr="0038125F" w:rsidRDefault="00797040" w:rsidP="005A7DAB">
      <w:pPr>
        <w:jc w:val="both"/>
        <w:rPr>
          <w:rFonts w:ascii="Arial" w:hAnsi="Arial" w:cs="Arial"/>
          <w:bCs/>
          <w:sz w:val="22"/>
          <w:szCs w:val="22"/>
          <w:lang w:val="es-CL"/>
        </w:rPr>
      </w:pPr>
    </w:p>
    <w:p w14:paraId="71857D75" w14:textId="271D6741" w:rsidR="00E77D13" w:rsidRPr="00C76595" w:rsidRDefault="00E77D13" w:rsidP="00E77D13">
      <w:pPr>
        <w:jc w:val="both"/>
        <w:rPr>
          <w:rFonts w:ascii="Arial" w:hAnsi="Arial" w:cs="Arial"/>
          <w:b/>
          <w:bCs/>
          <w:sz w:val="22"/>
          <w:szCs w:val="22"/>
          <w:lang w:val="es-CL"/>
        </w:rPr>
      </w:pPr>
      <w:r w:rsidRPr="00C76595">
        <w:rPr>
          <w:rFonts w:ascii="Arial" w:hAnsi="Arial" w:cs="Arial"/>
          <w:b/>
          <w:bCs/>
          <w:sz w:val="22"/>
          <w:szCs w:val="22"/>
          <w:lang w:val="es-CL"/>
        </w:rPr>
        <w:t xml:space="preserve">4. </w:t>
      </w:r>
      <w:r w:rsidR="00EC5D28" w:rsidRPr="00C76595">
        <w:rPr>
          <w:rFonts w:ascii="Arial" w:hAnsi="Arial" w:cs="Arial"/>
          <w:b/>
          <w:bCs/>
          <w:sz w:val="22"/>
          <w:szCs w:val="22"/>
          <w:lang w:val="es-CL"/>
        </w:rPr>
        <w:t>Presentación y discusión de resultados</w:t>
      </w:r>
      <w:r w:rsidR="005A352B" w:rsidRPr="00C76595">
        <w:rPr>
          <w:rFonts w:ascii="Arial" w:hAnsi="Arial" w:cs="Arial"/>
          <w:b/>
          <w:bCs/>
          <w:color w:val="808080"/>
          <w:sz w:val="22"/>
          <w:szCs w:val="22"/>
          <w:lang w:val="es-CL"/>
        </w:rPr>
        <w:t xml:space="preserve"> </w:t>
      </w:r>
    </w:p>
    <w:p w14:paraId="292AF741" w14:textId="77777777" w:rsidR="00E77D13" w:rsidRPr="00C76595" w:rsidRDefault="00E77D13" w:rsidP="00E77D13">
      <w:pPr>
        <w:jc w:val="both"/>
        <w:rPr>
          <w:rFonts w:ascii="Arial" w:hAnsi="Arial" w:cs="Arial"/>
          <w:b/>
          <w:bCs/>
          <w:sz w:val="22"/>
          <w:szCs w:val="22"/>
          <w:lang w:val="es-CL"/>
        </w:rPr>
      </w:pPr>
    </w:p>
    <w:p w14:paraId="61D0D2E1" w14:textId="77777777" w:rsidR="00341E36" w:rsidRPr="00341E36" w:rsidRDefault="00341E36" w:rsidP="00341E36">
      <w:pPr>
        <w:jc w:val="both"/>
        <w:rPr>
          <w:rFonts w:ascii="Arial" w:hAnsi="Arial" w:cs="Arial"/>
          <w:bCs/>
          <w:sz w:val="22"/>
          <w:szCs w:val="22"/>
          <w:lang w:val="es-CL"/>
        </w:rPr>
      </w:pPr>
      <w:r w:rsidRPr="00341E36">
        <w:rPr>
          <w:rFonts w:ascii="Arial" w:hAnsi="Arial" w:cs="Arial"/>
          <w:bCs/>
          <w:sz w:val="22"/>
          <w:szCs w:val="22"/>
          <w:lang w:val="es-CL"/>
        </w:rPr>
        <w:t>La integridad estructural es un aspecto crítico en las instalaciones industriales, donde las fallas pueden tener consecuencias devastadoras. Las infraestructuras se diseñan para resistir cargas específicas y condiciones operacionales, con una expectativa de durabilidad alineada a su vida útil de diseño. Sin embargo, los procesos de evolución de falla en estructuras son prolongados y las operaciones tienden a no prestarles la suficiente atención. Por esto, se hace necesario contar con un proceso de gestión e incorporar también herramientas tecnológicas disponibles para proveer un adecuado sistema de vigilancia de los procesos de falla.</w:t>
      </w:r>
    </w:p>
    <w:p w14:paraId="2336F55B" w14:textId="25748680" w:rsidR="00341E36" w:rsidRPr="00341E36" w:rsidRDefault="00341E36" w:rsidP="00341E36">
      <w:pPr>
        <w:jc w:val="both"/>
        <w:rPr>
          <w:rFonts w:ascii="Arial" w:hAnsi="Arial" w:cs="Arial"/>
          <w:bCs/>
          <w:sz w:val="22"/>
          <w:szCs w:val="22"/>
          <w:lang w:val="es-CL"/>
        </w:rPr>
      </w:pPr>
      <w:r w:rsidRPr="00341E36">
        <w:rPr>
          <w:rFonts w:ascii="Arial" w:hAnsi="Arial" w:cs="Arial"/>
          <w:bCs/>
          <w:sz w:val="22"/>
          <w:szCs w:val="22"/>
          <w:lang w:val="es-CL"/>
        </w:rPr>
        <w:t>La gestión de integridad es un proceso integral que abarca desde el diseño hasta el fin de vida útil</w:t>
      </w:r>
      <w:r w:rsidR="003F16FE">
        <w:rPr>
          <w:rFonts w:ascii="Arial" w:hAnsi="Arial" w:cs="Arial"/>
          <w:bCs/>
          <w:sz w:val="22"/>
          <w:szCs w:val="22"/>
          <w:lang w:val="es-CL"/>
        </w:rPr>
        <w:t>, es decir</w:t>
      </w:r>
      <w:r w:rsidR="003607B9">
        <w:rPr>
          <w:rFonts w:ascii="Arial" w:hAnsi="Arial" w:cs="Arial"/>
          <w:bCs/>
          <w:sz w:val="22"/>
          <w:szCs w:val="22"/>
          <w:lang w:val="es-CL"/>
        </w:rPr>
        <w:t>, todas las fases del ciclo de vida de la infraestructura</w:t>
      </w:r>
      <w:r w:rsidR="00C71FD6">
        <w:rPr>
          <w:rFonts w:ascii="Arial" w:hAnsi="Arial" w:cs="Arial"/>
          <w:bCs/>
          <w:sz w:val="22"/>
          <w:szCs w:val="22"/>
          <w:lang w:val="es-CL"/>
        </w:rPr>
        <w:t>.</w:t>
      </w:r>
      <w:r w:rsidRPr="00341E36">
        <w:rPr>
          <w:rFonts w:ascii="Arial" w:hAnsi="Arial" w:cs="Arial"/>
          <w:bCs/>
          <w:sz w:val="22"/>
          <w:szCs w:val="22"/>
          <w:lang w:val="es-CL"/>
        </w:rPr>
        <w:t xml:space="preserve"> Se plantea un sistema de gestión alineado con las mejores prácticas y estándares e incluye una serie de características esenciales como</w:t>
      </w:r>
      <w:r w:rsidR="00770B31">
        <w:rPr>
          <w:rFonts w:ascii="Arial" w:hAnsi="Arial" w:cs="Arial"/>
          <w:bCs/>
          <w:sz w:val="22"/>
          <w:szCs w:val="22"/>
          <w:lang w:val="es-CL"/>
        </w:rPr>
        <w:t xml:space="preserve"> (</w:t>
      </w:r>
      <w:r w:rsidR="00A0342D">
        <w:rPr>
          <w:rFonts w:ascii="Arial" w:hAnsi="Arial" w:cs="Arial"/>
          <w:bCs/>
          <w:sz w:val="22"/>
          <w:szCs w:val="22"/>
          <w:lang w:val="es-CL"/>
        </w:rPr>
        <w:t>v</w:t>
      </w:r>
      <w:r w:rsidR="00BC0BA9">
        <w:rPr>
          <w:rFonts w:ascii="Arial" w:hAnsi="Arial" w:cs="Arial"/>
          <w:bCs/>
          <w:sz w:val="22"/>
          <w:szCs w:val="22"/>
          <w:lang w:val="es-CL"/>
        </w:rPr>
        <w:t xml:space="preserve">er </w:t>
      </w:r>
      <w:r w:rsidR="00D74EA5">
        <w:rPr>
          <w:rFonts w:ascii="Arial" w:hAnsi="Arial" w:cs="Arial"/>
          <w:bCs/>
          <w:sz w:val="22"/>
          <w:szCs w:val="22"/>
          <w:lang w:val="es-CL"/>
        </w:rPr>
        <w:t>imagen</w:t>
      </w:r>
      <w:r w:rsidR="00BC0BA9">
        <w:rPr>
          <w:rFonts w:ascii="Arial" w:hAnsi="Arial" w:cs="Arial"/>
          <w:bCs/>
          <w:sz w:val="22"/>
          <w:szCs w:val="22"/>
          <w:lang w:val="es-CL"/>
        </w:rPr>
        <w:t xml:space="preserve"> 1)</w:t>
      </w:r>
      <w:r w:rsidRPr="00341E36">
        <w:rPr>
          <w:rFonts w:ascii="Arial" w:hAnsi="Arial" w:cs="Arial"/>
          <w:bCs/>
          <w:sz w:val="22"/>
          <w:szCs w:val="22"/>
          <w:lang w:val="es-CL"/>
        </w:rPr>
        <w:t>:</w:t>
      </w:r>
    </w:p>
    <w:p w14:paraId="0E6F61F4" w14:textId="44B652CF" w:rsidR="00341E36" w:rsidRPr="00A83F41" w:rsidRDefault="00341E36" w:rsidP="00351512">
      <w:pPr>
        <w:pStyle w:val="Prrafodelista"/>
        <w:numPr>
          <w:ilvl w:val="0"/>
          <w:numId w:val="5"/>
        </w:numPr>
        <w:jc w:val="both"/>
        <w:rPr>
          <w:rFonts w:ascii="Arial" w:hAnsi="Arial" w:cs="Arial"/>
          <w:b/>
          <w:sz w:val="22"/>
          <w:szCs w:val="22"/>
          <w:lang w:val="es-CL"/>
        </w:rPr>
      </w:pPr>
      <w:r w:rsidRPr="00A83F41">
        <w:rPr>
          <w:rFonts w:ascii="Arial" w:hAnsi="Arial" w:cs="Arial"/>
          <w:b/>
          <w:sz w:val="22"/>
          <w:szCs w:val="22"/>
          <w:lang w:val="es-CL"/>
        </w:rPr>
        <w:t>Integridad desde el diseño</w:t>
      </w:r>
    </w:p>
    <w:p w14:paraId="76CA18ED" w14:textId="543B0137" w:rsidR="0041094D" w:rsidRPr="0041094D" w:rsidRDefault="00326BC6" w:rsidP="0041094D">
      <w:pPr>
        <w:pStyle w:val="Prrafodelista"/>
        <w:numPr>
          <w:ilvl w:val="1"/>
          <w:numId w:val="5"/>
        </w:numPr>
        <w:jc w:val="both"/>
        <w:rPr>
          <w:rFonts w:ascii="Arial" w:hAnsi="Arial" w:cs="Arial"/>
          <w:bCs/>
          <w:sz w:val="22"/>
          <w:szCs w:val="22"/>
          <w:lang w:val="es-CL"/>
        </w:rPr>
      </w:pPr>
      <w:r w:rsidRPr="00326BC6">
        <w:rPr>
          <w:rFonts w:ascii="Arial" w:hAnsi="Arial" w:cs="Arial"/>
          <w:bCs/>
          <w:sz w:val="22"/>
          <w:szCs w:val="22"/>
          <w:lang w:val="es-CL"/>
        </w:rPr>
        <w:t>Incorporación de criterios de mantenibilidad, confiabilidad y selección de materiales</w:t>
      </w:r>
      <w:r w:rsidR="003B7D7D">
        <w:rPr>
          <w:rFonts w:ascii="Arial" w:hAnsi="Arial" w:cs="Arial"/>
          <w:bCs/>
          <w:sz w:val="22"/>
          <w:szCs w:val="22"/>
          <w:lang w:val="es-CL"/>
        </w:rPr>
        <w:t xml:space="preserve"> (</w:t>
      </w:r>
      <w:r w:rsidR="00A0342D">
        <w:rPr>
          <w:rFonts w:ascii="Arial" w:hAnsi="Arial" w:cs="Arial"/>
          <w:bCs/>
          <w:sz w:val="22"/>
          <w:szCs w:val="22"/>
          <w:lang w:val="es-CL"/>
        </w:rPr>
        <w:t>v</w:t>
      </w:r>
      <w:r w:rsidR="003B7D7D">
        <w:rPr>
          <w:rFonts w:ascii="Arial" w:hAnsi="Arial" w:cs="Arial"/>
          <w:bCs/>
          <w:sz w:val="22"/>
          <w:szCs w:val="22"/>
          <w:lang w:val="es-CL"/>
        </w:rPr>
        <w:t>er imagen 2)</w:t>
      </w:r>
      <w:r w:rsidRPr="00326BC6">
        <w:rPr>
          <w:rFonts w:ascii="Arial" w:hAnsi="Arial" w:cs="Arial"/>
          <w:bCs/>
          <w:sz w:val="22"/>
          <w:szCs w:val="22"/>
          <w:lang w:val="es-CL"/>
        </w:rPr>
        <w:t>.</w:t>
      </w:r>
      <w:r w:rsidR="0041094D" w:rsidRPr="0041094D">
        <w:rPr>
          <w:lang w:val="es-CL"/>
        </w:rPr>
        <w:t xml:space="preserve"> </w:t>
      </w:r>
      <w:r w:rsidR="0041094D" w:rsidRPr="0041094D">
        <w:rPr>
          <w:rFonts w:ascii="Arial" w:hAnsi="Arial" w:cs="Arial"/>
          <w:bCs/>
          <w:sz w:val="22"/>
          <w:szCs w:val="22"/>
          <w:lang w:val="es-CL"/>
        </w:rPr>
        <w:t>El diseño debe contemplar desde su origen la facilidad de inspección, mantenimiento y rehabilitación, minimizando la necesidad de intervenciones complejas o de alto riesgo. Esto implica prever accesos adecuados, puntos de conexión para equipos de monitoreo, y facilidades para la intervención en componentes críticos.</w:t>
      </w:r>
    </w:p>
    <w:p w14:paraId="0E9E5458" w14:textId="4FF23D2D" w:rsidR="0041094D" w:rsidRPr="00F90E82" w:rsidRDefault="0041094D" w:rsidP="00F90E82">
      <w:pPr>
        <w:pStyle w:val="Prrafodelista"/>
        <w:ind w:left="1440"/>
        <w:jc w:val="both"/>
        <w:rPr>
          <w:rFonts w:ascii="Arial" w:hAnsi="Arial" w:cs="Arial"/>
          <w:bCs/>
          <w:sz w:val="22"/>
          <w:szCs w:val="22"/>
          <w:lang w:val="es-CL"/>
        </w:rPr>
      </w:pPr>
      <w:r w:rsidRPr="0041094D">
        <w:rPr>
          <w:rFonts w:ascii="Arial" w:hAnsi="Arial" w:cs="Arial"/>
          <w:bCs/>
          <w:sz w:val="22"/>
          <w:szCs w:val="22"/>
          <w:lang w:val="es-CL"/>
        </w:rPr>
        <w:t xml:space="preserve">Asimismo, la selección de materiales debe considerar no solo su resistencia mecánica, sino también su comportamiento frente a condiciones ambientales, agentes </w:t>
      </w:r>
      <w:r w:rsidRPr="0041094D">
        <w:rPr>
          <w:rFonts w:ascii="Arial" w:hAnsi="Arial" w:cs="Arial"/>
          <w:bCs/>
          <w:sz w:val="22"/>
          <w:szCs w:val="22"/>
          <w:lang w:val="es-CL"/>
        </w:rPr>
        <w:lastRenderedPageBreak/>
        <w:t>corrosivos, ciclos de carga, fatiga y otros mecanismos de deterioro previsibles según la operación minera.</w:t>
      </w:r>
      <w:r w:rsidR="00F90E82">
        <w:rPr>
          <w:rFonts w:ascii="Arial" w:hAnsi="Arial" w:cs="Arial"/>
          <w:bCs/>
          <w:sz w:val="22"/>
          <w:szCs w:val="22"/>
          <w:lang w:val="es-CL"/>
        </w:rPr>
        <w:t xml:space="preserve"> </w:t>
      </w:r>
      <w:r w:rsidRPr="00F90E82">
        <w:rPr>
          <w:rFonts w:ascii="Arial" w:hAnsi="Arial" w:cs="Arial"/>
          <w:bCs/>
          <w:sz w:val="22"/>
          <w:szCs w:val="22"/>
          <w:lang w:val="es-CL"/>
        </w:rPr>
        <w:t>La definición de estos criterios se basa en análisis de confiabilidad y en la evaluación de modos de falla esperados, buscando un balance óptimo entre desempeño, costo y mantenibilidad.</w:t>
      </w:r>
    </w:p>
    <w:p w14:paraId="0DA06D43" w14:textId="1B21CC34" w:rsidR="00326BC6" w:rsidRPr="00326BC6" w:rsidRDefault="00326BC6" w:rsidP="00F90E82">
      <w:pPr>
        <w:pStyle w:val="Prrafodelista"/>
        <w:ind w:left="1440"/>
        <w:jc w:val="both"/>
        <w:rPr>
          <w:rFonts w:ascii="Arial" w:hAnsi="Arial" w:cs="Arial"/>
          <w:bCs/>
          <w:sz w:val="22"/>
          <w:szCs w:val="22"/>
          <w:lang w:val="es-CL"/>
        </w:rPr>
      </w:pPr>
    </w:p>
    <w:p w14:paraId="5E8C4BBA" w14:textId="79908B97" w:rsidR="00326BC6" w:rsidRPr="00D708A8" w:rsidRDefault="00326BC6" w:rsidP="00D708A8">
      <w:pPr>
        <w:pStyle w:val="Prrafodelista"/>
        <w:numPr>
          <w:ilvl w:val="1"/>
          <w:numId w:val="5"/>
        </w:numPr>
        <w:jc w:val="both"/>
        <w:rPr>
          <w:rFonts w:ascii="Arial" w:hAnsi="Arial" w:cs="Arial"/>
          <w:bCs/>
          <w:sz w:val="22"/>
          <w:szCs w:val="22"/>
          <w:lang w:val="es-CL"/>
        </w:rPr>
      </w:pPr>
      <w:r w:rsidRPr="00326BC6">
        <w:rPr>
          <w:rFonts w:ascii="Arial" w:hAnsi="Arial" w:cs="Arial"/>
          <w:bCs/>
          <w:sz w:val="22"/>
          <w:szCs w:val="22"/>
          <w:lang w:val="es-CL"/>
        </w:rPr>
        <w:t>Definición de la capacidad estructural y requisitos de carga.</w:t>
      </w:r>
      <w:r w:rsidR="00F90E82">
        <w:rPr>
          <w:rFonts w:ascii="Arial" w:hAnsi="Arial" w:cs="Arial"/>
          <w:bCs/>
          <w:sz w:val="22"/>
          <w:szCs w:val="22"/>
          <w:lang w:val="es-CL"/>
        </w:rPr>
        <w:t xml:space="preserve"> </w:t>
      </w:r>
      <w:r w:rsidR="00F90E82" w:rsidRPr="00F90E82">
        <w:rPr>
          <w:rFonts w:ascii="Arial" w:hAnsi="Arial" w:cs="Arial"/>
          <w:bCs/>
          <w:sz w:val="22"/>
          <w:szCs w:val="22"/>
          <w:lang w:val="es-CL"/>
        </w:rPr>
        <w:t>Todo diseño debe responder a una definición rigurosa de las cargas esperadas, tanto operativas como accidentales, incluyendo cargas dinámicas, sísmicas, térmicas, y aquellas asociadas a eventos de operación anormal.</w:t>
      </w:r>
      <w:r w:rsidR="00D708A8">
        <w:rPr>
          <w:rFonts w:ascii="Arial" w:hAnsi="Arial" w:cs="Arial"/>
          <w:bCs/>
          <w:sz w:val="22"/>
          <w:szCs w:val="22"/>
          <w:lang w:val="es-CL"/>
        </w:rPr>
        <w:t xml:space="preserve"> </w:t>
      </w:r>
      <w:r w:rsidR="00F90E82" w:rsidRPr="00D708A8">
        <w:rPr>
          <w:rFonts w:ascii="Arial" w:hAnsi="Arial" w:cs="Arial"/>
          <w:bCs/>
          <w:sz w:val="22"/>
          <w:szCs w:val="22"/>
          <w:lang w:val="es-CL"/>
        </w:rPr>
        <w:t>Es fundamental establecer márgenes de seguridad adecuados y considerar el posible envejecimiento o degradación de los materiales a lo largo de la vida útil del activo, aplicando factores de diseño que aseguren la capacidad estructural en condiciones reales de operación</w:t>
      </w:r>
    </w:p>
    <w:p w14:paraId="344F4953" w14:textId="74025B9E" w:rsidR="00D708A8" w:rsidRPr="00D708A8" w:rsidRDefault="00326BC6" w:rsidP="00D708A8">
      <w:pPr>
        <w:pStyle w:val="Prrafodelista"/>
        <w:numPr>
          <w:ilvl w:val="1"/>
          <w:numId w:val="5"/>
        </w:numPr>
        <w:jc w:val="both"/>
        <w:rPr>
          <w:rFonts w:ascii="Arial" w:hAnsi="Arial" w:cs="Arial"/>
          <w:bCs/>
          <w:sz w:val="22"/>
          <w:szCs w:val="22"/>
          <w:lang w:val="es-CL"/>
        </w:rPr>
      </w:pPr>
      <w:r w:rsidRPr="00326BC6">
        <w:rPr>
          <w:rFonts w:ascii="Arial" w:hAnsi="Arial" w:cs="Arial"/>
          <w:bCs/>
          <w:sz w:val="22"/>
          <w:szCs w:val="22"/>
          <w:lang w:val="es-CL"/>
        </w:rPr>
        <w:t>Evaluación de criticidad y análisis de riesgos.</w:t>
      </w:r>
      <w:r w:rsidR="00D708A8" w:rsidRPr="00D708A8">
        <w:rPr>
          <w:lang w:val="es-CL"/>
        </w:rPr>
        <w:t xml:space="preserve"> </w:t>
      </w:r>
      <w:r w:rsidR="00D708A8" w:rsidRPr="00D708A8">
        <w:rPr>
          <w:rFonts w:ascii="Arial" w:hAnsi="Arial" w:cs="Arial"/>
          <w:bCs/>
          <w:sz w:val="22"/>
          <w:szCs w:val="22"/>
          <w:lang w:val="es-CL"/>
        </w:rPr>
        <w:t>La identificación de los elementos estructurales críticos</w:t>
      </w:r>
      <w:r w:rsidR="00D708A8">
        <w:rPr>
          <w:rFonts w:ascii="Arial" w:hAnsi="Arial" w:cs="Arial"/>
          <w:bCs/>
          <w:sz w:val="22"/>
          <w:szCs w:val="22"/>
          <w:lang w:val="es-CL"/>
        </w:rPr>
        <w:t>, es decir,</w:t>
      </w:r>
      <w:r w:rsidR="00D708A8" w:rsidRPr="00D708A8">
        <w:rPr>
          <w:rFonts w:ascii="Arial" w:hAnsi="Arial" w:cs="Arial"/>
          <w:bCs/>
          <w:sz w:val="22"/>
          <w:szCs w:val="22"/>
          <w:lang w:val="es-CL"/>
        </w:rPr>
        <w:t xml:space="preserve"> aquellos cuya falla podría generar</w:t>
      </w:r>
      <w:r w:rsidR="00D708A8">
        <w:rPr>
          <w:rFonts w:ascii="Arial" w:hAnsi="Arial" w:cs="Arial"/>
          <w:bCs/>
          <w:sz w:val="22"/>
          <w:szCs w:val="22"/>
          <w:lang w:val="es-CL"/>
        </w:rPr>
        <w:t xml:space="preserve"> </w:t>
      </w:r>
      <w:r w:rsidR="00D708A8" w:rsidRPr="00D708A8">
        <w:rPr>
          <w:rFonts w:ascii="Arial" w:hAnsi="Arial" w:cs="Arial"/>
          <w:bCs/>
          <w:sz w:val="22"/>
          <w:szCs w:val="22"/>
          <w:lang w:val="es-CL"/>
        </w:rPr>
        <w:t>consecuencias significativas para la seguridad, la operación o el medio ambiente es un paso esencial para orientar tanto el diseño como las estrategias futuras de mantenimiento e inspección.</w:t>
      </w:r>
      <w:r w:rsidR="00D708A8">
        <w:rPr>
          <w:rFonts w:ascii="Arial" w:hAnsi="Arial" w:cs="Arial"/>
          <w:bCs/>
          <w:sz w:val="22"/>
          <w:szCs w:val="22"/>
          <w:lang w:val="es-CL"/>
        </w:rPr>
        <w:t xml:space="preserve"> </w:t>
      </w:r>
      <w:r w:rsidR="00D708A8" w:rsidRPr="00D708A8">
        <w:rPr>
          <w:rFonts w:ascii="Arial" w:hAnsi="Arial" w:cs="Arial"/>
          <w:bCs/>
          <w:sz w:val="22"/>
          <w:szCs w:val="22"/>
          <w:lang w:val="es-CL"/>
        </w:rPr>
        <w:t xml:space="preserve">Se </w:t>
      </w:r>
      <w:r w:rsidR="00D708A8">
        <w:rPr>
          <w:rFonts w:ascii="Arial" w:hAnsi="Arial" w:cs="Arial"/>
          <w:bCs/>
          <w:sz w:val="22"/>
          <w:szCs w:val="22"/>
          <w:lang w:val="es-CL"/>
        </w:rPr>
        <w:t>pueden</w:t>
      </w:r>
      <w:r w:rsidR="00D708A8" w:rsidRPr="00D708A8">
        <w:rPr>
          <w:rFonts w:ascii="Arial" w:hAnsi="Arial" w:cs="Arial"/>
          <w:bCs/>
          <w:sz w:val="22"/>
          <w:szCs w:val="22"/>
          <w:lang w:val="es-CL"/>
        </w:rPr>
        <w:t xml:space="preserve"> aplicar metodologías de análisis de riesgos y modos de falla (como </w:t>
      </w:r>
      <w:r w:rsidR="00D708A8">
        <w:rPr>
          <w:rFonts w:ascii="Arial" w:hAnsi="Arial" w:cs="Arial"/>
          <w:bCs/>
          <w:sz w:val="22"/>
          <w:szCs w:val="22"/>
          <w:lang w:val="es-CL"/>
        </w:rPr>
        <w:t xml:space="preserve">RCM, </w:t>
      </w:r>
      <w:r w:rsidR="00D708A8" w:rsidRPr="00D708A8">
        <w:rPr>
          <w:rFonts w:ascii="Arial" w:hAnsi="Arial" w:cs="Arial"/>
          <w:bCs/>
          <w:sz w:val="22"/>
          <w:szCs w:val="22"/>
          <w:lang w:val="es-CL"/>
        </w:rPr>
        <w:t>FMEA o FMECA) para definir prioridades de control, establecer requerimientos de monitoreo y prever escenarios operacionales de alto impacto.</w:t>
      </w:r>
    </w:p>
    <w:p w14:paraId="4741F4BD" w14:textId="60BCCD0B" w:rsidR="00326BC6" w:rsidRPr="00326BC6" w:rsidRDefault="00D708A8" w:rsidP="00D708A8">
      <w:pPr>
        <w:pStyle w:val="Prrafodelista"/>
        <w:ind w:left="1440"/>
        <w:jc w:val="both"/>
        <w:rPr>
          <w:rFonts w:ascii="Arial" w:hAnsi="Arial" w:cs="Arial"/>
          <w:bCs/>
          <w:sz w:val="22"/>
          <w:szCs w:val="22"/>
          <w:lang w:val="es-CL"/>
        </w:rPr>
      </w:pPr>
      <w:r w:rsidRPr="00D708A8">
        <w:rPr>
          <w:rFonts w:ascii="Arial" w:hAnsi="Arial" w:cs="Arial"/>
          <w:bCs/>
          <w:sz w:val="22"/>
          <w:szCs w:val="22"/>
          <w:lang w:val="es-CL"/>
        </w:rPr>
        <w:t>La evaluación de criticidad desde el diseño permite enfocar los recursos y los esfuerzos de gestión en aquellos activos o componentes que representan mayor exposición al riesgo.</w:t>
      </w:r>
    </w:p>
    <w:p w14:paraId="38B1B757" w14:textId="3A145EBC" w:rsidR="00D77FCE" w:rsidRPr="002D1E7B" w:rsidRDefault="00326BC6" w:rsidP="002D1E7B">
      <w:pPr>
        <w:pStyle w:val="Prrafodelista"/>
        <w:numPr>
          <w:ilvl w:val="1"/>
          <w:numId w:val="5"/>
        </w:numPr>
        <w:jc w:val="both"/>
        <w:rPr>
          <w:rFonts w:ascii="Arial" w:hAnsi="Arial" w:cs="Arial"/>
          <w:bCs/>
          <w:sz w:val="22"/>
          <w:szCs w:val="22"/>
          <w:lang w:val="es-CL"/>
        </w:rPr>
      </w:pPr>
      <w:r w:rsidRPr="00326BC6">
        <w:rPr>
          <w:rFonts w:ascii="Arial" w:hAnsi="Arial" w:cs="Arial"/>
          <w:bCs/>
          <w:sz w:val="22"/>
          <w:szCs w:val="22"/>
          <w:lang w:val="es-CL"/>
        </w:rPr>
        <w:t>Desarrollo de planes de mantenimiento inicial y su integración en sistemas ERP</w:t>
      </w:r>
      <w:r w:rsidR="008D704A">
        <w:rPr>
          <w:rFonts w:ascii="Arial" w:hAnsi="Arial" w:cs="Arial"/>
          <w:bCs/>
          <w:sz w:val="22"/>
          <w:szCs w:val="22"/>
          <w:lang w:val="es-CL"/>
        </w:rPr>
        <w:t xml:space="preserve">. </w:t>
      </w:r>
      <w:r w:rsidR="008D704A" w:rsidRPr="008D704A">
        <w:rPr>
          <w:rFonts w:ascii="Arial" w:hAnsi="Arial" w:cs="Arial"/>
          <w:bCs/>
          <w:sz w:val="22"/>
          <w:szCs w:val="22"/>
          <w:lang w:val="es-CL"/>
        </w:rPr>
        <w:t>A partir de la información generada en el diseño</w:t>
      </w:r>
      <w:r w:rsidR="008D704A">
        <w:rPr>
          <w:rFonts w:ascii="Arial" w:hAnsi="Arial" w:cs="Arial"/>
          <w:bCs/>
          <w:sz w:val="22"/>
          <w:szCs w:val="22"/>
          <w:lang w:val="es-CL"/>
        </w:rPr>
        <w:t xml:space="preserve">, </w:t>
      </w:r>
      <w:r w:rsidR="008D704A" w:rsidRPr="008D704A">
        <w:rPr>
          <w:rFonts w:ascii="Arial" w:hAnsi="Arial" w:cs="Arial"/>
          <w:bCs/>
          <w:sz w:val="22"/>
          <w:szCs w:val="22"/>
          <w:lang w:val="es-CL"/>
        </w:rPr>
        <w:t>incluyendo especificaciones de equipos, criterios de selección de materiales, y evaluación de riesgos</w:t>
      </w:r>
      <w:r w:rsidR="008D704A">
        <w:rPr>
          <w:rFonts w:ascii="Arial" w:hAnsi="Arial" w:cs="Arial"/>
          <w:bCs/>
          <w:sz w:val="22"/>
          <w:szCs w:val="22"/>
          <w:lang w:val="es-CL"/>
        </w:rPr>
        <w:t xml:space="preserve">, </w:t>
      </w:r>
      <w:r w:rsidR="008D704A" w:rsidRPr="008D704A">
        <w:rPr>
          <w:rFonts w:ascii="Arial" w:hAnsi="Arial" w:cs="Arial"/>
          <w:bCs/>
          <w:sz w:val="22"/>
          <w:szCs w:val="22"/>
          <w:lang w:val="es-CL"/>
        </w:rPr>
        <w:t xml:space="preserve">se deben </w:t>
      </w:r>
      <w:r w:rsidR="008D704A" w:rsidRPr="008D704A">
        <w:rPr>
          <w:rFonts w:ascii="Arial" w:hAnsi="Arial" w:cs="Arial"/>
          <w:bCs/>
          <w:sz w:val="22"/>
          <w:szCs w:val="22"/>
          <w:lang w:val="es-CL"/>
        </w:rPr>
        <w:t>establecer planes de mantenimiento preventivo, inspección y monitoreo, ajustados a las necesidades de la infraestructura.</w:t>
      </w:r>
      <w:r w:rsidR="008D704A">
        <w:rPr>
          <w:rFonts w:ascii="Arial" w:hAnsi="Arial" w:cs="Arial"/>
          <w:bCs/>
          <w:sz w:val="22"/>
          <w:szCs w:val="22"/>
          <w:lang w:val="es-CL"/>
        </w:rPr>
        <w:t xml:space="preserve"> </w:t>
      </w:r>
      <w:r w:rsidR="008D704A" w:rsidRPr="008D704A">
        <w:rPr>
          <w:rFonts w:ascii="Arial" w:hAnsi="Arial" w:cs="Arial"/>
          <w:bCs/>
          <w:sz w:val="22"/>
          <w:szCs w:val="22"/>
          <w:lang w:val="es-CL"/>
        </w:rPr>
        <w:t>Estos planes deben ser integrados desde el inicio en los sistemas de gestión empresarial o de activos (ERP/EAM), facilitando la planificación, seguimiento y trazabilidad de las actividades a lo largo de la vida del activo.</w:t>
      </w:r>
      <w:r w:rsidR="002D1E7B">
        <w:rPr>
          <w:rFonts w:ascii="Arial" w:hAnsi="Arial" w:cs="Arial"/>
          <w:bCs/>
          <w:sz w:val="22"/>
          <w:szCs w:val="22"/>
          <w:lang w:val="es-CL"/>
        </w:rPr>
        <w:t xml:space="preserve"> </w:t>
      </w:r>
      <w:r w:rsidR="008D704A" w:rsidRPr="002D1E7B">
        <w:rPr>
          <w:rFonts w:ascii="Arial" w:hAnsi="Arial" w:cs="Arial"/>
          <w:bCs/>
          <w:sz w:val="22"/>
          <w:szCs w:val="22"/>
          <w:lang w:val="es-CL"/>
        </w:rPr>
        <w:t>La gestión de la información desde la etapa de diseño asegura la disponibilidad de datos clave para la toma de decisiones y favorece la adopción de estrategias de mantenimiento basadas en la condición o en el riesgo.</w:t>
      </w:r>
    </w:p>
    <w:p w14:paraId="5C9AC810" w14:textId="06BE9C70" w:rsidR="00C27868" w:rsidRPr="00A83F41" w:rsidRDefault="00335E6A" w:rsidP="00351512">
      <w:pPr>
        <w:pStyle w:val="Prrafodelista"/>
        <w:numPr>
          <w:ilvl w:val="0"/>
          <w:numId w:val="5"/>
        </w:numPr>
        <w:jc w:val="both"/>
        <w:rPr>
          <w:rFonts w:ascii="Arial" w:hAnsi="Arial" w:cs="Arial"/>
          <w:b/>
          <w:sz w:val="22"/>
          <w:szCs w:val="22"/>
          <w:lang w:val="es-CL"/>
        </w:rPr>
      </w:pPr>
      <w:r w:rsidRPr="00A83F41">
        <w:rPr>
          <w:rFonts w:ascii="Arial" w:hAnsi="Arial" w:cs="Arial"/>
          <w:b/>
          <w:sz w:val="22"/>
          <w:szCs w:val="22"/>
          <w:lang w:val="es-CL"/>
        </w:rPr>
        <w:t>Etapa de construcción y puesta en marcha</w:t>
      </w:r>
    </w:p>
    <w:p w14:paraId="40E8D9D6" w14:textId="77777777" w:rsidR="00D70F65" w:rsidRPr="00D70F65" w:rsidRDefault="00D70F65" w:rsidP="00D70F65">
      <w:pPr>
        <w:pStyle w:val="Prrafodelista"/>
        <w:numPr>
          <w:ilvl w:val="1"/>
          <w:numId w:val="5"/>
        </w:numPr>
        <w:jc w:val="both"/>
        <w:rPr>
          <w:rFonts w:ascii="Arial" w:hAnsi="Arial" w:cs="Arial"/>
          <w:bCs/>
          <w:sz w:val="22"/>
          <w:szCs w:val="22"/>
          <w:lang w:val="es-CL"/>
        </w:rPr>
      </w:pPr>
      <w:r w:rsidRPr="00D70F65">
        <w:rPr>
          <w:rFonts w:ascii="Arial" w:hAnsi="Arial" w:cs="Arial"/>
          <w:bCs/>
          <w:sz w:val="22"/>
          <w:szCs w:val="22"/>
          <w:lang w:val="es-CL"/>
        </w:rPr>
        <w:t>Control de calidad en la construcción.</w:t>
      </w:r>
    </w:p>
    <w:p w14:paraId="3FF9AFB9" w14:textId="5A93F8EE" w:rsidR="00D70F65" w:rsidRPr="00D70F65" w:rsidRDefault="00D70F65" w:rsidP="00D70F65">
      <w:pPr>
        <w:pStyle w:val="Prrafodelista"/>
        <w:numPr>
          <w:ilvl w:val="1"/>
          <w:numId w:val="5"/>
        </w:numPr>
        <w:jc w:val="both"/>
        <w:rPr>
          <w:rFonts w:ascii="Arial" w:hAnsi="Arial" w:cs="Arial"/>
          <w:bCs/>
          <w:sz w:val="22"/>
          <w:szCs w:val="22"/>
          <w:lang w:val="es-CL"/>
        </w:rPr>
      </w:pPr>
      <w:r w:rsidRPr="00D70F65">
        <w:rPr>
          <w:rFonts w:ascii="Arial" w:hAnsi="Arial" w:cs="Arial"/>
          <w:bCs/>
          <w:sz w:val="22"/>
          <w:szCs w:val="22"/>
          <w:lang w:val="es-CL"/>
        </w:rPr>
        <w:t>Integración de la gestión de activos en la planificación de la puesta en marcha.</w:t>
      </w:r>
    </w:p>
    <w:p w14:paraId="3CD7D282" w14:textId="1464FE56" w:rsidR="00335E6A" w:rsidRDefault="00D70F65" w:rsidP="00D70F65">
      <w:pPr>
        <w:pStyle w:val="Prrafodelista"/>
        <w:numPr>
          <w:ilvl w:val="1"/>
          <w:numId w:val="5"/>
        </w:numPr>
        <w:jc w:val="both"/>
        <w:rPr>
          <w:rFonts w:ascii="Arial" w:hAnsi="Arial" w:cs="Arial"/>
          <w:bCs/>
          <w:sz w:val="22"/>
          <w:szCs w:val="22"/>
          <w:lang w:val="es-CL"/>
        </w:rPr>
      </w:pPr>
      <w:r w:rsidRPr="00D70F65">
        <w:rPr>
          <w:rFonts w:ascii="Arial" w:hAnsi="Arial" w:cs="Arial"/>
          <w:bCs/>
          <w:sz w:val="22"/>
          <w:szCs w:val="22"/>
          <w:lang w:val="es-CL"/>
        </w:rPr>
        <w:t>Establecimiento de bases documentales y control de cambios</w:t>
      </w:r>
    </w:p>
    <w:p w14:paraId="620D8277" w14:textId="1CCE8AFF" w:rsidR="00341E36" w:rsidRPr="00A83F41" w:rsidRDefault="00341E36" w:rsidP="00351512">
      <w:pPr>
        <w:pStyle w:val="Prrafodelista"/>
        <w:numPr>
          <w:ilvl w:val="0"/>
          <w:numId w:val="5"/>
        </w:numPr>
        <w:jc w:val="both"/>
        <w:rPr>
          <w:rFonts w:ascii="Arial" w:hAnsi="Arial" w:cs="Arial"/>
          <w:b/>
          <w:sz w:val="22"/>
          <w:szCs w:val="22"/>
          <w:lang w:val="es-CL"/>
        </w:rPr>
      </w:pPr>
      <w:r w:rsidRPr="00A83F41">
        <w:rPr>
          <w:rFonts w:ascii="Arial" w:hAnsi="Arial" w:cs="Arial"/>
          <w:b/>
          <w:sz w:val="22"/>
          <w:szCs w:val="22"/>
          <w:lang w:val="es-CL"/>
        </w:rPr>
        <w:t>Priorización de activos basados en riesgo</w:t>
      </w:r>
    </w:p>
    <w:p w14:paraId="32E1C9DF" w14:textId="65C7D4BA" w:rsidR="00EF4413" w:rsidRPr="00EF4413" w:rsidRDefault="00EF4413" w:rsidP="00EF4413">
      <w:pPr>
        <w:pStyle w:val="Prrafodelista"/>
        <w:numPr>
          <w:ilvl w:val="1"/>
          <w:numId w:val="5"/>
        </w:numPr>
        <w:jc w:val="both"/>
        <w:rPr>
          <w:rFonts w:ascii="Arial" w:hAnsi="Arial" w:cs="Arial"/>
          <w:bCs/>
          <w:sz w:val="22"/>
          <w:szCs w:val="22"/>
          <w:lang w:val="es-CL"/>
        </w:rPr>
      </w:pPr>
      <w:r w:rsidRPr="00EF4413">
        <w:rPr>
          <w:rFonts w:ascii="Arial" w:hAnsi="Arial" w:cs="Arial"/>
          <w:bCs/>
          <w:sz w:val="22"/>
          <w:szCs w:val="22"/>
          <w:lang w:val="es-CL"/>
        </w:rPr>
        <w:t>Evaluación combinada de probabilidad y consecuencia de falla, considerando aspectos como antigüedad, condición estructural, historial de mantenimiento, y cargas operativas o ambientales a las que está expuesto el activo.</w:t>
      </w:r>
    </w:p>
    <w:p w14:paraId="72DD1797" w14:textId="40CDBB9A" w:rsidR="00EF4413" w:rsidRPr="00EF4413" w:rsidRDefault="00EF4413" w:rsidP="00EF4413">
      <w:pPr>
        <w:pStyle w:val="Prrafodelista"/>
        <w:numPr>
          <w:ilvl w:val="1"/>
          <w:numId w:val="5"/>
        </w:numPr>
        <w:jc w:val="both"/>
        <w:rPr>
          <w:rFonts w:ascii="Arial" w:hAnsi="Arial" w:cs="Arial"/>
          <w:bCs/>
          <w:sz w:val="22"/>
          <w:szCs w:val="22"/>
          <w:lang w:val="es-CL"/>
        </w:rPr>
      </w:pPr>
      <w:r w:rsidRPr="00EF4413">
        <w:rPr>
          <w:rFonts w:ascii="Arial" w:hAnsi="Arial" w:cs="Arial"/>
          <w:bCs/>
          <w:sz w:val="22"/>
          <w:szCs w:val="22"/>
          <w:lang w:val="es-CL"/>
        </w:rPr>
        <w:t>Clasificación de activos según su criticidad, en categorías tales como alta, media o baja, para orientar programas de monitoreo, intervención y renovación.</w:t>
      </w:r>
    </w:p>
    <w:p w14:paraId="53AC5ADE" w14:textId="02D6DE91" w:rsidR="00EF4413" w:rsidRPr="00EF4413" w:rsidRDefault="00EF4413" w:rsidP="00EF4413">
      <w:pPr>
        <w:pStyle w:val="Prrafodelista"/>
        <w:numPr>
          <w:ilvl w:val="1"/>
          <w:numId w:val="5"/>
        </w:numPr>
        <w:jc w:val="both"/>
        <w:rPr>
          <w:rFonts w:ascii="Arial" w:hAnsi="Arial" w:cs="Arial"/>
          <w:bCs/>
          <w:sz w:val="22"/>
          <w:szCs w:val="22"/>
          <w:lang w:val="es-CL"/>
        </w:rPr>
      </w:pPr>
      <w:r w:rsidRPr="00EF4413">
        <w:rPr>
          <w:rFonts w:ascii="Arial" w:hAnsi="Arial" w:cs="Arial"/>
          <w:bCs/>
          <w:sz w:val="22"/>
          <w:szCs w:val="22"/>
          <w:lang w:val="es-CL"/>
        </w:rPr>
        <w:t>Integración de modelos de riesgo cuantitativos o cualitativos, adaptados al tipo de activo y al nivel de información disponible, permitiendo la priorización tanto en grandes carteras de activos como en infraestructuras críticas individuales.</w:t>
      </w:r>
    </w:p>
    <w:p w14:paraId="6B74ED6E" w14:textId="5C8E84F1" w:rsidR="00EF4413" w:rsidRPr="00EF4413" w:rsidRDefault="00EF4413" w:rsidP="00EF4413">
      <w:pPr>
        <w:pStyle w:val="Prrafodelista"/>
        <w:numPr>
          <w:ilvl w:val="1"/>
          <w:numId w:val="5"/>
        </w:numPr>
        <w:jc w:val="both"/>
        <w:rPr>
          <w:rFonts w:ascii="Arial" w:hAnsi="Arial" w:cs="Arial"/>
          <w:bCs/>
          <w:sz w:val="22"/>
          <w:szCs w:val="22"/>
          <w:lang w:val="es-CL"/>
        </w:rPr>
      </w:pPr>
      <w:r w:rsidRPr="00EF4413">
        <w:rPr>
          <w:rFonts w:ascii="Arial" w:hAnsi="Arial" w:cs="Arial"/>
          <w:bCs/>
          <w:sz w:val="22"/>
          <w:szCs w:val="22"/>
          <w:lang w:val="es-CL"/>
        </w:rPr>
        <w:t>Enfoque dinámico y revisable, donde la priorización se actualiza periódicamente en función de los resultados de inspección, cambios en la operación o nuevos análisis de riesgos.</w:t>
      </w:r>
    </w:p>
    <w:p w14:paraId="1CA03777" w14:textId="751FB3FB" w:rsidR="00EF4413" w:rsidRPr="00EF4413" w:rsidRDefault="00EF4413" w:rsidP="00EF4413">
      <w:pPr>
        <w:pStyle w:val="Prrafodelista"/>
        <w:numPr>
          <w:ilvl w:val="1"/>
          <w:numId w:val="5"/>
        </w:numPr>
        <w:jc w:val="both"/>
        <w:rPr>
          <w:rFonts w:ascii="Arial" w:hAnsi="Arial" w:cs="Arial"/>
          <w:bCs/>
          <w:sz w:val="22"/>
          <w:szCs w:val="22"/>
          <w:lang w:val="es-CL"/>
        </w:rPr>
      </w:pPr>
      <w:r w:rsidRPr="00EF4413">
        <w:rPr>
          <w:rFonts w:ascii="Arial" w:hAnsi="Arial" w:cs="Arial"/>
          <w:bCs/>
          <w:sz w:val="22"/>
          <w:szCs w:val="22"/>
          <w:lang w:val="es-CL"/>
        </w:rPr>
        <w:t xml:space="preserve">Optimización de recursos, focalizando las inversiones de mantenimiento y rehabilitación en aquellos activos que representan el mayor riesgo para la continuidad </w:t>
      </w:r>
      <w:r w:rsidRPr="00EF4413">
        <w:rPr>
          <w:rFonts w:ascii="Arial" w:hAnsi="Arial" w:cs="Arial"/>
          <w:bCs/>
          <w:sz w:val="22"/>
          <w:szCs w:val="22"/>
          <w:lang w:val="es-CL"/>
        </w:rPr>
        <w:lastRenderedPageBreak/>
        <w:t>operativa, la seguridad de las personas o la protección del medio ambiente.</w:t>
      </w:r>
    </w:p>
    <w:p w14:paraId="59285903" w14:textId="6A2C3CE8" w:rsidR="005B1890" w:rsidRDefault="00341E36" w:rsidP="005B1890">
      <w:pPr>
        <w:pStyle w:val="Prrafodelista"/>
        <w:numPr>
          <w:ilvl w:val="0"/>
          <w:numId w:val="5"/>
        </w:numPr>
        <w:jc w:val="both"/>
        <w:rPr>
          <w:rFonts w:ascii="Arial" w:hAnsi="Arial" w:cs="Arial"/>
          <w:bCs/>
          <w:sz w:val="22"/>
          <w:szCs w:val="22"/>
          <w:lang w:val="es-CL"/>
        </w:rPr>
      </w:pPr>
      <w:r w:rsidRPr="00A83F41">
        <w:rPr>
          <w:rFonts w:ascii="Arial" w:hAnsi="Arial" w:cs="Arial"/>
          <w:b/>
          <w:sz w:val="22"/>
          <w:szCs w:val="22"/>
          <w:lang w:val="es-CL"/>
        </w:rPr>
        <w:t>Análisis de procesos de falla estructural</w:t>
      </w:r>
      <w:r w:rsidR="007476EB" w:rsidRPr="005B1890">
        <w:rPr>
          <w:rFonts w:ascii="Arial" w:hAnsi="Arial" w:cs="Arial"/>
          <w:bCs/>
          <w:sz w:val="22"/>
          <w:szCs w:val="22"/>
          <w:lang w:val="es-CL"/>
        </w:rPr>
        <w:t xml:space="preserve">, </w:t>
      </w:r>
      <w:r w:rsidR="005B1890" w:rsidRPr="005B1890">
        <w:rPr>
          <w:rFonts w:ascii="Arial" w:hAnsi="Arial" w:cs="Arial"/>
          <w:bCs/>
          <w:sz w:val="22"/>
          <w:szCs w:val="22"/>
          <w:lang w:val="es-CL"/>
        </w:rPr>
        <w:t>el cual constituye un componente esencial en la gestión de activos de infraestructura, ya que permite comprender las causas, mecanismos y modos en que un activo puede deteriorarse o fallar a lo largo del tiempo. Este análisis va más allá de la simple identificación de defectos visibles, abordando las interacciones entre materiales, condiciones de operación, ambientes agresivos y acciones mecánicas o térmicas que afectan la integridad estructural. La comprensión detallada de estos procesos es clave para anticipar el deterioro, definir estrategias de monitoreo adecuadas y seleccionar intervenciones que mitiguen el riesgo de falla.</w:t>
      </w:r>
      <w:r w:rsidR="00571ACF">
        <w:rPr>
          <w:rFonts w:ascii="Arial" w:hAnsi="Arial" w:cs="Arial"/>
          <w:bCs/>
          <w:sz w:val="22"/>
          <w:szCs w:val="22"/>
          <w:lang w:val="es-CL"/>
        </w:rPr>
        <w:t xml:space="preserve"> </w:t>
      </w:r>
      <w:r w:rsidR="0043117E">
        <w:rPr>
          <w:rFonts w:ascii="Arial" w:hAnsi="Arial" w:cs="Arial"/>
          <w:bCs/>
          <w:sz w:val="22"/>
          <w:szCs w:val="22"/>
          <w:lang w:val="es-CL"/>
        </w:rPr>
        <w:t>Considera los siguientes aspectos</w:t>
      </w:r>
      <w:r w:rsidR="00571ACF">
        <w:rPr>
          <w:rFonts w:ascii="Arial" w:hAnsi="Arial" w:cs="Arial"/>
          <w:bCs/>
          <w:sz w:val="22"/>
          <w:szCs w:val="22"/>
          <w:lang w:val="es-CL"/>
        </w:rPr>
        <w:t>:</w:t>
      </w:r>
    </w:p>
    <w:p w14:paraId="123D57C0" w14:textId="485C8A28" w:rsidR="00571ACF" w:rsidRPr="00571ACF" w:rsidRDefault="00571ACF" w:rsidP="00F1195C">
      <w:pPr>
        <w:pStyle w:val="Prrafodelista"/>
        <w:numPr>
          <w:ilvl w:val="1"/>
          <w:numId w:val="5"/>
        </w:numPr>
        <w:jc w:val="both"/>
        <w:rPr>
          <w:rFonts w:ascii="Arial" w:hAnsi="Arial" w:cs="Arial"/>
          <w:bCs/>
          <w:sz w:val="22"/>
          <w:szCs w:val="22"/>
          <w:lang w:val="es-CL"/>
        </w:rPr>
      </w:pPr>
      <w:r w:rsidRPr="00571ACF">
        <w:rPr>
          <w:rFonts w:ascii="Arial" w:hAnsi="Arial" w:cs="Arial"/>
          <w:bCs/>
          <w:sz w:val="22"/>
          <w:szCs w:val="22"/>
          <w:lang w:val="es-CL"/>
        </w:rPr>
        <w:t>Identificación de modos de falla típicos (por ejemplo, fatiga, corrosión, agrietamiento, deformaciones plásticas, fenómenos de desgaste), asociados a cada tipo de infraestructura y condición operativa.</w:t>
      </w:r>
    </w:p>
    <w:p w14:paraId="259C1584" w14:textId="462CD35F" w:rsidR="00571ACF" w:rsidRPr="00571ACF" w:rsidRDefault="00571ACF" w:rsidP="00F1195C">
      <w:pPr>
        <w:pStyle w:val="Prrafodelista"/>
        <w:numPr>
          <w:ilvl w:val="1"/>
          <w:numId w:val="5"/>
        </w:numPr>
        <w:jc w:val="both"/>
        <w:rPr>
          <w:rFonts w:ascii="Arial" w:hAnsi="Arial" w:cs="Arial"/>
          <w:bCs/>
          <w:sz w:val="22"/>
          <w:szCs w:val="22"/>
          <w:lang w:val="es-CL"/>
        </w:rPr>
      </w:pPr>
      <w:r w:rsidRPr="00571ACF">
        <w:rPr>
          <w:rFonts w:ascii="Arial" w:hAnsi="Arial" w:cs="Arial"/>
          <w:bCs/>
          <w:sz w:val="22"/>
          <w:szCs w:val="22"/>
          <w:lang w:val="es-CL"/>
        </w:rPr>
        <w:t>Evaluación de los mecanismos que conducen a la falla, considerando tanto factores internos (materiales, diseño, defectos constructivos) como externos (cargas dinámicas, sismos, ambiente, operación fuera de parámetros).</w:t>
      </w:r>
    </w:p>
    <w:p w14:paraId="38E87ABA" w14:textId="1462E3D8" w:rsidR="00571ACF" w:rsidRPr="00F1195C" w:rsidRDefault="00571ACF" w:rsidP="00F1195C">
      <w:pPr>
        <w:pStyle w:val="Prrafodelista"/>
        <w:numPr>
          <w:ilvl w:val="1"/>
          <w:numId w:val="5"/>
        </w:numPr>
        <w:jc w:val="both"/>
        <w:rPr>
          <w:rFonts w:ascii="Arial" w:hAnsi="Arial" w:cs="Arial"/>
          <w:bCs/>
          <w:sz w:val="22"/>
          <w:szCs w:val="22"/>
          <w:lang w:val="es-CL"/>
        </w:rPr>
      </w:pPr>
      <w:r w:rsidRPr="00571ACF">
        <w:rPr>
          <w:rFonts w:ascii="Arial" w:hAnsi="Arial" w:cs="Arial"/>
          <w:bCs/>
          <w:sz w:val="22"/>
          <w:szCs w:val="22"/>
          <w:lang w:val="es-CL"/>
        </w:rPr>
        <w:t>Análisis de la evolución del daño en el tiempo, determinando las fases críticas del deterioro y los puntos de intervención temprana para evitar la propagación hacia fallas mayores.</w:t>
      </w:r>
    </w:p>
    <w:p w14:paraId="57097A14" w14:textId="4F374CC0" w:rsidR="00571ACF" w:rsidRPr="00F1195C" w:rsidRDefault="00571ACF" w:rsidP="00F1195C">
      <w:pPr>
        <w:pStyle w:val="Prrafodelista"/>
        <w:numPr>
          <w:ilvl w:val="1"/>
          <w:numId w:val="5"/>
        </w:numPr>
        <w:jc w:val="both"/>
        <w:rPr>
          <w:rFonts w:ascii="Arial" w:hAnsi="Arial" w:cs="Arial"/>
          <w:bCs/>
          <w:sz w:val="22"/>
          <w:szCs w:val="22"/>
          <w:lang w:val="es-CL"/>
        </w:rPr>
      </w:pPr>
      <w:r w:rsidRPr="00571ACF">
        <w:rPr>
          <w:rFonts w:ascii="Arial" w:hAnsi="Arial" w:cs="Arial"/>
          <w:bCs/>
          <w:sz w:val="22"/>
          <w:szCs w:val="22"/>
          <w:lang w:val="es-CL"/>
        </w:rPr>
        <w:t>Aplicación de metodologías de evaluación estructural, como análisis de elementos finitos, monitoreo de salud estructural, ensayos no destructivos o modelos predictivos de vida útil.</w:t>
      </w:r>
    </w:p>
    <w:p w14:paraId="3B52EB3E" w14:textId="1F1F520B" w:rsidR="00341E36" w:rsidRPr="00F41162" w:rsidRDefault="00571ACF" w:rsidP="00F41162">
      <w:pPr>
        <w:pStyle w:val="Prrafodelista"/>
        <w:numPr>
          <w:ilvl w:val="1"/>
          <w:numId w:val="5"/>
        </w:numPr>
        <w:jc w:val="both"/>
        <w:rPr>
          <w:rFonts w:ascii="Arial" w:hAnsi="Arial" w:cs="Arial"/>
          <w:bCs/>
          <w:sz w:val="22"/>
          <w:szCs w:val="22"/>
          <w:lang w:val="es-CL"/>
        </w:rPr>
      </w:pPr>
      <w:r w:rsidRPr="00571ACF">
        <w:rPr>
          <w:rFonts w:ascii="Arial" w:hAnsi="Arial" w:cs="Arial"/>
          <w:bCs/>
          <w:sz w:val="22"/>
          <w:szCs w:val="22"/>
          <w:lang w:val="es-CL"/>
        </w:rPr>
        <w:t>Vinculación del análisis de falla con la planificación del mantenimiento, de modo que las acciones correctivas o preventivas se orienten a gestionar los riesgos asociados a los procesos de degradación identificados</w:t>
      </w:r>
    </w:p>
    <w:p w14:paraId="77178575" w14:textId="3E75110F" w:rsidR="00341E36" w:rsidRDefault="00341E36" w:rsidP="00026333">
      <w:pPr>
        <w:pStyle w:val="Prrafodelista"/>
        <w:numPr>
          <w:ilvl w:val="0"/>
          <w:numId w:val="5"/>
        </w:numPr>
        <w:jc w:val="both"/>
        <w:rPr>
          <w:rFonts w:ascii="Arial" w:hAnsi="Arial" w:cs="Arial"/>
          <w:bCs/>
          <w:sz w:val="22"/>
          <w:szCs w:val="22"/>
          <w:lang w:val="es-CL"/>
        </w:rPr>
      </w:pPr>
      <w:r w:rsidRPr="00F41162">
        <w:rPr>
          <w:rFonts w:ascii="Arial" w:hAnsi="Arial" w:cs="Arial"/>
          <w:b/>
          <w:sz w:val="22"/>
          <w:szCs w:val="22"/>
          <w:lang w:val="es-CL"/>
        </w:rPr>
        <w:t>Estructura organizacional</w:t>
      </w:r>
      <w:r w:rsidR="00736AFC">
        <w:rPr>
          <w:rFonts w:ascii="Arial" w:hAnsi="Arial" w:cs="Arial"/>
          <w:bCs/>
          <w:sz w:val="22"/>
          <w:szCs w:val="22"/>
          <w:lang w:val="es-CL"/>
        </w:rPr>
        <w:t xml:space="preserve">, que es </w:t>
      </w:r>
      <w:r w:rsidR="00736AFC" w:rsidRPr="00026333">
        <w:rPr>
          <w:rFonts w:ascii="Arial" w:hAnsi="Arial" w:cs="Arial"/>
          <w:bCs/>
          <w:sz w:val="22"/>
          <w:szCs w:val="22"/>
          <w:lang w:val="es-CL"/>
        </w:rPr>
        <w:t xml:space="preserve">un factor determinante en la eficacia de cualquier sistema de gestión de activos de infraestructura. La adecuada definición de roles, responsabilidades y procesos </w:t>
      </w:r>
      <w:r w:rsidR="00736AFC" w:rsidRPr="00026333">
        <w:rPr>
          <w:rFonts w:ascii="Arial" w:hAnsi="Arial" w:cs="Arial"/>
          <w:bCs/>
          <w:sz w:val="22"/>
          <w:szCs w:val="22"/>
          <w:lang w:val="es-CL"/>
        </w:rPr>
        <w:t>internos asegura que las decisiones relacionadas con la integridad, el mantenimiento y la renovación de los activos sean consistentes, oportunas y alineadas con los objetivos estratégicos de la organización. Una estructura organizacional robusta facilita la coordinación entre las áreas técnicas, operativas, financieras y de gestión del riesgo, promoviendo un enfoque integral y sostenible para la administración de los activos.</w:t>
      </w:r>
      <w:r w:rsidR="00317914">
        <w:rPr>
          <w:rFonts w:ascii="Arial" w:hAnsi="Arial" w:cs="Arial"/>
          <w:bCs/>
          <w:sz w:val="22"/>
          <w:szCs w:val="22"/>
          <w:lang w:val="es-CL"/>
        </w:rPr>
        <w:t xml:space="preserve"> Los aspectos clave son:</w:t>
      </w:r>
    </w:p>
    <w:p w14:paraId="3D5D67D4" w14:textId="1F5FB987" w:rsidR="007014A5" w:rsidRPr="001D5DC1" w:rsidRDefault="007014A5" w:rsidP="001D5DC1">
      <w:pPr>
        <w:pStyle w:val="Prrafodelista"/>
        <w:numPr>
          <w:ilvl w:val="1"/>
          <w:numId w:val="5"/>
        </w:numPr>
        <w:jc w:val="both"/>
        <w:rPr>
          <w:rFonts w:ascii="Arial" w:hAnsi="Arial" w:cs="Arial"/>
          <w:bCs/>
          <w:sz w:val="22"/>
          <w:szCs w:val="22"/>
          <w:lang w:val="es-CL"/>
        </w:rPr>
      </w:pPr>
      <w:r w:rsidRPr="007014A5">
        <w:rPr>
          <w:rFonts w:ascii="Arial" w:hAnsi="Arial" w:cs="Arial"/>
          <w:bCs/>
          <w:sz w:val="22"/>
          <w:szCs w:val="22"/>
          <w:lang w:val="es-CL"/>
        </w:rPr>
        <w:t>Definición clara de roles y responsabilidades, diferenciando funciones estratégicas, tácticas y operativas en la gestión de activos, así como las competencias requeridas para cada nivel.</w:t>
      </w:r>
    </w:p>
    <w:p w14:paraId="148B9B81" w14:textId="36D31B2B" w:rsidR="007014A5" w:rsidRPr="001D5DC1" w:rsidRDefault="007014A5" w:rsidP="001D5DC1">
      <w:pPr>
        <w:pStyle w:val="Prrafodelista"/>
        <w:numPr>
          <w:ilvl w:val="1"/>
          <w:numId w:val="5"/>
        </w:numPr>
        <w:jc w:val="both"/>
        <w:rPr>
          <w:rFonts w:ascii="Arial" w:hAnsi="Arial" w:cs="Arial"/>
          <w:bCs/>
          <w:sz w:val="22"/>
          <w:szCs w:val="22"/>
          <w:lang w:val="es-CL"/>
        </w:rPr>
      </w:pPr>
      <w:r w:rsidRPr="007014A5">
        <w:rPr>
          <w:rFonts w:ascii="Arial" w:hAnsi="Arial" w:cs="Arial"/>
          <w:bCs/>
          <w:sz w:val="22"/>
          <w:szCs w:val="22"/>
          <w:lang w:val="es-CL"/>
        </w:rPr>
        <w:t>Integración transversal de las áreas clave, como ingeniería, mantenimiento, operaciones, gestión del riesgo, finanzas y medio ambiente, asegurando una comunicación fluida y coherencia en la toma de decisiones.</w:t>
      </w:r>
    </w:p>
    <w:p w14:paraId="0EEFD6AB" w14:textId="1E732326" w:rsidR="007014A5" w:rsidRPr="001D5DC1" w:rsidRDefault="007014A5" w:rsidP="001D5DC1">
      <w:pPr>
        <w:pStyle w:val="Prrafodelista"/>
        <w:numPr>
          <w:ilvl w:val="1"/>
          <w:numId w:val="5"/>
        </w:numPr>
        <w:jc w:val="both"/>
        <w:rPr>
          <w:rFonts w:ascii="Arial" w:hAnsi="Arial" w:cs="Arial"/>
          <w:bCs/>
          <w:sz w:val="22"/>
          <w:szCs w:val="22"/>
          <w:lang w:val="es-CL"/>
        </w:rPr>
      </w:pPr>
      <w:r w:rsidRPr="007014A5">
        <w:rPr>
          <w:rFonts w:ascii="Arial" w:hAnsi="Arial" w:cs="Arial"/>
          <w:bCs/>
          <w:sz w:val="22"/>
          <w:szCs w:val="22"/>
          <w:lang w:val="es-CL"/>
        </w:rPr>
        <w:t>Establecimiento de procesos y flujos de información, que permitan la trazabilidad de las acciones sobre los activos y la actualización continua de la información de estado, condición y riesgo.</w:t>
      </w:r>
    </w:p>
    <w:p w14:paraId="1F77F7B2" w14:textId="47AC6638" w:rsidR="007014A5" w:rsidRPr="001D5DC1" w:rsidRDefault="007014A5" w:rsidP="001D5DC1">
      <w:pPr>
        <w:pStyle w:val="Prrafodelista"/>
        <w:numPr>
          <w:ilvl w:val="1"/>
          <w:numId w:val="5"/>
        </w:numPr>
        <w:jc w:val="both"/>
        <w:rPr>
          <w:rFonts w:ascii="Arial" w:hAnsi="Arial" w:cs="Arial"/>
          <w:bCs/>
          <w:sz w:val="22"/>
          <w:szCs w:val="22"/>
          <w:lang w:val="es-CL"/>
        </w:rPr>
      </w:pPr>
      <w:r w:rsidRPr="007014A5">
        <w:rPr>
          <w:rFonts w:ascii="Arial" w:hAnsi="Arial" w:cs="Arial"/>
          <w:bCs/>
          <w:sz w:val="22"/>
          <w:szCs w:val="22"/>
          <w:lang w:val="es-CL"/>
        </w:rPr>
        <w:t>Asignación de liderazgo y gobernanza de la gestión de activos, definiendo responsables de la supervisión del modelo y la evaluación periódica de su efectividad.</w:t>
      </w:r>
    </w:p>
    <w:p w14:paraId="52686613" w14:textId="5866179E" w:rsidR="00317914" w:rsidRPr="00026333" w:rsidRDefault="007014A5" w:rsidP="001D5DC1">
      <w:pPr>
        <w:pStyle w:val="Prrafodelista"/>
        <w:numPr>
          <w:ilvl w:val="1"/>
          <w:numId w:val="5"/>
        </w:numPr>
        <w:jc w:val="both"/>
        <w:rPr>
          <w:rFonts w:ascii="Arial" w:hAnsi="Arial" w:cs="Arial"/>
          <w:bCs/>
          <w:sz w:val="22"/>
          <w:szCs w:val="22"/>
          <w:lang w:val="es-CL"/>
        </w:rPr>
      </w:pPr>
      <w:r w:rsidRPr="007014A5">
        <w:rPr>
          <w:rFonts w:ascii="Arial" w:hAnsi="Arial" w:cs="Arial"/>
          <w:bCs/>
          <w:sz w:val="22"/>
          <w:szCs w:val="22"/>
          <w:lang w:val="es-CL"/>
        </w:rPr>
        <w:t>Desarrollo de capacidades y formación continua del personal, garantizando que las competencias técnicas y de gestión evolucionen al ritmo de las necesidades del negocio y los desafíos de los activos críticos.</w:t>
      </w:r>
    </w:p>
    <w:p w14:paraId="5C67D4D6" w14:textId="1B1FC0EC" w:rsidR="00341E36" w:rsidRDefault="00341E36" w:rsidP="005B1890">
      <w:pPr>
        <w:pStyle w:val="Prrafodelista"/>
        <w:numPr>
          <w:ilvl w:val="0"/>
          <w:numId w:val="5"/>
        </w:numPr>
        <w:jc w:val="both"/>
        <w:rPr>
          <w:rFonts w:ascii="Arial" w:hAnsi="Arial" w:cs="Arial"/>
          <w:bCs/>
          <w:sz w:val="22"/>
          <w:szCs w:val="22"/>
          <w:lang w:val="es-CL"/>
        </w:rPr>
      </w:pPr>
      <w:r w:rsidRPr="00BD1259">
        <w:rPr>
          <w:rFonts w:ascii="Arial" w:hAnsi="Arial" w:cs="Arial"/>
          <w:b/>
          <w:sz w:val="22"/>
          <w:szCs w:val="22"/>
          <w:lang w:val="es-CL"/>
        </w:rPr>
        <w:t>Estandarización de trabajo</w:t>
      </w:r>
      <w:r w:rsidR="00271158">
        <w:rPr>
          <w:rFonts w:ascii="Arial" w:hAnsi="Arial" w:cs="Arial"/>
          <w:bCs/>
          <w:sz w:val="22"/>
          <w:szCs w:val="22"/>
          <w:lang w:val="es-CL"/>
        </w:rPr>
        <w:t xml:space="preserve">, la cual resulta fundamental </w:t>
      </w:r>
      <w:r w:rsidR="00271158" w:rsidRPr="00271158">
        <w:rPr>
          <w:rFonts w:ascii="Arial" w:hAnsi="Arial" w:cs="Arial"/>
          <w:bCs/>
          <w:sz w:val="22"/>
          <w:szCs w:val="22"/>
          <w:lang w:val="es-CL"/>
        </w:rPr>
        <w:t xml:space="preserve">para asegurar la consistencia, la calidad y la trazabilidad de las acciones dentro de un sistema de gestión de activos de infraestructura. La definición de procedimientos, metodologías y criterios técnicos uniformes permite alinear las prácticas de inspección, mantenimiento, evaluación y toma de decisiones, reduciendo la variabilidad operativa y fortaleciendo la confiabilidad del sistema. La estandarización no solo contribuye al control de calidad, sino que facilita la capacitación del personal, la integración de nuevas </w:t>
      </w:r>
      <w:r w:rsidR="00271158" w:rsidRPr="00271158">
        <w:rPr>
          <w:rFonts w:ascii="Arial" w:hAnsi="Arial" w:cs="Arial"/>
          <w:bCs/>
          <w:sz w:val="22"/>
          <w:szCs w:val="22"/>
          <w:lang w:val="es-CL"/>
        </w:rPr>
        <w:lastRenderedPageBreak/>
        <w:t>tecnologías y la mejora continua de los procesos</w:t>
      </w:r>
      <w:r w:rsidR="00BD1259">
        <w:rPr>
          <w:rFonts w:ascii="Arial" w:hAnsi="Arial" w:cs="Arial"/>
          <w:bCs/>
          <w:sz w:val="22"/>
          <w:szCs w:val="22"/>
          <w:lang w:val="es-CL"/>
        </w:rPr>
        <w:t>. Considera:</w:t>
      </w:r>
    </w:p>
    <w:p w14:paraId="1E03C98E" w14:textId="6C51F3F9" w:rsidR="00CF5666" w:rsidRPr="00CF5666" w:rsidRDefault="00CF5666" w:rsidP="00CF5666">
      <w:pPr>
        <w:pStyle w:val="Prrafodelista"/>
        <w:numPr>
          <w:ilvl w:val="1"/>
          <w:numId w:val="5"/>
        </w:numPr>
        <w:jc w:val="both"/>
        <w:rPr>
          <w:rFonts w:ascii="Arial" w:hAnsi="Arial" w:cs="Arial"/>
          <w:bCs/>
          <w:sz w:val="22"/>
          <w:szCs w:val="22"/>
          <w:lang w:val="es-CL"/>
        </w:rPr>
      </w:pPr>
      <w:r w:rsidRPr="00CF5666">
        <w:rPr>
          <w:rFonts w:ascii="Arial" w:hAnsi="Arial" w:cs="Arial"/>
          <w:bCs/>
          <w:sz w:val="22"/>
          <w:szCs w:val="22"/>
          <w:lang w:val="es-CL"/>
        </w:rPr>
        <w:t>Desarrollo y aplicación de procedimientos normalizados de trabajo para actividades críticas como inspecciones, monitoreo, mantenimiento correctivo y preventivo, análisis de condición y gestión documental.</w:t>
      </w:r>
    </w:p>
    <w:p w14:paraId="572C3EC8" w14:textId="69904383" w:rsidR="00CF5666" w:rsidRPr="00CF5666" w:rsidRDefault="00CF5666" w:rsidP="00CF5666">
      <w:pPr>
        <w:pStyle w:val="Prrafodelista"/>
        <w:numPr>
          <w:ilvl w:val="1"/>
          <w:numId w:val="5"/>
        </w:numPr>
        <w:jc w:val="both"/>
        <w:rPr>
          <w:rFonts w:ascii="Arial" w:hAnsi="Arial" w:cs="Arial"/>
          <w:bCs/>
          <w:sz w:val="22"/>
          <w:szCs w:val="22"/>
          <w:lang w:val="es-CL"/>
        </w:rPr>
      </w:pPr>
      <w:r w:rsidRPr="00CF5666">
        <w:rPr>
          <w:rFonts w:ascii="Arial" w:hAnsi="Arial" w:cs="Arial"/>
          <w:bCs/>
          <w:sz w:val="22"/>
          <w:szCs w:val="22"/>
          <w:lang w:val="es-CL"/>
        </w:rPr>
        <w:t>Definición de criterios técnicos unificados para la evaluación de riesgos, la priorización de activos y la planificación de intervenciones, evitando la subjetividad en la toma de decisiones.</w:t>
      </w:r>
    </w:p>
    <w:p w14:paraId="351192A4" w14:textId="593B8152" w:rsidR="00CF5666" w:rsidRPr="00CF5666" w:rsidRDefault="00CF5666" w:rsidP="00CF5666">
      <w:pPr>
        <w:pStyle w:val="Prrafodelista"/>
        <w:numPr>
          <w:ilvl w:val="1"/>
          <w:numId w:val="5"/>
        </w:numPr>
        <w:jc w:val="both"/>
        <w:rPr>
          <w:rFonts w:ascii="Arial" w:hAnsi="Arial" w:cs="Arial"/>
          <w:bCs/>
          <w:sz w:val="22"/>
          <w:szCs w:val="22"/>
          <w:lang w:val="es-CL"/>
        </w:rPr>
      </w:pPr>
      <w:r w:rsidRPr="00CF5666">
        <w:rPr>
          <w:rFonts w:ascii="Arial" w:hAnsi="Arial" w:cs="Arial"/>
          <w:bCs/>
          <w:sz w:val="22"/>
          <w:szCs w:val="22"/>
          <w:lang w:val="es-CL"/>
        </w:rPr>
        <w:t>Implementación de formatos y sistemas de registro estandarizados, que faciliten la trazabilidad de la información, el análisis histórico de datos y la elaboración de reportes de gestión.</w:t>
      </w:r>
    </w:p>
    <w:p w14:paraId="180BAEF3" w14:textId="00FF9E1B" w:rsidR="00CF5666" w:rsidRPr="00CF5666" w:rsidRDefault="00CF5666" w:rsidP="00CF5666">
      <w:pPr>
        <w:pStyle w:val="Prrafodelista"/>
        <w:numPr>
          <w:ilvl w:val="1"/>
          <w:numId w:val="5"/>
        </w:numPr>
        <w:jc w:val="both"/>
        <w:rPr>
          <w:rFonts w:ascii="Arial" w:hAnsi="Arial" w:cs="Arial"/>
          <w:bCs/>
          <w:sz w:val="22"/>
          <w:szCs w:val="22"/>
          <w:lang w:val="es-CL"/>
        </w:rPr>
      </w:pPr>
      <w:r w:rsidRPr="00CF5666">
        <w:rPr>
          <w:rFonts w:ascii="Arial" w:hAnsi="Arial" w:cs="Arial"/>
          <w:bCs/>
          <w:sz w:val="22"/>
          <w:szCs w:val="22"/>
          <w:lang w:val="es-CL"/>
        </w:rPr>
        <w:t>Integración de normas y estándares reconocidos (nacionales e internacionales) en los procedimientos internos, asegurando la alineación con buenas prácticas de la industria y requerimientos regulatorios.</w:t>
      </w:r>
    </w:p>
    <w:p w14:paraId="6E31002F" w14:textId="1169110A" w:rsidR="00CF5666" w:rsidRPr="00CF5666" w:rsidRDefault="00CF5666" w:rsidP="00CF5666">
      <w:pPr>
        <w:pStyle w:val="Prrafodelista"/>
        <w:numPr>
          <w:ilvl w:val="1"/>
          <w:numId w:val="5"/>
        </w:numPr>
        <w:jc w:val="both"/>
        <w:rPr>
          <w:rFonts w:ascii="Arial" w:hAnsi="Arial" w:cs="Arial"/>
          <w:bCs/>
          <w:sz w:val="22"/>
          <w:szCs w:val="22"/>
          <w:lang w:val="es-CL"/>
        </w:rPr>
      </w:pPr>
      <w:r w:rsidRPr="00CF5666">
        <w:rPr>
          <w:rFonts w:ascii="Arial" w:hAnsi="Arial" w:cs="Arial"/>
          <w:bCs/>
          <w:sz w:val="22"/>
          <w:szCs w:val="22"/>
          <w:lang w:val="es-CL"/>
        </w:rPr>
        <w:t>Fomento de la mejora continua, mediante la revisión periódica de los procedimientos, la retroalimentación del personal operativo y la actualización de los estándares conforme a la evolución tecnológica y normativa.</w:t>
      </w:r>
    </w:p>
    <w:p w14:paraId="165CEEFC" w14:textId="5315B7ED" w:rsidR="00341E36" w:rsidRPr="00351512" w:rsidRDefault="00341E36" w:rsidP="005B1890">
      <w:pPr>
        <w:pStyle w:val="Prrafodelista"/>
        <w:numPr>
          <w:ilvl w:val="0"/>
          <w:numId w:val="5"/>
        </w:numPr>
        <w:jc w:val="both"/>
        <w:rPr>
          <w:rFonts w:ascii="Arial" w:hAnsi="Arial" w:cs="Arial"/>
          <w:bCs/>
          <w:sz w:val="22"/>
          <w:szCs w:val="22"/>
          <w:lang w:val="es-CL"/>
        </w:rPr>
      </w:pPr>
      <w:r w:rsidRPr="009D3F1B">
        <w:rPr>
          <w:rFonts w:ascii="Arial" w:hAnsi="Arial" w:cs="Arial"/>
          <w:b/>
          <w:sz w:val="22"/>
          <w:szCs w:val="22"/>
          <w:lang w:val="es-CL"/>
        </w:rPr>
        <w:t>Planes de mantenimiento de infraestructura</w:t>
      </w:r>
      <w:r w:rsidR="00E43A86">
        <w:rPr>
          <w:rFonts w:ascii="Arial" w:hAnsi="Arial" w:cs="Arial"/>
          <w:bCs/>
          <w:sz w:val="22"/>
          <w:szCs w:val="22"/>
          <w:lang w:val="es-CL"/>
        </w:rPr>
        <w:t xml:space="preserve"> durante la fase de operación</w:t>
      </w:r>
      <w:r w:rsidRPr="00351512">
        <w:rPr>
          <w:rFonts w:ascii="Arial" w:hAnsi="Arial" w:cs="Arial"/>
          <w:bCs/>
          <w:sz w:val="22"/>
          <w:szCs w:val="22"/>
          <w:lang w:val="es-CL"/>
        </w:rPr>
        <w:t>, los que deben considerar al menos:</w:t>
      </w:r>
    </w:p>
    <w:p w14:paraId="0648F9D7" w14:textId="43A9277A" w:rsidR="00341E36" w:rsidRDefault="00D111A1" w:rsidP="005B1890">
      <w:pPr>
        <w:pStyle w:val="Prrafodelista"/>
        <w:numPr>
          <w:ilvl w:val="1"/>
          <w:numId w:val="5"/>
        </w:numPr>
        <w:jc w:val="both"/>
        <w:rPr>
          <w:rFonts w:ascii="Arial" w:hAnsi="Arial" w:cs="Arial"/>
          <w:bCs/>
          <w:sz w:val="22"/>
          <w:szCs w:val="22"/>
          <w:lang w:val="es-CL"/>
        </w:rPr>
      </w:pPr>
      <w:r w:rsidRPr="00D111A1">
        <w:rPr>
          <w:rFonts w:ascii="Arial" w:hAnsi="Arial" w:cs="Arial"/>
          <w:bCs/>
          <w:sz w:val="22"/>
          <w:szCs w:val="22"/>
          <w:lang w:val="es-CL"/>
        </w:rPr>
        <w:t>Administración del trabajo mediante procesos estructurados: identificación, planificación, programación, ejecución y análisis</w:t>
      </w:r>
    </w:p>
    <w:p w14:paraId="38A55ABD" w14:textId="28DAD698" w:rsidR="00341E36" w:rsidRPr="003A6D2E" w:rsidRDefault="00C83F6F" w:rsidP="003A6D2E">
      <w:pPr>
        <w:pStyle w:val="Prrafodelista"/>
        <w:numPr>
          <w:ilvl w:val="1"/>
          <w:numId w:val="5"/>
        </w:numPr>
        <w:jc w:val="both"/>
        <w:rPr>
          <w:rFonts w:ascii="Arial" w:hAnsi="Arial" w:cs="Arial"/>
          <w:bCs/>
          <w:sz w:val="22"/>
          <w:szCs w:val="22"/>
          <w:lang w:val="es-CL"/>
        </w:rPr>
      </w:pPr>
      <w:r w:rsidRPr="00C83F6F">
        <w:rPr>
          <w:rFonts w:ascii="Arial" w:hAnsi="Arial" w:cs="Arial"/>
          <w:bCs/>
          <w:sz w:val="22"/>
          <w:szCs w:val="22"/>
          <w:lang w:val="es-CL"/>
        </w:rPr>
        <w:t>Implementación de estrategias de mantenimiento basadas en riesgo y desempeño</w:t>
      </w:r>
    </w:p>
    <w:p w14:paraId="3A96CFE4" w14:textId="1DD12379" w:rsidR="00341E36" w:rsidRDefault="00341E36" w:rsidP="005B1890">
      <w:pPr>
        <w:pStyle w:val="Prrafodelista"/>
        <w:numPr>
          <w:ilvl w:val="1"/>
          <w:numId w:val="5"/>
        </w:numPr>
        <w:jc w:val="both"/>
        <w:rPr>
          <w:rFonts w:ascii="Arial" w:hAnsi="Arial" w:cs="Arial"/>
          <w:bCs/>
          <w:sz w:val="22"/>
          <w:szCs w:val="22"/>
          <w:lang w:val="es-CL"/>
        </w:rPr>
      </w:pPr>
      <w:r w:rsidRPr="00351512">
        <w:rPr>
          <w:rFonts w:ascii="Arial" w:hAnsi="Arial" w:cs="Arial"/>
          <w:bCs/>
          <w:sz w:val="22"/>
          <w:szCs w:val="22"/>
          <w:lang w:val="es-CL"/>
        </w:rPr>
        <w:t>Definición de recursos</w:t>
      </w:r>
      <w:r w:rsidR="00AF6527">
        <w:rPr>
          <w:rFonts w:ascii="Arial" w:hAnsi="Arial" w:cs="Arial"/>
          <w:bCs/>
          <w:sz w:val="22"/>
          <w:szCs w:val="22"/>
          <w:lang w:val="es-CL"/>
        </w:rPr>
        <w:t xml:space="preserve"> para el mantenimiento</w:t>
      </w:r>
    </w:p>
    <w:p w14:paraId="768449C9" w14:textId="5CACBD7C" w:rsidR="00AF6527" w:rsidRDefault="00173A9D" w:rsidP="005B1890">
      <w:pPr>
        <w:pStyle w:val="Prrafodelista"/>
        <w:numPr>
          <w:ilvl w:val="1"/>
          <w:numId w:val="5"/>
        </w:numPr>
        <w:jc w:val="both"/>
        <w:rPr>
          <w:rFonts w:ascii="Arial" w:hAnsi="Arial" w:cs="Arial"/>
          <w:bCs/>
          <w:sz w:val="22"/>
          <w:szCs w:val="22"/>
          <w:lang w:val="es-CL"/>
        </w:rPr>
      </w:pPr>
      <w:r>
        <w:rPr>
          <w:rFonts w:ascii="Arial" w:hAnsi="Arial" w:cs="Arial"/>
          <w:bCs/>
          <w:sz w:val="22"/>
          <w:szCs w:val="22"/>
          <w:lang w:val="es-CL"/>
        </w:rPr>
        <w:t>Promover el u</w:t>
      </w:r>
      <w:r w:rsidRPr="00173A9D">
        <w:rPr>
          <w:rFonts w:ascii="Arial" w:hAnsi="Arial" w:cs="Arial"/>
          <w:bCs/>
          <w:sz w:val="22"/>
          <w:szCs w:val="22"/>
          <w:lang w:val="es-CL"/>
        </w:rPr>
        <w:t>so eficiente de la infraestructura conforme a los diseños originales</w:t>
      </w:r>
    </w:p>
    <w:p w14:paraId="3D5BACFC" w14:textId="565758DA" w:rsidR="00364EC4" w:rsidRDefault="00364EC4" w:rsidP="00364EC4">
      <w:pPr>
        <w:pStyle w:val="Prrafodelista"/>
        <w:numPr>
          <w:ilvl w:val="0"/>
          <w:numId w:val="9"/>
        </w:numPr>
        <w:jc w:val="both"/>
        <w:rPr>
          <w:rFonts w:ascii="Arial" w:hAnsi="Arial" w:cs="Arial"/>
          <w:b/>
          <w:sz w:val="22"/>
          <w:szCs w:val="22"/>
          <w:lang w:val="es-CL"/>
        </w:rPr>
      </w:pPr>
      <w:r w:rsidRPr="00364EC4">
        <w:rPr>
          <w:rFonts w:ascii="Arial" w:hAnsi="Arial" w:cs="Arial"/>
          <w:b/>
          <w:sz w:val="22"/>
          <w:szCs w:val="22"/>
          <w:lang w:val="es-CL"/>
        </w:rPr>
        <w:t>Incorporación de Tecnologías para el Monitoreo, Inspección y Análisis de Fallas</w:t>
      </w:r>
      <w:r w:rsidR="003A6D2E">
        <w:rPr>
          <w:rFonts w:ascii="Arial" w:hAnsi="Arial" w:cs="Arial"/>
          <w:b/>
          <w:sz w:val="22"/>
          <w:szCs w:val="22"/>
          <w:lang w:val="es-CL"/>
        </w:rPr>
        <w:t xml:space="preserve"> (ver imagen 3)</w:t>
      </w:r>
    </w:p>
    <w:p w14:paraId="2E990923" w14:textId="77777777" w:rsidR="003A6D2E" w:rsidRDefault="003A6D2E" w:rsidP="003A6D2E">
      <w:pPr>
        <w:pStyle w:val="Prrafodelista"/>
        <w:jc w:val="both"/>
        <w:rPr>
          <w:rFonts w:ascii="Arial" w:hAnsi="Arial" w:cs="Arial"/>
          <w:b/>
          <w:sz w:val="22"/>
          <w:szCs w:val="22"/>
          <w:lang w:val="es-CL"/>
        </w:rPr>
      </w:pPr>
    </w:p>
    <w:p w14:paraId="65D047C3" w14:textId="7371DC29" w:rsidR="003A6D2E" w:rsidRPr="003A6D2E" w:rsidRDefault="003A6D2E" w:rsidP="003A6D2E">
      <w:pPr>
        <w:pStyle w:val="Prrafodelista"/>
        <w:jc w:val="both"/>
        <w:rPr>
          <w:rFonts w:ascii="Arial" w:hAnsi="Arial" w:cs="Arial"/>
          <w:bCs/>
          <w:sz w:val="22"/>
          <w:szCs w:val="22"/>
          <w:lang w:val="es-CL"/>
        </w:rPr>
      </w:pPr>
      <w:r w:rsidRPr="003A6D2E">
        <w:rPr>
          <w:rFonts w:ascii="Arial" w:hAnsi="Arial" w:cs="Arial"/>
          <w:bCs/>
          <w:sz w:val="22"/>
          <w:szCs w:val="22"/>
          <w:lang w:val="es-CL"/>
        </w:rPr>
        <w:t xml:space="preserve">La evolución tecnológica ha transformado profundamente la manera en que se gestionan los activos de infraestructura, </w:t>
      </w:r>
      <w:r w:rsidRPr="003A6D2E">
        <w:rPr>
          <w:rFonts w:ascii="Arial" w:hAnsi="Arial" w:cs="Arial"/>
          <w:bCs/>
          <w:sz w:val="22"/>
          <w:szCs w:val="22"/>
          <w:lang w:val="es-CL"/>
        </w:rPr>
        <w:t>especialmente en entornos industriales complejos como la minería. En este contexto, la incorporación de herramientas avanzadas para el monitoreo, la detección temprana de fallas y el análisis estructural predictivo permite fortalecer significativamente los planes de mantenimiento, mejorar la eficiencia operativa y aumentar la confiabilidad de las instalaciones.</w:t>
      </w:r>
    </w:p>
    <w:p w14:paraId="66DD2492" w14:textId="1C8B5D56" w:rsidR="003A6D2E" w:rsidRPr="00D832AF" w:rsidRDefault="00D832AF" w:rsidP="003A6D2E">
      <w:pPr>
        <w:pStyle w:val="Prrafodelista"/>
        <w:jc w:val="both"/>
        <w:rPr>
          <w:rFonts w:ascii="Arial" w:hAnsi="Arial" w:cs="Arial"/>
          <w:bCs/>
          <w:sz w:val="22"/>
          <w:szCs w:val="22"/>
          <w:lang w:val="es-CL"/>
        </w:rPr>
      </w:pPr>
      <w:r w:rsidRPr="00D832AF">
        <w:rPr>
          <w:rFonts w:ascii="Arial" w:hAnsi="Arial" w:cs="Arial"/>
          <w:bCs/>
          <w:sz w:val="22"/>
          <w:szCs w:val="22"/>
          <w:lang w:val="es-CL"/>
        </w:rPr>
        <w:t>Entre las tecnologías que han demostrado mayor impacto se encuentran:</w:t>
      </w:r>
    </w:p>
    <w:p w14:paraId="0313259B" w14:textId="4F067312" w:rsidR="003A6D2E" w:rsidRDefault="00140C6B" w:rsidP="005679D4">
      <w:pPr>
        <w:pStyle w:val="Prrafodelista"/>
        <w:numPr>
          <w:ilvl w:val="0"/>
          <w:numId w:val="10"/>
        </w:numPr>
        <w:jc w:val="both"/>
        <w:rPr>
          <w:rFonts w:ascii="Arial" w:hAnsi="Arial" w:cs="Arial"/>
          <w:bCs/>
          <w:sz w:val="22"/>
          <w:szCs w:val="22"/>
          <w:lang w:val="es-CL"/>
        </w:rPr>
      </w:pPr>
      <w:r w:rsidRPr="00140C6B">
        <w:rPr>
          <w:rFonts w:ascii="Arial" w:hAnsi="Arial" w:cs="Arial"/>
          <w:bCs/>
          <w:sz w:val="22"/>
          <w:szCs w:val="22"/>
          <w:lang w:val="es-CL"/>
        </w:rPr>
        <w:t>Sensores embebidos y monitoreo continuo:</w:t>
      </w:r>
      <w:r w:rsidRPr="00140C6B">
        <w:rPr>
          <w:rFonts w:ascii="Arial" w:hAnsi="Arial" w:cs="Arial"/>
          <w:bCs/>
          <w:sz w:val="22"/>
          <w:szCs w:val="22"/>
          <w:lang w:val="es-CL"/>
        </w:rPr>
        <w:t xml:space="preserve"> </w:t>
      </w:r>
      <w:r w:rsidRPr="00140C6B">
        <w:rPr>
          <w:rFonts w:ascii="Arial" w:hAnsi="Arial" w:cs="Arial"/>
          <w:bCs/>
          <w:sz w:val="22"/>
          <w:szCs w:val="22"/>
          <w:lang w:val="es-CL"/>
        </w:rPr>
        <w:t>El uso de acelerómetros, extensómetros, galgas de deformación, sensores de vibración, humedad, temperatura y corrosión permite capturar datos en tiempo real sobre el comportamiento mecánico y estructural de los activos. Estos sensores pueden instalarse en puntos críticos para detectar variaciones en la respuesta estructural, presencia de esfuerzos anómalos, asentamientos o fisuración incipiente, facilitando una gestión proactiva de la integridad.</w:t>
      </w:r>
    </w:p>
    <w:p w14:paraId="3858560F" w14:textId="778BB609" w:rsidR="005679D4" w:rsidRDefault="005679D4" w:rsidP="005679D4">
      <w:pPr>
        <w:pStyle w:val="Prrafodelista"/>
        <w:numPr>
          <w:ilvl w:val="0"/>
          <w:numId w:val="10"/>
        </w:numPr>
        <w:jc w:val="both"/>
        <w:rPr>
          <w:rFonts w:ascii="Arial" w:hAnsi="Arial" w:cs="Arial"/>
          <w:bCs/>
          <w:sz w:val="22"/>
          <w:szCs w:val="22"/>
          <w:lang w:val="es-CL"/>
        </w:rPr>
      </w:pPr>
      <w:r w:rsidRPr="005679D4">
        <w:rPr>
          <w:rFonts w:ascii="Arial" w:hAnsi="Arial" w:cs="Arial"/>
          <w:bCs/>
          <w:sz w:val="22"/>
          <w:szCs w:val="22"/>
          <w:lang w:val="es-CL"/>
        </w:rPr>
        <w:t>Técnicas de inspección remota y no destructiva (NDT):</w:t>
      </w:r>
      <w:r>
        <w:rPr>
          <w:rFonts w:ascii="Arial" w:hAnsi="Arial" w:cs="Arial"/>
          <w:bCs/>
          <w:sz w:val="22"/>
          <w:szCs w:val="22"/>
          <w:lang w:val="es-CL"/>
        </w:rPr>
        <w:t xml:space="preserve"> </w:t>
      </w:r>
      <w:r w:rsidRPr="005679D4">
        <w:rPr>
          <w:rFonts w:ascii="Arial" w:hAnsi="Arial" w:cs="Arial"/>
          <w:bCs/>
          <w:sz w:val="22"/>
          <w:szCs w:val="22"/>
          <w:lang w:val="es-CL"/>
        </w:rPr>
        <w:t>El empleo de drones, escáneres láser, cámaras térmicas, tomografías de hormigón, radar de penetración terrestre (GPR), ultrasonido estructural y análisis visual automatizado permite inspeccionar áreas de difícil acceso, mejorar la cobertura y reducir la exposición de personal a riesgos. Estas herramientas permiten identificar grietas, pérdidas de sección, delaminaciones y otros mecanismos de deterioro en etapas tempranas.</w:t>
      </w:r>
    </w:p>
    <w:p w14:paraId="5BF47634" w14:textId="55C40A74" w:rsidR="005679D4" w:rsidRDefault="00147D62" w:rsidP="00147D62">
      <w:pPr>
        <w:pStyle w:val="Prrafodelista"/>
        <w:numPr>
          <w:ilvl w:val="0"/>
          <w:numId w:val="10"/>
        </w:numPr>
        <w:jc w:val="both"/>
        <w:rPr>
          <w:rFonts w:ascii="Arial" w:hAnsi="Arial" w:cs="Arial"/>
          <w:bCs/>
          <w:sz w:val="22"/>
          <w:szCs w:val="22"/>
          <w:lang w:val="es-CL"/>
        </w:rPr>
      </w:pPr>
      <w:r w:rsidRPr="00147D62">
        <w:rPr>
          <w:rFonts w:ascii="Arial" w:hAnsi="Arial" w:cs="Arial"/>
          <w:bCs/>
          <w:sz w:val="22"/>
          <w:szCs w:val="22"/>
          <w:lang w:val="es-CL"/>
        </w:rPr>
        <w:t>Georreferenciación y modelado digital:</w:t>
      </w:r>
      <w:r>
        <w:rPr>
          <w:rFonts w:ascii="Arial" w:hAnsi="Arial" w:cs="Arial"/>
          <w:bCs/>
          <w:sz w:val="22"/>
          <w:szCs w:val="22"/>
          <w:lang w:val="es-CL"/>
        </w:rPr>
        <w:t xml:space="preserve"> </w:t>
      </w:r>
      <w:r w:rsidRPr="00147D62">
        <w:rPr>
          <w:rFonts w:ascii="Arial" w:hAnsi="Arial" w:cs="Arial"/>
          <w:bCs/>
          <w:sz w:val="22"/>
          <w:szCs w:val="22"/>
          <w:lang w:val="es-CL"/>
        </w:rPr>
        <w:t>La integración de información geoespacial mediante GIS y modelos BIM o gemelos digitales permite contextualizar la condición de los activos dentro de su entorno físico y operativo, facilitando la planificación, priorización de intervenciones y análisis multicriterio. Esto es particularmente relevante para infraestructuras distribuidas, como caminos, canales, presas o líneas de servicios auxiliares.</w:t>
      </w:r>
    </w:p>
    <w:p w14:paraId="14AB7783" w14:textId="526C51E4" w:rsidR="00EB2347" w:rsidRDefault="00EB2347" w:rsidP="00EB2347">
      <w:pPr>
        <w:pStyle w:val="Prrafodelista"/>
        <w:numPr>
          <w:ilvl w:val="0"/>
          <w:numId w:val="10"/>
        </w:numPr>
        <w:jc w:val="both"/>
        <w:rPr>
          <w:rFonts w:ascii="Arial" w:hAnsi="Arial" w:cs="Arial"/>
          <w:bCs/>
          <w:sz w:val="22"/>
          <w:szCs w:val="22"/>
          <w:lang w:val="es-CL"/>
        </w:rPr>
      </w:pPr>
      <w:r w:rsidRPr="00EB2347">
        <w:rPr>
          <w:rFonts w:ascii="Arial" w:hAnsi="Arial" w:cs="Arial"/>
          <w:bCs/>
          <w:sz w:val="22"/>
          <w:szCs w:val="22"/>
          <w:lang w:val="es-CL"/>
        </w:rPr>
        <w:t>Procesamiento avanzado de datos e inteligencia artificial:</w:t>
      </w:r>
      <w:r>
        <w:rPr>
          <w:rFonts w:ascii="Arial" w:hAnsi="Arial" w:cs="Arial"/>
          <w:bCs/>
          <w:sz w:val="22"/>
          <w:szCs w:val="22"/>
          <w:lang w:val="es-CL"/>
        </w:rPr>
        <w:t xml:space="preserve"> </w:t>
      </w:r>
      <w:r w:rsidRPr="00EB2347">
        <w:rPr>
          <w:rFonts w:ascii="Arial" w:hAnsi="Arial" w:cs="Arial"/>
          <w:bCs/>
          <w:sz w:val="22"/>
          <w:szCs w:val="22"/>
          <w:lang w:val="es-CL"/>
        </w:rPr>
        <w:t xml:space="preserve">El análisis </w:t>
      </w:r>
      <w:r w:rsidRPr="00EB2347">
        <w:rPr>
          <w:rFonts w:ascii="Arial" w:hAnsi="Arial" w:cs="Arial"/>
          <w:bCs/>
          <w:sz w:val="22"/>
          <w:szCs w:val="22"/>
          <w:lang w:val="es-CL"/>
        </w:rPr>
        <w:lastRenderedPageBreak/>
        <w:t xml:space="preserve">estructural asistido por software especializado, el procesamiento de señales provenientes de sensores, y la aplicación de modelos predictivos basados en machine </w:t>
      </w:r>
      <w:proofErr w:type="spellStart"/>
      <w:r w:rsidRPr="00EB2347">
        <w:rPr>
          <w:rFonts w:ascii="Arial" w:hAnsi="Arial" w:cs="Arial"/>
          <w:bCs/>
          <w:sz w:val="22"/>
          <w:szCs w:val="22"/>
          <w:lang w:val="es-CL"/>
        </w:rPr>
        <w:t>learning</w:t>
      </w:r>
      <w:proofErr w:type="spellEnd"/>
      <w:r w:rsidRPr="00EB2347">
        <w:rPr>
          <w:rFonts w:ascii="Arial" w:hAnsi="Arial" w:cs="Arial"/>
          <w:bCs/>
          <w:sz w:val="22"/>
          <w:szCs w:val="22"/>
          <w:lang w:val="es-CL"/>
        </w:rPr>
        <w:t xml:space="preserve"> permiten identificar patrones de degradación, correlacionar eventos de falla con condiciones operacionales y anticipar comportamientos anómalos. Estos desarrollos han dado paso a estrategias de mantenimiento predictivo, donde las intervenciones se programan en función de la condición real del activo y no de forma meramente calendarizada.</w:t>
      </w:r>
    </w:p>
    <w:p w14:paraId="1C858044" w14:textId="1C68B7AE" w:rsidR="00946547" w:rsidRPr="00EB2347" w:rsidRDefault="00946547" w:rsidP="00EB2347">
      <w:pPr>
        <w:pStyle w:val="Prrafodelista"/>
        <w:numPr>
          <w:ilvl w:val="0"/>
          <w:numId w:val="10"/>
        </w:numPr>
        <w:jc w:val="both"/>
        <w:rPr>
          <w:rFonts w:ascii="Arial" w:hAnsi="Arial" w:cs="Arial"/>
          <w:bCs/>
          <w:sz w:val="22"/>
          <w:szCs w:val="22"/>
          <w:lang w:val="es-CL"/>
        </w:rPr>
      </w:pPr>
      <w:r>
        <w:rPr>
          <w:rFonts w:ascii="Arial" w:hAnsi="Arial" w:cs="Arial"/>
          <w:bCs/>
          <w:sz w:val="22"/>
          <w:szCs w:val="22"/>
          <w:lang w:val="es-CL"/>
        </w:rPr>
        <w:t xml:space="preserve">Integración de las tecnologías de monitoreo </w:t>
      </w:r>
      <w:r w:rsidR="00EF1018">
        <w:rPr>
          <w:rFonts w:ascii="Arial" w:hAnsi="Arial" w:cs="Arial"/>
          <w:bCs/>
          <w:sz w:val="22"/>
          <w:szCs w:val="22"/>
          <w:lang w:val="es-CL"/>
        </w:rPr>
        <w:t>con los sistemas de gestión de activos (ERP/EAM).</w:t>
      </w:r>
    </w:p>
    <w:p w14:paraId="7285C4CA" w14:textId="77777777" w:rsidR="003A6D2E" w:rsidRPr="00364EC4" w:rsidRDefault="003A6D2E" w:rsidP="003A6D2E">
      <w:pPr>
        <w:pStyle w:val="Prrafodelista"/>
        <w:jc w:val="both"/>
        <w:rPr>
          <w:rFonts w:ascii="Arial" w:hAnsi="Arial" w:cs="Arial"/>
          <w:b/>
          <w:sz w:val="22"/>
          <w:szCs w:val="22"/>
          <w:lang w:val="es-CL"/>
        </w:rPr>
      </w:pPr>
    </w:p>
    <w:p w14:paraId="26E1010E" w14:textId="4A43E7E5" w:rsidR="009D3F1B" w:rsidRDefault="00341E36" w:rsidP="005B1890">
      <w:pPr>
        <w:pStyle w:val="Prrafodelista"/>
        <w:numPr>
          <w:ilvl w:val="0"/>
          <w:numId w:val="6"/>
        </w:numPr>
        <w:jc w:val="both"/>
        <w:rPr>
          <w:rFonts w:ascii="Arial" w:hAnsi="Arial" w:cs="Arial"/>
          <w:bCs/>
          <w:sz w:val="22"/>
          <w:szCs w:val="22"/>
          <w:lang w:val="es-CL"/>
        </w:rPr>
      </w:pPr>
      <w:r w:rsidRPr="009D3F1B">
        <w:rPr>
          <w:rFonts w:ascii="Arial" w:hAnsi="Arial" w:cs="Arial"/>
          <w:b/>
          <w:sz w:val="22"/>
          <w:szCs w:val="22"/>
          <w:lang w:val="es-CL"/>
        </w:rPr>
        <w:t>Gestión de infraestructura mediante ERP</w:t>
      </w:r>
      <w:r w:rsidRPr="00351512">
        <w:rPr>
          <w:rFonts w:ascii="Arial" w:hAnsi="Arial" w:cs="Arial"/>
          <w:bCs/>
          <w:sz w:val="22"/>
          <w:szCs w:val="22"/>
          <w:lang w:val="es-CL"/>
        </w:rPr>
        <w:t xml:space="preserve"> (SAP, otros)</w:t>
      </w:r>
      <w:r w:rsidR="00BC28C1">
        <w:rPr>
          <w:rFonts w:ascii="Arial" w:hAnsi="Arial" w:cs="Arial"/>
          <w:bCs/>
          <w:sz w:val="22"/>
          <w:szCs w:val="22"/>
          <w:lang w:val="es-CL"/>
        </w:rPr>
        <w:t>, la cual</w:t>
      </w:r>
      <w:r w:rsidR="00B76E3D">
        <w:rPr>
          <w:rFonts w:ascii="Arial" w:hAnsi="Arial" w:cs="Arial"/>
          <w:bCs/>
          <w:sz w:val="22"/>
          <w:szCs w:val="22"/>
          <w:lang w:val="es-CL"/>
        </w:rPr>
        <w:t xml:space="preserve"> </w:t>
      </w:r>
      <w:r w:rsidR="00B76E3D" w:rsidRPr="00B76E3D">
        <w:rPr>
          <w:rFonts w:ascii="Arial" w:hAnsi="Arial" w:cs="Arial"/>
          <w:bCs/>
          <w:sz w:val="22"/>
          <w:szCs w:val="22"/>
          <w:lang w:val="es-CL"/>
        </w:rPr>
        <w:t>constituye un habilitador clave para la eficiencia y la trazabilidad en la administración de activos de infraestructura. Al integrar en una misma plataforma los procesos técnicos, operativos, financieros y logísticos, los sistemas ERP permiten gestionar de manera estructurada la información asociada a los activos, desde su adquisición hasta su disposición final. Esta integración favorece la toma de decisiones basada en datos confiables, mejora la planificación de recursos y facilita el control de costos, alineando la gestión de activos con los</w:t>
      </w:r>
      <w:r w:rsidR="00B45F27">
        <w:rPr>
          <w:rFonts w:ascii="Arial" w:hAnsi="Arial" w:cs="Arial"/>
          <w:bCs/>
          <w:sz w:val="22"/>
          <w:szCs w:val="22"/>
          <w:lang w:val="es-CL"/>
        </w:rPr>
        <w:t xml:space="preserve"> </w:t>
      </w:r>
      <w:r w:rsidR="00B76E3D" w:rsidRPr="00B76E3D">
        <w:rPr>
          <w:rFonts w:ascii="Arial" w:hAnsi="Arial" w:cs="Arial"/>
          <w:bCs/>
          <w:sz w:val="22"/>
          <w:szCs w:val="22"/>
          <w:lang w:val="es-CL"/>
        </w:rPr>
        <w:t>objetivos estratégicos y de negocio de la organización</w:t>
      </w:r>
      <w:r w:rsidR="00BC28C1">
        <w:rPr>
          <w:rFonts w:ascii="Arial" w:hAnsi="Arial" w:cs="Arial"/>
          <w:bCs/>
          <w:sz w:val="22"/>
          <w:szCs w:val="22"/>
          <w:lang w:val="es-CL"/>
        </w:rPr>
        <w:t xml:space="preserve"> </w:t>
      </w:r>
    </w:p>
    <w:p w14:paraId="72FC76B9" w14:textId="4B017480" w:rsidR="005F4B3F" w:rsidRPr="005F4B3F" w:rsidRDefault="005F4B3F" w:rsidP="005F4B3F">
      <w:pPr>
        <w:pStyle w:val="Prrafodelista"/>
        <w:numPr>
          <w:ilvl w:val="1"/>
          <w:numId w:val="6"/>
        </w:numPr>
        <w:jc w:val="both"/>
        <w:rPr>
          <w:rFonts w:ascii="Arial" w:hAnsi="Arial" w:cs="Arial"/>
          <w:bCs/>
          <w:sz w:val="22"/>
          <w:szCs w:val="22"/>
          <w:lang w:val="es-CL"/>
        </w:rPr>
      </w:pPr>
      <w:r w:rsidRPr="005F4B3F">
        <w:rPr>
          <w:rFonts w:ascii="Arial" w:hAnsi="Arial" w:cs="Arial"/>
          <w:bCs/>
          <w:sz w:val="22"/>
          <w:szCs w:val="22"/>
          <w:lang w:val="es-CL"/>
        </w:rPr>
        <w:t>Centralización de la información de los activos, incluyendo inventario, historial de mantenimiento, intervenciones realizadas, condición estructural y proyecciones de inversión.</w:t>
      </w:r>
    </w:p>
    <w:p w14:paraId="3A5281DB" w14:textId="71F0AB6B" w:rsidR="005F4B3F" w:rsidRPr="005F4B3F" w:rsidRDefault="005F4B3F" w:rsidP="005F4B3F">
      <w:pPr>
        <w:pStyle w:val="Prrafodelista"/>
        <w:numPr>
          <w:ilvl w:val="1"/>
          <w:numId w:val="6"/>
        </w:numPr>
        <w:jc w:val="both"/>
        <w:rPr>
          <w:rFonts w:ascii="Arial" w:hAnsi="Arial" w:cs="Arial"/>
          <w:bCs/>
          <w:sz w:val="22"/>
          <w:szCs w:val="22"/>
          <w:lang w:val="es-CL"/>
        </w:rPr>
      </w:pPr>
      <w:r w:rsidRPr="005F4B3F">
        <w:rPr>
          <w:rFonts w:ascii="Arial" w:hAnsi="Arial" w:cs="Arial"/>
          <w:bCs/>
          <w:sz w:val="22"/>
          <w:szCs w:val="22"/>
          <w:lang w:val="es-CL"/>
        </w:rPr>
        <w:t>Gestión integrada de procesos, como planificación de mantenimiento, compras, gestión de repuestos, órdenes de trabajo y control presupuestario, todo dentro de un mismo sistema.</w:t>
      </w:r>
    </w:p>
    <w:p w14:paraId="31E64796" w14:textId="54C58ED4" w:rsidR="005F4B3F" w:rsidRPr="005F4B3F" w:rsidRDefault="005F4B3F" w:rsidP="005F4B3F">
      <w:pPr>
        <w:pStyle w:val="Prrafodelista"/>
        <w:numPr>
          <w:ilvl w:val="1"/>
          <w:numId w:val="6"/>
        </w:numPr>
        <w:jc w:val="both"/>
        <w:rPr>
          <w:rFonts w:ascii="Arial" w:hAnsi="Arial" w:cs="Arial"/>
          <w:bCs/>
          <w:sz w:val="22"/>
          <w:szCs w:val="22"/>
          <w:lang w:val="es-CL"/>
        </w:rPr>
      </w:pPr>
      <w:r w:rsidRPr="005F4B3F">
        <w:rPr>
          <w:rFonts w:ascii="Arial" w:hAnsi="Arial" w:cs="Arial"/>
          <w:bCs/>
          <w:sz w:val="22"/>
          <w:szCs w:val="22"/>
          <w:lang w:val="es-CL"/>
        </w:rPr>
        <w:t>Automatización de flujos de trabajo y generación de reportes, lo que permite mejorar la eficiencia operativa y asegurar la trazabilidad de las acciones realizadas sobre cada activo.</w:t>
      </w:r>
    </w:p>
    <w:p w14:paraId="5C584BCD" w14:textId="446D56AC" w:rsidR="005F4B3F" w:rsidRPr="005F4B3F" w:rsidRDefault="005F4B3F" w:rsidP="005F4B3F">
      <w:pPr>
        <w:pStyle w:val="Prrafodelista"/>
        <w:numPr>
          <w:ilvl w:val="1"/>
          <w:numId w:val="6"/>
        </w:numPr>
        <w:jc w:val="both"/>
        <w:rPr>
          <w:rFonts w:ascii="Arial" w:hAnsi="Arial" w:cs="Arial"/>
          <w:bCs/>
          <w:sz w:val="22"/>
          <w:szCs w:val="22"/>
          <w:lang w:val="es-CL"/>
        </w:rPr>
      </w:pPr>
      <w:r w:rsidRPr="005F4B3F">
        <w:rPr>
          <w:rFonts w:ascii="Arial" w:hAnsi="Arial" w:cs="Arial"/>
          <w:bCs/>
          <w:sz w:val="22"/>
          <w:szCs w:val="22"/>
          <w:lang w:val="es-CL"/>
        </w:rPr>
        <w:t xml:space="preserve">Facilitación del análisis de desempeño y costos, a partir de la disponibilidad de datos consolidados </w:t>
      </w:r>
      <w:r w:rsidRPr="005F4B3F">
        <w:rPr>
          <w:rFonts w:ascii="Arial" w:hAnsi="Arial" w:cs="Arial"/>
          <w:bCs/>
          <w:sz w:val="22"/>
          <w:szCs w:val="22"/>
          <w:lang w:val="es-CL"/>
        </w:rPr>
        <w:t>y actualizados en tiempo real, lo que apoya la toma de decisiones estratégicas.</w:t>
      </w:r>
    </w:p>
    <w:p w14:paraId="44FDE79F" w14:textId="296ADE8F" w:rsidR="00B45F27" w:rsidRDefault="005F4B3F" w:rsidP="005F4B3F">
      <w:pPr>
        <w:pStyle w:val="Prrafodelista"/>
        <w:numPr>
          <w:ilvl w:val="1"/>
          <w:numId w:val="6"/>
        </w:numPr>
        <w:jc w:val="both"/>
        <w:rPr>
          <w:rFonts w:ascii="Arial" w:hAnsi="Arial" w:cs="Arial"/>
          <w:bCs/>
          <w:sz w:val="22"/>
          <w:szCs w:val="22"/>
          <w:lang w:val="es-CL"/>
        </w:rPr>
      </w:pPr>
      <w:r w:rsidRPr="005F4B3F">
        <w:rPr>
          <w:rFonts w:ascii="Arial" w:hAnsi="Arial" w:cs="Arial"/>
          <w:bCs/>
          <w:sz w:val="22"/>
          <w:szCs w:val="22"/>
          <w:lang w:val="es-CL"/>
        </w:rPr>
        <w:t>Integración del ERP con módulos específicos de gestión de activos, o sistemas de monitoreo estructural, ampliando su capacidad para el control técnico y operativo</w:t>
      </w:r>
    </w:p>
    <w:p w14:paraId="3A6B16B2" w14:textId="1D29CF80" w:rsidR="00341E36" w:rsidRPr="006418F0" w:rsidRDefault="008747E6" w:rsidP="005B1890">
      <w:pPr>
        <w:pStyle w:val="Prrafodelista"/>
        <w:numPr>
          <w:ilvl w:val="0"/>
          <w:numId w:val="6"/>
        </w:numPr>
        <w:jc w:val="both"/>
        <w:rPr>
          <w:rFonts w:ascii="Arial" w:hAnsi="Arial" w:cs="Arial"/>
          <w:b/>
          <w:sz w:val="22"/>
          <w:szCs w:val="22"/>
          <w:lang w:val="es-CL"/>
        </w:rPr>
      </w:pPr>
      <w:r w:rsidRPr="00A329CC">
        <w:rPr>
          <w:rFonts w:ascii="Arial" w:hAnsi="Arial" w:cs="Arial"/>
          <w:b/>
          <w:sz w:val="22"/>
          <w:szCs w:val="22"/>
          <w:lang w:val="es-CL"/>
        </w:rPr>
        <w:t>R</w:t>
      </w:r>
      <w:r w:rsidR="00341E36" w:rsidRPr="00A329CC">
        <w:rPr>
          <w:rFonts w:ascii="Arial" w:hAnsi="Arial" w:cs="Arial"/>
          <w:b/>
          <w:sz w:val="22"/>
          <w:szCs w:val="22"/>
          <w:lang w:val="es-CL"/>
        </w:rPr>
        <w:t xml:space="preserve">eportes de estado </w:t>
      </w:r>
      <w:r w:rsidRPr="00A329CC">
        <w:rPr>
          <w:rFonts w:ascii="Arial" w:hAnsi="Arial" w:cs="Arial"/>
          <w:b/>
          <w:sz w:val="22"/>
          <w:szCs w:val="22"/>
          <w:lang w:val="es-CL"/>
        </w:rPr>
        <w:t>y Gestión de condiciones críticas</w:t>
      </w:r>
      <w:r w:rsidR="00A329CC">
        <w:rPr>
          <w:rFonts w:ascii="Arial" w:hAnsi="Arial" w:cs="Arial"/>
          <w:b/>
          <w:sz w:val="22"/>
          <w:szCs w:val="22"/>
          <w:lang w:val="es-CL"/>
        </w:rPr>
        <w:t xml:space="preserve">, </w:t>
      </w:r>
      <w:r w:rsidR="00F666DE" w:rsidRPr="00F666DE">
        <w:rPr>
          <w:rFonts w:ascii="Arial" w:hAnsi="Arial" w:cs="Arial"/>
          <w:bCs/>
          <w:sz w:val="22"/>
          <w:szCs w:val="22"/>
          <w:lang w:val="es-CL"/>
        </w:rPr>
        <w:t>son componentes clave en la gestión de activos de infraestructura, al proporcionar información confiable y actualizada sobre la condición de los activos y los riesgos asociados a su operación. Estos reportes no solo facilitan la toma de decisiones oportunas frente a hallazgos relevantes, sino que además permiten activar procesos de control de riesgo orientados a la mitigación o remediación estructural. En este sentido, la gestión efectiva de condiciones críticas debe contemplar no solo la identificación y tratamiento inmediato de los eventos relevantes, sino también el seguimiento sistemático de las acciones correctivas o mitigadoras implementadas, asegurando que las medidas adoptadas sean eficaces y sostenibles en el tiempo</w:t>
      </w:r>
      <w:r w:rsidR="00D25C3E">
        <w:rPr>
          <w:rFonts w:ascii="Arial" w:hAnsi="Arial" w:cs="Arial"/>
          <w:bCs/>
          <w:sz w:val="22"/>
          <w:szCs w:val="22"/>
          <w:lang w:val="es-CL"/>
        </w:rPr>
        <w:t xml:space="preserve">. </w:t>
      </w:r>
      <w:r w:rsidR="006418F0">
        <w:rPr>
          <w:rFonts w:ascii="Arial" w:hAnsi="Arial" w:cs="Arial"/>
          <w:bCs/>
          <w:sz w:val="22"/>
          <w:szCs w:val="22"/>
          <w:lang w:val="es-CL"/>
        </w:rPr>
        <w:t>Algunos aspectos relevantes:</w:t>
      </w:r>
    </w:p>
    <w:p w14:paraId="567C1730" w14:textId="6EDA8664" w:rsidR="006418F0" w:rsidRPr="00FE02B7" w:rsidRDefault="006418F0" w:rsidP="00FE02B7">
      <w:pPr>
        <w:pStyle w:val="Prrafodelista"/>
        <w:numPr>
          <w:ilvl w:val="1"/>
          <w:numId w:val="6"/>
        </w:numPr>
        <w:jc w:val="both"/>
        <w:rPr>
          <w:rFonts w:ascii="Arial" w:hAnsi="Arial" w:cs="Arial"/>
          <w:bCs/>
          <w:sz w:val="22"/>
          <w:szCs w:val="22"/>
          <w:lang w:val="es-CL"/>
        </w:rPr>
      </w:pPr>
      <w:r w:rsidRPr="006418F0">
        <w:rPr>
          <w:rFonts w:ascii="Arial" w:hAnsi="Arial" w:cs="Arial"/>
          <w:bCs/>
          <w:sz w:val="22"/>
          <w:szCs w:val="22"/>
          <w:lang w:val="es-CL"/>
        </w:rPr>
        <w:t>Generación periódica de reportes de estado técnico, consolidando información proveniente de inspecciones, monitoreo estructural, mantenimiento y análisis de condición, para ofrecer una visión clara y objetiva de la situación de los activos.</w:t>
      </w:r>
    </w:p>
    <w:p w14:paraId="1AB4E916" w14:textId="48DD5D09" w:rsidR="006418F0" w:rsidRPr="006418F0" w:rsidRDefault="006418F0" w:rsidP="00FE02B7">
      <w:pPr>
        <w:pStyle w:val="Prrafodelista"/>
        <w:numPr>
          <w:ilvl w:val="1"/>
          <w:numId w:val="6"/>
        </w:numPr>
        <w:jc w:val="both"/>
        <w:rPr>
          <w:rFonts w:ascii="Arial" w:hAnsi="Arial" w:cs="Arial"/>
          <w:bCs/>
          <w:sz w:val="22"/>
          <w:szCs w:val="22"/>
          <w:lang w:val="es-CL"/>
        </w:rPr>
      </w:pPr>
      <w:r w:rsidRPr="006418F0">
        <w:rPr>
          <w:rFonts w:ascii="Arial" w:hAnsi="Arial" w:cs="Arial"/>
          <w:bCs/>
          <w:sz w:val="22"/>
          <w:szCs w:val="22"/>
          <w:lang w:val="es-CL"/>
        </w:rPr>
        <w:t>Identificación, clasificación y priorización de condiciones críticas, aplicando criterios de riesgo estructural, seguridad, impacto ambiental y continuidad operativa.</w:t>
      </w:r>
    </w:p>
    <w:p w14:paraId="2F4B5C18" w14:textId="6D2FD129" w:rsidR="006418F0" w:rsidRPr="006418F0" w:rsidRDefault="006418F0" w:rsidP="00FE02B7">
      <w:pPr>
        <w:pStyle w:val="Prrafodelista"/>
        <w:numPr>
          <w:ilvl w:val="1"/>
          <w:numId w:val="6"/>
        </w:numPr>
        <w:jc w:val="both"/>
        <w:rPr>
          <w:rFonts w:ascii="Arial" w:hAnsi="Arial" w:cs="Arial"/>
          <w:bCs/>
          <w:sz w:val="22"/>
          <w:szCs w:val="22"/>
          <w:lang w:val="es-CL"/>
        </w:rPr>
      </w:pPr>
      <w:r w:rsidRPr="006418F0">
        <w:rPr>
          <w:rFonts w:ascii="Arial" w:hAnsi="Arial" w:cs="Arial"/>
          <w:bCs/>
          <w:sz w:val="22"/>
          <w:szCs w:val="22"/>
          <w:lang w:val="es-CL"/>
        </w:rPr>
        <w:t>Definición de protocolos de gestión para condiciones críticas, que incluyan acciones inmediatas, responsables asignados, plazos definidos y mecanismos de seguimiento hasta la completa mitigación o resolución del riesgo.</w:t>
      </w:r>
    </w:p>
    <w:p w14:paraId="4858BA0E" w14:textId="4E2E1EF4" w:rsidR="006418F0" w:rsidRPr="006418F0" w:rsidRDefault="006418F0" w:rsidP="00FE02B7">
      <w:pPr>
        <w:pStyle w:val="Prrafodelista"/>
        <w:numPr>
          <w:ilvl w:val="1"/>
          <w:numId w:val="6"/>
        </w:numPr>
        <w:jc w:val="both"/>
        <w:rPr>
          <w:rFonts w:ascii="Arial" w:hAnsi="Arial" w:cs="Arial"/>
          <w:bCs/>
          <w:sz w:val="22"/>
          <w:szCs w:val="22"/>
          <w:lang w:val="es-CL"/>
        </w:rPr>
      </w:pPr>
      <w:r w:rsidRPr="006418F0">
        <w:rPr>
          <w:rFonts w:ascii="Arial" w:hAnsi="Arial" w:cs="Arial"/>
          <w:bCs/>
          <w:sz w:val="22"/>
          <w:szCs w:val="22"/>
          <w:lang w:val="es-CL"/>
        </w:rPr>
        <w:t>Monitoreo y evaluación continua de las acciones de mitigación y remediación estructural, verificando su efectividad mediante inspecciones posteriores, pruebas de carga o monitoreo estructural, y ajustando las estrategias si es necesario.</w:t>
      </w:r>
    </w:p>
    <w:p w14:paraId="3C4CCC5B" w14:textId="5F7D0FBC" w:rsidR="006418F0" w:rsidRPr="006418F0" w:rsidRDefault="006418F0" w:rsidP="00FE02B7">
      <w:pPr>
        <w:pStyle w:val="Prrafodelista"/>
        <w:numPr>
          <w:ilvl w:val="1"/>
          <w:numId w:val="6"/>
        </w:numPr>
        <w:jc w:val="both"/>
        <w:rPr>
          <w:rFonts w:ascii="Arial" w:hAnsi="Arial" w:cs="Arial"/>
          <w:bCs/>
          <w:sz w:val="22"/>
          <w:szCs w:val="22"/>
          <w:lang w:val="es-CL"/>
        </w:rPr>
      </w:pPr>
      <w:r w:rsidRPr="006418F0">
        <w:rPr>
          <w:rFonts w:ascii="Arial" w:hAnsi="Arial" w:cs="Arial"/>
          <w:bCs/>
          <w:sz w:val="22"/>
          <w:szCs w:val="22"/>
          <w:lang w:val="es-CL"/>
        </w:rPr>
        <w:lastRenderedPageBreak/>
        <w:t>Comunicación eficiente de las condiciones críticas y su evolución, asegurando que la información fluya hacia los niveles operativos, técnicos y gerenciales para facilitar la toma de decisiones informada.</w:t>
      </w:r>
    </w:p>
    <w:p w14:paraId="651B94C4" w14:textId="69489E24" w:rsidR="006418F0" w:rsidRPr="00A329CC" w:rsidRDefault="006418F0" w:rsidP="00FE02B7">
      <w:pPr>
        <w:pStyle w:val="Prrafodelista"/>
        <w:numPr>
          <w:ilvl w:val="1"/>
          <w:numId w:val="6"/>
        </w:numPr>
        <w:jc w:val="both"/>
        <w:rPr>
          <w:rFonts w:ascii="Arial" w:hAnsi="Arial" w:cs="Arial"/>
          <w:b/>
          <w:sz w:val="22"/>
          <w:szCs w:val="22"/>
          <w:lang w:val="es-CL"/>
        </w:rPr>
      </w:pPr>
      <w:r w:rsidRPr="006418F0">
        <w:rPr>
          <w:rFonts w:ascii="Arial" w:hAnsi="Arial" w:cs="Arial"/>
          <w:bCs/>
          <w:sz w:val="22"/>
          <w:szCs w:val="22"/>
          <w:lang w:val="es-CL"/>
        </w:rPr>
        <w:t>Uso de los reportes como herramienta de control y mejora continua, alimentando los procesos de gestión de riesgo y mantenimiento con datos provenientes del monitoreo y la gestión de las condiciones críticas</w:t>
      </w:r>
    </w:p>
    <w:p w14:paraId="3E3CC4E6" w14:textId="72660D9A" w:rsidR="0056689C" w:rsidRPr="008D68AB" w:rsidRDefault="00341E36" w:rsidP="008D68AB">
      <w:pPr>
        <w:pStyle w:val="Prrafodelista"/>
        <w:numPr>
          <w:ilvl w:val="0"/>
          <w:numId w:val="6"/>
        </w:numPr>
        <w:jc w:val="both"/>
        <w:rPr>
          <w:rFonts w:ascii="Arial" w:hAnsi="Arial" w:cs="Arial"/>
          <w:bCs/>
          <w:sz w:val="22"/>
          <w:szCs w:val="22"/>
          <w:lang w:val="es-CL"/>
        </w:rPr>
      </w:pPr>
      <w:r w:rsidRPr="00E54D65">
        <w:rPr>
          <w:rFonts w:ascii="Arial" w:hAnsi="Arial" w:cs="Arial"/>
          <w:b/>
          <w:sz w:val="22"/>
          <w:szCs w:val="22"/>
          <w:lang w:val="es-CL"/>
        </w:rPr>
        <w:t>Procesos de auditoría</w:t>
      </w:r>
      <w:r w:rsidR="00782F65" w:rsidRPr="00E54D65">
        <w:rPr>
          <w:rFonts w:ascii="Arial" w:hAnsi="Arial" w:cs="Arial"/>
          <w:b/>
          <w:sz w:val="22"/>
          <w:szCs w:val="22"/>
          <w:lang w:val="es-CL"/>
        </w:rPr>
        <w:t>, m</w:t>
      </w:r>
      <w:r w:rsidRPr="00E54D65">
        <w:rPr>
          <w:rFonts w:ascii="Arial" w:hAnsi="Arial" w:cs="Arial"/>
          <w:b/>
          <w:sz w:val="22"/>
          <w:szCs w:val="22"/>
          <w:lang w:val="es-CL"/>
        </w:rPr>
        <w:t>étricas para desempeño y mejora continua</w:t>
      </w:r>
      <w:r w:rsidR="00E54D65">
        <w:rPr>
          <w:rFonts w:ascii="Arial" w:hAnsi="Arial" w:cs="Arial"/>
          <w:b/>
          <w:sz w:val="22"/>
          <w:szCs w:val="22"/>
          <w:lang w:val="es-CL"/>
        </w:rPr>
        <w:t xml:space="preserve">, </w:t>
      </w:r>
      <w:r w:rsidR="00E54D65" w:rsidRPr="0056689C">
        <w:rPr>
          <w:rFonts w:ascii="Arial" w:hAnsi="Arial" w:cs="Arial"/>
          <w:bCs/>
          <w:sz w:val="22"/>
          <w:szCs w:val="22"/>
          <w:lang w:val="es-CL"/>
        </w:rPr>
        <w:t>los cuales</w:t>
      </w:r>
      <w:r w:rsidR="0056689C">
        <w:rPr>
          <w:rFonts w:ascii="Arial" w:hAnsi="Arial" w:cs="Arial"/>
          <w:bCs/>
          <w:sz w:val="22"/>
          <w:szCs w:val="22"/>
          <w:lang w:val="es-CL"/>
        </w:rPr>
        <w:t xml:space="preserve"> </w:t>
      </w:r>
      <w:r w:rsidR="0056689C" w:rsidRPr="0056689C">
        <w:rPr>
          <w:rFonts w:ascii="Arial" w:hAnsi="Arial" w:cs="Arial"/>
          <w:bCs/>
          <w:sz w:val="22"/>
          <w:szCs w:val="22"/>
          <w:lang w:val="es-CL"/>
        </w:rPr>
        <w:t>son elementos fundamentales para garantizar la efectividad y la sostenibilidad de un modelo de gestión de activos de infraestructura. Estos procesos permiten verificar la correcta implementación del modelo, medir su impacto sobre la gestión operativa y técnica, y retroalimentar el sistema con oportunidades de ajuste y evolución. La aplicación sistemática de auditorías internas o externas, junto con la definición de indicadores clave de desempeño (</w:t>
      </w:r>
      <w:proofErr w:type="spellStart"/>
      <w:r w:rsidR="0056689C" w:rsidRPr="0056689C">
        <w:rPr>
          <w:rFonts w:ascii="Arial" w:hAnsi="Arial" w:cs="Arial"/>
          <w:bCs/>
          <w:sz w:val="22"/>
          <w:szCs w:val="22"/>
          <w:lang w:val="es-CL"/>
        </w:rPr>
        <w:t>KPIs</w:t>
      </w:r>
      <w:proofErr w:type="spellEnd"/>
      <w:r w:rsidR="0056689C" w:rsidRPr="0056689C">
        <w:rPr>
          <w:rFonts w:ascii="Arial" w:hAnsi="Arial" w:cs="Arial"/>
          <w:bCs/>
          <w:sz w:val="22"/>
          <w:szCs w:val="22"/>
          <w:lang w:val="es-CL"/>
        </w:rPr>
        <w:t>), asegura una revisión objetiva del avance hacia los objetivos estratégicos y habilita la mejora continua como un proceso estructurado.</w:t>
      </w:r>
    </w:p>
    <w:p w14:paraId="2C81683F" w14:textId="3C5A8C96" w:rsidR="00341E36" w:rsidRDefault="0056689C" w:rsidP="008D68AB">
      <w:pPr>
        <w:pStyle w:val="Prrafodelista"/>
        <w:jc w:val="both"/>
        <w:rPr>
          <w:rFonts w:ascii="Arial" w:hAnsi="Arial" w:cs="Arial"/>
          <w:bCs/>
          <w:sz w:val="22"/>
          <w:szCs w:val="22"/>
          <w:lang w:val="es-CL"/>
        </w:rPr>
      </w:pPr>
      <w:r w:rsidRPr="0056689C">
        <w:rPr>
          <w:rFonts w:ascii="Arial" w:hAnsi="Arial" w:cs="Arial"/>
          <w:bCs/>
          <w:sz w:val="22"/>
          <w:szCs w:val="22"/>
          <w:lang w:val="es-CL"/>
        </w:rPr>
        <w:t>Dentro del enfoque de madurez del modelo de gestión, la auditoría y las métricas deben evolucionar a medida que la organización progresa en las siguientes fases:</w:t>
      </w:r>
    </w:p>
    <w:p w14:paraId="75A62DEC" w14:textId="637DECCB" w:rsidR="00E9689D" w:rsidRPr="0031244B" w:rsidRDefault="00E9689D" w:rsidP="00B52065">
      <w:pPr>
        <w:pStyle w:val="Prrafodelista"/>
        <w:numPr>
          <w:ilvl w:val="1"/>
          <w:numId w:val="6"/>
        </w:numPr>
        <w:jc w:val="both"/>
        <w:rPr>
          <w:rFonts w:ascii="Arial" w:hAnsi="Arial" w:cs="Arial"/>
          <w:bCs/>
          <w:sz w:val="22"/>
          <w:szCs w:val="22"/>
          <w:lang w:val="es-CL"/>
        </w:rPr>
      </w:pPr>
      <w:r w:rsidRPr="0019605E">
        <w:rPr>
          <w:rFonts w:ascii="Arial" w:hAnsi="Arial" w:cs="Arial"/>
          <w:bCs/>
          <w:sz w:val="22"/>
          <w:szCs w:val="22"/>
          <w:lang w:val="es-CL"/>
        </w:rPr>
        <w:t>Fase 0 – Diagnóstico:</w:t>
      </w:r>
      <w:r w:rsidR="0031244B">
        <w:rPr>
          <w:rFonts w:ascii="Arial" w:hAnsi="Arial" w:cs="Arial"/>
          <w:bCs/>
          <w:sz w:val="22"/>
          <w:szCs w:val="22"/>
          <w:lang w:val="es-CL"/>
        </w:rPr>
        <w:t xml:space="preserve"> </w:t>
      </w:r>
      <w:r w:rsidRPr="0031244B">
        <w:rPr>
          <w:rFonts w:ascii="Arial" w:hAnsi="Arial" w:cs="Arial"/>
          <w:bCs/>
          <w:sz w:val="22"/>
          <w:szCs w:val="22"/>
          <w:lang w:val="es-CL"/>
        </w:rPr>
        <w:t>Evaluación inicial de las prácticas existentes, brechas en la gestión de activos y estado organizacional. Identificación de riesgos, puntos críticos y nivel de cumplimiento con estándares básicos</w:t>
      </w:r>
      <w:r w:rsidR="00A0342D">
        <w:rPr>
          <w:rFonts w:ascii="Arial" w:hAnsi="Arial" w:cs="Arial"/>
          <w:bCs/>
          <w:sz w:val="22"/>
          <w:szCs w:val="22"/>
          <w:lang w:val="es-CL"/>
        </w:rPr>
        <w:t xml:space="preserve"> (ver imagen 4)</w:t>
      </w:r>
      <w:r w:rsidRPr="0031244B">
        <w:rPr>
          <w:rFonts w:ascii="Arial" w:hAnsi="Arial" w:cs="Arial"/>
          <w:bCs/>
          <w:sz w:val="22"/>
          <w:szCs w:val="22"/>
          <w:lang w:val="es-CL"/>
        </w:rPr>
        <w:t>.</w:t>
      </w:r>
    </w:p>
    <w:p w14:paraId="78AC1304" w14:textId="48DC6E7B" w:rsidR="00E9689D" w:rsidRPr="0031244B" w:rsidRDefault="00E9689D" w:rsidP="00B52065">
      <w:pPr>
        <w:pStyle w:val="Prrafodelista"/>
        <w:numPr>
          <w:ilvl w:val="1"/>
          <w:numId w:val="6"/>
        </w:numPr>
        <w:jc w:val="both"/>
        <w:rPr>
          <w:rFonts w:ascii="Arial" w:hAnsi="Arial" w:cs="Arial"/>
          <w:bCs/>
          <w:sz w:val="22"/>
          <w:szCs w:val="22"/>
          <w:lang w:val="es-CL"/>
        </w:rPr>
      </w:pPr>
      <w:r w:rsidRPr="00E9689D">
        <w:rPr>
          <w:rFonts w:ascii="Arial" w:hAnsi="Arial" w:cs="Arial"/>
          <w:bCs/>
          <w:sz w:val="22"/>
          <w:szCs w:val="22"/>
          <w:lang w:val="es-CL"/>
        </w:rPr>
        <w:t>Fase 1 – Diseño y estandarización:</w:t>
      </w:r>
      <w:r w:rsidR="0031244B">
        <w:rPr>
          <w:rFonts w:ascii="Arial" w:hAnsi="Arial" w:cs="Arial"/>
          <w:bCs/>
          <w:sz w:val="22"/>
          <w:szCs w:val="22"/>
          <w:lang w:val="es-CL"/>
        </w:rPr>
        <w:t xml:space="preserve"> </w:t>
      </w:r>
      <w:r w:rsidRPr="0031244B">
        <w:rPr>
          <w:rFonts w:ascii="Arial" w:hAnsi="Arial" w:cs="Arial"/>
          <w:bCs/>
          <w:sz w:val="22"/>
          <w:szCs w:val="22"/>
          <w:lang w:val="es-CL"/>
        </w:rPr>
        <w:t>Auditoría de la correcta definición de procesos, roles y procedimientos. Validación de la existencia de políticas, estándares de trabajo y criterios de priorización. Definición de métricas base relacionadas a la ejecución de tareas y control documental.</w:t>
      </w:r>
    </w:p>
    <w:p w14:paraId="580C2B35" w14:textId="7DED1573" w:rsidR="00E9689D" w:rsidRPr="00E231E5" w:rsidRDefault="00E9689D" w:rsidP="00B52065">
      <w:pPr>
        <w:pStyle w:val="Prrafodelista"/>
        <w:numPr>
          <w:ilvl w:val="1"/>
          <w:numId w:val="6"/>
        </w:numPr>
        <w:jc w:val="both"/>
        <w:rPr>
          <w:rFonts w:ascii="Arial" w:hAnsi="Arial" w:cs="Arial"/>
          <w:bCs/>
          <w:sz w:val="22"/>
          <w:szCs w:val="22"/>
          <w:lang w:val="es-CL"/>
        </w:rPr>
      </w:pPr>
      <w:r w:rsidRPr="00E9689D">
        <w:rPr>
          <w:rFonts w:ascii="Arial" w:hAnsi="Arial" w:cs="Arial"/>
          <w:bCs/>
          <w:sz w:val="22"/>
          <w:szCs w:val="22"/>
          <w:lang w:val="es-CL"/>
        </w:rPr>
        <w:t>Fase 2 – Implementación:</w:t>
      </w:r>
      <w:r w:rsidR="00E231E5">
        <w:rPr>
          <w:rFonts w:ascii="Arial" w:hAnsi="Arial" w:cs="Arial"/>
          <w:bCs/>
          <w:sz w:val="22"/>
          <w:szCs w:val="22"/>
          <w:lang w:val="es-CL"/>
        </w:rPr>
        <w:t xml:space="preserve"> </w:t>
      </w:r>
      <w:r w:rsidRPr="00E231E5">
        <w:rPr>
          <w:rFonts w:ascii="Arial" w:hAnsi="Arial" w:cs="Arial"/>
          <w:bCs/>
          <w:sz w:val="22"/>
          <w:szCs w:val="22"/>
          <w:lang w:val="es-CL"/>
        </w:rPr>
        <w:t xml:space="preserve">Verificación de la aplicación real de los procesos y estándares definidos. Seguimiento de </w:t>
      </w:r>
      <w:proofErr w:type="spellStart"/>
      <w:r w:rsidRPr="00E231E5">
        <w:rPr>
          <w:rFonts w:ascii="Arial" w:hAnsi="Arial" w:cs="Arial"/>
          <w:bCs/>
          <w:sz w:val="22"/>
          <w:szCs w:val="22"/>
          <w:lang w:val="es-CL"/>
        </w:rPr>
        <w:t>KPIs</w:t>
      </w:r>
      <w:proofErr w:type="spellEnd"/>
      <w:r w:rsidRPr="00E231E5">
        <w:rPr>
          <w:rFonts w:ascii="Arial" w:hAnsi="Arial" w:cs="Arial"/>
          <w:bCs/>
          <w:sz w:val="22"/>
          <w:szCs w:val="22"/>
          <w:lang w:val="es-CL"/>
        </w:rPr>
        <w:t xml:space="preserve"> operacionales como cumplimiento de planes de mantenimiento, ejecución de inspecciones, control de condiciones </w:t>
      </w:r>
      <w:r w:rsidRPr="00E231E5">
        <w:rPr>
          <w:rFonts w:ascii="Arial" w:hAnsi="Arial" w:cs="Arial"/>
          <w:bCs/>
          <w:sz w:val="22"/>
          <w:szCs w:val="22"/>
          <w:lang w:val="es-CL"/>
        </w:rPr>
        <w:t>críticas y utilización de sistemas ERP o de gestión.</w:t>
      </w:r>
    </w:p>
    <w:p w14:paraId="4A288993" w14:textId="5A5A6527" w:rsidR="00E9689D" w:rsidRPr="00E231E5" w:rsidRDefault="00E9689D" w:rsidP="00B52065">
      <w:pPr>
        <w:pStyle w:val="Prrafodelista"/>
        <w:numPr>
          <w:ilvl w:val="1"/>
          <w:numId w:val="6"/>
        </w:numPr>
        <w:jc w:val="both"/>
        <w:rPr>
          <w:rFonts w:ascii="Arial" w:hAnsi="Arial" w:cs="Arial"/>
          <w:bCs/>
          <w:sz w:val="22"/>
          <w:szCs w:val="22"/>
          <w:lang w:val="es-CL"/>
        </w:rPr>
      </w:pPr>
      <w:r w:rsidRPr="00E9689D">
        <w:rPr>
          <w:rFonts w:ascii="Arial" w:hAnsi="Arial" w:cs="Arial"/>
          <w:bCs/>
          <w:sz w:val="22"/>
          <w:szCs w:val="22"/>
          <w:lang w:val="es-CL"/>
        </w:rPr>
        <w:t>Fase 3 – Optimización:</w:t>
      </w:r>
      <w:r w:rsidR="00E231E5">
        <w:rPr>
          <w:rFonts w:ascii="Arial" w:hAnsi="Arial" w:cs="Arial"/>
          <w:bCs/>
          <w:sz w:val="22"/>
          <w:szCs w:val="22"/>
          <w:lang w:val="es-CL"/>
        </w:rPr>
        <w:t xml:space="preserve"> </w:t>
      </w:r>
      <w:r w:rsidRPr="00E231E5">
        <w:rPr>
          <w:rFonts w:ascii="Arial" w:hAnsi="Arial" w:cs="Arial"/>
          <w:bCs/>
          <w:sz w:val="22"/>
          <w:szCs w:val="22"/>
          <w:lang w:val="es-CL"/>
        </w:rPr>
        <w:t>Auditoría enfocada en la eficiencia de los procesos implementados y en la efectividad de las acciones correctivas o preventivas. Introducción de métricas avanzadas de desempeño, como tiempos de respuesta ante condiciones críticas, costos evitados por mantenimiento predictivo y desempeño de las acciones de mitigación.</w:t>
      </w:r>
    </w:p>
    <w:p w14:paraId="5B675BD0" w14:textId="5BF0A5DA" w:rsidR="00E9689D" w:rsidRPr="00E231E5" w:rsidRDefault="00E9689D" w:rsidP="00B52065">
      <w:pPr>
        <w:pStyle w:val="Prrafodelista"/>
        <w:numPr>
          <w:ilvl w:val="1"/>
          <w:numId w:val="6"/>
        </w:numPr>
        <w:jc w:val="both"/>
        <w:rPr>
          <w:rFonts w:ascii="Arial" w:hAnsi="Arial" w:cs="Arial"/>
          <w:bCs/>
          <w:sz w:val="22"/>
          <w:szCs w:val="22"/>
          <w:lang w:val="es-CL"/>
        </w:rPr>
      </w:pPr>
      <w:r w:rsidRPr="00E9689D">
        <w:rPr>
          <w:rFonts w:ascii="Arial" w:hAnsi="Arial" w:cs="Arial"/>
          <w:bCs/>
          <w:sz w:val="22"/>
          <w:szCs w:val="22"/>
          <w:lang w:val="es-CL"/>
        </w:rPr>
        <w:t>Fase 4 – Innovación:</w:t>
      </w:r>
      <w:r w:rsidR="00E231E5">
        <w:rPr>
          <w:rFonts w:ascii="Arial" w:hAnsi="Arial" w:cs="Arial"/>
          <w:bCs/>
          <w:sz w:val="22"/>
          <w:szCs w:val="22"/>
          <w:lang w:val="es-CL"/>
        </w:rPr>
        <w:t xml:space="preserve"> </w:t>
      </w:r>
      <w:r w:rsidRPr="00E231E5">
        <w:rPr>
          <w:rFonts w:ascii="Arial" w:hAnsi="Arial" w:cs="Arial"/>
          <w:bCs/>
          <w:sz w:val="22"/>
          <w:szCs w:val="22"/>
          <w:lang w:val="es-CL"/>
        </w:rPr>
        <w:t>Evaluación de la integración de tecnologías avanzadas, digitalización, automatización de procesos y uso de análisis predictivo. Incorporación de métricas de innovación, impacto de nuevas soluciones y mejora en la toma de decisiones basadas en datos.</w:t>
      </w:r>
    </w:p>
    <w:p w14:paraId="2F7755A0" w14:textId="37695FA8" w:rsidR="008D68AB" w:rsidRPr="00E231E5" w:rsidRDefault="00E9689D" w:rsidP="00B52065">
      <w:pPr>
        <w:pStyle w:val="Prrafodelista"/>
        <w:numPr>
          <w:ilvl w:val="1"/>
          <w:numId w:val="6"/>
        </w:numPr>
        <w:jc w:val="both"/>
        <w:rPr>
          <w:rFonts w:ascii="Arial" w:hAnsi="Arial" w:cs="Arial"/>
          <w:bCs/>
          <w:sz w:val="22"/>
          <w:szCs w:val="22"/>
          <w:lang w:val="es-CL"/>
        </w:rPr>
      </w:pPr>
      <w:r w:rsidRPr="00E9689D">
        <w:rPr>
          <w:rFonts w:ascii="Arial" w:hAnsi="Arial" w:cs="Arial"/>
          <w:bCs/>
          <w:sz w:val="22"/>
          <w:szCs w:val="22"/>
          <w:lang w:val="es-CL"/>
        </w:rPr>
        <w:t>Fase 5 – Excelencia:</w:t>
      </w:r>
      <w:r w:rsidR="00E231E5">
        <w:rPr>
          <w:rFonts w:ascii="Arial" w:hAnsi="Arial" w:cs="Arial"/>
          <w:bCs/>
          <w:sz w:val="22"/>
          <w:szCs w:val="22"/>
          <w:lang w:val="es-CL"/>
        </w:rPr>
        <w:t xml:space="preserve"> </w:t>
      </w:r>
      <w:r w:rsidRPr="00E231E5">
        <w:rPr>
          <w:rFonts w:ascii="Arial" w:hAnsi="Arial" w:cs="Arial"/>
          <w:bCs/>
          <w:sz w:val="22"/>
          <w:szCs w:val="22"/>
          <w:lang w:val="es-CL"/>
        </w:rPr>
        <w:t xml:space="preserve">Auditorías integrales orientadas a la mejora continua y benchmarking. Medición del alineamiento con las mejores prácticas internacionales y la capacidad de adaptación y resiliencia del modelo. Implementación de métricas de valor agregado para la organización, como retorno sobre inversión en gestión de activos, impacto sobre la sostenibilidad y percepción de los </w:t>
      </w:r>
      <w:proofErr w:type="spellStart"/>
      <w:r w:rsidRPr="00E231E5">
        <w:rPr>
          <w:rFonts w:ascii="Arial" w:hAnsi="Arial" w:cs="Arial"/>
          <w:bCs/>
          <w:sz w:val="22"/>
          <w:szCs w:val="22"/>
          <w:lang w:val="es-CL"/>
        </w:rPr>
        <w:t>stakeholders</w:t>
      </w:r>
      <w:proofErr w:type="spellEnd"/>
      <w:r w:rsidRPr="00E231E5">
        <w:rPr>
          <w:rFonts w:ascii="Arial" w:hAnsi="Arial" w:cs="Arial"/>
          <w:bCs/>
          <w:sz w:val="22"/>
          <w:szCs w:val="22"/>
          <w:lang w:val="es-CL"/>
        </w:rPr>
        <w:t>.</w:t>
      </w:r>
    </w:p>
    <w:p w14:paraId="7B88FABF" w14:textId="15BB695F" w:rsidR="00341E36" w:rsidRPr="00BB3C7D" w:rsidRDefault="006A128D" w:rsidP="005B1890">
      <w:pPr>
        <w:pStyle w:val="Prrafodelista"/>
        <w:numPr>
          <w:ilvl w:val="0"/>
          <w:numId w:val="6"/>
        </w:numPr>
        <w:jc w:val="both"/>
        <w:rPr>
          <w:rFonts w:ascii="Arial" w:hAnsi="Arial" w:cs="Arial"/>
          <w:b/>
          <w:sz w:val="22"/>
          <w:szCs w:val="22"/>
          <w:lang w:val="es-CL"/>
        </w:rPr>
      </w:pPr>
      <w:r w:rsidRPr="00BB3C7D">
        <w:rPr>
          <w:rFonts w:ascii="Arial" w:hAnsi="Arial" w:cs="Arial"/>
          <w:b/>
          <w:sz w:val="22"/>
          <w:szCs w:val="22"/>
          <w:lang w:val="es-CL"/>
        </w:rPr>
        <w:t>Extensión de vida útil y Fin de Ciclo</w:t>
      </w:r>
      <w:r w:rsidR="00BB3C7D">
        <w:rPr>
          <w:rFonts w:ascii="Arial" w:hAnsi="Arial" w:cs="Arial"/>
          <w:b/>
          <w:sz w:val="22"/>
          <w:szCs w:val="22"/>
          <w:lang w:val="es-CL"/>
        </w:rPr>
        <w:t xml:space="preserve">. </w:t>
      </w:r>
      <w:r w:rsidR="004744E3">
        <w:rPr>
          <w:rFonts w:ascii="Arial" w:hAnsi="Arial" w:cs="Arial"/>
          <w:bCs/>
          <w:sz w:val="22"/>
          <w:szCs w:val="22"/>
          <w:lang w:val="es-CL"/>
        </w:rPr>
        <w:t>L</w:t>
      </w:r>
      <w:r w:rsidR="006F1C4D">
        <w:rPr>
          <w:rFonts w:ascii="Arial" w:hAnsi="Arial" w:cs="Arial"/>
          <w:bCs/>
          <w:sz w:val="22"/>
          <w:szCs w:val="22"/>
          <w:lang w:val="es-CL"/>
        </w:rPr>
        <w:t>a</w:t>
      </w:r>
      <w:r w:rsidR="004744E3">
        <w:rPr>
          <w:rFonts w:ascii="Arial" w:hAnsi="Arial" w:cs="Arial"/>
          <w:bCs/>
          <w:sz w:val="22"/>
          <w:szCs w:val="22"/>
          <w:lang w:val="es-CL"/>
        </w:rPr>
        <w:t xml:space="preserve"> gestión en esta etapa es </w:t>
      </w:r>
      <w:r w:rsidR="006F1C4D" w:rsidRPr="006F1C4D">
        <w:rPr>
          <w:rFonts w:ascii="Arial" w:hAnsi="Arial" w:cs="Arial"/>
          <w:bCs/>
          <w:sz w:val="22"/>
          <w:szCs w:val="22"/>
          <w:lang w:val="es-CL"/>
        </w:rPr>
        <w:t xml:space="preserve">crítica dentro del modelo integral de gestión, ya que implica la toma de decisiones estratégicas basadas en la condición real de los activos, su desempeño esperado y el contexto operativo y económico de la organización. En este sentido, la evaluación de alternativas debe considerar no solo criterios técnicos, sino también factores económicos, regulatorios, ambientales y de seguridad. Las opciones posibles incluyen la extensión de la vida útil, mediante la implementación de programas de rehabilitación o refuerzo estructural; la reconversión del activo, adaptándolo a nuevas funciones o requerimientos; el desmantelamiento planificado, orientado a mitigar riesgos al finalizar la vida útil segura; o la preservación y conservación en estado latente, asegurando condiciones adecuadas para su eventual reutilización. La decisión sobre la alternativa más adecuada requiere </w:t>
      </w:r>
      <w:r w:rsidR="006F1C4D" w:rsidRPr="006F1C4D">
        <w:rPr>
          <w:rFonts w:ascii="Arial" w:hAnsi="Arial" w:cs="Arial"/>
          <w:bCs/>
          <w:sz w:val="22"/>
          <w:szCs w:val="22"/>
          <w:lang w:val="es-CL"/>
        </w:rPr>
        <w:lastRenderedPageBreak/>
        <w:t>un análisis comparativo fundamentado en estudios técnicos, evaluación de riesgos, proyecciones de costos y beneficios, y alineación con la estrategia de largo plazo de la organización</w:t>
      </w:r>
      <w:r w:rsidR="00FC5B28">
        <w:rPr>
          <w:rFonts w:ascii="Arial" w:hAnsi="Arial" w:cs="Arial"/>
          <w:bCs/>
          <w:sz w:val="22"/>
          <w:szCs w:val="22"/>
          <w:lang w:val="es-CL"/>
        </w:rPr>
        <w:t xml:space="preserve"> (ver imagen 5)</w:t>
      </w:r>
      <w:r w:rsidR="006F1C4D" w:rsidRPr="006F1C4D">
        <w:rPr>
          <w:rFonts w:ascii="Arial" w:hAnsi="Arial" w:cs="Arial"/>
          <w:bCs/>
          <w:sz w:val="22"/>
          <w:szCs w:val="22"/>
          <w:lang w:val="es-CL"/>
        </w:rPr>
        <w:t>.</w:t>
      </w:r>
    </w:p>
    <w:p w14:paraId="1A3CEB8A" w14:textId="5741AFB0" w:rsidR="004E0997" w:rsidRPr="00995E7F" w:rsidRDefault="004E0997" w:rsidP="005B1890">
      <w:pPr>
        <w:pStyle w:val="Prrafodelista"/>
        <w:numPr>
          <w:ilvl w:val="0"/>
          <w:numId w:val="6"/>
        </w:numPr>
        <w:jc w:val="both"/>
        <w:rPr>
          <w:rFonts w:ascii="Arial" w:hAnsi="Arial" w:cs="Arial"/>
          <w:b/>
          <w:sz w:val="22"/>
          <w:szCs w:val="22"/>
          <w:lang w:val="es-CL"/>
        </w:rPr>
      </w:pPr>
      <w:r w:rsidRPr="00995E7F">
        <w:rPr>
          <w:rFonts w:ascii="Arial" w:hAnsi="Arial" w:cs="Arial"/>
          <w:b/>
          <w:sz w:val="22"/>
          <w:szCs w:val="22"/>
          <w:lang w:val="es-CL"/>
        </w:rPr>
        <w:t>Control Documental</w:t>
      </w:r>
      <w:r w:rsidR="00995E7F">
        <w:rPr>
          <w:rFonts w:ascii="Arial" w:hAnsi="Arial" w:cs="Arial"/>
          <w:b/>
          <w:sz w:val="22"/>
          <w:szCs w:val="22"/>
          <w:lang w:val="es-CL"/>
        </w:rPr>
        <w:t xml:space="preserve">, </w:t>
      </w:r>
      <w:r w:rsidR="00995E7F" w:rsidRPr="00995E7F">
        <w:rPr>
          <w:rFonts w:ascii="Arial" w:hAnsi="Arial" w:cs="Arial"/>
          <w:bCs/>
          <w:sz w:val="22"/>
          <w:szCs w:val="22"/>
          <w:lang w:val="es-CL"/>
        </w:rPr>
        <w:t>que resulta</w:t>
      </w:r>
      <w:r w:rsidR="00573ED8">
        <w:rPr>
          <w:rFonts w:ascii="Arial" w:hAnsi="Arial" w:cs="Arial"/>
          <w:bCs/>
          <w:sz w:val="22"/>
          <w:szCs w:val="22"/>
          <w:lang w:val="es-CL"/>
        </w:rPr>
        <w:t xml:space="preserve"> </w:t>
      </w:r>
      <w:r w:rsidR="00573ED8" w:rsidRPr="00573ED8">
        <w:rPr>
          <w:rFonts w:ascii="Arial" w:hAnsi="Arial" w:cs="Arial"/>
          <w:bCs/>
          <w:sz w:val="22"/>
          <w:szCs w:val="22"/>
          <w:lang w:val="es-CL"/>
        </w:rPr>
        <w:t>un componente transversal y esencial para la sostenibilidad y trazabilidad del modelo de gestión de activos de infraestructura. Una adecuada gestión de la información permite consolidar, organizar y resguardar todos los registros asociados al ciclo de vida de los activos, incluyendo planos, especificaciones técnicas, historiales de mantenimiento, reportes de condición, análisis estructurales y registros de intervenciones. Este proceso no solo facilita la toma de decisiones informadas y la continuidad operativa, sino que también es clave para asegurar la trazabilidad de las acciones realizadas y el cumplimiento normativo y contractual. Además, la gestión documental bien estructurada permite sistematizar el conocimiento generado durante la implementación y operación del modelo, favoreciendo su replicación, revisión periódica y mejora continua. Para ello, es fundamental contar con políticas claras de control documental, sistemas digitales de gestión de la información, mecanismos de actualización y criterios de acceso seguro y oportuno para todos los actores relevantes</w:t>
      </w:r>
    </w:p>
    <w:p w14:paraId="10341381" w14:textId="77777777" w:rsidR="00021B73" w:rsidRPr="00341E36" w:rsidRDefault="00021B73" w:rsidP="005B1890">
      <w:pPr>
        <w:jc w:val="both"/>
        <w:rPr>
          <w:rFonts w:ascii="Arial" w:hAnsi="Arial" w:cs="Arial"/>
          <w:bCs/>
          <w:sz w:val="22"/>
          <w:szCs w:val="22"/>
          <w:lang w:val="es-CL"/>
        </w:rPr>
      </w:pPr>
    </w:p>
    <w:p w14:paraId="510864A0" w14:textId="49595AB3" w:rsidR="00341E36" w:rsidRPr="00341E36" w:rsidRDefault="00341E36" w:rsidP="00341E36">
      <w:pPr>
        <w:jc w:val="both"/>
        <w:rPr>
          <w:rFonts w:ascii="Arial" w:hAnsi="Arial" w:cs="Arial"/>
          <w:bCs/>
          <w:sz w:val="22"/>
          <w:szCs w:val="22"/>
          <w:lang w:val="es-CL"/>
        </w:rPr>
      </w:pPr>
      <w:r w:rsidRPr="00341E36">
        <w:rPr>
          <w:rFonts w:ascii="Arial" w:hAnsi="Arial" w:cs="Arial"/>
          <w:bCs/>
          <w:sz w:val="22"/>
          <w:szCs w:val="22"/>
          <w:lang w:val="es-CL"/>
        </w:rPr>
        <w:t xml:space="preserve">Lo anterior constituye el marco conceptual que soportará el sistema de gestión. Para un correcto desempeño, es requerido que se cumpla una serie de factores claves durante </w:t>
      </w:r>
      <w:r w:rsidR="001D38AB">
        <w:rPr>
          <w:rFonts w:ascii="Arial" w:hAnsi="Arial" w:cs="Arial"/>
          <w:bCs/>
          <w:sz w:val="22"/>
          <w:szCs w:val="22"/>
          <w:lang w:val="es-CL"/>
        </w:rPr>
        <w:t>un</w:t>
      </w:r>
      <w:r w:rsidR="00753846">
        <w:rPr>
          <w:rFonts w:ascii="Arial" w:hAnsi="Arial" w:cs="Arial"/>
          <w:bCs/>
          <w:sz w:val="22"/>
          <w:szCs w:val="22"/>
          <w:lang w:val="es-CL"/>
        </w:rPr>
        <w:t xml:space="preserve"> proceso de</w:t>
      </w:r>
      <w:r w:rsidRPr="00341E36">
        <w:rPr>
          <w:rFonts w:ascii="Arial" w:hAnsi="Arial" w:cs="Arial"/>
          <w:bCs/>
          <w:sz w:val="22"/>
          <w:szCs w:val="22"/>
          <w:lang w:val="es-CL"/>
        </w:rPr>
        <w:t xml:space="preserve"> implementación:</w:t>
      </w:r>
    </w:p>
    <w:p w14:paraId="4A09360D" w14:textId="63A9EA5B" w:rsidR="00341E36" w:rsidRPr="00753846" w:rsidRDefault="00341E36" w:rsidP="00753846">
      <w:pPr>
        <w:pStyle w:val="Prrafodelista"/>
        <w:numPr>
          <w:ilvl w:val="0"/>
          <w:numId w:val="7"/>
        </w:numPr>
        <w:jc w:val="both"/>
        <w:rPr>
          <w:rFonts w:ascii="Arial" w:hAnsi="Arial" w:cs="Arial"/>
          <w:bCs/>
          <w:sz w:val="22"/>
          <w:szCs w:val="22"/>
          <w:lang w:val="es-CL"/>
        </w:rPr>
      </w:pPr>
      <w:r w:rsidRPr="00753846">
        <w:rPr>
          <w:rFonts w:ascii="Arial" w:hAnsi="Arial" w:cs="Arial"/>
          <w:bCs/>
          <w:sz w:val="22"/>
          <w:szCs w:val="22"/>
          <w:lang w:val="es-CL"/>
        </w:rPr>
        <w:t>Compromiso de la alta dirección</w:t>
      </w:r>
    </w:p>
    <w:p w14:paraId="5E6B6816" w14:textId="2BAE803A" w:rsidR="00341E36" w:rsidRPr="00753846" w:rsidRDefault="00341E36" w:rsidP="00753846">
      <w:pPr>
        <w:pStyle w:val="Prrafodelista"/>
        <w:numPr>
          <w:ilvl w:val="0"/>
          <w:numId w:val="7"/>
        </w:numPr>
        <w:jc w:val="both"/>
        <w:rPr>
          <w:rFonts w:ascii="Arial" w:hAnsi="Arial" w:cs="Arial"/>
          <w:bCs/>
          <w:sz w:val="22"/>
          <w:szCs w:val="22"/>
          <w:lang w:val="es-CL"/>
        </w:rPr>
      </w:pPr>
      <w:r w:rsidRPr="00753846">
        <w:rPr>
          <w:rFonts w:ascii="Arial" w:hAnsi="Arial" w:cs="Arial"/>
          <w:bCs/>
          <w:sz w:val="22"/>
          <w:szCs w:val="22"/>
          <w:lang w:val="es-CL"/>
        </w:rPr>
        <w:t>Definición de objetivos y alcance</w:t>
      </w:r>
    </w:p>
    <w:p w14:paraId="59850C40" w14:textId="4249BD9D" w:rsidR="00341E36" w:rsidRPr="00753846" w:rsidRDefault="00341E36" w:rsidP="00753846">
      <w:pPr>
        <w:pStyle w:val="Prrafodelista"/>
        <w:numPr>
          <w:ilvl w:val="0"/>
          <w:numId w:val="7"/>
        </w:numPr>
        <w:jc w:val="both"/>
        <w:rPr>
          <w:rFonts w:ascii="Arial" w:hAnsi="Arial" w:cs="Arial"/>
          <w:bCs/>
          <w:sz w:val="22"/>
          <w:szCs w:val="22"/>
          <w:lang w:val="es-CL"/>
        </w:rPr>
      </w:pPr>
      <w:r w:rsidRPr="00753846">
        <w:rPr>
          <w:rFonts w:ascii="Arial" w:hAnsi="Arial" w:cs="Arial"/>
          <w:bCs/>
          <w:sz w:val="22"/>
          <w:szCs w:val="22"/>
          <w:lang w:val="es-CL"/>
        </w:rPr>
        <w:t>Difusión y gestión de cambio</w:t>
      </w:r>
    </w:p>
    <w:p w14:paraId="6033E18B" w14:textId="5CFCA914" w:rsidR="00341E36" w:rsidRPr="00753846" w:rsidRDefault="00341E36" w:rsidP="00753846">
      <w:pPr>
        <w:pStyle w:val="Prrafodelista"/>
        <w:numPr>
          <w:ilvl w:val="0"/>
          <w:numId w:val="7"/>
        </w:numPr>
        <w:jc w:val="both"/>
        <w:rPr>
          <w:rFonts w:ascii="Arial" w:hAnsi="Arial" w:cs="Arial"/>
          <w:bCs/>
          <w:sz w:val="22"/>
          <w:szCs w:val="22"/>
          <w:lang w:val="es-CL"/>
        </w:rPr>
      </w:pPr>
      <w:r w:rsidRPr="00753846">
        <w:rPr>
          <w:rFonts w:ascii="Arial" w:hAnsi="Arial" w:cs="Arial"/>
          <w:bCs/>
          <w:sz w:val="22"/>
          <w:szCs w:val="22"/>
          <w:lang w:val="es-CL"/>
        </w:rPr>
        <w:t>Conformación de equipos</w:t>
      </w:r>
    </w:p>
    <w:p w14:paraId="416079B9" w14:textId="710DEB5A" w:rsidR="00341E36" w:rsidRPr="00753846" w:rsidRDefault="00341E36" w:rsidP="00753846">
      <w:pPr>
        <w:pStyle w:val="Prrafodelista"/>
        <w:numPr>
          <w:ilvl w:val="0"/>
          <w:numId w:val="7"/>
        </w:numPr>
        <w:jc w:val="both"/>
        <w:rPr>
          <w:rFonts w:ascii="Arial" w:hAnsi="Arial" w:cs="Arial"/>
          <w:bCs/>
          <w:sz w:val="22"/>
          <w:szCs w:val="22"/>
          <w:lang w:val="es-CL"/>
        </w:rPr>
      </w:pPr>
      <w:r w:rsidRPr="00753846">
        <w:rPr>
          <w:rFonts w:ascii="Arial" w:hAnsi="Arial" w:cs="Arial"/>
          <w:bCs/>
          <w:sz w:val="22"/>
          <w:szCs w:val="22"/>
          <w:lang w:val="es-CL"/>
        </w:rPr>
        <w:t>Capacitación y entrenamiento</w:t>
      </w:r>
    </w:p>
    <w:p w14:paraId="35D4D405" w14:textId="48D14655" w:rsidR="00E77D13" w:rsidRDefault="00341E36" w:rsidP="00341E36">
      <w:pPr>
        <w:jc w:val="both"/>
        <w:rPr>
          <w:rFonts w:ascii="Arial" w:hAnsi="Arial" w:cs="Arial"/>
          <w:bCs/>
          <w:sz w:val="22"/>
          <w:szCs w:val="22"/>
          <w:lang w:val="es-CL"/>
        </w:rPr>
      </w:pPr>
      <w:r w:rsidRPr="00341E36">
        <w:rPr>
          <w:rFonts w:ascii="Arial" w:hAnsi="Arial" w:cs="Arial"/>
          <w:bCs/>
          <w:sz w:val="22"/>
          <w:szCs w:val="22"/>
          <w:lang w:val="es-CL"/>
        </w:rPr>
        <w:t>La gestión eficiente de infraestructura crítica es imperativa para la sostenibilidad operacional. Mediante la implementación de un modelo operativo robusto y alineado con los objetivos estratégicos, no solo se protege el capital físico y humano, sino que también se asegura la reputación y viabilidad del negocio. La integridad estructural se debe entender como una política que permea todos los niveles de operación y gestión en la organización.</w:t>
      </w:r>
    </w:p>
    <w:p w14:paraId="6346A854" w14:textId="77777777" w:rsidR="00EF1018" w:rsidRDefault="00EF1018" w:rsidP="00341E36">
      <w:pPr>
        <w:jc w:val="both"/>
        <w:rPr>
          <w:rFonts w:ascii="Arial" w:hAnsi="Arial" w:cs="Arial"/>
          <w:bCs/>
          <w:sz w:val="22"/>
          <w:szCs w:val="22"/>
          <w:lang w:val="es-CL"/>
        </w:rPr>
      </w:pPr>
    </w:p>
    <w:p w14:paraId="2F997FCD" w14:textId="77777777" w:rsidR="00EF1018" w:rsidRDefault="00EF1018" w:rsidP="00341E36">
      <w:pPr>
        <w:jc w:val="both"/>
        <w:rPr>
          <w:rFonts w:ascii="Arial" w:hAnsi="Arial" w:cs="Arial"/>
          <w:bCs/>
          <w:sz w:val="22"/>
          <w:szCs w:val="22"/>
          <w:lang w:val="es-CL"/>
        </w:rPr>
      </w:pPr>
    </w:p>
    <w:p w14:paraId="608B01A7" w14:textId="77777777" w:rsidR="00EF1018" w:rsidRPr="00C76595" w:rsidRDefault="00EF1018" w:rsidP="00341E36">
      <w:pPr>
        <w:jc w:val="both"/>
        <w:rPr>
          <w:rFonts w:ascii="Arial" w:hAnsi="Arial" w:cs="Arial"/>
          <w:bCs/>
          <w:sz w:val="22"/>
          <w:szCs w:val="22"/>
          <w:lang w:val="es-CL"/>
        </w:rPr>
      </w:pPr>
    </w:p>
    <w:p w14:paraId="002C7898" w14:textId="77777777" w:rsidR="00E77D13" w:rsidRPr="00C76595" w:rsidRDefault="00E77D13" w:rsidP="006B5437">
      <w:pPr>
        <w:jc w:val="both"/>
        <w:rPr>
          <w:rFonts w:ascii="Arial" w:hAnsi="Arial" w:cs="Arial"/>
          <w:bCs/>
          <w:sz w:val="22"/>
          <w:szCs w:val="22"/>
          <w:lang w:val="es-CL"/>
        </w:rPr>
      </w:pPr>
    </w:p>
    <w:p w14:paraId="451B031C" w14:textId="0EE3E4A0" w:rsidR="008C3927" w:rsidRPr="00C76595" w:rsidRDefault="00F857C3" w:rsidP="008C3927">
      <w:pPr>
        <w:jc w:val="both"/>
        <w:rPr>
          <w:rFonts w:ascii="Arial" w:hAnsi="Arial" w:cs="Arial"/>
          <w:b/>
          <w:bCs/>
          <w:sz w:val="22"/>
          <w:szCs w:val="22"/>
          <w:lang w:val="es-CL"/>
        </w:rPr>
      </w:pPr>
      <w:r w:rsidRPr="00C76595">
        <w:rPr>
          <w:rFonts w:ascii="Arial" w:hAnsi="Arial" w:cs="Arial"/>
          <w:b/>
          <w:bCs/>
          <w:sz w:val="22"/>
          <w:szCs w:val="22"/>
          <w:lang w:val="es-CL"/>
        </w:rPr>
        <w:t xml:space="preserve">5. </w:t>
      </w:r>
      <w:r w:rsidR="00EC5D28" w:rsidRPr="00C76595">
        <w:rPr>
          <w:rFonts w:ascii="Arial" w:hAnsi="Arial" w:cs="Arial"/>
          <w:b/>
          <w:bCs/>
          <w:sz w:val="22"/>
          <w:szCs w:val="22"/>
          <w:lang w:val="es-CL"/>
        </w:rPr>
        <w:t>Conclusiones</w:t>
      </w:r>
    </w:p>
    <w:p w14:paraId="3853233D" w14:textId="77777777" w:rsidR="008C3927" w:rsidRPr="00C76595" w:rsidRDefault="008C3927" w:rsidP="008C3927">
      <w:pPr>
        <w:jc w:val="both"/>
        <w:rPr>
          <w:rFonts w:ascii="Arial" w:hAnsi="Arial" w:cs="Arial"/>
          <w:b/>
          <w:bCs/>
          <w:sz w:val="22"/>
          <w:szCs w:val="22"/>
          <w:lang w:val="es-CL"/>
        </w:rPr>
      </w:pPr>
    </w:p>
    <w:p w14:paraId="243F0390" w14:textId="79BA6012" w:rsidR="00070F7D" w:rsidRPr="00070F7D" w:rsidRDefault="00070F7D" w:rsidP="00070F7D">
      <w:pPr>
        <w:jc w:val="both"/>
        <w:rPr>
          <w:rFonts w:ascii="Arial" w:hAnsi="Arial" w:cs="Arial"/>
          <w:bCs/>
          <w:sz w:val="22"/>
          <w:szCs w:val="22"/>
          <w:lang w:val="es-CL"/>
        </w:rPr>
      </w:pPr>
      <w:r w:rsidRPr="00070F7D">
        <w:rPr>
          <w:rFonts w:ascii="Arial" w:hAnsi="Arial" w:cs="Arial"/>
          <w:bCs/>
          <w:sz w:val="22"/>
          <w:szCs w:val="22"/>
          <w:lang w:val="es-CL"/>
        </w:rPr>
        <w:t>La implementación de un modelo de gestión integral de la infraestructura, estructurado bajo principios de gestión de activos, ingeniería de integridad, y mejora continua, constituye un factor habilitante para la sostenibilidad y competitividad de las organizaciones mineras. Su aplicación sistemática y disciplinada genera beneficios que han sido ampliamente constatados en la industria, entre los que destacan:</w:t>
      </w:r>
    </w:p>
    <w:p w14:paraId="62BCC7AA" w14:textId="6474C2FB" w:rsidR="00070F7D" w:rsidRPr="0056739B" w:rsidRDefault="00070F7D" w:rsidP="0056739B">
      <w:pPr>
        <w:pStyle w:val="Prrafodelista"/>
        <w:numPr>
          <w:ilvl w:val="0"/>
          <w:numId w:val="8"/>
        </w:numPr>
        <w:jc w:val="both"/>
        <w:rPr>
          <w:rFonts w:ascii="Arial" w:hAnsi="Arial" w:cs="Arial"/>
          <w:bCs/>
          <w:sz w:val="22"/>
          <w:szCs w:val="22"/>
          <w:lang w:val="es-CL"/>
        </w:rPr>
      </w:pPr>
      <w:r w:rsidRPr="0056739B">
        <w:rPr>
          <w:rFonts w:ascii="Arial" w:hAnsi="Arial" w:cs="Arial"/>
          <w:b/>
          <w:sz w:val="22"/>
          <w:szCs w:val="22"/>
          <w:lang w:val="es-CL"/>
        </w:rPr>
        <w:t>Mejora sustantiva de la seguridad operacional y estructural:</w:t>
      </w:r>
      <w:r w:rsidR="0056739B">
        <w:rPr>
          <w:rFonts w:ascii="Arial" w:hAnsi="Arial" w:cs="Arial"/>
          <w:bCs/>
          <w:sz w:val="22"/>
          <w:szCs w:val="22"/>
          <w:lang w:val="es-CL"/>
        </w:rPr>
        <w:t xml:space="preserve"> </w:t>
      </w:r>
      <w:r w:rsidRPr="0056739B">
        <w:rPr>
          <w:rFonts w:ascii="Arial" w:hAnsi="Arial" w:cs="Arial"/>
          <w:bCs/>
          <w:sz w:val="22"/>
          <w:szCs w:val="22"/>
          <w:lang w:val="es-CL"/>
        </w:rPr>
        <w:t>Al gestionar de manera proactiva los riesgos asociados al deterioro de las estructuras y activos críticos, se reducen las probabilidades de fallas catastróficas, incidentes de seguridad y paradas no programadas. Esto contribuye directamente a la protección de las personas, el medio ambiente y la continuidad del negocio.</w:t>
      </w:r>
    </w:p>
    <w:p w14:paraId="14D847FC" w14:textId="67546AB2" w:rsidR="00070F7D" w:rsidRPr="00E12802" w:rsidRDefault="00070F7D" w:rsidP="00E12802">
      <w:pPr>
        <w:pStyle w:val="Prrafodelista"/>
        <w:numPr>
          <w:ilvl w:val="0"/>
          <w:numId w:val="8"/>
        </w:numPr>
        <w:jc w:val="both"/>
        <w:rPr>
          <w:rFonts w:ascii="Arial" w:hAnsi="Arial" w:cs="Arial"/>
          <w:bCs/>
          <w:sz w:val="22"/>
          <w:szCs w:val="22"/>
          <w:lang w:val="es-CL"/>
        </w:rPr>
      </w:pPr>
      <w:r w:rsidRPr="0056739B">
        <w:rPr>
          <w:rFonts w:ascii="Arial" w:hAnsi="Arial" w:cs="Arial"/>
          <w:b/>
          <w:sz w:val="22"/>
          <w:szCs w:val="22"/>
          <w:lang w:val="es-CL"/>
        </w:rPr>
        <w:t>Cumplimiento normativo y fortalecimiento de la reputación corporativa:</w:t>
      </w:r>
      <w:r w:rsidR="0056739B">
        <w:rPr>
          <w:rFonts w:ascii="Arial" w:hAnsi="Arial" w:cs="Arial"/>
          <w:bCs/>
          <w:sz w:val="22"/>
          <w:szCs w:val="22"/>
          <w:lang w:val="es-CL"/>
        </w:rPr>
        <w:t xml:space="preserve"> </w:t>
      </w:r>
      <w:r w:rsidRPr="0056739B">
        <w:rPr>
          <w:rFonts w:ascii="Arial" w:hAnsi="Arial" w:cs="Arial"/>
          <w:bCs/>
          <w:sz w:val="22"/>
          <w:szCs w:val="22"/>
          <w:lang w:val="es-CL"/>
        </w:rPr>
        <w:t>Las empresas mineras operan bajo marcos regulatorios exigentes, tanto en seguridad como en medioambiente y responsabilidad social. Un modelo de gestión alineado con estándares internacionales permite demostrar cumplimiento ante las autoridades y la comunidad, reduciendo la exposición a sanciones, litigios y daños reputacionales.</w:t>
      </w:r>
    </w:p>
    <w:p w14:paraId="1E7013D6" w14:textId="6A39A22F" w:rsidR="00070F7D" w:rsidRPr="00E12802" w:rsidRDefault="00070F7D" w:rsidP="00E12802">
      <w:pPr>
        <w:pStyle w:val="Prrafodelista"/>
        <w:numPr>
          <w:ilvl w:val="0"/>
          <w:numId w:val="8"/>
        </w:numPr>
        <w:jc w:val="both"/>
        <w:rPr>
          <w:rFonts w:ascii="Arial" w:hAnsi="Arial" w:cs="Arial"/>
          <w:bCs/>
          <w:sz w:val="22"/>
          <w:szCs w:val="22"/>
          <w:lang w:val="es-CL"/>
        </w:rPr>
      </w:pPr>
      <w:r w:rsidRPr="00E12802">
        <w:rPr>
          <w:rFonts w:ascii="Arial" w:hAnsi="Arial" w:cs="Arial"/>
          <w:b/>
          <w:sz w:val="22"/>
          <w:szCs w:val="22"/>
          <w:lang w:val="es-CL"/>
        </w:rPr>
        <w:t>Optimización de la toma de decisiones basada en información confiable:</w:t>
      </w:r>
      <w:r w:rsidR="00E12802">
        <w:rPr>
          <w:rFonts w:ascii="Arial" w:hAnsi="Arial" w:cs="Arial"/>
          <w:bCs/>
          <w:sz w:val="22"/>
          <w:szCs w:val="22"/>
          <w:lang w:val="es-CL"/>
        </w:rPr>
        <w:t xml:space="preserve"> </w:t>
      </w:r>
      <w:r w:rsidRPr="00E12802">
        <w:rPr>
          <w:rFonts w:ascii="Arial" w:hAnsi="Arial" w:cs="Arial"/>
          <w:bCs/>
          <w:sz w:val="22"/>
          <w:szCs w:val="22"/>
          <w:lang w:val="es-CL"/>
        </w:rPr>
        <w:t>La gestión sistemática del ciclo de vida de los activos, apoyada en la evaluación de condición, monitoreo estructural y análisis de datos, facilita la priorización de inversiones, la definición de estrategias de mantenimiento y la planificación de intervenciones, mejorando la eficiencia del uso de recursos y la rentabilidad a largo plazo.</w:t>
      </w:r>
    </w:p>
    <w:p w14:paraId="28B82F14" w14:textId="31EC3CAF" w:rsidR="00070F7D" w:rsidRPr="005A4059" w:rsidRDefault="00070F7D" w:rsidP="005A4059">
      <w:pPr>
        <w:pStyle w:val="Prrafodelista"/>
        <w:numPr>
          <w:ilvl w:val="0"/>
          <w:numId w:val="8"/>
        </w:numPr>
        <w:jc w:val="both"/>
        <w:rPr>
          <w:rFonts w:ascii="Arial" w:hAnsi="Arial" w:cs="Arial"/>
          <w:bCs/>
          <w:sz w:val="22"/>
          <w:szCs w:val="22"/>
          <w:lang w:val="es-CL"/>
        </w:rPr>
      </w:pPr>
      <w:r w:rsidRPr="005A4059">
        <w:rPr>
          <w:rFonts w:ascii="Arial" w:hAnsi="Arial" w:cs="Arial"/>
          <w:b/>
          <w:sz w:val="22"/>
          <w:szCs w:val="22"/>
          <w:lang w:val="es-CL"/>
        </w:rPr>
        <w:t>Promoción de la innovación, la adaptación tecnológica y la mejora continua:</w:t>
      </w:r>
      <w:r w:rsidR="005A4059">
        <w:rPr>
          <w:rFonts w:ascii="Arial" w:hAnsi="Arial" w:cs="Arial"/>
          <w:bCs/>
          <w:sz w:val="22"/>
          <w:szCs w:val="22"/>
          <w:lang w:val="es-CL"/>
        </w:rPr>
        <w:t xml:space="preserve"> </w:t>
      </w:r>
      <w:r w:rsidRPr="005A4059">
        <w:rPr>
          <w:rFonts w:ascii="Arial" w:hAnsi="Arial" w:cs="Arial"/>
          <w:bCs/>
          <w:sz w:val="22"/>
          <w:szCs w:val="22"/>
          <w:lang w:val="es-CL"/>
        </w:rPr>
        <w:t>La implementación del modelo impulsa la adopción de tecnologías emergentes, como sistemas de monitoreo remoto, análisis predictivo y digitalización de procesos, generando ventajas competitivas y mayor capacidad de adaptación a los cambios del mercado y la industria.</w:t>
      </w:r>
    </w:p>
    <w:p w14:paraId="7381DD20" w14:textId="2FDE7D15" w:rsidR="00070F7D" w:rsidRPr="008831A5" w:rsidRDefault="00070F7D" w:rsidP="008831A5">
      <w:pPr>
        <w:pStyle w:val="Prrafodelista"/>
        <w:numPr>
          <w:ilvl w:val="0"/>
          <w:numId w:val="8"/>
        </w:numPr>
        <w:jc w:val="both"/>
        <w:rPr>
          <w:rFonts w:ascii="Arial" w:hAnsi="Arial" w:cs="Arial"/>
          <w:bCs/>
          <w:sz w:val="22"/>
          <w:szCs w:val="22"/>
          <w:lang w:val="es-CL"/>
        </w:rPr>
      </w:pPr>
      <w:r w:rsidRPr="005A4059">
        <w:rPr>
          <w:rFonts w:ascii="Arial" w:hAnsi="Arial" w:cs="Arial"/>
          <w:b/>
          <w:sz w:val="22"/>
          <w:szCs w:val="22"/>
          <w:lang w:val="es-CL"/>
        </w:rPr>
        <w:t>Prolongación de la vida útil de los activos y optimización del capital invertido:</w:t>
      </w:r>
      <w:r w:rsidR="005A4059">
        <w:rPr>
          <w:rFonts w:ascii="Arial" w:hAnsi="Arial" w:cs="Arial"/>
          <w:bCs/>
          <w:sz w:val="22"/>
          <w:szCs w:val="22"/>
          <w:lang w:val="es-CL"/>
        </w:rPr>
        <w:t xml:space="preserve"> </w:t>
      </w:r>
      <w:r w:rsidRPr="005A4059">
        <w:rPr>
          <w:rFonts w:ascii="Arial" w:hAnsi="Arial" w:cs="Arial"/>
          <w:bCs/>
          <w:sz w:val="22"/>
          <w:szCs w:val="22"/>
          <w:lang w:val="es-CL"/>
        </w:rPr>
        <w:t xml:space="preserve">Una gestión activa de la integridad estructural permite extender de manera segura la vida útil de </w:t>
      </w:r>
      <w:r w:rsidRPr="005A4059">
        <w:rPr>
          <w:rFonts w:ascii="Arial" w:hAnsi="Arial" w:cs="Arial"/>
          <w:bCs/>
          <w:sz w:val="22"/>
          <w:szCs w:val="22"/>
          <w:lang w:val="es-CL"/>
        </w:rPr>
        <w:lastRenderedPageBreak/>
        <w:t>infraestructuras clave, postergando o racionalizando inversiones de capital, sin comprometer la seguridad ni la confiabilidad operacional.</w:t>
      </w:r>
    </w:p>
    <w:p w14:paraId="4D1CDE95" w14:textId="69F8EA8B" w:rsidR="00070F7D" w:rsidRPr="008831A5" w:rsidRDefault="00070F7D" w:rsidP="008831A5">
      <w:pPr>
        <w:pStyle w:val="Prrafodelista"/>
        <w:numPr>
          <w:ilvl w:val="0"/>
          <w:numId w:val="8"/>
        </w:numPr>
        <w:jc w:val="both"/>
        <w:rPr>
          <w:rFonts w:ascii="Arial" w:hAnsi="Arial" w:cs="Arial"/>
          <w:bCs/>
          <w:sz w:val="22"/>
          <w:szCs w:val="22"/>
          <w:lang w:val="es-CL"/>
        </w:rPr>
      </w:pPr>
      <w:r w:rsidRPr="008831A5">
        <w:rPr>
          <w:rFonts w:ascii="Arial" w:hAnsi="Arial" w:cs="Arial"/>
          <w:b/>
          <w:sz w:val="22"/>
          <w:szCs w:val="22"/>
          <w:lang w:val="es-CL"/>
        </w:rPr>
        <w:t>Desarrollo organizacional y fortalecimiento de capacidades internas:</w:t>
      </w:r>
      <w:r w:rsidR="008831A5">
        <w:rPr>
          <w:rFonts w:ascii="Arial" w:hAnsi="Arial" w:cs="Arial"/>
          <w:bCs/>
          <w:sz w:val="22"/>
          <w:szCs w:val="22"/>
          <w:lang w:val="es-CL"/>
        </w:rPr>
        <w:t xml:space="preserve"> </w:t>
      </w:r>
      <w:r w:rsidRPr="008831A5">
        <w:rPr>
          <w:rFonts w:ascii="Arial" w:hAnsi="Arial" w:cs="Arial"/>
          <w:bCs/>
          <w:sz w:val="22"/>
          <w:szCs w:val="22"/>
          <w:lang w:val="es-CL"/>
        </w:rPr>
        <w:t>La estandarización de procesos, la definición clara de roles y la capacitación continua generan una cultura organizacional orientada a la excelencia operacional, el aprendizaje continuo y la gestión responsable de los activos.</w:t>
      </w:r>
    </w:p>
    <w:p w14:paraId="24958DE2" w14:textId="4ED79D48" w:rsidR="00070F7D" w:rsidRPr="00394249" w:rsidRDefault="00070F7D" w:rsidP="00394249">
      <w:pPr>
        <w:pStyle w:val="Prrafodelista"/>
        <w:numPr>
          <w:ilvl w:val="0"/>
          <w:numId w:val="8"/>
        </w:numPr>
        <w:jc w:val="both"/>
        <w:rPr>
          <w:rFonts w:ascii="Arial" w:hAnsi="Arial" w:cs="Arial"/>
          <w:bCs/>
          <w:sz w:val="22"/>
          <w:szCs w:val="22"/>
          <w:lang w:val="es-CL"/>
        </w:rPr>
      </w:pPr>
      <w:r w:rsidRPr="008831A5">
        <w:rPr>
          <w:rFonts w:ascii="Arial" w:hAnsi="Arial" w:cs="Arial"/>
          <w:b/>
          <w:sz w:val="22"/>
          <w:szCs w:val="22"/>
          <w:lang w:val="es-CL"/>
        </w:rPr>
        <w:t>Contribución a la sostenibilidad y a la gestión responsable del entorno:</w:t>
      </w:r>
      <w:r w:rsidR="008831A5">
        <w:rPr>
          <w:rFonts w:ascii="Arial" w:hAnsi="Arial" w:cs="Arial"/>
          <w:bCs/>
          <w:sz w:val="22"/>
          <w:szCs w:val="22"/>
          <w:lang w:val="es-CL"/>
        </w:rPr>
        <w:t xml:space="preserve"> </w:t>
      </w:r>
      <w:r w:rsidRPr="008831A5">
        <w:rPr>
          <w:rFonts w:ascii="Arial" w:hAnsi="Arial" w:cs="Arial"/>
          <w:bCs/>
          <w:sz w:val="22"/>
          <w:szCs w:val="22"/>
          <w:lang w:val="es-CL"/>
        </w:rPr>
        <w:t>Al integrar la gestión de activos con políticas de sostenibilidad, se promueve un uso más eficiente de los recursos, una reducción en el impacto ambiental asociado a fallas o intervenciones de emergencia, y una gestión ética de las infraestructuras a lo largo de su ciclo de vida.</w:t>
      </w:r>
    </w:p>
    <w:p w14:paraId="1870ED46" w14:textId="77777777" w:rsidR="00070F7D" w:rsidRPr="00394249" w:rsidRDefault="00070F7D" w:rsidP="00394249">
      <w:pPr>
        <w:ind w:left="360"/>
        <w:jc w:val="both"/>
        <w:rPr>
          <w:rFonts w:ascii="Arial" w:hAnsi="Arial" w:cs="Arial"/>
          <w:bCs/>
          <w:sz w:val="22"/>
          <w:szCs w:val="22"/>
          <w:lang w:val="es-CL"/>
        </w:rPr>
      </w:pPr>
      <w:r w:rsidRPr="00394249">
        <w:rPr>
          <w:rFonts w:ascii="Arial" w:hAnsi="Arial" w:cs="Arial"/>
          <w:bCs/>
          <w:sz w:val="22"/>
          <w:szCs w:val="22"/>
          <w:lang w:val="es-CL"/>
        </w:rPr>
        <w:t>En resumen, la adopción de un modelo de gestión integral de la infraestructura no solo responde a la necesidad de mitigar riesgos, sino que actúa como un motor de valor para las organizaciones, consolidándose como un componente estratégico de su modelo de negocio y de su desempeño sustentable en el tiempo.</w:t>
      </w:r>
    </w:p>
    <w:p w14:paraId="0573C1E6" w14:textId="1D6704DE" w:rsidR="002D1C36" w:rsidRPr="008A7909" w:rsidRDefault="002D1C36" w:rsidP="00394249">
      <w:pPr>
        <w:pStyle w:val="Prrafodelista"/>
        <w:jc w:val="both"/>
        <w:rPr>
          <w:rFonts w:ascii="Arial" w:hAnsi="Arial" w:cs="Arial"/>
          <w:bCs/>
          <w:sz w:val="22"/>
          <w:szCs w:val="22"/>
          <w:lang w:val="es-CL"/>
        </w:rPr>
      </w:pPr>
    </w:p>
    <w:p w14:paraId="353D938E" w14:textId="3CD4CC5C" w:rsidR="00AF2A3B" w:rsidRPr="00C76595" w:rsidRDefault="00AF2A3B" w:rsidP="00AF2A3B">
      <w:pPr>
        <w:jc w:val="both"/>
        <w:rPr>
          <w:rFonts w:ascii="Arial" w:hAnsi="Arial" w:cs="Arial"/>
          <w:b/>
          <w:bCs/>
          <w:sz w:val="22"/>
          <w:szCs w:val="22"/>
          <w:lang w:val="es-CL"/>
        </w:rPr>
      </w:pPr>
    </w:p>
    <w:p w14:paraId="5A4EE2AB" w14:textId="62F08EF6" w:rsidR="002D1C36" w:rsidRDefault="002D1C36" w:rsidP="002D1C36">
      <w:pPr>
        <w:jc w:val="both"/>
        <w:rPr>
          <w:rFonts w:ascii="Arial" w:hAnsi="Arial" w:cs="Arial"/>
          <w:bCs/>
          <w:sz w:val="22"/>
          <w:szCs w:val="22"/>
          <w:lang w:val="es-CL"/>
        </w:rPr>
      </w:pPr>
    </w:p>
    <w:p w14:paraId="55B2C798" w14:textId="77777777" w:rsidR="00B40B14" w:rsidRDefault="00B40B14" w:rsidP="002D1C36">
      <w:pPr>
        <w:jc w:val="both"/>
        <w:rPr>
          <w:rFonts w:ascii="Arial" w:hAnsi="Arial" w:cs="Arial"/>
          <w:bCs/>
          <w:sz w:val="22"/>
          <w:szCs w:val="22"/>
          <w:lang w:val="es-CL"/>
        </w:rPr>
      </w:pPr>
    </w:p>
    <w:p w14:paraId="01749E83" w14:textId="77777777" w:rsidR="00B40B14" w:rsidRDefault="00B40B14" w:rsidP="002D1C36">
      <w:pPr>
        <w:jc w:val="both"/>
        <w:rPr>
          <w:rFonts w:ascii="Arial" w:hAnsi="Arial" w:cs="Arial"/>
          <w:bCs/>
          <w:sz w:val="22"/>
          <w:szCs w:val="22"/>
          <w:lang w:val="es-CL"/>
        </w:rPr>
      </w:pPr>
    </w:p>
    <w:p w14:paraId="60C4F6CE" w14:textId="77777777" w:rsidR="00B40B14" w:rsidRDefault="00B40B14" w:rsidP="002D1C36">
      <w:pPr>
        <w:jc w:val="both"/>
        <w:rPr>
          <w:rFonts w:ascii="Arial" w:hAnsi="Arial" w:cs="Arial"/>
          <w:bCs/>
          <w:sz w:val="22"/>
          <w:szCs w:val="22"/>
          <w:lang w:val="es-CL"/>
        </w:rPr>
      </w:pPr>
    </w:p>
    <w:p w14:paraId="68D79746" w14:textId="77777777" w:rsidR="00B40B14" w:rsidRDefault="00B40B14" w:rsidP="002D1C36">
      <w:pPr>
        <w:jc w:val="both"/>
        <w:rPr>
          <w:rFonts w:ascii="Arial" w:hAnsi="Arial" w:cs="Arial"/>
          <w:bCs/>
          <w:sz w:val="22"/>
          <w:szCs w:val="22"/>
          <w:lang w:val="es-CL"/>
        </w:rPr>
      </w:pPr>
    </w:p>
    <w:p w14:paraId="0E8CCF1F" w14:textId="77777777" w:rsidR="00B40B14" w:rsidRDefault="00B40B14" w:rsidP="002D1C36">
      <w:pPr>
        <w:jc w:val="both"/>
        <w:rPr>
          <w:rFonts w:ascii="Arial" w:hAnsi="Arial" w:cs="Arial"/>
          <w:bCs/>
          <w:sz w:val="22"/>
          <w:szCs w:val="22"/>
          <w:lang w:val="es-CL"/>
        </w:rPr>
      </w:pPr>
    </w:p>
    <w:p w14:paraId="55CAE4A0" w14:textId="77777777" w:rsidR="00B40B14" w:rsidRDefault="00B40B14" w:rsidP="002D1C36">
      <w:pPr>
        <w:jc w:val="both"/>
        <w:rPr>
          <w:rFonts w:ascii="Arial" w:hAnsi="Arial" w:cs="Arial"/>
          <w:bCs/>
          <w:sz w:val="22"/>
          <w:szCs w:val="22"/>
          <w:lang w:val="es-CL"/>
        </w:rPr>
      </w:pPr>
    </w:p>
    <w:p w14:paraId="31E17C44" w14:textId="77777777" w:rsidR="00B40B14" w:rsidRDefault="00B40B14" w:rsidP="002D1C36">
      <w:pPr>
        <w:jc w:val="both"/>
        <w:rPr>
          <w:rFonts w:ascii="Arial" w:hAnsi="Arial" w:cs="Arial"/>
          <w:bCs/>
          <w:sz w:val="22"/>
          <w:szCs w:val="22"/>
          <w:lang w:val="es-CL"/>
        </w:rPr>
      </w:pPr>
    </w:p>
    <w:p w14:paraId="01FD81EB" w14:textId="77777777" w:rsidR="00B40B14" w:rsidRDefault="00B40B14" w:rsidP="002D1C36">
      <w:pPr>
        <w:jc w:val="both"/>
        <w:rPr>
          <w:rFonts w:ascii="Arial" w:hAnsi="Arial" w:cs="Arial"/>
          <w:bCs/>
          <w:sz w:val="22"/>
          <w:szCs w:val="22"/>
          <w:lang w:val="es-CL"/>
        </w:rPr>
      </w:pPr>
    </w:p>
    <w:p w14:paraId="0DD835AF" w14:textId="77777777" w:rsidR="00B40B14" w:rsidRDefault="00B40B14" w:rsidP="002D1C36">
      <w:pPr>
        <w:jc w:val="both"/>
        <w:rPr>
          <w:rFonts w:ascii="Arial" w:hAnsi="Arial" w:cs="Arial"/>
          <w:bCs/>
          <w:sz w:val="22"/>
          <w:szCs w:val="22"/>
          <w:lang w:val="es-CL"/>
        </w:rPr>
      </w:pPr>
    </w:p>
    <w:p w14:paraId="459E57E5" w14:textId="77777777" w:rsidR="00EF1018" w:rsidRDefault="00EF1018" w:rsidP="002D1C36">
      <w:pPr>
        <w:jc w:val="both"/>
        <w:rPr>
          <w:rFonts w:ascii="Arial" w:hAnsi="Arial" w:cs="Arial"/>
          <w:bCs/>
          <w:sz w:val="22"/>
          <w:szCs w:val="22"/>
          <w:lang w:val="es-CL"/>
        </w:rPr>
      </w:pPr>
    </w:p>
    <w:p w14:paraId="7481AE2E" w14:textId="77777777" w:rsidR="00EF1018" w:rsidRDefault="00EF1018" w:rsidP="002D1C36">
      <w:pPr>
        <w:jc w:val="both"/>
        <w:rPr>
          <w:rFonts w:ascii="Arial" w:hAnsi="Arial" w:cs="Arial"/>
          <w:bCs/>
          <w:sz w:val="22"/>
          <w:szCs w:val="22"/>
          <w:lang w:val="es-CL"/>
        </w:rPr>
      </w:pPr>
    </w:p>
    <w:p w14:paraId="6AB800B9" w14:textId="77777777" w:rsidR="00EF1018" w:rsidRDefault="00EF1018" w:rsidP="002D1C36">
      <w:pPr>
        <w:jc w:val="both"/>
        <w:rPr>
          <w:rFonts w:ascii="Arial" w:hAnsi="Arial" w:cs="Arial"/>
          <w:bCs/>
          <w:sz w:val="22"/>
          <w:szCs w:val="22"/>
          <w:lang w:val="es-CL"/>
        </w:rPr>
      </w:pPr>
    </w:p>
    <w:p w14:paraId="2512771F" w14:textId="77777777" w:rsidR="00EF1018" w:rsidRDefault="00EF1018" w:rsidP="002D1C36">
      <w:pPr>
        <w:jc w:val="both"/>
        <w:rPr>
          <w:rFonts w:ascii="Arial" w:hAnsi="Arial" w:cs="Arial"/>
          <w:bCs/>
          <w:sz w:val="22"/>
          <w:szCs w:val="22"/>
          <w:lang w:val="es-CL"/>
        </w:rPr>
      </w:pPr>
    </w:p>
    <w:p w14:paraId="0EC8B2D2" w14:textId="77777777" w:rsidR="00EF1018" w:rsidRDefault="00EF1018" w:rsidP="002D1C36">
      <w:pPr>
        <w:jc w:val="both"/>
        <w:rPr>
          <w:rFonts w:ascii="Arial" w:hAnsi="Arial" w:cs="Arial"/>
          <w:bCs/>
          <w:sz w:val="22"/>
          <w:szCs w:val="22"/>
          <w:lang w:val="es-CL"/>
        </w:rPr>
      </w:pPr>
    </w:p>
    <w:p w14:paraId="1DD7AEE7" w14:textId="77777777" w:rsidR="00EF1018" w:rsidRDefault="00EF1018" w:rsidP="002D1C36">
      <w:pPr>
        <w:jc w:val="both"/>
        <w:rPr>
          <w:rFonts w:ascii="Arial" w:hAnsi="Arial" w:cs="Arial"/>
          <w:bCs/>
          <w:sz w:val="22"/>
          <w:szCs w:val="22"/>
          <w:lang w:val="es-CL"/>
        </w:rPr>
      </w:pPr>
    </w:p>
    <w:p w14:paraId="0019BD19" w14:textId="77777777" w:rsidR="00EF1018" w:rsidRDefault="00EF1018" w:rsidP="002D1C36">
      <w:pPr>
        <w:jc w:val="both"/>
        <w:rPr>
          <w:rFonts w:ascii="Arial" w:hAnsi="Arial" w:cs="Arial"/>
          <w:bCs/>
          <w:sz w:val="22"/>
          <w:szCs w:val="22"/>
          <w:lang w:val="es-CL"/>
        </w:rPr>
      </w:pPr>
    </w:p>
    <w:p w14:paraId="7608AE2D" w14:textId="77777777" w:rsidR="00EF1018" w:rsidRDefault="00EF1018" w:rsidP="002D1C36">
      <w:pPr>
        <w:jc w:val="both"/>
        <w:rPr>
          <w:rFonts w:ascii="Arial" w:hAnsi="Arial" w:cs="Arial"/>
          <w:bCs/>
          <w:sz w:val="22"/>
          <w:szCs w:val="22"/>
          <w:lang w:val="es-CL"/>
        </w:rPr>
      </w:pPr>
    </w:p>
    <w:p w14:paraId="443EF432" w14:textId="77777777" w:rsidR="00EF1018" w:rsidRDefault="00EF1018" w:rsidP="002D1C36">
      <w:pPr>
        <w:jc w:val="both"/>
        <w:rPr>
          <w:rFonts w:ascii="Arial" w:hAnsi="Arial" w:cs="Arial"/>
          <w:bCs/>
          <w:sz w:val="22"/>
          <w:szCs w:val="22"/>
          <w:lang w:val="es-CL"/>
        </w:rPr>
      </w:pPr>
    </w:p>
    <w:p w14:paraId="14A4C66C" w14:textId="77777777" w:rsidR="00EF1018" w:rsidRDefault="00EF1018" w:rsidP="002D1C36">
      <w:pPr>
        <w:jc w:val="both"/>
        <w:rPr>
          <w:rFonts w:ascii="Arial" w:hAnsi="Arial" w:cs="Arial"/>
          <w:bCs/>
          <w:sz w:val="22"/>
          <w:szCs w:val="22"/>
          <w:lang w:val="es-CL"/>
        </w:rPr>
      </w:pPr>
    </w:p>
    <w:p w14:paraId="55FBAE0D" w14:textId="77777777" w:rsidR="00EF1018" w:rsidRDefault="00EF1018" w:rsidP="002D1C36">
      <w:pPr>
        <w:jc w:val="both"/>
        <w:rPr>
          <w:rFonts w:ascii="Arial" w:hAnsi="Arial" w:cs="Arial"/>
          <w:bCs/>
          <w:sz w:val="22"/>
          <w:szCs w:val="22"/>
          <w:lang w:val="es-CL"/>
        </w:rPr>
      </w:pPr>
    </w:p>
    <w:p w14:paraId="495FD781" w14:textId="77777777" w:rsidR="00EF1018" w:rsidRDefault="00EF1018" w:rsidP="002D1C36">
      <w:pPr>
        <w:jc w:val="both"/>
        <w:rPr>
          <w:rFonts w:ascii="Arial" w:hAnsi="Arial" w:cs="Arial"/>
          <w:bCs/>
          <w:sz w:val="22"/>
          <w:szCs w:val="22"/>
          <w:lang w:val="es-CL"/>
        </w:rPr>
      </w:pPr>
    </w:p>
    <w:p w14:paraId="05C0D7E2" w14:textId="77777777" w:rsidR="00EF1018" w:rsidRDefault="00EF1018" w:rsidP="002D1C36">
      <w:pPr>
        <w:jc w:val="both"/>
        <w:rPr>
          <w:rFonts w:ascii="Arial" w:hAnsi="Arial" w:cs="Arial"/>
          <w:bCs/>
          <w:sz w:val="22"/>
          <w:szCs w:val="22"/>
          <w:lang w:val="es-CL"/>
        </w:rPr>
      </w:pPr>
    </w:p>
    <w:p w14:paraId="3027C1E8" w14:textId="77777777" w:rsidR="00EF1018" w:rsidRDefault="00EF1018" w:rsidP="002D1C36">
      <w:pPr>
        <w:jc w:val="both"/>
        <w:rPr>
          <w:rFonts w:ascii="Arial" w:hAnsi="Arial" w:cs="Arial"/>
          <w:bCs/>
          <w:sz w:val="22"/>
          <w:szCs w:val="22"/>
          <w:lang w:val="es-CL"/>
        </w:rPr>
      </w:pPr>
    </w:p>
    <w:p w14:paraId="30D6905B" w14:textId="77777777" w:rsidR="00EF1018" w:rsidRDefault="00EF1018" w:rsidP="002D1C36">
      <w:pPr>
        <w:jc w:val="both"/>
        <w:rPr>
          <w:rFonts w:ascii="Arial" w:hAnsi="Arial" w:cs="Arial"/>
          <w:bCs/>
          <w:sz w:val="22"/>
          <w:szCs w:val="22"/>
          <w:lang w:val="es-CL"/>
        </w:rPr>
      </w:pPr>
    </w:p>
    <w:p w14:paraId="2BEADEA7" w14:textId="77777777" w:rsidR="006B5437" w:rsidRDefault="006B5437" w:rsidP="002D1C36">
      <w:pPr>
        <w:jc w:val="both"/>
        <w:rPr>
          <w:rFonts w:ascii="Arial" w:hAnsi="Arial" w:cs="Arial"/>
          <w:bCs/>
          <w:sz w:val="22"/>
          <w:szCs w:val="22"/>
          <w:lang w:val="es-CL"/>
        </w:rPr>
      </w:pPr>
    </w:p>
    <w:p w14:paraId="4FD75085" w14:textId="77777777" w:rsidR="006C4F7C" w:rsidRPr="00C76595" w:rsidRDefault="006C4F7C" w:rsidP="002D1C36">
      <w:pPr>
        <w:jc w:val="both"/>
        <w:rPr>
          <w:rFonts w:ascii="Arial" w:hAnsi="Arial" w:cs="Arial"/>
          <w:bCs/>
          <w:sz w:val="22"/>
          <w:szCs w:val="22"/>
          <w:lang w:val="es-CL"/>
        </w:rPr>
      </w:pPr>
    </w:p>
    <w:p w14:paraId="29702C37" w14:textId="77777777" w:rsidR="006C4F7C" w:rsidRDefault="006C4F7C" w:rsidP="006178C0">
      <w:pPr>
        <w:jc w:val="both"/>
        <w:rPr>
          <w:rFonts w:ascii="Arial" w:hAnsi="Arial" w:cs="Arial"/>
          <w:b/>
          <w:bCs/>
          <w:sz w:val="22"/>
          <w:szCs w:val="22"/>
          <w:lang w:val="en-US"/>
        </w:rPr>
      </w:pPr>
    </w:p>
    <w:p w14:paraId="3CE2FE19" w14:textId="77777777" w:rsidR="006C4F7C" w:rsidRDefault="006C4F7C" w:rsidP="006178C0">
      <w:pPr>
        <w:jc w:val="both"/>
        <w:rPr>
          <w:rFonts w:ascii="Arial" w:hAnsi="Arial" w:cs="Arial"/>
          <w:b/>
          <w:bCs/>
          <w:sz w:val="22"/>
          <w:szCs w:val="22"/>
          <w:lang w:val="en-US"/>
        </w:rPr>
      </w:pPr>
    </w:p>
    <w:p w14:paraId="498757F0" w14:textId="77777777" w:rsidR="006C4F7C" w:rsidRDefault="006C4F7C" w:rsidP="006178C0">
      <w:pPr>
        <w:jc w:val="both"/>
        <w:rPr>
          <w:rFonts w:ascii="Arial" w:hAnsi="Arial" w:cs="Arial"/>
          <w:b/>
          <w:bCs/>
          <w:sz w:val="22"/>
          <w:szCs w:val="22"/>
          <w:lang w:val="en-US"/>
        </w:rPr>
      </w:pPr>
    </w:p>
    <w:p w14:paraId="486B2FF1" w14:textId="77777777" w:rsidR="006C4F7C" w:rsidRDefault="006C4F7C" w:rsidP="006178C0">
      <w:pPr>
        <w:jc w:val="both"/>
        <w:rPr>
          <w:rFonts w:ascii="Arial" w:hAnsi="Arial" w:cs="Arial"/>
          <w:b/>
          <w:bCs/>
          <w:sz w:val="22"/>
          <w:szCs w:val="22"/>
          <w:lang w:val="en-US"/>
        </w:rPr>
      </w:pPr>
    </w:p>
    <w:p w14:paraId="4F9E2DAC" w14:textId="77777777" w:rsidR="006C4F7C" w:rsidRDefault="006C4F7C" w:rsidP="006178C0">
      <w:pPr>
        <w:jc w:val="both"/>
        <w:rPr>
          <w:rFonts w:ascii="Arial" w:hAnsi="Arial" w:cs="Arial"/>
          <w:b/>
          <w:bCs/>
          <w:sz w:val="22"/>
          <w:szCs w:val="22"/>
          <w:lang w:val="en-US"/>
        </w:rPr>
      </w:pPr>
    </w:p>
    <w:p w14:paraId="119C3335" w14:textId="77777777" w:rsidR="006C4F7C" w:rsidRDefault="006C4F7C" w:rsidP="006178C0">
      <w:pPr>
        <w:jc w:val="both"/>
        <w:rPr>
          <w:rFonts w:ascii="Arial" w:hAnsi="Arial" w:cs="Arial"/>
          <w:b/>
          <w:bCs/>
          <w:sz w:val="22"/>
          <w:szCs w:val="22"/>
          <w:lang w:val="en-US"/>
        </w:rPr>
      </w:pPr>
    </w:p>
    <w:p w14:paraId="342ECEE7" w14:textId="77777777" w:rsidR="006C4F7C" w:rsidRDefault="006C4F7C" w:rsidP="006178C0">
      <w:pPr>
        <w:jc w:val="both"/>
        <w:rPr>
          <w:rFonts w:ascii="Arial" w:hAnsi="Arial" w:cs="Arial"/>
          <w:b/>
          <w:bCs/>
          <w:sz w:val="22"/>
          <w:szCs w:val="22"/>
          <w:lang w:val="en-US"/>
        </w:rPr>
      </w:pPr>
    </w:p>
    <w:p w14:paraId="3EE808A9" w14:textId="77777777" w:rsidR="006C4F7C" w:rsidRDefault="006C4F7C" w:rsidP="006178C0">
      <w:pPr>
        <w:jc w:val="both"/>
        <w:rPr>
          <w:rFonts w:ascii="Arial" w:hAnsi="Arial" w:cs="Arial"/>
          <w:b/>
          <w:bCs/>
          <w:sz w:val="22"/>
          <w:szCs w:val="22"/>
          <w:lang w:val="en-US"/>
        </w:rPr>
      </w:pPr>
    </w:p>
    <w:p w14:paraId="4A208558" w14:textId="77777777" w:rsidR="006C4F7C" w:rsidRDefault="006C4F7C" w:rsidP="006178C0">
      <w:pPr>
        <w:jc w:val="both"/>
        <w:rPr>
          <w:rFonts w:ascii="Arial" w:hAnsi="Arial" w:cs="Arial"/>
          <w:b/>
          <w:bCs/>
          <w:sz w:val="22"/>
          <w:szCs w:val="22"/>
          <w:lang w:val="en-US"/>
        </w:rPr>
      </w:pPr>
    </w:p>
    <w:p w14:paraId="44F2235E" w14:textId="77777777" w:rsidR="006C4F7C" w:rsidRDefault="006C4F7C" w:rsidP="006178C0">
      <w:pPr>
        <w:jc w:val="both"/>
        <w:rPr>
          <w:rFonts w:ascii="Arial" w:hAnsi="Arial" w:cs="Arial"/>
          <w:b/>
          <w:bCs/>
          <w:sz w:val="22"/>
          <w:szCs w:val="22"/>
          <w:lang w:val="en-US"/>
        </w:rPr>
      </w:pPr>
    </w:p>
    <w:p w14:paraId="75789471" w14:textId="77777777" w:rsidR="006C4F7C" w:rsidRDefault="006C4F7C" w:rsidP="006178C0">
      <w:pPr>
        <w:jc w:val="both"/>
        <w:rPr>
          <w:rFonts w:ascii="Arial" w:hAnsi="Arial" w:cs="Arial"/>
          <w:b/>
          <w:bCs/>
          <w:sz w:val="22"/>
          <w:szCs w:val="22"/>
          <w:lang w:val="en-US"/>
        </w:rPr>
      </w:pPr>
    </w:p>
    <w:p w14:paraId="1371D596" w14:textId="77777777" w:rsidR="006C4F7C" w:rsidRDefault="006C4F7C" w:rsidP="006178C0">
      <w:pPr>
        <w:jc w:val="both"/>
        <w:rPr>
          <w:rFonts w:ascii="Arial" w:hAnsi="Arial" w:cs="Arial"/>
          <w:b/>
          <w:bCs/>
          <w:sz w:val="22"/>
          <w:szCs w:val="22"/>
          <w:lang w:val="en-US"/>
        </w:rPr>
      </w:pPr>
    </w:p>
    <w:p w14:paraId="6C4DCEF9" w14:textId="77777777" w:rsidR="006C4F7C" w:rsidRDefault="006C4F7C" w:rsidP="006178C0">
      <w:pPr>
        <w:jc w:val="both"/>
        <w:rPr>
          <w:rFonts w:ascii="Arial" w:hAnsi="Arial" w:cs="Arial"/>
          <w:b/>
          <w:bCs/>
          <w:sz w:val="22"/>
          <w:szCs w:val="22"/>
          <w:lang w:val="en-US"/>
        </w:rPr>
      </w:pPr>
    </w:p>
    <w:p w14:paraId="21010D24" w14:textId="77777777" w:rsidR="006C4F7C" w:rsidRDefault="006C4F7C" w:rsidP="006178C0">
      <w:pPr>
        <w:jc w:val="both"/>
        <w:rPr>
          <w:rFonts w:ascii="Arial" w:hAnsi="Arial" w:cs="Arial"/>
          <w:b/>
          <w:bCs/>
          <w:sz w:val="22"/>
          <w:szCs w:val="22"/>
          <w:lang w:val="en-US"/>
        </w:rPr>
      </w:pPr>
    </w:p>
    <w:p w14:paraId="056E9FDA" w14:textId="77777777" w:rsidR="006C4F7C" w:rsidRDefault="006C4F7C" w:rsidP="006178C0">
      <w:pPr>
        <w:jc w:val="both"/>
        <w:rPr>
          <w:rFonts w:ascii="Arial" w:hAnsi="Arial" w:cs="Arial"/>
          <w:b/>
          <w:bCs/>
          <w:sz w:val="22"/>
          <w:szCs w:val="22"/>
          <w:lang w:val="en-US"/>
        </w:rPr>
      </w:pPr>
    </w:p>
    <w:p w14:paraId="491B1AE7" w14:textId="77777777" w:rsidR="006C4F7C" w:rsidRDefault="006C4F7C" w:rsidP="006178C0">
      <w:pPr>
        <w:jc w:val="both"/>
        <w:rPr>
          <w:rFonts w:ascii="Arial" w:hAnsi="Arial" w:cs="Arial"/>
          <w:b/>
          <w:bCs/>
          <w:sz w:val="22"/>
          <w:szCs w:val="22"/>
          <w:lang w:val="en-US"/>
        </w:rPr>
      </w:pPr>
    </w:p>
    <w:p w14:paraId="5699BCFE" w14:textId="77777777" w:rsidR="006C4F7C" w:rsidRDefault="006C4F7C" w:rsidP="006178C0">
      <w:pPr>
        <w:jc w:val="both"/>
        <w:rPr>
          <w:rFonts w:ascii="Arial" w:hAnsi="Arial" w:cs="Arial"/>
          <w:b/>
          <w:bCs/>
          <w:sz w:val="22"/>
          <w:szCs w:val="22"/>
          <w:lang w:val="en-US"/>
        </w:rPr>
      </w:pPr>
    </w:p>
    <w:p w14:paraId="4D2BCF73" w14:textId="77777777" w:rsidR="006C4F7C" w:rsidRDefault="006C4F7C" w:rsidP="006178C0">
      <w:pPr>
        <w:jc w:val="both"/>
        <w:rPr>
          <w:rFonts w:ascii="Arial" w:hAnsi="Arial" w:cs="Arial"/>
          <w:b/>
          <w:bCs/>
          <w:sz w:val="22"/>
          <w:szCs w:val="22"/>
          <w:lang w:val="en-US"/>
        </w:rPr>
      </w:pPr>
    </w:p>
    <w:p w14:paraId="4C6E66D0" w14:textId="77777777" w:rsidR="006C4F7C" w:rsidRDefault="006C4F7C" w:rsidP="006178C0">
      <w:pPr>
        <w:jc w:val="both"/>
        <w:rPr>
          <w:rFonts w:ascii="Arial" w:hAnsi="Arial" w:cs="Arial"/>
          <w:b/>
          <w:bCs/>
          <w:sz w:val="22"/>
          <w:szCs w:val="22"/>
          <w:lang w:val="en-US"/>
        </w:rPr>
      </w:pPr>
    </w:p>
    <w:p w14:paraId="1F86B718" w14:textId="77777777" w:rsidR="006C4F7C" w:rsidRDefault="006C4F7C" w:rsidP="006178C0">
      <w:pPr>
        <w:jc w:val="both"/>
        <w:rPr>
          <w:rFonts w:ascii="Arial" w:hAnsi="Arial" w:cs="Arial"/>
          <w:b/>
          <w:bCs/>
          <w:sz w:val="22"/>
          <w:szCs w:val="22"/>
          <w:lang w:val="en-US"/>
        </w:rPr>
      </w:pPr>
    </w:p>
    <w:p w14:paraId="1CBDBD18" w14:textId="77777777" w:rsidR="006C4F7C" w:rsidRDefault="006C4F7C" w:rsidP="006178C0">
      <w:pPr>
        <w:jc w:val="both"/>
        <w:rPr>
          <w:rFonts w:ascii="Arial" w:hAnsi="Arial" w:cs="Arial"/>
          <w:b/>
          <w:bCs/>
          <w:sz w:val="22"/>
          <w:szCs w:val="22"/>
          <w:lang w:val="en-US"/>
        </w:rPr>
      </w:pPr>
    </w:p>
    <w:p w14:paraId="05683E38" w14:textId="77777777" w:rsidR="006C4F7C" w:rsidRDefault="006C4F7C" w:rsidP="006178C0">
      <w:pPr>
        <w:jc w:val="both"/>
        <w:rPr>
          <w:rFonts w:ascii="Arial" w:hAnsi="Arial" w:cs="Arial"/>
          <w:b/>
          <w:bCs/>
          <w:sz w:val="22"/>
          <w:szCs w:val="22"/>
          <w:lang w:val="en-US"/>
        </w:rPr>
      </w:pPr>
    </w:p>
    <w:p w14:paraId="071B32C7" w14:textId="77777777" w:rsidR="006C4F7C" w:rsidRDefault="006C4F7C" w:rsidP="006178C0">
      <w:pPr>
        <w:jc w:val="both"/>
        <w:rPr>
          <w:rFonts w:ascii="Arial" w:hAnsi="Arial" w:cs="Arial"/>
          <w:b/>
          <w:bCs/>
          <w:sz w:val="22"/>
          <w:szCs w:val="22"/>
          <w:lang w:val="en-US"/>
        </w:rPr>
      </w:pPr>
    </w:p>
    <w:p w14:paraId="42004ED2" w14:textId="77777777" w:rsidR="006C4F7C" w:rsidRDefault="006C4F7C" w:rsidP="006178C0">
      <w:pPr>
        <w:jc w:val="both"/>
        <w:rPr>
          <w:rFonts w:ascii="Arial" w:hAnsi="Arial" w:cs="Arial"/>
          <w:b/>
          <w:bCs/>
          <w:sz w:val="22"/>
          <w:szCs w:val="22"/>
          <w:lang w:val="en-US"/>
        </w:rPr>
      </w:pPr>
    </w:p>
    <w:p w14:paraId="4D66FD6F" w14:textId="77777777" w:rsidR="006C4F7C" w:rsidRDefault="006C4F7C" w:rsidP="006178C0">
      <w:pPr>
        <w:jc w:val="both"/>
        <w:rPr>
          <w:rFonts w:ascii="Arial" w:hAnsi="Arial" w:cs="Arial"/>
          <w:b/>
          <w:bCs/>
          <w:sz w:val="22"/>
          <w:szCs w:val="22"/>
          <w:lang w:val="en-US"/>
        </w:rPr>
      </w:pPr>
    </w:p>
    <w:p w14:paraId="67D3C28C" w14:textId="77777777" w:rsidR="006C4F7C" w:rsidRDefault="006C4F7C" w:rsidP="006178C0">
      <w:pPr>
        <w:jc w:val="both"/>
        <w:rPr>
          <w:rFonts w:ascii="Arial" w:hAnsi="Arial" w:cs="Arial"/>
          <w:b/>
          <w:bCs/>
          <w:sz w:val="22"/>
          <w:szCs w:val="22"/>
          <w:lang w:val="en-US"/>
        </w:rPr>
      </w:pPr>
    </w:p>
    <w:p w14:paraId="187AAE45" w14:textId="77777777" w:rsidR="006C4F7C" w:rsidRDefault="006C4F7C" w:rsidP="006178C0">
      <w:pPr>
        <w:jc w:val="both"/>
        <w:rPr>
          <w:rFonts w:ascii="Arial" w:hAnsi="Arial" w:cs="Arial"/>
          <w:b/>
          <w:bCs/>
          <w:sz w:val="22"/>
          <w:szCs w:val="22"/>
          <w:lang w:val="en-US"/>
        </w:rPr>
      </w:pPr>
    </w:p>
    <w:p w14:paraId="7C997116" w14:textId="77777777" w:rsidR="006C4F7C" w:rsidRDefault="006C4F7C" w:rsidP="006178C0">
      <w:pPr>
        <w:jc w:val="both"/>
        <w:rPr>
          <w:rFonts w:ascii="Arial" w:hAnsi="Arial" w:cs="Arial"/>
          <w:b/>
          <w:bCs/>
          <w:sz w:val="22"/>
          <w:szCs w:val="22"/>
          <w:lang w:val="en-US"/>
        </w:rPr>
      </w:pPr>
    </w:p>
    <w:p w14:paraId="442F275E" w14:textId="77777777" w:rsidR="006C4F7C" w:rsidRDefault="006C4F7C" w:rsidP="006178C0">
      <w:pPr>
        <w:jc w:val="both"/>
        <w:rPr>
          <w:rFonts w:ascii="Arial" w:hAnsi="Arial" w:cs="Arial"/>
          <w:b/>
          <w:bCs/>
          <w:sz w:val="22"/>
          <w:szCs w:val="22"/>
          <w:lang w:val="en-US"/>
        </w:rPr>
      </w:pPr>
    </w:p>
    <w:p w14:paraId="63606370" w14:textId="77777777" w:rsidR="006C4F7C" w:rsidRDefault="006C4F7C" w:rsidP="006178C0">
      <w:pPr>
        <w:jc w:val="both"/>
        <w:rPr>
          <w:rFonts w:ascii="Arial" w:hAnsi="Arial" w:cs="Arial"/>
          <w:b/>
          <w:bCs/>
          <w:sz w:val="22"/>
          <w:szCs w:val="22"/>
          <w:lang w:val="en-US"/>
        </w:rPr>
      </w:pPr>
    </w:p>
    <w:p w14:paraId="68877846" w14:textId="77777777" w:rsidR="006C4F7C" w:rsidRDefault="006C4F7C" w:rsidP="006178C0">
      <w:pPr>
        <w:jc w:val="both"/>
        <w:rPr>
          <w:rFonts w:ascii="Arial" w:hAnsi="Arial" w:cs="Arial"/>
          <w:b/>
          <w:bCs/>
          <w:sz w:val="22"/>
          <w:szCs w:val="22"/>
          <w:lang w:val="en-US"/>
        </w:rPr>
      </w:pPr>
    </w:p>
    <w:p w14:paraId="0848920B" w14:textId="77777777" w:rsidR="006C4F7C" w:rsidRDefault="006C4F7C" w:rsidP="006178C0">
      <w:pPr>
        <w:jc w:val="both"/>
        <w:rPr>
          <w:rFonts w:ascii="Arial" w:hAnsi="Arial" w:cs="Arial"/>
          <w:b/>
          <w:bCs/>
          <w:sz w:val="22"/>
          <w:szCs w:val="22"/>
          <w:lang w:val="en-US"/>
        </w:rPr>
      </w:pPr>
    </w:p>
    <w:p w14:paraId="12EB4F29" w14:textId="77777777" w:rsidR="006C4F7C" w:rsidRDefault="006C4F7C" w:rsidP="006178C0">
      <w:pPr>
        <w:jc w:val="both"/>
        <w:rPr>
          <w:rFonts w:ascii="Arial" w:hAnsi="Arial" w:cs="Arial"/>
          <w:b/>
          <w:bCs/>
          <w:sz w:val="22"/>
          <w:szCs w:val="22"/>
          <w:lang w:val="en-US"/>
        </w:rPr>
      </w:pPr>
    </w:p>
    <w:p w14:paraId="40A4BDDE" w14:textId="77777777" w:rsidR="006C4F7C" w:rsidRDefault="006C4F7C" w:rsidP="006178C0">
      <w:pPr>
        <w:jc w:val="both"/>
        <w:rPr>
          <w:rFonts w:ascii="Arial" w:hAnsi="Arial" w:cs="Arial"/>
          <w:b/>
          <w:bCs/>
          <w:sz w:val="22"/>
          <w:szCs w:val="22"/>
          <w:lang w:val="en-US"/>
        </w:rPr>
      </w:pPr>
    </w:p>
    <w:p w14:paraId="3652C24D" w14:textId="77777777" w:rsidR="006C4F7C" w:rsidRDefault="006C4F7C" w:rsidP="006178C0">
      <w:pPr>
        <w:jc w:val="both"/>
        <w:rPr>
          <w:rFonts w:ascii="Arial" w:hAnsi="Arial" w:cs="Arial"/>
          <w:b/>
          <w:bCs/>
          <w:sz w:val="22"/>
          <w:szCs w:val="22"/>
          <w:lang w:val="en-US"/>
        </w:rPr>
      </w:pPr>
    </w:p>
    <w:p w14:paraId="0CE90907" w14:textId="77777777" w:rsidR="006C4F7C" w:rsidRDefault="006C4F7C" w:rsidP="006178C0">
      <w:pPr>
        <w:jc w:val="both"/>
        <w:rPr>
          <w:rFonts w:ascii="Arial" w:hAnsi="Arial" w:cs="Arial"/>
          <w:b/>
          <w:bCs/>
          <w:sz w:val="22"/>
          <w:szCs w:val="22"/>
          <w:lang w:val="en-US"/>
        </w:rPr>
      </w:pPr>
    </w:p>
    <w:p w14:paraId="5E7FCA1E" w14:textId="77777777" w:rsidR="006C4F7C" w:rsidRDefault="006C4F7C" w:rsidP="006178C0">
      <w:pPr>
        <w:jc w:val="both"/>
        <w:rPr>
          <w:rFonts w:ascii="Arial" w:hAnsi="Arial" w:cs="Arial"/>
          <w:b/>
          <w:bCs/>
          <w:sz w:val="22"/>
          <w:szCs w:val="22"/>
          <w:lang w:val="en-US"/>
        </w:rPr>
      </w:pPr>
    </w:p>
    <w:p w14:paraId="45DDC0BC" w14:textId="77777777" w:rsidR="006C4F7C" w:rsidRDefault="006C4F7C" w:rsidP="006178C0">
      <w:pPr>
        <w:jc w:val="both"/>
        <w:rPr>
          <w:rFonts w:ascii="Arial" w:hAnsi="Arial" w:cs="Arial"/>
          <w:b/>
          <w:bCs/>
          <w:sz w:val="22"/>
          <w:szCs w:val="22"/>
          <w:lang w:val="en-US"/>
        </w:rPr>
      </w:pPr>
    </w:p>
    <w:p w14:paraId="28713A1D" w14:textId="77777777" w:rsidR="00E67FC9" w:rsidRDefault="00E67FC9" w:rsidP="006178C0">
      <w:pPr>
        <w:jc w:val="both"/>
        <w:rPr>
          <w:rFonts w:ascii="Arial" w:hAnsi="Arial" w:cs="Arial"/>
          <w:b/>
          <w:bCs/>
          <w:sz w:val="22"/>
          <w:szCs w:val="22"/>
          <w:lang w:val="en-US"/>
        </w:rPr>
      </w:pPr>
    </w:p>
    <w:p w14:paraId="19F265E8" w14:textId="77777777" w:rsidR="00E67FC9" w:rsidRDefault="00E67FC9" w:rsidP="006178C0">
      <w:pPr>
        <w:jc w:val="both"/>
        <w:rPr>
          <w:rFonts w:ascii="Arial" w:hAnsi="Arial" w:cs="Arial"/>
          <w:b/>
          <w:bCs/>
          <w:sz w:val="22"/>
          <w:szCs w:val="22"/>
          <w:lang w:val="en-US"/>
        </w:rPr>
      </w:pPr>
    </w:p>
    <w:p w14:paraId="38197373" w14:textId="77777777" w:rsidR="00E67FC9" w:rsidRDefault="00E67FC9" w:rsidP="006178C0">
      <w:pPr>
        <w:jc w:val="both"/>
        <w:rPr>
          <w:rFonts w:ascii="Arial" w:hAnsi="Arial" w:cs="Arial"/>
          <w:b/>
          <w:bCs/>
          <w:sz w:val="22"/>
          <w:szCs w:val="22"/>
          <w:lang w:val="en-US"/>
        </w:rPr>
      </w:pPr>
    </w:p>
    <w:p w14:paraId="0C078520" w14:textId="77777777" w:rsidR="00E67FC9" w:rsidRDefault="00E67FC9" w:rsidP="006178C0">
      <w:pPr>
        <w:jc w:val="both"/>
        <w:rPr>
          <w:rFonts w:ascii="Arial" w:hAnsi="Arial" w:cs="Arial"/>
          <w:b/>
          <w:bCs/>
          <w:sz w:val="22"/>
          <w:szCs w:val="22"/>
          <w:lang w:val="en-US"/>
        </w:rPr>
      </w:pPr>
    </w:p>
    <w:p w14:paraId="4295102C" w14:textId="77777777" w:rsidR="00E67FC9" w:rsidRDefault="00E67FC9" w:rsidP="006178C0">
      <w:pPr>
        <w:jc w:val="both"/>
        <w:rPr>
          <w:rFonts w:ascii="Arial" w:hAnsi="Arial" w:cs="Arial"/>
          <w:b/>
          <w:bCs/>
          <w:sz w:val="22"/>
          <w:szCs w:val="22"/>
          <w:lang w:val="en-US"/>
        </w:rPr>
      </w:pPr>
    </w:p>
    <w:p w14:paraId="1507ADEB" w14:textId="77777777" w:rsidR="00E67FC9" w:rsidRDefault="00E67FC9" w:rsidP="006178C0">
      <w:pPr>
        <w:jc w:val="both"/>
        <w:rPr>
          <w:rFonts w:ascii="Arial" w:hAnsi="Arial" w:cs="Arial"/>
          <w:b/>
          <w:bCs/>
          <w:sz w:val="22"/>
          <w:szCs w:val="22"/>
          <w:lang w:val="en-US"/>
        </w:rPr>
      </w:pPr>
    </w:p>
    <w:p w14:paraId="596D295D" w14:textId="77777777" w:rsidR="00E67FC9" w:rsidRDefault="00E67FC9" w:rsidP="006178C0">
      <w:pPr>
        <w:jc w:val="both"/>
        <w:rPr>
          <w:rFonts w:ascii="Arial" w:hAnsi="Arial" w:cs="Arial"/>
          <w:b/>
          <w:bCs/>
          <w:sz w:val="22"/>
          <w:szCs w:val="22"/>
          <w:lang w:val="en-US"/>
        </w:rPr>
      </w:pPr>
    </w:p>
    <w:p w14:paraId="55DA9D53" w14:textId="77777777" w:rsidR="00E67FC9" w:rsidRDefault="00E67FC9" w:rsidP="006178C0">
      <w:pPr>
        <w:jc w:val="both"/>
        <w:rPr>
          <w:rFonts w:ascii="Arial" w:hAnsi="Arial" w:cs="Arial"/>
          <w:b/>
          <w:bCs/>
          <w:sz w:val="22"/>
          <w:szCs w:val="22"/>
          <w:lang w:val="en-US"/>
        </w:rPr>
      </w:pPr>
    </w:p>
    <w:p w14:paraId="29C5FDE8" w14:textId="77777777" w:rsidR="00E67FC9" w:rsidRDefault="00E67FC9" w:rsidP="006178C0">
      <w:pPr>
        <w:jc w:val="both"/>
        <w:rPr>
          <w:rFonts w:ascii="Arial" w:hAnsi="Arial" w:cs="Arial"/>
          <w:b/>
          <w:bCs/>
          <w:sz w:val="22"/>
          <w:szCs w:val="22"/>
          <w:lang w:val="en-US"/>
        </w:rPr>
      </w:pPr>
    </w:p>
    <w:p w14:paraId="4698D2BF" w14:textId="77777777" w:rsidR="00E67FC9" w:rsidRDefault="00E67FC9" w:rsidP="006178C0">
      <w:pPr>
        <w:jc w:val="both"/>
        <w:rPr>
          <w:rFonts w:ascii="Arial" w:hAnsi="Arial" w:cs="Arial"/>
          <w:b/>
          <w:bCs/>
          <w:sz w:val="22"/>
          <w:szCs w:val="22"/>
          <w:lang w:val="en-US"/>
        </w:rPr>
      </w:pPr>
    </w:p>
    <w:p w14:paraId="0FDE5CD9" w14:textId="77777777" w:rsidR="00E67FC9" w:rsidRDefault="00E67FC9" w:rsidP="006178C0">
      <w:pPr>
        <w:jc w:val="both"/>
        <w:rPr>
          <w:rFonts w:ascii="Arial" w:hAnsi="Arial" w:cs="Arial"/>
          <w:b/>
          <w:bCs/>
          <w:sz w:val="22"/>
          <w:szCs w:val="22"/>
          <w:lang w:val="en-US"/>
        </w:rPr>
      </w:pPr>
    </w:p>
    <w:p w14:paraId="779F969B" w14:textId="77777777" w:rsidR="00E67FC9" w:rsidRDefault="00E67FC9" w:rsidP="006178C0">
      <w:pPr>
        <w:jc w:val="both"/>
        <w:rPr>
          <w:rFonts w:ascii="Arial" w:hAnsi="Arial" w:cs="Arial"/>
          <w:b/>
          <w:bCs/>
          <w:sz w:val="22"/>
          <w:szCs w:val="22"/>
          <w:lang w:val="en-US"/>
        </w:rPr>
      </w:pPr>
    </w:p>
    <w:p w14:paraId="7DC2A46C" w14:textId="77777777" w:rsidR="00E67FC9" w:rsidRDefault="00E67FC9" w:rsidP="006178C0">
      <w:pPr>
        <w:jc w:val="both"/>
        <w:rPr>
          <w:rFonts w:ascii="Arial" w:hAnsi="Arial" w:cs="Arial"/>
          <w:b/>
          <w:bCs/>
          <w:sz w:val="22"/>
          <w:szCs w:val="22"/>
          <w:lang w:val="en-US"/>
        </w:rPr>
      </w:pPr>
    </w:p>
    <w:p w14:paraId="16A6D0B7" w14:textId="77777777" w:rsidR="00E67FC9" w:rsidRDefault="00E67FC9" w:rsidP="006178C0">
      <w:pPr>
        <w:jc w:val="both"/>
        <w:rPr>
          <w:rFonts w:ascii="Arial" w:hAnsi="Arial" w:cs="Arial"/>
          <w:b/>
          <w:bCs/>
          <w:sz w:val="22"/>
          <w:szCs w:val="22"/>
          <w:lang w:val="en-US"/>
        </w:rPr>
      </w:pPr>
    </w:p>
    <w:p w14:paraId="10801DCE" w14:textId="77777777" w:rsidR="00E67FC9" w:rsidRDefault="00E67FC9" w:rsidP="006178C0">
      <w:pPr>
        <w:jc w:val="both"/>
        <w:rPr>
          <w:rFonts w:ascii="Arial" w:hAnsi="Arial" w:cs="Arial"/>
          <w:b/>
          <w:bCs/>
          <w:sz w:val="22"/>
          <w:szCs w:val="22"/>
          <w:lang w:val="en-US"/>
        </w:rPr>
      </w:pPr>
    </w:p>
    <w:p w14:paraId="1F98723A" w14:textId="77777777" w:rsidR="00E67FC9" w:rsidRDefault="00E67FC9" w:rsidP="006178C0">
      <w:pPr>
        <w:jc w:val="both"/>
        <w:rPr>
          <w:rFonts w:ascii="Arial" w:hAnsi="Arial" w:cs="Arial"/>
          <w:b/>
          <w:bCs/>
          <w:sz w:val="22"/>
          <w:szCs w:val="22"/>
          <w:lang w:val="en-US"/>
        </w:rPr>
      </w:pPr>
    </w:p>
    <w:p w14:paraId="6200DB27" w14:textId="77777777" w:rsidR="006C4F7C" w:rsidRDefault="006C4F7C" w:rsidP="006178C0">
      <w:pPr>
        <w:jc w:val="both"/>
        <w:rPr>
          <w:rFonts w:ascii="Arial" w:hAnsi="Arial" w:cs="Arial"/>
          <w:b/>
          <w:bCs/>
          <w:sz w:val="22"/>
          <w:szCs w:val="22"/>
          <w:lang w:val="en-US"/>
        </w:rPr>
      </w:pPr>
    </w:p>
    <w:p w14:paraId="325C475B" w14:textId="77777777" w:rsidR="006C4F7C" w:rsidRDefault="006C4F7C" w:rsidP="006178C0">
      <w:pPr>
        <w:jc w:val="both"/>
        <w:rPr>
          <w:rFonts w:ascii="Arial" w:hAnsi="Arial" w:cs="Arial"/>
          <w:b/>
          <w:bCs/>
          <w:sz w:val="22"/>
          <w:szCs w:val="22"/>
          <w:lang w:val="en-US"/>
        </w:rPr>
      </w:pPr>
    </w:p>
    <w:p w14:paraId="0246A012" w14:textId="77777777" w:rsidR="006C4F7C" w:rsidRDefault="006C4F7C" w:rsidP="006178C0">
      <w:pPr>
        <w:jc w:val="both"/>
        <w:rPr>
          <w:rFonts w:ascii="Arial" w:hAnsi="Arial" w:cs="Arial"/>
          <w:b/>
          <w:bCs/>
          <w:sz w:val="22"/>
          <w:szCs w:val="22"/>
          <w:lang w:val="en-US"/>
        </w:rPr>
      </w:pPr>
    </w:p>
    <w:p w14:paraId="08B01E5C" w14:textId="77777777" w:rsidR="006C4F7C" w:rsidRDefault="006C4F7C" w:rsidP="006178C0">
      <w:pPr>
        <w:jc w:val="both"/>
        <w:rPr>
          <w:rFonts w:ascii="Arial" w:hAnsi="Arial" w:cs="Arial"/>
          <w:b/>
          <w:bCs/>
          <w:sz w:val="22"/>
          <w:szCs w:val="22"/>
          <w:lang w:val="en-US"/>
        </w:rPr>
      </w:pPr>
    </w:p>
    <w:p w14:paraId="0346E950" w14:textId="6A779586" w:rsidR="006178C0" w:rsidRPr="007927E6" w:rsidRDefault="00F53C02" w:rsidP="006178C0">
      <w:pPr>
        <w:jc w:val="both"/>
        <w:rPr>
          <w:rFonts w:ascii="Arial" w:hAnsi="Arial" w:cs="Arial"/>
          <w:b/>
          <w:bCs/>
          <w:sz w:val="22"/>
          <w:szCs w:val="22"/>
          <w:lang w:val="en-US"/>
        </w:rPr>
      </w:pPr>
      <w:r w:rsidRPr="007927E6">
        <w:rPr>
          <w:rFonts w:ascii="Arial" w:hAnsi="Arial" w:cs="Arial"/>
          <w:b/>
          <w:bCs/>
          <w:sz w:val="22"/>
          <w:szCs w:val="22"/>
          <w:lang w:val="en-US"/>
        </w:rPr>
        <w:lastRenderedPageBreak/>
        <w:t>6</w:t>
      </w:r>
      <w:r w:rsidR="00EC5D28" w:rsidRPr="007927E6">
        <w:rPr>
          <w:rFonts w:ascii="Arial" w:hAnsi="Arial" w:cs="Arial"/>
          <w:b/>
          <w:bCs/>
          <w:sz w:val="22"/>
          <w:szCs w:val="22"/>
          <w:lang w:val="en-US"/>
        </w:rPr>
        <w:t xml:space="preserve">. </w:t>
      </w:r>
      <w:proofErr w:type="spellStart"/>
      <w:r w:rsidR="00180629" w:rsidRPr="007927E6">
        <w:rPr>
          <w:rFonts w:ascii="Arial" w:hAnsi="Arial" w:cs="Arial"/>
          <w:b/>
          <w:bCs/>
          <w:sz w:val="22"/>
          <w:szCs w:val="22"/>
          <w:lang w:val="en-US"/>
        </w:rPr>
        <w:t>Referencias</w:t>
      </w:r>
      <w:proofErr w:type="spellEnd"/>
      <w:r w:rsidR="00180629" w:rsidRPr="007927E6">
        <w:rPr>
          <w:rFonts w:ascii="Arial" w:hAnsi="Arial" w:cs="Arial"/>
          <w:b/>
          <w:bCs/>
          <w:sz w:val="22"/>
          <w:szCs w:val="22"/>
          <w:lang w:val="en-US"/>
        </w:rPr>
        <w:t xml:space="preserve"> </w:t>
      </w:r>
      <w:proofErr w:type="spellStart"/>
      <w:r w:rsidR="00180629" w:rsidRPr="007927E6">
        <w:rPr>
          <w:rFonts w:ascii="Arial" w:hAnsi="Arial" w:cs="Arial"/>
          <w:b/>
          <w:bCs/>
          <w:sz w:val="22"/>
          <w:szCs w:val="22"/>
          <w:lang w:val="en-US"/>
        </w:rPr>
        <w:t>bibliográficas</w:t>
      </w:r>
      <w:proofErr w:type="spellEnd"/>
    </w:p>
    <w:p w14:paraId="52714C79" w14:textId="77777777" w:rsidR="006178C0" w:rsidRPr="007927E6" w:rsidRDefault="006178C0" w:rsidP="006178C0">
      <w:pPr>
        <w:jc w:val="both"/>
        <w:rPr>
          <w:rFonts w:ascii="Arial" w:hAnsi="Arial" w:cs="Arial"/>
          <w:b/>
          <w:bCs/>
          <w:sz w:val="22"/>
          <w:szCs w:val="22"/>
          <w:lang w:val="en-US"/>
        </w:rPr>
      </w:pPr>
    </w:p>
    <w:p w14:paraId="55140C55" w14:textId="0BC2727F" w:rsidR="00F83459" w:rsidRPr="00934BED" w:rsidRDefault="003C7380" w:rsidP="002201FE">
      <w:pPr>
        <w:ind w:left="142" w:hanging="142"/>
        <w:jc w:val="both"/>
        <w:rPr>
          <w:rFonts w:ascii="Arial" w:hAnsi="Arial" w:cs="Arial"/>
          <w:b/>
          <w:bCs/>
          <w:sz w:val="22"/>
          <w:szCs w:val="22"/>
          <w:lang w:val="en-US"/>
        </w:rPr>
      </w:pPr>
      <w:r w:rsidRPr="003C7380">
        <w:rPr>
          <w:rFonts w:ascii="Arial" w:hAnsi="Arial" w:cs="Arial"/>
          <w:bCs/>
          <w:sz w:val="22"/>
          <w:szCs w:val="22"/>
          <w:lang w:val="en-US"/>
        </w:rPr>
        <w:t xml:space="preserve">ISO. 2014. ISO 55000:2014 </w:t>
      </w:r>
      <w:r w:rsidR="00A260B1">
        <w:rPr>
          <w:rFonts w:ascii="Arial" w:hAnsi="Arial" w:cs="Arial"/>
          <w:bCs/>
          <w:sz w:val="22"/>
          <w:szCs w:val="22"/>
          <w:lang w:val="en-US"/>
        </w:rPr>
        <w:t xml:space="preserve">- </w:t>
      </w:r>
      <w:r w:rsidRPr="003C7380">
        <w:rPr>
          <w:rFonts w:ascii="Arial" w:hAnsi="Arial" w:cs="Arial"/>
          <w:bCs/>
          <w:sz w:val="22"/>
          <w:szCs w:val="22"/>
          <w:lang w:val="en-US"/>
        </w:rPr>
        <w:t xml:space="preserve">Asset Management </w:t>
      </w:r>
      <w:r w:rsidR="00A260B1">
        <w:rPr>
          <w:rFonts w:ascii="Arial" w:hAnsi="Arial" w:cs="Arial"/>
          <w:bCs/>
          <w:sz w:val="22"/>
          <w:szCs w:val="22"/>
          <w:lang w:val="en-US"/>
        </w:rPr>
        <w:t>-</w:t>
      </w:r>
      <w:r w:rsidRPr="003C7380">
        <w:rPr>
          <w:rFonts w:ascii="Arial" w:hAnsi="Arial" w:cs="Arial"/>
          <w:bCs/>
          <w:sz w:val="22"/>
          <w:szCs w:val="22"/>
          <w:lang w:val="en-US"/>
        </w:rPr>
        <w:t xml:space="preserve">Overview, Principles and Terminology. </w:t>
      </w:r>
      <w:r w:rsidRPr="00934BED">
        <w:rPr>
          <w:rFonts w:ascii="Arial" w:hAnsi="Arial" w:cs="Arial"/>
          <w:bCs/>
          <w:sz w:val="22"/>
          <w:szCs w:val="22"/>
          <w:lang w:val="en-US"/>
        </w:rPr>
        <w:t>International Organization for Standardization, p. 1</w:t>
      </w:r>
      <w:r w:rsidR="00A260B1">
        <w:rPr>
          <w:rFonts w:ascii="Arial" w:hAnsi="Arial" w:cs="Arial"/>
          <w:bCs/>
          <w:sz w:val="22"/>
          <w:szCs w:val="22"/>
          <w:lang w:val="en-US"/>
        </w:rPr>
        <w:t>–</w:t>
      </w:r>
      <w:r w:rsidRPr="00934BED">
        <w:rPr>
          <w:rFonts w:ascii="Arial" w:hAnsi="Arial" w:cs="Arial"/>
          <w:bCs/>
          <w:sz w:val="22"/>
          <w:szCs w:val="22"/>
          <w:lang w:val="en-US"/>
        </w:rPr>
        <w:t>20</w:t>
      </w:r>
      <w:r w:rsidR="00A260B1">
        <w:rPr>
          <w:rFonts w:ascii="Arial" w:hAnsi="Arial" w:cs="Arial"/>
          <w:bCs/>
          <w:sz w:val="22"/>
          <w:szCs w:val="22"/>
          <w:lang w:val="en-US"/>
        </w:rPr>
        <w:t>.</w:t>
      </w:r>
    </w:p>
    <w:p w14:paraId="7D29F650" w14:textId="7AD28CC4" w:rsidR="00EA6813" w:rsidRPr="00320010" w:rsidRDefault="00934BED" w:rsidP="00EA6813">
      <w:pPr>
        <w:ind w:left="142" w:hanging="142"/>
        <w:jc w:val="both"/>
        <w:rPr>
          <w:rFonts w:ascii="Arial" w:hAnsi="Arial" w:cs="Arial"/>
          <w:b/>
          <w:bCs/>
          <w:sz w:val="22"/>
          <w:szCs w:val="22"/>
          <w:lang w:val="en-US"/>
        </w:rPr>
      </w:pPr>
      <w:r w:rsidRPr="00934BED">
        <w:rPr>
          <w:rFonts w:ascii="Arial" w:hAnsi="Arial" w:cs="Arial"/>
          <w:bCs/>
          <w:sz w:val="22"/>
          <w:szCs w:val="22"/>
          <w:lang w:val="en-US"/>
        </w:rPr>
        <w:t>ISO. 2014. ISO 55001:2014</w:t>
      </w:r>
      <w:r w:rsidR="00A260B1">
        <w:rPr>
          <w:rFonts w:ascii="Arial" w:hAnsi="Arial" w:cs="Arial"/>
          <w:bCs/>
          <w:sz w:val="22"/>
          <w:szCs w:val="22"/>
          <w:lang w:val="en-US"/>
        </w:rPr>
        <w:t xml:space="preserve"> -</w:t>
      </w:r>
      <w:r w:rsidRPr="00934BED">
        <w:rPr>
          <w:rFonts w:ascii="Arial" w:hAnsi="Arial" w:cs="Arial"/>
          <w:bCs/>
          <w:sz w:val="22"/>
          <w:szCs w:val="22"/>
          <w:lang w:val="en-US"/>
        </w:rPr>
        <w:t xml:space="preserve"> Asset Management</w:t>
      </w:r>
      <w:r w:rsidR="00A260B1">
        <w:rPr>
          <w:rFonts w:ascii="Arial" w:hAnsi="Arial" w:cs="Arial"/>
          <w:bCs/>
          <w:sz w:val="22"/>
          <w:szCs w:val="22"/>
          <w:lang w:val="en-US"/>
        </w:rPr>
        <w:t xml:space="preserve"> </w:t>
      </w:r>
      <w:r w:rsidR="00A701D7">
        <w:rPr>
          <w:rFonts w:ascii="Arial" w:hAnsi="Arial" w:cs="Arial"/>
          <w:bCs/>
          <w:sz w:val="22"/>
          <w:szCs w:val="22"/>
          <w:lang w:val="en-US"/>
        </w:rPr>
        <w:t xml:space="preserve">- </w:t>
      </w:r>
      <w:r w:rsidR="00A701D7" w:rsidRPr="00934BED">
        <w:rPr>
          <w:rFonts w:ascii="Arial" w:hAnsi="Arial" w:cs="Arial"/>
          <w:bCs/>
          <w:sz w:val="22"/>
          <w:szCs w:val="22"/>
          <w:lang w:val="en-US"/>
        </w:rPr>
        <w:t>Management</w:t>
      </w:r>
      <w:r w:rsidRPr="00934BED">
        <w:rPr>
          <w:rFonts w:ascii="Arial" w:hAnsi="Arial" w:cs="Arial"/>
          <w:bCs/>
          <w:sz w:val="22"/>
          <w:szCs w:val="22"/>
          <w:lang w:val="en-US"/>
        </w:rPr>
        <w:t xml:space="preserve"> Systems</w:t>
      </w:r>
      <w:r w:rsidR="00A260B1">
        <w:rPr>
          <w:rFonts w:ascii="Arial" w:hAnsi="Arial" w:cs="Arial"/>
          <w:bCs/>
          <w:sz w:val="22"/>
          <w:szCs w:val="22"/>
          <w:lang w:val="en-US"/>
        </w:rPr>
        <w:t xml:space="preserve"> - </w:t>
      </w:r>
      <w:r w:rsidRPr="00934BED">
        <w:rPr>
          <w:rFonts w:ascii="Arial" w:hAnsi="Arial" w:cs="Arial"/>
          <w:bCs/>
          <w:sz w:val="22"/>
          <w:szCs w:val="22"/>
          <w:lang w:val="en-US"/>
        </w:rPr>
        <w:t xml:space="preserve">Requirements. </w:t>
      </w:r>
      <w:r w:rsidRPr="00320010">
        <w:rPr>
          <w:rFonts w:ascii="Arial" w:hAnsi="Arial" w:cs="Arial"/>
          <w:bCs/>
          <w:sz w:val="22"/>
          <w:szCs w:val="22"/>
          <w:lang w:val="en-US"/>
        </w:rPr>
        <w:t>International Organization for Standardization, p. 1</w:t>
      </w:r>
      <w:r w:rsidR="00A260B1">
        <w:rPr>
          <w:rFonts w:ascii="Arial" w:hAnsi="Arial" w:cs="Arial"/>
          <w:bCs/>
          <w:sz w:val="22"/>
          <w:szCs w:val="22"/>
          <w:lang w:val="en-US"/>
        </w:rPr>
        <w:t>-</w:t>
      </w:r>
      <w:r w:rsidRPr="00320010">
        <w:rPr>
          <w:rFonts w:ascii="Arial" w:hAnsi="Arial" w:cs="Arial"/>
          <w:bCs/>
          <w:sz w:val="22"/>
          <w:szCs w:val="22"/>
          <w:lang w:val="en-US"/>
        </w:rPr>
        <w:t>34</w:t>
      </w:r>
      <w:r w:rsidR="00FD604E" w:rsidRPr="00320010">
        <w:rPr>
          <w:rFonts w:ascii="Arial" w:hAnsi="Arial" w:cs="Arial"/>
          <w:bCs/>
          <w:sz w:val="22"/>
          <w:szCs w:val="22"/>
          <w:lang w:val="en-US"/>
        </w:rPr>
        <w:t>.</w:t>
      </w:r>
    </w:p>
    <w:p w14:paraId="4DDB484F" w14:textId="15167B42" w:rsidR="007F5F63" w:rsidRPr="00320010" w:rsidRDefault="00320010" w:rsidP="007F5F63">
      <w:pPr>
        <w:ind w:left="142" w:hanging="142"/>
        <w:jc w:val="both"/>
        <w:rPr>
          <w:rFonts w:ascii="Arial" w:hAnsi="Arial" w:cs="Arial"/>
          <w:b/>
          <w:bCs/>
          <w:sz w:val="22"/>
          <w:szCs w:val="22"/>
          <w:lang w:val="en-US"/>
        </w:rPr>
      </w:pPr>
      <w:r w:rsidRPr="002F0FA3">
        <w:rPr>
          <w:rFonts w:ascii="Arial" w:hAnsi="Arial" w:cs="Arial"/>
          <w:sz w:val="22"/>
          <w:szCs w:val="22"/>
          <w:lang w:val="en-US"/>
        </w:rPr>
        <w:t>ISO.</w:t>
      </w:r>
      <w:r w:rsidRPr="00320010">
        <w:rPr>
          <w:rFonts w:ascii="Arial" w:hAnsi="Arial" w:cs="Arial"/>
          <w:bCs/>
          <w:sz w:val="22"/>
          <w:szCs w:val="22"/>
          <w:lang w:val="en-US"/>
        </w:rPr>
        <w:t xml:space="preserve"> 2018. ISO 31000:2018</w:t>
      </w:r>
      <w:r w:rsidR="00A701D7">
        <w:rPr>
          <w:rFonts w:ascii="Arial" w:hAnsi="Arial" w:cs="Arial"/>
          <w:bCs/>
          <w:sz w:val="22"/>
          <w:szCs w:val="22"/>
          <w:lang w:val="en-US"/>
        </w:rPr>
        <w:t xml:space="preserve"> - </w:t>
      </w:r>
      <w:r w:rsidRPr="00320010">
        <w:rPr>
          <w:rFonts w:ascii="Arial" w:hAnsi="Arial" w:cs="Arial"/>
          <w:bCs/>
          <w:sz w:val="22"/>
          <w:szCs w:val="22"/>
          <w:lang w:val="en-US"/>
        </w:rPr>
        <w:t>Risk Management</w:t>
      </w:r>
      <w:r w:rsidR="00A701D7">
        <w:rPr>
          <w:rFonts w:ascii="Arial" w:hAnsi="Arial" w:cs="Arial"/>
          <w:bCs/>
          <w:sz w:val="22"/>
          <w:szCs w:val="22"/>
          <w:lang w:val="en-US"/>
        </w:rPr>
        <w:t xml:space="preserve"> -</w:t>
      </w:r>
      <w:r w:rsidRPr="00320010">
        <w:rPr>
          <w:rFonts w:ascii="Arial" w:hAnsi="Arial" w:cs="Arial"/>
          <w:bCs/>
          <w:sz w:val="22"/>
          <w:szCs w:val="22"/>
          <w:lang w:val="en-US"/>
        </w:rPr>
        <w:t xml:space="preserve"> Guidelines. International Organization for Standardization, p. 1</w:t>
      </w:r>
      <w:r w:rsidR="00A701D7">
        <w:rPr>
          <w:rFonts w:ascii="Arial" w:hAnsi="Arial" w:cs="Arial"/>
          <w:bCs/>
          <w:sz w:val="22"/>
          <w:szCs w:val="22"/>
          <w:lang w:val="en-US"/>
        </w:rPr>
        <w:t>-</w:t>
      </w:r>
      <w:r w:rsidRPr="00320010">
        <w:rPr>
          <w:rFonts w:ascii="Arial" w:hAnsi="Arial" w:cs="Arial"/>
          <w:bCs/>
          <w:sz w:val="22"/>
          <w:szCs w:val="22"/>
          <w:lang w:val="en-US"/>
        </w:rPr>
        <w:t>16</w:t>
      </w:r>
      <w:r w:rsidR="007F5F63" w:rsidRPr="00320010">
        <w:rPr>
          <w:rFonts w:ascii="Arial" w:hAnsi="Arial" w:cs="Arial"/>
          <w:bCs/>
          <w:sz w:val="22"/>
          <w:szCs w:val="22"/>
          <w:lang w:val="en-US"/>
        </w:rPr>
        <w:t>.</w:t>
      </w:r>
    </w:p>
    <w:p w14:paraId="7071D23E" w14:textId="60C1E92A" w:rsidR="007F5F63" w:rsidRDefault="002F0FA3" w:rsidP="007F5F63">
      <w:pPr>
        <w:ind w:left="142" w:hanging="142"/>
        <w:jc w:val="both"/>
        <w:rPr>
          <w:rFonts w:ascii="Arial" w:hAnsi="Arial" w:cs="Arial"/>
          <w:bCs/>
          <w:sz w:val="22"/>
          <w:szCs w:val="22"/>
          <w:lang w:val="en-US"/>
        </w:rPr>
      </w:pPr>
      <w:r w:rsidRPr="002F0FA3">
        <w:rPr>
          <w:rFonts w:ascii="Arial" w:hAnsi="Arial" w:cs="Arial"/>
          <w:bCs/>
          <w:sz w:val="22"/>
          <w:szCs w:val="22"/>
          <w:lang w:val="en-US"/>
        </w:rPr>
        <w:t>Institute of Asset Management (IAM). 2015. Asset Management</w:t>
      </w:r>
      <w:r w:rsidR="00A701D7">
        <w:rPr>
          <w:rFonts w:ascii="Arial" w:hAnsi="Arial" w:cs="Arial"/>
          <w:bCs/>
          <w:sz w:val="22"/>
          <w:szCs w:val="22"/>
          <w:lang w:val="en-US"/>
        </w:rPr>
        <w:t xml:space="preserve"> - </w:t>
      </w:r>
      <w:r w:rsidRPr="002F0FA3">
        <w:rPr>
          <w:rFonts w:ascii="Arial" w:hAnsi="Arial" w:cs="Arial"/>
          <w:bCs/>
          <w:sz w:val="22"/>
          <w:szCs w:val="22"/>
          <w:lang w:val="en-US"/>
        </w:rPr>
        <w:t>An Anatomy. Institute of Asset Management, v. 3, p. 1</w:t>
      </w:r>
      <w:r w:rsidR="00A701D7">
        <w:rPr>
          <w:rFonts w:ascii="Arial" w:hAnsi="Arial" w:cs="Arial"/>
          <w:bCs/>
          <w:sz w:val="22"/>
          <w:szCs w:val="22"/>
          <w:lang w:val="en-US"/>
        </w:rPr>
        <w:t>-</w:t>
      </w:r>
      <w:r w:rsidRPr="002F0FA3">
        <w:rPr>
          <w:rFonts w:ascii="Arial" w:hAnsi="Arial" w:cs="Arial"/>
          <w:bCs/>
          <w:sz w:val="22"/>
          <w:szCs w:val="22"/>
          <w:lang w:val="en-US"/>
        </w:rPr>
        <w:t>74</w:t>
      </w:r>
      <w:r w:rsidR="007F5F63" w:rsidRPr="002F0FA3">
        <w:rPr>
          <w:rFonts w:ascii="Arial" w:hAnsi="Arial" w:cs="Arial"/>
          <w:bCs/>
          <w:sz w:val="22"/>
          <w:szCs w:val="22"/>
          <w:lang w:val="en-US"/>
        </w:rPr>
        <w:t>.</w:t>
      </w:r>
    </w:p>
    <w:p w14:paraId="099F883A" w14:textId="67692089" w:rsidR="002F0FA3" w:rsidRDefault="005C0B5D" w:rsidP="007F5F63">
      <w:pPr>
        <w:ind w:left="142" w:hanging="142"/>
        <w:jc w:val="both"/>
        <w:rPr>
          <w:rFonts w:ascii="Arial" w:hAnsi="Arial" w:cs="Arial"/>
          <w:sz w:val="22"/>
          <w:szCs w:val="22"/>
          <w:lang w:val="en-US"/>
        </w:rPr>
      </w:pPr>
      <w:r w:rsidRPr="005C0B5D">
        <w:rPr>
          <w:rFonts w:ascii="Arial" w:hAnsi="Arial" w:cs="Arial"/>
          <w:sz w:val="22"/>
          <w:szCs w:val="22"/>
          <w:lang w:val="en-US"/>
        </w:rPr>
        <w:t>American Petroleum Institute (API). 2016. API 580</w:t>
      </w:r>
      <w:r w:rsidR="00A701D7">
        <w:rPr>
          <w:rFonts w:ascii="Arial" w:hAnsi="Arial" w:cs="Arial"/>
          <w:sz w:val="22"/>
          <w:szCs w:val="22"/>
          <w:lang w:val="en-US"/>
        </w:rPr>
        <w:t xml:space="preserve"> - </w:t>
      </w:r>
      <w:r w:rsidRPr="005C0B5D">
        <w:rPr>
          <w:rFonts w:ascii="Arial" w:hAnsi="Arial" w:cs="Arial"/>
          <w:sz w:val="22"/>
          <w:szCs w:val="22"/>
          <w:lang w:val="en-US"/>
        </w:rPr>
        <w:t>Risk-Based Inspection. American Petroleum Institute, 3rd Edition, p. 1</w:t>
      </w:r>
      <w:r w:rsidR="00443648">
        <w:rPr>
          <w:rFonts w:ascii="Arial" w:hAnsi="Arial" w:cs="Arial"/>
          <w:sz w:val="22"/>
          <w:szCs w:val="22"/>
          <w:lang w:val="en-US"/>
        </w:rPr>
        <w:t>-</w:t>
      </w:r>
      <w:r w:rsidRPr="005C0B5D">
        <w:rPr>
          <w:rFonts w:ascii="Arial" w:hAnsi="Arial" w:cs="Arial"/>
          <w:sz w:val="22"/>
          <w:szCs w:val="22"/>
          <w:lang w:val="en-US"/>
        </w:rPr>
        <w:t>140.</w:t>
      </w:r>
    </w:p>
    <w:p w14:paraId="4F802442" w14:textId="34467699" w:rsidR="003D33D5" w:rsidRDefault="003D33D5" w:rsidP="007F5F63">
      <w:pPr>
        <w:ind w:left="142" w:hanging="142"/>
        <w:jc w:val="both"/>
        <w:rPr>
          <w:rFonts w:ascii="Arial" w:hAnsi="Arial" w:cs="Arial"/>
          <w:sz w:val="22"/>
          <w:szCs w:val="22"/>
          <w:lang w:val="en-US"/>
        </w:rPr>
      </w:pPr>
      <w:r w:rsidRPr="003D33D5">
        <w:rPr>
          <w:rFonts w:ascii="Arial" w:hAnsi="Arial" w:cs="Arial"/>
          <w:sz w:val="22"/>
          <w:szCs w:val="22"/>
          <w:lang w:val="en-US"/>
        </w:rPr>
        <w:t>ISO. 2015. ISO 9001:2015</w:t>
      </w:r>
      <w:r w:rsidR="00443648">
        <w:rPr>
          <w:rFonts w:ascii="Arial" w:hAnsi="Arial" w:cs="Arial"/>
          <w:sz w:val="22"/>
          <w:szCs w:val="22"/>
          <w:lang w:val="en-US"/>
        </w:rPr>
        <w:t xml:space="preserve"> - </w:t>
      </w:r>
      <w:r w:rsidRPr="003D33D5">
        <w:rPr>
          <w:rFonts w:ascii="Arial" w:hAnsi="Arial" w:cs="Arial"/>
          <w:sz w:val="22"/>
          <w:szCs w:val="22"/>
          <w:lang w:val="en-US"/>
        </w:rPr>
        <w:t>Quality Management Systems</w:t>
      </w:r>
      <w:r w:rsidR="00443648">
        <w:rPr>
          <w:rFonts w:ascii="Arial" w:hAnsi="Arial" w:cs="Arial"/>
          <w:sz w:val="22"/>
          <w:szCs w:val="22"/>
          <w:lang w:val="en-US"/>
        </w:rPr>
        <w:t xml:space="preserve"> - </w:t>
      </w:r>
      <w:r w:rsidRPr="003D33D5">
        <w:rPr>
          <w:rFonts w:ascii="Arial" w:hAnsi="Arial" w:cs="Arial"/>
          <w:sz w:val="22"/>
          <w:szCs w:val="22"/>
          <w:lang w:val="en-US"/>
        </w:rPr>
        <w:t>Requirements. International Organization for Standardization, p. 1</w:t>
      </w:r>
      <w:r w:rsidR="003C3D26">
        <w:rPr>
          <w:rFonts w:ascii="Arial" w:hAnsi="Arial" w:cs="Arial"/>
          <w:sz w:val="22"/>
          <w:szCs w:val="22"/>
          <w:lang w:val="en-US"/>
        </w:rPr>
        <w:t>-</w:t>
      </w:r>
      <w:r w:rsidRPr="003D33D5">
        <w:rPr>
          <w:rFonts w:ascii="Arial" w:hAnsi="Arial" w:cs="Arial"/>
          <w:sz w:val="22"/>
          <w:szCs w:val="22"/>
          <w:lang w:val="en-US"/>
        </w:rPr>
        <w:t>30.</w:t>
      </w:r>
    </w:p>
    <w:p w14:paraId="49D6DD62" w14:textId="5D739BCE" w:rsidR="003D33D5" w:rsidRDefault="003D33D5" w:rsidP="007F5F63">
      <w:pPr>
        <w:ind w:left="142" w:hanging="142"/>
        <w:jc w:val="both"/>
        <w:rPr>
          <w:rFonts w:ascii="Arial" w:hAnsi="Arial" w:cs="Arial"/>
          <w:sz w:val="22"/>
          <w:szCs w:val="22"/>
          <w:lang w:val="en-US"/>
        </w:rPr>
      </w:pPr>
      <w:r w:rsidRPr="003D33D5">
        <w:rPr>
          <w:rFonts w:ascii="Arial" w:hAnsi="Arial" w:cs="Arial"/>
          <w:sz w:val="22"/>
          <w:szCs w:val="22"/>
          <w:lang w:val="en-US"/>
        </w:rPr>
        <w:t>Prakash, R., Babu, K.R. 2021. Structural Integrity: Assessment, Prediction, and Decision-Making. Springer, p. 1</w:t>
      </w:r>
      <w:r w:rsidR="003C3D26">
        <w:rPr>
          <w:rFonts w:ascii="Arial" w:hAnsi="Arial" w:cs="Arial"/>
          <w:sz w:val="22"/>
          <w:szCs w:val="22"/>
          <w:lang w:val="en-US"/>
        </w:rPr>
        <w:t>-</w:t>
      </w:r>
      <w:r w:rsidRPr="003D33D5">
        <w:rPr>
          <w:rFonts w:ascii="Arial" w:hAnsi="Arial" w:cs="Arial"/>
          <w:sz w:val="22"/>
          <w:szCs w:val="22"/>
          <w:lang w:val="en-US"/>
        </w:rPr>
        <w:t>400.</w:t>
      </w:r>
    </w:p>
    <w:p w14:paraId="2249FCBD" w14:textId="5A1B5503" w:rsidR="003D33D5" w:rsidRPr="005C0B5D" w:rsidRDefault="00BB2F77" w:rsidP="007F5F63">
      <w:pPr>
        <w:ind w:left="142" w:hanging="142"/>
        <w:jc w:val="both"/>
        <w:rPr>
          <w:rFonts w:ascii="Arial" w:hAnsi="Arial" w:cs="Arial"/>
          <w:sz w:val="22"/>
          <w:szCs w:val="22"/>
          <w:lang w:val="en-US"/>
        </w:rPr>
      </w:pPr>
      <w:proofErr w:type="spellStart"/>
      <w:r w:rsidRPr="00BB2F77">
        <w:rPr>
          <w:rFonts w:ascii="Arial" w:hAnsi="Arial" w:cs="Arial"/>
          <w:sz w:val="22"/>
          <w:szCs w:val="22"/>
          <w:lang w:val="en-US"/>
        </w:rPr>
        <w:t>Carpinteri</w:t>
      </w:r>
      <w:proofErr w:type="spellEnd"/>
      <w:r w:rsidRPr="00BB2F77">
        <w:rPr>
          <w:rFonts w:ascii="Arial" w:hAnsi="Arial" w:cs="Arial"/>
          <w:sz w:val="22"/>
          <w:szCs w:val="22"/>
          <w:lang w:val="en-US"/>
        </w:rPr>
        <w:t>, A. (ed.) 2017. Handbook of Structural Integrity. Springer, v. 1, p. 1</w:t>
      </w:r>
      <w:r w:rsidR="003C3D26">
        <w:rPr>
          <w:rFonts w:ascii="Arial" w:hAnsi="Arial" w:cs="Arial"/>
          <w:sz w:val="22"/>
          <w:szCs w:val="22"/>
          <w:lang w:val="en-US"/>
        </w:rPr>
        <w:t>-</w:t>
      </w:r>
      <w:r w:rsidRPr="00BB2F77">
        <w:rPr>
          <w:rFonts w:ascii="Arial" w:hAnsi="Arial" w:cs="Arial"/>
          <w:sz w:val="22"/>
          <w:szCs w:val="22"/>
          <w:lang w:val="en-US"/>
        </w:rPr>
        <w:t>1347</w:t>
      </w:r>
    </w:p>
    <w:p w14:paraId="0E9D7108" w14:textId="77777777" w:rsidR="008B48C8" w:rsidRPr="002F0FA3" w:rsidRDefault="008B48C8" w:rsidP="00837CF7">
      <w:pPr>
        <w:ind w:left="142" w:hanging="142"/>
        <w:jc w:val="both"/>
        <w:rPr>
          <w:rFonts w:ascii="Arial" w:hAnsi="Arial" w:cs="Arial"/>
          <w:b/>
          <w:bCs/>
          <w:sz w:val="22"/>
          <w:szCs w:val="22"/>
          <w:lang w:val="en-US"/>
        </w:rPr>
      </w:pPr>
    </w:p>
    <w:p w14:paraId="3F1AE1C0" w14:textId="77777777" w:rsidR="00B40B14" w:rsidRPr="007927E6" w:rsidRDefault="00B40B14" w:rsidP="008B48C8">
      <w:pPr>
        <w:jc w:val="both"/>
        <w:rPr>
          <w:rFonts w:ascii="Arial" w:hAnsi="Arial" w:cs="Arial"/>
          <w:b/>
          <w:bCs/>
          <w:sz w:val="22"/>
          <w:szCs w:val="22"/>
          <w:lang w:val="en-US"/>
        </w:rPr>
      </w:pPr>
    </w:p>
    <w:p w14:paraId="6733FFA2" w14:textId="77777777" w:rsidR="00B40B14" w:rsidRPr="007927E6" w:rsidRDefault="00B40B14" w:rsidP="008B48C8">
      <w:pPr>
        <w:jc w:val="both"/>
        <w:rPr>
          <w:rFonts w:ascii="Arial" w:hAnsi="Arial" w:cs="Arial"/>
          <w:b/>
          <w:bCs/>
          <w:sz w:val="22"/>
          <w:szCs w:val="22"/>
          <w:lang w:val="en-US"/>
        </w:rPr>
      </w:pPr>
    </w:p>
    <w:p w14:paraId="2948CEA5" w14:textId="77777777" w:rsidR="00B40B14" w:rsidRPr="007927E6" w:rsidRDefault="00B40B14" w:rsidP="008B48C8">
      <w:pPr>
        <w:jc w:val="both"/>
        <w:rPr>
          <w:rFonts w:ascii="Arial" w:hAnsi="Arial" w:cs="Arial"/>
          <w:b/>
          <w:bCs/>
          <w:sz w:val="22"/>
          <w:szCs w:val="22"/>
          <w:lang w:val="en-US"/>
        </w:rPr>
      </w:pPr>
    </w:p>
    <w:p w14:paraId="62E6A8BF" w14:textId="77777777" w:rsidR="00B40B14" w:rsidRPr="007927E6" w:rsidRDefault="00B40B14" w:rsidP="008B48C8">
      <w:pPr>
        <w:jc w:val="both"/>
        <w:rPr>
          <w:rFonts w:ascii="Arial" w:hAnsi="Arial" w:cs="Arial"/>
          <w:b/>
          <w:bCs/>
          <w:sz w:val="22"/>
          <w:szCs w:val="22"/>
          <w:lang w:val="en-US"/>
        </w:rPr>
      </w:pPr>
    </w:p>
    <w:p w14:paraId="6E2C727A" w14:textId="77777777" w:rsidR="00B40B14" w:rsidRPr="007927E6" w:rsidRDefault="00B40B14" w:rsidP="008B48C8">
      <w:pPr>
        <w:jc w:val="both"/>
        <w:rPr>
          <w:rFonts w:ascii="Arial" w:hAnsi="Arial" w:cs="Arial"/>
          <w:b/>
          <w:bCs/>
          <w:sz w:val="22"/>
          <w:szCs w:val="22"/>
          <w:lang w:val="en-US"/>
        </w:rPr>
      </w:pPr>
    </w:p>
    <w:p w14:paraId="75BCB8C6" w14:textId="090D0C31" w:rsidR="00B40B14" w:rsidRPr="007927E6" w:rsidRDefault="00C607D3" w:rsidP="008B48C8">
      <w:pPr>
        <w:jc w:val="both"/>
        <w:rPr>
          <w:rFonts w:ascii="Arial" w:hAnsi="Arial" w:cs="Arial"/>
          <w:b/>
          <w:bCs/>
          <w:sz w:val="22"/>
          <w:szCs w:val="22"/>
          <w:lang w:val="en-US"/>
        </w:rPr>
      </w:pPr>
      <w:r w:rsidRPr="007927E6">
        <w:rPr>
          <w:rFonts w:ascii="Arial" w:hAnsi="Arial" w:cs="Arial"/>
          <w:b/>
          <w:bCs/>
          <w:sz w:val="22"/>
          <w:szCs w:val="22"/>
          <w:lang w:val="en-US"/>
        </w:rPr>
        <w:t xml:space="preserve">                                                </w:t>
      </w:r>
    </w:p>
    <w:p w14:paraId="5A5012FE" w14:textId="77777777" w:rsidR="00B40B14" w:rsidRPr="007927E6" w:rsidRDefault="00B40B14" w:rsidP="008B48C8">
      <w:pPr>
        <w:jc w:val="both"/>
        <w:rPr>
          <w:rFonts w:ascii="Arial" w:hAnsi="Arial" w:cs="Arial"/>
          <w:b/>
          <w:bCs/>
          <w:sz w:val="22"/>
          <w:szCs w:val="22"/>
          <w:lang w:val="en-US"/>
        </w:rPr>
      </w:pPr>
    </w:p>
    <w:p w14:paraId="032BC367" w14:textId="77777777" w:rsidR="00B40B14" w:rsidRPr="007927E6" w:rsidRDefault="00B40B14" w:rsidP="008B48C8">
      <w:pPr>
        <w:jc w:val="both"/>
        <w:rPr>
          <w:rFonts w:ascii="Arial" w:hAnsi="Arial" w:cs="Arial"/>
          <w:b/>
          <w:bCs/>
          <w:sz w:val="22"/>
          <w:szCs w:val="22"/>
          <w:lang w:val="en-US"/>
        </w:rPr>
      </w:pPr>
    </w:p>
    <w:p w14:paraId="6D41DB48" w14:textId="6B1CDE13" w:rsidR="00B40B14" w:rsidRPr="007927E6" w:rsidRDefault="00B40B14" w:rsidP="008B48C8">
      <w:pPr>
        <w:jc w:val="both"/>
        <w:rPr>
          <w:rFonts w:ascii="Arial" w:hAnsi="Arial" w:cs="Arial"/>
          <w:b/>
          <w:bCs/>
          <w:sz w:val="22"/>
          <w:szCs w:val="22"/>
          <w:lang w:val="en-US"/>
        </w:rPr>
      </w:pPr>
    </w:p>
    <w:p w14:paraId="463EBA42" w14:textId="33907DA0" w:rsidR="00B40B14" w:rsidRPr="007927E6" w:rsidRDefault="00B40B14" w:rsidP="008B48C8">
      <w:pPr>
        <w:jc w:val="both"/>
        <w:rPr>
          <w:rFonts w:ascii="Arial" w:hAnsi="Arial" w:cs="Arial"/>
          <w:b/>
          <w:bCs/>
          <w:sz w:val="22"/>
          <w:szCs w:val="22"/>
          <w:lang w:val="en-US"/>
        </w:rPr>
      </w:pPr>
    </w:p>
    <w:p w14:paraId="0C76D47A" w14:textId="77777777" w:rsidR="00B40B14" w:rsidRPr="007927E6" w:rsidRDefault="00B40B14" w:rsidP="008B48C8">
      <w:pPr>
        <w:jc w:val="both"/>
        <w:rPr>
          <w:rFonts w:ascii="Arial" w:hAnsi="Arial" w:cs="Arial"/>
          <w:b/>
          <w:bCs/>
          <w:sz w:val="22"/>
          <w:szCs w:val="22"/>
          <w:lang w:val="en-US"/>
        </w:rPr>
      </w:pPr>
    </w:p>
    <w:p w14:paraId="3D5F93B7" w14:textId="77777777" w:rsidR="00B40B14" w:rsidRPr="007927E6" w:rsidRDefault="00B40B14" w:rsidP="008B48C8">
      <w:pPr>
        <w:jc w:val="both"/>
        <w:rPr>
          <w:rFonts w:ascii="Arial" w:hAnsi="Arial" w:cs="Arial"/>
          <w:b/>
          <w:bCs/>
          <w:sz w:val="22"/>
          <w:szCs w:val="22"/>
          <w:lang w:val="en-US"/>
        </w:rPr>
      </w:pPr>
    </w:p>
    <w:p w14:paraId="5E23464E" w14:textId="77777777" w:rsidR="00B40B14" w:rsidRPr="007927E6" w:rsidRDefault="00B40B14" w:rsidP="008B48C8">
      <w:pPr>
        <w:jc w:val="both"/>
        <w:rPr>
          <w:rFonts w:ascii="Arial" w:hAnsi="Arial" w:cs="Arial"/>
          <w:b/>
          <w:bCs/>
          <w:sz w:val="22"/>
          <w:szCs w:val="22"/>
          <w:lang w:val="en-US"/>
        </w:rPr>
      </w:pPr>
    </w:p>
    <w:p w14:paraId="4A857238" w14:textId="77777777" w:rsidR="00B40B14" w:rsidRPr="007927E6" w:rsidRDefault="00B40B14" w:rsidP="008B48C8">
      <w:pPr>
        <w:jc w:val="both"/>
        <w:rPr>
          <w:rFonts w:ascii="Arial" w:hAnsi="Arial" w:cs="Arial"/>
          <w:b/>
          <w:bCs/>
          <w:sz w:val="22"/>
          <w:szCs w:val="22"/>
          <w:lang w:val="en-US"/>
        </w:rPr>
      </w:pPr>
    </w:p>
    <w:p w14:paraId="30AA90D5" w14:textId="77777777" w:rsidR="00B40B14" w:rsidRPr="007927E6" w:rsidRDefault="00B40B14" w:rsidP="008B48C8">
      <w:pPr>
        <w:jc w:val="both"/>
        <w:rPr>
          <w:rFonts w:ascii="Arial" w:hAnsi="Arial" w:cs="Arial"/>
          <w:b/>
          <w:bCs/>
          <w:sz w:val="22"/>
          <w:szCs w:val="22"/>
          <w:lang w:val="en-US"/>
        </w:rPr>
      </w:pPr>
    </w:p>
    <w:p w14:paraId="2EA17BBF" w14:textId="77777777" w:rsidR="00B40B14" w:rsidRPr="007927E6" w:rsidRDefault="00B40B14" w:rsidP="008B48C8">
      <w:pPr>
        <w:jc w:val="both"/>
        <w:rPr>
          <w:rFonts w:ascii="Arial" w:hAnsi="Arial" w:cs="Arial"/>
          <w:b/>
          <w:bCs/>
          <w:sz w:val="22"/>
          <w:szCs w:val="22"/>
          <w:lang w:val="en-US"/>
        </w:rPr>
      </w:pPr>
    </w:p>
    <w:p w14:paraId="37CF6C1C" w14:textId="77777777" w:rsidR="00B40B14" w:rsidRPr="007927E6" w:rsidRDefault="00B40B14" w:rsidP="008B48C8">
      <w:pPr>
        <w:jc w:val="both"/>
        <w:rPr>
          <w:rFonts w:ascii="Arial" w:hAnsi="Arial" w:cs="Arial"/>
          <w:b/>
          <w:bCs/>
          <w:sz w:val="22"/>
          <w:szCs w:val="22"/>
          <w:lang w:val="en-US"/>
        </w:rPr>
      </w:pPr>
    </w:p>
    <w:p w14:paraId="7EE9806A" w14:textId="77777777" w:rsidR="00B40B14" w:rsidRPr="007927E6" w:rsidRDefault="00B40B14" w:rsidP="008B48C8">
      <w:pPr>
        <w:jc w:val="both"/>
        <w:rPr>
          <w:rFonts w:ascii="Arial" w:hAnsi="Arial" w:cs="Arial"/>
          <w:b/>
          <w:bCs/>
          <w:sz w:val="22"/>
          <w:szCs w:val="22"/>
          <w:lang w:val="en-US"/>
        </w:rPr>
      </w:pPr>
    </w:p>
    <w:p w14:paraId="48D95CEA" w14:textId="77777777" w:rsidR="00B40B14" w:rsidRPr="007927E6" w:rsidRDefault="00B40B14" w:rsidP="008B48C8">
      <w:pPr>
        <w:jc w:val="both"/>
        <w:rPr>
          <w:rFonts w:ascii="Arial" w:hAnsi="Arial" w:cs="Arial"/>
          <w:b/>
          <w:bCs/>
          <w:sz w:val="22"/>
          <w:szCs w:val="22"/>
          <w:lang w:val="en-US"/>
        </w:rPr>
      </w:pPr>
    </w:p>
    <w:p w14:paraId="669083E4" w14:textId="77777777" w:rsidR="00B40B14" w:rsidRPr="007927E6" w:rsidRDefault="00B40B14" w:rsidP="008B48C8">
      <w:pPr>
        <w:jc w:val="both"/>
        <w:rPr>
          <w:rFonts w:ascii="Arial" w:hAnsi="Arial" w:cs="Arial"/>
          <w:b/>
          <w:bCs/>
          <w:sz w:val="22"/>
          <w:szCs w:val="22"/>
          <w:lang w:val="en-US"/>
        </w:rPr>
      </w:pPr>
    </w:p>
    <w:p w14:paraId="6F702DB5" w14:textId="77777777" w:rsidR="00B40B14" w:rsidRPr="007927E6" w:rsidRDefault="00B40B14" w:rsidP="008B48C8">
      <w:pPr>
        <w:jc w:val="both"/>
        <w:rPr>
          <w:rFonts w:ascii="Arial" w:hAnsi="Arial" w:cs="Arial"/>
          <w:b/>
          <w:bCs/>
          <w:sz w:val="22"/>
          <w:szCs w:val="22"/>
          <w:lang w:val="en-US"/>
        </w:rPr>
      </w:pPr>
    </w:p>
    <w:p w14:paraId="4E1E9E08" w14:textId="77777777" w:rsidR="00B40B14" w:rsidRPr="007927E6" w:rsidRDefault="00B40B14" w:rsidP="008B48C8">
      <w:pPr>
        <w:jc w:val="both"/>
        <w:rPr>
          <w:rFonts w:ascii="Arial" w:hAnsi="Arial" w:cs="Arial"/>
          <w:b/>
          <w:bCs/>
          <w:sz w:val="22"/>
          <w:szCs w:val="22"/>
          <w:lang w:val="en-US"/>
        </w:rPr>
      </w:pPr>
    </w:p>
    <w:p w14:paraId="59E0E25B" w14:textId="77777777" w:rsidR="00B40B14" w:rsidRPr="007927E6" w:rsidRDefault="00B40B14" w:rsidP="008B48C8">
      <w:pPr>
        <w:jc w:val="both"/>
        <w:rPr>
          <w:rFonts w:ascii="Arial" w:hAnsi="Arial" w:cs="Arial"/>
          <w:b/>
          <w:bCs/>
          <w:sz w:val="22"/>
          <w:szCs w:val="22"/>
          <w:lang w:val="en-US"/>
        </w:rPr>
      </w:pPr>
    </w:p>
    <w:p w14:paraId="1B568810" w14:textId="77777777" w:rsidR="00B40B14" w:rsidRPr="007927E6" w:rsidRDefault="00B40B14" w:rsidP="008B48C8">
      <w:pPr>
        <w:jc w:val="both"/>
        <w:rPr>
          <w:rFonts w:ascii="Arial" w:hAnsi="Arial" w:cs="Arial"/>
          <w:b/>
          <w:bCs/>
          <w:sz w:val="22"/>
          <w:szCs w:val="22"/>
          <w:lang w:val="en-US"/>
        </w:rPr>
      </w:pPr>
    </w:p>
    <w:p w14:paraId="7F355EF5" w14:textId="77777777" w:rsidR="00B40B14" w:rsidRPr="007927E6" w:rsidRDefault="00B40B14" w:rsidP="008B48C8">
      <w:pPr>
        <w:jc w:val="both"/>
        <w:rPr>
          <w:rFonts w:ascii="Arial" w:hAnsi="Arial" w:cs="Arial"/>
          <w:b/>
          <w:bCs/>
          <w:sz w:val="22"/>
          <w:szCs w:val="22"/>
          <w:lang w:val="en-US"/>
        </w:rPr>
      </w:pPr>
    </w:p>
    <w:p w14:paraId="43C98C63" w14:textId="77777777" w:rsidR="00B40B14" w:rsidRPr="007927E6" w:rsidRDefault="00B40B14" w:rsidP="008B48C8">
      <w:pPr>
        <w:jc w:val="both"/>
        <w:rPr>
          <w:rFonts w:ascii="Arial" w:hAnsi="Arial" w:cs="Arial"/>
          <w:b/>
          <w:bCs/>
          <w:sz w:val="22"/>
          <w:szCs w:val="22"/>
          <w:lang w:val="en-US"/>
        </w:rPr>
      </w:pPr>
    </w:p>
    <w:p w14:paraId="098752BF" w14:textId="77777777" w:rsidR="00B40B14" w:rsidRPr="007927E6" w:rsidRDefault="00B40B14" w:rsidP="008B48C8">
      <w:pPr>
        <w:jc w:val="both"/>
        <w:rPr>
          <w:rFonts w:ascii="Arial" w:hAnsi="Arial" w:cs="Arial"/>
          <w:b/>
          <w:bCs/>
          <w:sz w:val="22"/>
          <w:szCs w:val="22"/>
          <w:lang w:val="en-US"/>
        </w:rPr>
      </w:pPr>
    </w:p>
    <w:p w14:paraId="2A46118E" w14:textId="77777777" w:rsidR="00B40B14" w:rsidRPr="007927E6" w:rsidRDefault="00B40B14" w:rsidP="008B48C8">
      <w:pPr>
        <w:jc w:val="both"/>
        <w:rPr>
          <w:rFonts w:ascii="Arial" w:hAnsi="Arial" w:cs="Arial"/>
          <w:b/>
          <w:bCs/>
          <w:sz w:val="22"/>
          <w:szCs w:val="22"/>
          <w:lang w:val="en-US"/>
        </w:rPr>
      </w:pPr>
    </w:p>
    <w:p w14:paraId="218F220F" w14:textId="77777777" w:rsidR="00B40B14" w:rsidRPr="007927E6" w:rsidRDefault="00B40B14" w:rsidP="008B48C8">
      <w:pPr>
        <w:jc w:val="both"/>
        <w:rPr>
          <w:rFonts w:ascii="Arial" w:hAnsi="Arial" w:cs="Arial"/>
          <w:b/>
          <w:bCs/>
          <w:sz w:val="22"/>
          <w:szCs w:val="22"/>
          <w:lang w:val="en-US"/>
        </w:rPr>
      </w:pPr>
    </w:p>
    <w:p w14:paraId="0ACF543B" w14:textId="6EB76BB7" w:rsidR="00B40B14" w:rsidRPr="007927E6" w:rsidRDefault="00C607D3" w:rsidP="008B48C8">
      <w:pPr>
        <w:jc w:val="both"/>
        <w:rPr>
          <w:rFonts w:ascii="Arial" w:hAnsi="Arial" w:cs="Arial"/>
          <w:b/>
          <w:bCs/>
          <w:sz w:val="22"/>
          <w:szCs w:val="22"/>
          <w:lang w:val="en-US"/>
        </w:rPr>
      </w:pPr>
      <w:r w:rsidRPr="007927E6">
        <w:rPr>
          <w:rFonts w:ascii="Arial" w:hAnsi="Arial" w:cs="Arial"/>
          <w:b/>
          <w:bCs/>
          <w:sz w:val="22"/>
          <w:szCs w:val="22"/>
          <w:lang w:val="en-US"/>
        </w:rPr>
        <w:t xml:space="preserve">                                                                                                                                                                                                                                         </w:t>
      </w:r>
    </w:p>
    <w:p w14:paraId="5205FEE3" w14:textId="77777777" w:rsidR="006B5437" w:rsidRPr="007927E6" w:rsidRDefault="006B5437" w:rsidP="008B48C8">
      <w:pPr>
        <w:jc w:val="both"/>
        <w:rPr>
          <w:rFonts w:ascii="Arial" w:hAnsi="Arial" w:cs="Arial"/>
          <w:bCs/>
          <w:sz w:val="22"/>
          <w:szCs w:val="22"/>
          <w:lang w:val="en-US"/>
        </w:rPr>
      </w:pPr>
    </w:p>
    <w:p w14:paraId="492D54DB" w14:textId="77777777" w:rsidR="006B5437" w:rsidRPr="007927E6" w:rsidRDefault="006B5437" w:rsidP="008B48C8">
      <w:pPr>
        <w:jc w:val="both"/>
        <w:rPr>
          <w:rFonts w:ascii="Arial" w:hAnsi="Arial" w:cs="Arial"/>
          <w:bCs/>
          <w:sz w:val="22"/>
          <w:szCs w:val="22"/>
          <w:lang w:val="en-US"/>
        </w:rPr>
      </w:pPr>
    </w:p>
    <w:p w14:paraId="58124059" w14:textId="77777777" w:rsidR="006B5437" w:rsidRPr="007927E6" w:rsidRDefault="006B5437" w:rsidP="008B48C8">
      <w:pPr>
        <w:jc w:val="both"/>
        <w:rPr>
          <w:rFonts w:ascii="Arial" w:hAnsi="Arial" w:cs="Arial"/>
          <w:bCs/>
          <w:sz w:val="22"/>
          <w:szCs w:val="22"/>
          <w:lang w:val="en-US"/>
        </w:rPr>
      </w:pPr>
    </w:p>
    <w:p w14:paraId="38F17B23" w14:textId="77777777" w:rsidR="006B5437" w:rsidRPr="007927E6" w:rsidRDefault="006B5437" w:rsidP="008B48C8">
      <w:pPr>
        <w:jc w:val="both"/>
        <w:rPr>
          <w:rFonts w:ascii="Arial" w:hAnsi="Arial" w:cs="Arial"/>
          <w:bCs/>
          <w:sz w:val="22"/>
          <w:szCs w:val="22"/>
          <w:lang w:val="en-US"/>
        </w:rPr>
      </w:pPr>
    </w:p>
    <w:p w14:paraId="6096BC50" w14:textId="77777777" w:rsidR="006B5437" w:rsidRPr="007927E6" w:rsidRDefault="006B5437" w:rsidP="008B48C8">
      <w:pPr>
        <w:jc w:val="both"/>
        <w:rPr>
          <w:rFonts w:ascii="Arial" w:hAnsi="Arial" w:cs="Arial"/>
          <w:bCs/>
          <w:sz w:val="22"/>
          <w:szCs w:val="22"/>
          <w:lang w:val="en-US"/>
        </w:rPr>
      </w:pPr>
    </w:p>
    <w:p w14:paraId="05F0CBAA" w14:textId="77777777" w:rsidR="006B5437" w:rsidRPr="007927E6" w:rsidRDefault="006B5437" w:rsidP="008B48C8">
      <w:pPr>
        <w:jc w:val="both"/>
        <w:rPr>
          <w:rFonts w:ascii="Arial" w:hAnsi="Arial" w:cs="Arial"/>
          <w:bCs/>
          <w:sz w:val="22"/>
          <w:szCs w:val="22"/>
          <w:lang w:val="en-US"/>
        </w:rPr>
      </w:pPr>
    </w:p>
    <w:p w14:paraId="05E15EDF" w14:textId="77777777" w:rsidR="006B5437" w:rsidRPr="007927E6" w:rsidRDefault="006B5437" w:rsidP="008B48C8">
      <w:pPr>
        <w:jc w:val="both"/>
        <w:rPr>
          <w:rFonts w:ascii="Arial" w:hAnsi="Arial" w:cs="Arial"/>
          <w:bCs/>
          <w:sz w:val="22"/>
          <w:szCs w:val="22"/>
          <w:lang w:val="en-US"/>
        </w:rPr>
      </w:pPr>
    </w:p>
    <w:p w14:paraId="7642D159" w14:textId="77777777" w:rsidR="006B5437" w:rsidRPr="007927E6" w:rsidRDefault="006B5437" w:rsidP="008B48C8">
      <w:pPr>
        <w:jc w:val="both"/>
        <w:rPr>
          <w:rFonts w:ascii="Arial" w:hAnsi="Arial" w:cs="Arial"/>
          <w:bCs/>
          <w:sz w:val="22"/>
          <w:szCs w:val="22"/>
          <w:lang w:val="en-US"/>
        </w:rPr>
      </w:pPr>
    </w:p>
    <w:p w14:paraId="78E50FE0" w14:textId="77777777" w:rsidR="006B5437" w:rsidRPr="007927E6" w:rsidRDefault="006B5437" w:rsidP="008B48C8">
      <w:pPr>
        <w:jc w:val="both"/>
        <w:rPr>
          <w:rFonts w:ascii="Arial" w:hAnsi="Arial" w:cs="Arial"/>
          <w:bCs/>
          <w:sz w:val="22"/>
          <w:szCs w:val="22"/>
          <w:lang w:val="en-US"/>
        </w:rPr>
      </w:pPr>
    </w:p>
    <w:p w14:paraId="1D73F408" w14:textId="77777777" w:rsidR="006B5437" w:rsidRPr="007927E6" w:rsidRDefault="006B5437" w:rsidP="008B48C8">
      <w:pPr>
        <w:jc w:val="both"/>
        <w:rPr>
          <w:rFonts w:ascii="Arial" w:hAnsi="Arial" w:cs="Arial"/>
          <w:bCs/>
          <w:sz w:val="22"/>
          <w:szCs w:val="22"/>
          <w:lang w:val="en-US"/>
        </w:rPr>
      </w:pPr>
    </w:p>
    <w:p w14:paraId="49ED1B92" w14:textId="77777777" w:rsidR="006B5437" w:rsidRPr="007927E6" w:rsidRDefault="006B5437" w:rsidP="008B48C8">
      <w:pPr>
        <w:jc w:val="both"/>
        <w:rPr>
          <w:rFonts w:ascii="Arial" w:hAnsi="Arial" w:cs="Arial"/>
          <w:bCs/>
          <w:sz w:val="22"/>
          <w:szCs w:val="22"/>
          <w:lang w:val="en-US"/>
        </w:rPr>
      </w:pPr>
    </w:p>
    <w:p w14:paraId="5B8FADC3" w14:textId="77777777" w:rsidR="006B5437" w:rsidRPr="007927E6" w:rsidRDefault="006B5437" w:rsidP="008B48C8">
      <w:pPr>
        <w:jc w:val="both"/>
        <w:rPr>
          <w:rFonts w:ascii="Arial" w:hAnsi="Arial" w:cs="Arial"/>
          <w:bCs/>
          <w:sz w:val="22"/>
          <w:szCs w:val="22"/>
          <w:lang w:val="en-US"/>
        </w:rPr>
      </w:pPr>
    </w:p>
    <w:p w14:paraId="443B4602" w14:textId="77777777" w:rsidR="006B5437" w:rsidRPr="007927E6" w:rsidRDefault="006B5437" w:rsidP="008B48C8">
      <w:pPr>
        <w:jc w:val="both"/>
        <w:rPr>
          <w:rFonts w:ascii="Arial" w:hAnsi="Arial" w:cs="Arial"/>
          <w:bCs/>
          <w:sz w:val="22"/>
          <w:szCs w:val="22"/>
          <w:lang w:val="en-US"/>
        </w:rPr>
      </w:pPr>
    </w:p>
    <w:p w14:paraId="72C524D6" w14:textId="77777777" w:rsidR="006B5437" w:rsidRPr="007927E6" w:rsidRDefault="006B5437" w:rsidP="008B48C8">
      <w:pPr>
        <w:jc w:val="both"/>
        <w:rPr>
          <w:rFonts w:ascii="Arial" w:hAnsi="Arial" w:cs="Arial"/>
          <w:bCs/>
          <w:sz w:val="22"/>
          <w:szCs w:val="22"/>
          <w:lang w:val="en-US"/>
        </w:rPr>
      </w:pPr>
    </w:p>
    <w:p w14:paraId="2C294CA1" w14:textId="77777777" w:rsidR="006B5437" w:rsidRPr="007927E6" w:rsidRDefault="006B5437" w:rsidP="008B48C8">
      <w:pPr>
        <w:jc w:val="both"/>
        <w:rPr>
          <w:rFonts w:ascii="Arial" w:hAnsi="Arial" w:cs="Arial"/>
          <w:bCs/>
          <w:sz w:val="22"/>
          <w:szCs w:val="22"/>
          <w:lang w:val="en-US"/>
        </w:rPr>
      </w:pPr>
    </w:p>
    <w:p w14:paraId="512D11B2" w14:textId="77777777" w:rsidR="006B5437" w:rsidRPr="007927E6" w:rsidRDefault="006B5437" w:rsidP="008B48C8">
      <w:pPr>
        <w:jc w:val="both"/>
        <w:rPr>
          <w:rFonts w:ascii="Arial" w:hAnsi="Arial" w:cs="Arial"/>
          <w:bCs/>
          <w:sz w:val="22"/>
          <w:szCs w:val="22"/>
          <w:lang w:val="en-US"/>
        </w:rPr>
      </w:pPr>
    </w:p>
    <w:p w14:paraId="0A76E933" w14:textId="77777777" w:rsidR="006B5437" w:rsidRPr="007927E6" w:rsidRDefault="006B5437" w:rsidP="008B48C8">
      <w:pPr>
        <w:jc w:val="both"/>
        <w:rPr>
          <w:rFonts w:ascii="Arial" w:hAnsi="Arial" w:cs="Arial"/>
          <w:bCs/>
          <w:sz w:val="22"/>
          <w:szCs w:val="22"/>
          <w:lang w:val="en-US"/>
        </w:rPr>
      </w:pPr>
    </w:p>
    <w:p w14:paraId="4DC08E19" w14:textId="77777777" w:rsidR="006B5437" w:rsidRPr="007927E6" w:rsidRDefault="006B5437" w:rsidP="008B48C8">
      <w:pPr>
        <w:jc w:val="both"/>
        <w:rPr>
          <w:rFonts w:ascii="Arial" w:hAnsi="Arial" w:cs="Arial"/>
          <w:bCs/>
          <w:sz w:val="22"/>
          <w:szCs w:val="22"/>
          <w:lang w:val="en-US"/>
        </w:rPr>
      </w:pPr>
    </w:p>
    <w:p w14:paraId="0CDE5025" w14:textId="77777777" w:rsidR="006B5437" w:rsidRPr="007927E6" w:rsidRDefault="006B5437" w:rsidP="008B48C8">
      <w:pPr>
        <w:jc w:val="both"/>
        <w:rPr>
          <w:rFonts w:ascii="Arial" w:hAnsi="Arial" w:cs="Arial"/>
          <w:bCs/>
          <w:sz w:val="22"/>
          <w:szCs w:val="22"/>
          <w:lang w:val="en-US"/>
        </w:rPr>
      </w:pPr>
    </w:p>
    <w:p w14:paraId="11176541" w14:textId="77777777" w:rsidR="006B5437" w:rsidRPr="007927E6" w:rsidRDefault="006B5437" w:rsidP="008B48C8">
      <w:pPr>
        <w:jc w:val="both"/>
        <w:rPr>
          <w:rFonts w:ascii="Arial" w:hAnsi="Arial" w:cs="Arial"/>
          <w:bCs/>
          <w:sz w:val="22"/>
          <w:szCs w:val="22"/>
          <w:lang w:val="en-US"/>
        </w:rPr>
      </w:pPr>
    </w:p>
    <w:p w14:paraId="53C15475" w14:textId="77777777" w:rsidR="006B5437" w:rsidRPr="007927E6" w:rsidRDefault="006B5437" w:rsidP="008B48C8">
      <w:pPr>
        <w:jc w:val="both"/>
        <w:rPr>
          <w:rFonts w:ascii="Arial" w:hAnsi="Arial" w:cs="Arial"/>
          <w:bCs/>
          <w:sz w:val="22"/>
          <w:szCs w:val="22"/>
          <w:lang w:val="en-US"/>
        </w:rPr>
      </w:pPr>
    </w:p>
    <w:p w14:paraId="21B80D0E" w14:textId="77777777" w:rsidR="006B5437" w:rsidRPr="007927E6" w:rsidRDefault="006B5437" w:rsidP="008B48C8">
      <w:pPr>
        <w:jc w:val="both"/>
        <w:rPr>
          <w:rFonts w:ascii="Arial" w:hAnsi="Arial" w:cs="Arial"/>
          <w:bCs/>
          <w:sz w:val="22"/>
          <w:szCs w:val="22"/>
          <w:lang w:val="en-US"/>
        </w:rPr>
      </w:pPr>
    </w:p>
    <w:p w14:paraId="34B9BF60" w14:textId="77777777" w:rsidR="006B5437" w:rsidRPr="007927E6" w:rsidRDefault="006B5437" w:rsidP="008B48C8">
      <w:pPr>
        <w:jc w:val="both"/>
        <w:rPr>
          <w:rFonts w:ascii="Arial" w:hAnsi="Arial" w:cs="Arial"/>
          <w:bCs/>
          <w:sz w:val="22"/>
          <w:szCs w:val="22"/>
          <w:lang w:val="en-US"/>
        </w:rPr>
      </w:pPr>
    </w:p>
    <w:p w14:paraId="06A40E9B" w14:textId="77777777" w:rsidR="006B5437" w:rsidRPr="007927E6" w:rsidRDefault="006B5437" w:rsidP="008B48C8">
      <w:pPr>
        <w:jc w:val="both"/>
        <w:rPr>
          <w:rFonts w:ascii="Arial" w:hAnsi="Arial" w:cs="Arial"/>
          <w:bCs/>
          <w:sz w:val="22"/>
          <w:szCs w:val="22"/>
          <w:lang w:val="en-US"/>
        </w:rPr>
      </w:pPr>
    </w:p>
    <w:p w14:paraId="1476BD17" w14:textId="77777777" w:rsidR="006B5437" w:rsidRPr="007927E6" w:rsidRDefault="006B5437" w:rsidP="008B48C8">
      <w:pPr>
        <w:jc w:val="both"/>
        <w:rPr>
          <w:rFonts w:ascii="Arial" w:hAnsi="Arial" w:cs="Arial"/>
          <w:bCs/>
          <w:sz w:val="22"/>
          <w:szCs w:val="22"/>
          <w:lang w:val="en-US"/>
        </w:rPr>
      </w:pPr>
    </w:p>
    <w:p w14:paraId="14540728" w14:textId="77777777" w:rsidR="006B5437" w:rsidRPr="007927E6" w:rsidRDefault="006B5437" w:rsidP="008B48C8">
      <w:pPr>
        <w:jc w:val="both"/>
        <w:rPr>
          <w:rFonts w:ascii="Arial" w:hAnsi="Arial" w:cs="Arial"/>
          <w:bCs/>
          <w:sz w:val="22"/>
          <w:szCs w:val="22"/>
          <w:lang w:val="en-US"/>
        </w:rPr>
      </w:pPr>
    </w:p>
    <w:p w14:paraId="7003806A" w14:textId="77777777" w:rsidR="006B5437" w:rsidRPr="007927E6" w:rsidRDefault="006B5437" w:rsidP="008B48C8">
      <w:pPr>
        <w:jc w:val="both"/>
        <w:rPr>
          <w:rFonts w:ascii="Arial" w:hAnsi="Arial" w:cs="Arial"/>
          <w:bCs/>
          <w:sz w:val="22"/>
          <w:szCs w:val="22"/>
          <w:lang w:val="en-US"/>
        </w:rPr>
      </w:pPr>
    </w:p>
    <w:p w14:paraId="41C5E7AA" w14:textId="77777777" w:rsidR="006B5437" w:rsidRPr="007927E6" w:rsidRDefault="006B5437" w:rsidP="008B48C8">
      <w:pPr>
        <w:jc w:val="both"/>
        <w:rPr>
          <w:rFonts w:ascii="Arial" w:hAnsi="Arial" w:cs="Arial"/>
          <w:bCs/>
          <w:sz w:val="22"/>
          <w:szCs w:val="22"/>
          <w:lang w:val="en-US"/>
        </w:rPr>
      </w:pPr>
    </w:p>
    <w:p w14:paraId="407D6EB2" w14:textId="77777777" w:rsidR="006B5437" w:rsidRPr="007927E6" w:rsidRDefault="006B5437" w:rsidP="008B48C8">
      <w:pPr>
        <w:jc w:val="both"/>
        <w:rPr>
          <w:rFonts w:ascii="Arial" w:hAnsi="Arial" w:cs="Arial"/>
          <w:bCs/>
          <w:sz w:val="22"/>
          <w:szCs w:val="22"/>
          <w:lang w:val="en-US"/>
        </w:rPr>
      </w:pPr>
    </w:p>
    <w:p w14:paraId="24171DCA" w14:textId="77777777" w:rsidR="006B5437" w:rsidRPr="007927E6" w:rsidRDefault="006B5437" w:rsidP="008B48C8">
      <w:pPr>
        <w:jc w:val="both"/>
        <w:rPr>
          <w:rFonts w:ascii="Arial" w:hAnsi="Arial" w:cs="Arial"/>
          <w:bCs/>
          <w:sz w:val="22"/>
          <w:szCs w:val="22"/>
          <w:lang w:val="en-US"/>
        </w:rPr>
      </w:pPr>
    </w:p>
    <w:p w14:paraId="6614307A" w14:textId="77777777" w:rsidR="006B5437" w:rsidRPr="007927E6" w:rsidRDefault="006B5437" w:rsidP="008B48C8">
      <w:pPr>
        <w:jc w:val="both"/>
        <w:rPr>
          <w:rFonts w:ascii="Arial" w:hAnsi="Arial" w:cs="Arial"/>
          <w:bCs/>
          <w:sz w:val="22"/>
          <w:szCs w:val="22"/>
          <w:lang w:val="en-US"/>
        </w:rPr>
      </w:pPr>
    </w:p>
    <w:p w14:paraId="75473791" w14:textId="77777777" w:rsidR="006B5437" w:rsidRPr="007927E6" w:rsidRDefault="006B5437" w:rsidP="008B48C8">
      <w:pPr>
        <w:jc w:val="both"/>
        <w:rPr>
          <w:rFonts w:ascii="Arial" w:hAnsi="Arial" w:cs="Arial"/>
          <w:bCs/>
          <w:sz w:val="22"/>
          <w:szCs w:val="22"/>
          <w:lang w:val="en-US"/>
        </w:rPr>
      </w:pPr>
    </w:p>
    <w:p w14:paraId="4F8E6ED4" w14:textId="77777777" w:rsidR="006B5437" w:rsidRPr="007927E6" w:rsidRDefault="006B5437" w:rsidP="008B48C8">
      <w:pPr>
        <w:jc w:val="both"/>
        <w:rPr>
          <w:rFonts w:ascii="Arial" w:hAnsi="Arial" w:cs="Arial"/>
          <w:bCs/>
          <w:sz w:val="22"/>
          <w:szCs w:val="22"/>
          <w:lang w:val="en-US"/>
        </w:rPr>
      </w:pPr>
    </w:p>
    <w:p w14:paraId="49490E16" w14:textId="77777777" w:rsidR="006B5437" w:rsidRPr="007927E6" w:rsidRDefault="006B5437" w:rsidP="008B48C8">
      <w:pPr>
        <w:jc w:val="both"/>
        <w:rPr>
          <w:rFonts w:ascii="Arial" w:hAnsi="Arial" w:cs="Arial"/>
          <w:bCs/>
          <w:sz w:val="22"/>
          <w:szCs w:val="22"/>
          <w:lang w:val="en-US"/>
        </w:rPr>
      </w:pPr>
    </w:p>
    <w:p w14:paraId="3F65A122" w14:textId="77777777" w:rsidR="006B5437" w:rsidRPr="007927E6" w:rsidRDefault="006B5437" w:rsidP="008B48C8">
      <w:pPr>
        <w:jc w:val="both"/>
        <w:rPr>
          <w:rFonts w:ascii="Arial" w:hAnsi="Arial" w:cs="Arial"/>
          <w:bCs/>
          <w:sz w:val="22"/>
          <w:szCs w:val="22"/>
          <w:lang w:val="en-US"/>
        </w:rPr>
      </w:pPr>
    </w:p>
    <w:p w14:paraId="054ABDB7" w14:textId="77777777" w:rsidR="006B5437" w:rsidRPr="007927E6" w:rsidRDefault="006B5437" w:rsidP="008B48C8">
      <w:pPr>
        <w:jc w:val="both"/>
        <w:rPr>
          <w:rFonts w:ascii="Arial" w:hAnsi="Arial" w:cs="Arial"/>
          <w:bCs/>
          <w:sz w:val="22"/>
          <w:szCs w:val="22"/>
          <w:lang w:val="en-US"/>
        </w:rPr>
      </w:pPr>
    </w:p>
    <w:p w14:paraId="43432B72" w14:textId="77777777" w:rsidR="006B5437" w:rsidRPr="007927E6" w:rsidRDefault="006B5437" w:rsidP="008B48C8">
      <w:pPr>
        <w:jc w:val="both"/>
        <w:rPr>
          <w:rFonts w:ascii="Arial" w:hAnsi="Arial" w:cs="Arial"/>
          <w:bCs/>
          <w:sz w:val="22"/>
          <w:szCs w:val="22"/>
          <w:lang w:val="en-US"/>
        </w:rPr>
      </w:pPr>
    </w:p>
    <w:p w14:paraId="6336B669" w14:textId="77777777" w:rsidR="006B5437" w:rsidRPr="007927E6" w:rsidRDefault="006B5437" w:rsidP="008B48C8">
      <w:pPr>
        <w:jc w:val="both"/>
        <w:rPr>
          <w:rFonts w:ascii="Arial" w:hAnsi="Arial" w:cs="Arial"/>
          <w:bCs/>
          <w:sz w:val="22"/>
          <w:szCs w:val="22"/>
          <w:lang w:val="en-US"/>
        </w:rPr>
      </w:pPr>
    </w:p>
    <w:p w14:paraId="4AABE931" w14:textId="77777777" w:rsidR="006B5437" w:rsidRPr="007927E6" w:rsidRDefault="006B5437" w:rsidP="008B48C8">
      <w:pPr>
        <w:jc w:val="both"/>
        <w:rPr>
          <w:rFonts w:ascii="Arial" w:hAnsi="Arial" w:cs="Arial"/>
          <w:bCs/>
          <w:sz w:val="22"/>
          <w:szCs w:val="22"/>
          <w:lang w:val="en-US"/>
        </w:rPr>
      </w:pPr>
    </w:p>
    <w:p w14:paraId="52D46DDB" w14:textId="77777777" w:rsidR="006B5437" w:rsidRPr="007927E6" w:rsidRDefault="006B5437" w:rsidP="008B48C8">
      <w:pPr>
        <w:jc w:val="both"/>
        <w:rPr>
          <w:rFonts w:ascii="Arial" w:hAnsi="Arial" w:cs="Arial"/>
          <w:bCs/>
          <w:sz w:val="22"/>
          <w:szCs w:val="22"/>
          <w:lang w:val="en-US"/>
        </w:rPr>
      </w:pPr>
    </w:p>
    <w:p w14:paraId="712CDC2C" w14:textId="77777777" w:rsidR="006B5437" w:rsidRPr="007927E6" w:rsidRDefault="006B5437" w:rsidP="008B48C8">
      <w:pPr>
        <w:jc w:val="both"/>
        <w:rPr>
          <w:rFonts w:ascii="Arial" w:hAnsi="Arial" w:cs="Arial"/>
          <w:bCs/>
          <w:sz w:val="22"/>
          <w:szCs w:val="22"/>
          <w:lang w:val="en-US"/>
        </w:rPr>
      </w:pPr>
    </w:p>
    <w:p w14:paraId="7952AC94" w14:textId="77777777" w:rsidR="006B5437" w:rsidRPr="007927E6" w:rsidRDefault="006B5437" w:rsidP="008B48C8">
      <w:pPr>
        <w:jc w:val="both"/>
        <w:rPr>
          <w:rFonts w:ascii="Arial" w:hAnsi="Arial" w:cs="Arial"/>
          <w:bCs/>
          <w:sz w:val="22"/>
          <w:szCs w:val="22"/>
          <w:lang w:val="en-US"/>
        </w:rPr>
      </w:pPr>
    </w:p>
    <w:p w14:paraId="4AE06B0E" w14:textId="77777777" w:rsidR="006B5437" w:rsidRPr="007927E6" w:rsidRDefault="006B5437" w:rsidP="008B48C8">
      <w:pPr>
        <w:jc w:val="both"/>
        <w:rPr>
          <w:rFonts w:ascii="Arial" w:hAnsi="Arial" w:cs="Arial"/>
          <w:bCs/>
          <w:sz w:val="22"/>
          <w:szCs w:val="22"/>
          <w:lang w:val="en-US"/>
        </w:rPr>
      </w:pPr>
    </w:p>
    <w:p w14:paraId="222BB500" w14:textId="26D92ED1" w:rsidR="00C607D3" w:rsidRPr="007927E6" w:rsidRDefault="00C607D3" w:rsidP="008B48C8">
      <w:pPr>
        <w:jc w:val="both"/>
        <w:rPr>
          <w:rFonts w:ascii="Arial" w:hAnsi="Arial" w:cs="Arial"/>
          <w:b/>
          <w:bCs/>
          <w:sz w:val="22"/>
          <w:szCs w:val="22"/>
          <w:lang w:val="en-US"/>
        </w:rPr>
      </w:pPr>
    </w:p>
    <w:p w14:paraId="78CF74FE" w14:textId="77777777" w:rsidR="00C607D3" w:rsidRPr="007927E6" w:rsidRDefault="00C607D3" w:rsidP="008B48C8">
      <w:pPr>
        <w:jc w:val="both"/>
        <w:rPr>
          <w:rFonts w:ascii="Arial" w:hAnsi="Arial" w:cs="Arial"/>
          <w:b/>
          <w:bCs/>
          <w:sz w:val="22"/>
          <w:szCs w:val="22"/>
          <w:lang w:val="en-US"/>
        </w:rPr>
      </w:pPr>
    </w:p>
    <w:p w14:paraId="5157917F" w14:textId="77777777" w:rsidR="00527DED" w:rsidRPr="007927E6" w:rsidRDefault="00527DED" w:rsidP="008B48C8">
      <w:pPr>
        <w:jc w:val="both"/>
        <w:rPr>
          <w:rFonts w:ascii="Arial" w:hAnsi="Arial" w:cs="Arial"/>
          <w:b/>
          <w:bCs/>
          <w:sz w:val="22"/>
          <w:szCs w:val="22"/>
          <w:lang w:val="en-US"/>
        </w:rPr>
      </w:pPr>
    </w:p>
    <w:p w14:paraId="7AF44719" w14:textId="77777777" w:rsidR="00527DED" w:rsidRPr="007927E6" w:rsidRDefault="00527DED" w:rsidP="008B48C8">
      <w:pPr>
        <w:jc w:val="both"/>
        <w:rPr>
          <w:rFonts w:ascii="Arial" w:hAnsi="Arial" w:cs="Arial"/>
          <w:b/>
          <w:bCs/>
          <w:sz w:val="22"/>
          <w:szCs w:val="22"/>
          <w:lang w:val="en-US"/>
        </w:rPr>
      </w:pPr>
    </w:p>
    <w:p w14:paraId="4947B279" w14:textId="77777777" w:rsidR="00527DED" w:rsidRPr="007927E6" w:rsidRDefault="00527DED" w:rsidP="008B48C8">
      <w:pPr>
        <w:jc w:val="both"/>
        <w:rPr>
          <w:rFonts w:ascii="Arial" w:hAnsi="Arial" w:cs="Arial"/>
          <w:b/>
          <w:bCs/>
          <w:sz w:val="22"/>
          <w:szCs w:val="22"/>
          <w:lang w:val="en-US"/>
        </w:rPr>
      </w:pPr>
    </w:p>
    <w:p w14:paraId="55F2E2CE" w14:textId="77777777" w:rsidR="00527DED" w:rsidRPr="007927E6" w:rsidRDefault="00527DED" w:rsidP="008B48C8">
      <w:pPr>
        <w:jc w:val="both"/>
        <w:rPr>
          <w:rFonts w:ascii="Arial" w:hAnsi="Arial" w:cs="Arial"/>
          <w:b/>
          <w:bCs/>
          <w:sz w:val="22"/>
          <w:szCs w:val="22"/>
          <w:lang w:val="en-US"/>
        </w:rPr>
      </w:pPr>
    </w:p>
    <w:p w14:paraId="623964C4" w14:textId="77777777" w:rsidR="00527DED" w:rsidRPr="007927E6" w:rsidRDefault="00527DED" w:rsidP="008B48C8">
      <w:pPr>
        <w:jc w:val="both"/>
        <w:rPr>
          <w:rFonts w:ascii="Arial" w:hAnsi="Arial" w:cs="Arial"/>
          <w:b/>
          <w:bCs/>
          <w:sz w:val="22"/>
          <w:szCs w:val="22"/>
          <w:lang w:val="en-US"/>
        </w:rPr>
      </w:pPr>
    </w:p>
    <w:p w14:paraId="5CC396DC" w14:textId="77777777" w:rsidR="00527DED" w:rsidRPr="007927E6" w:rsidRDefault="00527DED" w:rsidP="008B48C8">
      <w:pPr>
        <w:jc w:val="both"/>
        <w:rPr>
          <w:rFonts w:ascii="Arial" w:hAnsi="Arial" w:cs="Arial"/>
          <w:b/>
          <w:bCs/>
          <w:sz w:val="22"/>
          <w:szCs w:val="22"/>
          <w:lang w:val="en-US"/>
        </w:rPr>
      </w:pPr>
    </w:p>
    <w:p w14:paraId="6CF89F73" w14:textId="77777777" w:rsidR="00527DED" w:rsidRPr="007927E6" w:rsidRDefault="00527DED" w:rsidP="008B48C8">
      <w:pPr>
        <w:jc w:val="both"/>
        <w:rPr>
          <w:rFonts w:ascii="Arial" w:hAnsi="Arial" w:cs="Arial"/>
          <w:b/>
          <w:bCs/>
          <w:sz w:val="22"/>
          <w:szCs w:val="22"/>
          <w:lang w:val="en-US"/>
        </w:rPr>
      </w:pPr>
    </w:p>
    <w:p w14:paraId="2D3A6F85" w14:textId="77777777" w:rsidR="00527DED" w:rsidRPr="007927E6" w:rsidRDefault="00527DED" w:rsidP="008B48C8">
      <w:pPr>
        <w:jc w:val="both"/>
        <w:rPr>
          <w:rFonts w:ascii="Arial" w:hAnsi="Arial" w:cs="Arial"/>
          <w:b/>
          <w:bCs/>
          <w:sz w:val="22"/>
          <w:szCs w:val="22"/>
          <w:lang w:val="en-US"/>
        </w:rPr>
      </w:pPr>
    </w:p>
    <w:p w14:paraId="47E4E8B7" w14:textId="77777777" w:rsidR="00527DED" w:rsidRPr="007927E6" w:rsidRDefault="00527DED" w:rsidP="008B48C8">
      <w:pPr>
        <w:jc w:val="both"/>
        <w:rPr>
          <w:rFonts w:ascii="Arial" w:hAnsi="Arial" w:cs="Arial"/>
          <w:b/>
          <w:bCs/>
          <w:sz w:val="22"/>
          <w:szCs w:val="22"/>
          <w:lang w:val="en-US"/>
        </w:rPr>
      </w:pPr>
    </w:p>
    <w:p w14:paraId="01FFCEB4" w14:textId="77777777" w:rsidR="006B5437" w:rsidRDefault="006B5437" w:rsidP="008B48C8">
      <w:pPr>
        <w:jc w:val="both"/>
        <w:rPr>
          <w:rFonts w:ascii="Arial" w:hAnsi="Arial" w:cs="Arial"/>
          <w:b/>
          <w:bCs/>
          <w:sz w:val="22"/>
          <w:szCs w:val="22"/>
          <w:lang w:val="en-US"/>
        </w:rPr>
      </w:pPr>
    </w:p>
    <w:p w14:paraId="6C6E1FF3" w14:textId="77777777" w:rsidR="006E42A4" w:rsidRDefault="006E42A4" w:rsidP="008B48C8">
      <w:pPr>
        <w:jc w:val="both"/>
        <w:rPr>
          <w:rFonts w:ascii="Arial" w:hAnsi="Arial" w:cs="Arial"/>
          <w:b/>
          <w:bCs/>
          <w:sz w:val="22"/>
          <w:szCs w:val="22"/>
          <w:lang w:val="en-US"/>
        </w:rPr>
      </w:pPr>
    </w:p>
    <w:p w14:paraId="5E3FC66F" w14:textId="77777777" w:rsidR="006E42A4" w:rsidRPr="007927E6" w:rsidRDefault="006E42A4" w:rsidP="008B48C8">
      <w:pPr>
        <w:jc w:val="both"/>
        <w:rPr>
          <w:rFonts w:ascii="Arial" w:hAnsi="Arial" w:cs="Arial"/>
          <w:b/>
          <w:bCs/>
          <w:sz w:val="22"/>
          <w:szCs w:val="22"/>
          <w:lang w:val="en-US"/>
        </w:rPr>
      </w:pPr>
    </w:p>
    <w:p w14:paraId="138F115A" w14:textId="77777777" w:rsidR="008D347F" w:rsidRPr="007927E6" w:rsidRDefault="008D347F" w:rsidP="008B48C8">
      <w:pPr>
        <w:jc w:val="both"/>
        <w:rPr>
          <w:rFonts w:ascii="Arial" w:hAnsi="Arial" w:cs="Arial"/>
          <w:b/>
          <w:bCs/>
          <w:sz w:val="22"/>
          <w:szCs w:val="22"/>
          <w:lang w:val="en-US"/>
        </w:rPr>
      </w:pPr>
    </w:p>
    <w:p w14:paraId="2A007C82" w14:textId="28BCABB1" w:rsidR="008B48C8" w:rsidRPr="00C76595" w:rsidRDefault="00AB271D" w:rsidP="008B48C8">
      <w:pPr>
        <w:jc w:val="both"/>
        <w:rPr>
          <w:rFonts w:ascii="Arial" w:hAnsi="Arial" w:cs="Arial"/>
          <w:b/>
          <w:bCs/>
          <w:sz w:val="22"/>
          <w:szCs w:val="22"/>
          <w:lang w:val="es-CL"/>
        </w:rPr>
      </w:pPr>
      <w:r>
        <w:rPr>
          <w:rFonts w:ascii="Arial" w:hAnsi="Arial" w:cs="Arial"/>
          <w:b/>
          <w:bCs/>
          <w:sz w:val="22"/>
          <w:szCs w:val="22"/>
          <w:lang w:val="es-CL"/>
        </w:rPr>
        <w:lastRenderedPageBreak/>
        <w:t>7</w:t>
      </w:r>
      <w:r w:rsidR="00F025B2" w:rsidRPr="00C76595">
        <w:rPr>
          <w:rFonts w:ascii="Arial" w:hAnsi="Arial" w:cs="Arial"/>
          <w:b/>
          <w:bCs/>
          <w:sz w:val="22"/>
          <w:szCs w:val="22"/>
          <w:lang w:val="es-CL"/>
        </w:rPr>
        <w:t xml:space="preserve">. </w:t>
      </w:r>
      <w:r w:rsidR="008B48C8" w:rsidRPr="00C76595">
        <w:rPr>
          <w:rFonts w:ascii="Arial" w:hAnsi="Arial" w:cs="Arial"/>
          <w:b/>
          <w:bCs/>
          <w:sz w:val="22"/>
          <w:szCs w:val="22"/>
          <w:lang w:val="es-CL"/>
        </w:rPr>
        <w:t xml:space="preserve">Ilustraciones </w:t>
      </w:r>
      <w:r w:rsidR="00180629" w:rsidRPr="00C76595">
        <w:rPr>
          <w:rFonts w:ascii="Arial" w:hAnsi="Arial" w:cs="Arial"/>
          <w:b/>
          <w:bCs/>
          <w:sz w:val="22"/>
          <w:szCs w:val="22"/>
          <w:lang w:val="es-CL"/>
        </w:rPr>
        <w:t>/ Imágenes</w:t>
      </w:r>
      <w:r w:rsidR="00F025B2" w:rsidRPr="00C76595">
        <w:rPr>
          <w:rFonts w:ascii="Arial" w:hAnsi="Arial" w:cs="Arial"/>
          <w:b/>
          <w:bCs/>
          <w:sz w:val="22"/>
          <w:szCs w:val="22"/>
          <w:lang w:val="es-CL"/>
        </w:rPr>
        <w:t xml:space="preserve"> / Tablas</w:t>
      </w:r>
    </w:p>
    <w:p w14:paraId="75802EC7" w14:textId="4FEDA276" w:rsidR="00437154" w:rsidRDefault="00437154" w:rsidP="00DF7695">
      <w:pPr>
        <w:ind w:left="142" w:hanging="142"/>
        <w:jc w:val="both"/>
        <w:rPr>
          <w:rFonts w:ascii="Arial" w:hAnsi="Arial" w:cs="Arial"/>
          <w:bCs/>
          <w:sz w:val="22"/>
          <w:szCs w:val="22"/>
          <w:lang w:val="es-CL"/>
        </w:rPr>
      </w:pPr>
    </w:p>
    <w:p w14:paraId="0A6302AA" w14:textId="6B8708BB" w:rsidR="00437154" w:rsidRDefault="006B5437" w:rsidP="00DF7695">
      <w:pPr>
        <w:ind w:left="142" w:hanging="142"/>
        <w:jc w:val="both"/>
        <w:rPr>
          <w:rFonts w:ascii="Arial" w:hAnsi="Arial" w:cs="Arial"/>
          <w:bCs/>
          <w:sz w:val="22"/>
          <w:szCs w:val="22"/>
          <w:lang w:val="es-CL"/>
        </w:rPr>
      </w:pPr>
      <w:r w:rsidRPr="00F44C6B">
        <w:rPr>
          <w:rFonts w:ascii="Arial" w:hAnsi="Arial" w:cs="Arial"/>
          <w:bCs/>
          <w:noProof/>
          <w:sz w:val="22"/>
          <w:szCs w:val="22"/>
          <w:lang w:val="es-CL"/>
        </w:rPr>
        <w:drawing>
          <wp:anchor distT="0" distB="0" distL="114300" distR="114300" simplePos="0" relativeHeight="251663360" behindDoc="0" locked="0" layoutInCell="1" allowOverlap="1" wp14:anchorId="57286A69" wp14:editId="171F3D79">
            <wp:simplePos x="0" y="0"/>
            <wp:positionH relativeFrom="column">
              <wp:posOffset>-280035</wp:posOffset>
            </wp:positionH>
            <wp:positionV relativeFrom="paragraph">
              <wp:posOffset>445770</wp:posOffset>
            </wp:positionV>
            <wp:extent cx="3478530" cy="1481455"/>
            <wp:effectExtent l="0" t="0" r="7620" b="4445"/>
            <wp:wrapSquare wrapText="bothSides"/>
            <wp:docPr id="1330519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1950" name="Imagen 1"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78530" cy="1481455"/>
                    </a:xfrm>
                    <a:prstGeom prst="rect">
                      <a:avLst/>
                    </a:prstGeom>
                  </pic:spPr>
                </pic:pic>
              </a:graphicData>
            </a:graphic>
            <wp14:sizeRelH relativeFrom="margin">
              <wp14:pctWidth>0</wp14:pctWidth>
            </wp14:sizeRelH>
            <wp14:sizeRelV relativeFrom="margin">
              <wp14:pctHeight>0</wp14:pctHeight>
            </wp14:sizeRelV>
          </wp:anchor>
        </w:drawing>
      </w:r>
      <w:r w:rsidR="00437154" w:rsidRPr="00B40B14">
        <w:rPr>
          <w:rFonts w:ascii="Arial" w:hAnsi="Arial" w:cs="Arial"/>
          <w:b/>
          <w:sz w:val="22"/>
          <w:szCs w:val="22"/>
          <w:lang w:val="es-CL"/>
        </w:rPr>
        <w:t>Imagen 1:</w:t>
      </w:r>
      <w:r w:rsidR="00437154">
        <w:rPr>
          <w:rFonts w:ascii="Arial" w:hAnsi="Arial" w:cs="Arial"/>
          <w:bCs/>
          <w:sz w:val="22"/>
          <w:szCs w:val="22"/>
          <w:lang w:val="es-CL"/>
        </w:rPr>
        <w:t xml:space="preserve"> </w:t>
      </w:r>
      <w:r w:rsidR="003407C2">
        <w:rPr>
          <w:rFonts w:ascii="Arial" w:hAnsi="Arial" w:cs="Arial"/>
          <w:bCs/>
          <w:sz w:val="22"/>
          <w:szCs w:val="22"/>
          <w:lang w:val="es-CL"/>
        </w:rPr>
        <w:t>Elementos del Modelo de Gestión para el ciclo de vida</w:t>
      </w:r>
    </w:p>
    <w:p w14:paraId="2107DC83" w14:textId="39C6F602" w:rsidR="00437154" w:rsidRDefault="00437154" w:rsidP="00DF7695">
      <w:pPr>
        <w:ind w:left="142" w:hanging="142"/>
        <w:jc w:val="both"/>
        <w:rPr>
          <w:rFonts w:ascii="Arial" w:hAnsi="Arial" w:cs="Arial"/>
          <w:bCs/>
          <w:sz w:val="22"/>
          <w:szCs w:val="22"/>
          <w:lang w:val="es-CL"/>
        </w:rPr>
      </w:pPr>
    </w:p>
    <w:p w14:paraId="4F395A46" w14:textId="77777777" w:rsidR="00527DED" w:rsidRDefault="00527DED" w:rsidP="00DF7695">
      <w:pPr>
        <w:ind w:left="142" w:hanging="142"/>
        <w:jc w:val="both"/>
        <w:rPr>
          <w:rFonts w:ascii="Arial" w:hAnsi="Arial" w:cs="Arial"/>
          <w:bCs/>
          <w:sz w:val="22"/>
          <w:szCs w:val="22"/>
          <w:lang w:val="es-CL"/>
        </w:rPr>
      </w:pPr>
    </w:p>
    <w:p w14:paraId="639A2CCA" w14:textId="4EDA6C75" w:rsidR="008E40D5" w:rsidRDefault="00380895" w:rsidP="006944D7">
      <w:pPr>
        <w:ind w:left="142" w:hanging="142"/>
        <w:jc w:val="both"/>
        <w:rPr>
          <w:rFonts w:ascii="Arial" w:hAnsi="Arial" w:cs="Arial"/>
          <w:bCs/>
          <w:sz w:val="22"/>
          <w:szCs w:val="22"/>
          <w:lang w:val="es-CL"/>
        </w:rPr>
      </w:pPr>
      <w:r w:rsidRPr="00380895">
        <w:rPr>
          <w:rFonts w:ascii="Arial" w:hAnsi="Arial" w:cs="Arial"/>
          <w:bCs/>
          <w:noProof/>
          <w:sz w:val="22"/>
          <w:szCs w:val="22"/>
          <w:lang w:val="es-CL"/>
        </w:rPr>
        <w:drawing>
          <wp:anchor distT="0" distB="0" distL="114300" distR="114300" simplePos="0" relativeHeight="251659264" behindDoc="0" locked="0" layoutInCell="1" allowOverlap="1" wp14:anchorId="12FF4B14" wp14:editId="62137311">
            <wp:simplePos x="0" y="0"/>
            <wp:positionH relativeFrom="column">
              <wp:posOffset>283210</wp:posOffset>
            </wp:positionH>
            <wp:positionV relativeFrom="paragraph">
              <wp:posOffset>478155</wp:posOffset>
            </wp:positionV>
            <wp:extent cx="2626995" cy="2338070"/>
            <wp:effectExtent l="0" t="0" r="1905" b="5080"/>
            <wp:wrapSquare wrapText="bothSides"/>
            <wp:docPr id="43892449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24497" name="Imagen 1" descr="Interfaz de usuario gráfic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626995" cy="2338070"/>
                    </a:xfrm>
                    <a:prstGeom prst="rect">
                      <a:avLst/>
                    </a:prstGeom>
                  </pic:spPr>
                </pic:pic>
              </a:graphicData>
            </a:graphic>
            <wp14:sizeRelH relativeFrom="margin">
              <wp14:pctWidth>0</wp14:pctWidth>
            </wp14:sizeRelH>
            <wp14:sizeRelV relativeFrom="margin">
              <wp14:pctHeight>0</wp14:pctHeight>
            </wp14:sizeRelV>
          </wp:anchor>
        </w:drawing>
      </w:r>
      <w:r w:rsidR="008E40D5" w:rsidRPr="00B40B14">
        <w:rPr>
          <w:rFonts w:ascii="Arial" w:hAnsi="Arial" w:cs="Arial"/>
          <w:b/>
          <w:sz w:val="22"/>
          <w:szCs w:val="22"/>
          <w:lang w:val="es-CL"/>
        </w:rPr>
        <w:t xml:space="preserve">Imagen </w:t>
      </w:r>
      <w:r w:rsidR="008E40D5">
        <w:rPr>
          <w:rFonts w:ascii="Arial" w:hAnsi="Arial" w:cs="Arial"/>
          <w:b/>
          <w:sz w:val="22"/>
          <w:szCs w:val="22"/>
          <w:lang w:val="es-CL"/>
        </w:rPr>
        <w:t>2</w:t>
      </w:r>
      <w:r w:rsidR="008E40D5" w:rsidRPr="00B40B14">
        <w:rPr>
          <w:rFonts w:ascii="Arial" w:hAnsi="Arial" w:cs="Arial"/>
          <w:b/>
          <w:sz w:val="22"/>
          <w:szCs w:val="22"/>
          <w:lang w:val="es-CL"/>
        </w:rPr>
        <w:t>:</w:t>
      </w:r>
      <w:r w:rsidR="008E40D5">
        <w:rPr>
          <w:rFonts w:ascii="Arial" w:hAnsi="Arial" w:cs="Arial"/>
          <w:bCs/>
          <w:sz w:val="22"/>
          <w:szCs w:val="22"/>
          <w:lang w:val="es-CL"/>
        </w:rPr>
        <w:t xml:space="preserve"> Integridad estructural desde etapas de inversión</w:t>
      </w:r>
    </w:p>
    <w:p w14:paraId="7070A7AB" w14:textId="3B7A19AE" w:rsidR="00134BD0" w:rsidRPr="00C76595" w:rsidRDefault="00134BD0" w:rsidP="00DF7695">
      <w:pPr>
        <w:ind w:left="142" w:hanging="142"/>
        <w:jc w:val="both"/>
        <w:rPr>
          <w:rFonts w:ascii="Arial" w:hAnsi="Arial" w:cs="Arial"/>
          <w:bCs/>
          <w:sz w:val="22"/>
          <w:szCs w:val="22"/>
          <w:lang w:val="es-CL"/>
        </w:rPr>
      </w:pPr>
    </w:p>
    <w:p w14:paraId="2CDD44A8" w14:textId="2F053E66" w:rsidR="005D673A" w:rsidRPr="00C76595" w:rsidRDefault="00527DED" w:rsidP="00DF7695">
      <w:pPr>
        <w:ind w:left="142" w:hanging="142"/>
        <w:jc w:val="both"/>
        <w:rPr>
          <w:rFonts w:ascii="Arial" w:hAnsi="Arial" w:cs="Arial"/>
          <w:bCs/>
          <w:sz w:val="22"/>
          <w:szCs w:val="22"/>
          <w:lang w:val="es-CL"/>
        </w:rPr>
      </w:pPr>
      <w:r w:rsidRPr="00EC6F22">
        <w:rPr>
          <w:rFonts w:ascii="Arial" w:hAnsi="Arial" w:cs="Arial"/>
          <w:b/>
          <w:noProof/>
          <w:sz w:val="22"/>
          <w:szCs w:val="22"/>
          <w:lang w:val="es-CL"/>
        </w:rPr>
        <w:drawing>
          <wp:anchor distT="0" distB="0" distL="114300" distR="114300" simplePos="0" relativeHeight="251665408" behindDoc="0" locked="0" layoutInCell="1" allowOverlap="1" wp14:anchorId="3AED0DD0" wp14:editId="7A346E1B">
            <wp:simplePos x="0" y="0"/>
            <wp:positionH relativeFrom="column">
              <wp:posOffset>-89535</wp:posOffset>
            </wp:positionH>
            <wp:positionV relativeFrom="paragraph">
              <wp:posOffset>475615</wp:posOffset>
            </wp:positionV>
            <wp:extent cx="3524250" cy="1362710"/>
            <wp:effectExtent l="0" t="0" r="0" b="8890"/>
            <wp:wrapSquare wrapText="bothSides"/>
            <wp:docPr id="161988045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72367" name="Imagen 1" descr="Imagen que contiene Diagrama&#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4250" cy="1362710"/>
                    </a:xfrm>
                    <a:prstGeom prst="rect">
                      <a:avLst/>
                    </a:prstGeom>
                  </pic:spPr>
                </pic:pic>
              </a:graphicData>
            </a:graphic>
            <wp14:sizeRelH relativeFrom="margin">
              <wp14:pctWidth>0</wp14:pctWidth>
            </wp14:sizeRelH>
            <wp14:sizeRelV relativeFrom="margin">
              <wp14:pctHeight>0</wp14:pctHeight>
            </wp14:sizeRelV>
          </wp:anchor>
        </w:drawing>
      </w:r>
      <w:r w:rsidR="006944D7" w:rsidRPr="00B40B14">
        <w:rPr>
          <w:rFonts w:ascii="Arial" w:hAnsi="Arial" w:cs="Arial"/>
          <w:b/>
          <w:sz w:val="22"/>
          <w:szCs w:val="22"/>
          <w:lang w:val="es-CL"/>
        </w:rPr>
        <w:t xml:space="preserve">Imagen </w:t>
      </w:r>
      <w:r w:rsidR="006944D7">
        <w:rPr>
          <w:rFonts w:ascii="Arial" w:hAnsi="Arial" w:cs="Arial"/>
          <w:b/>
          <w:sz w:val="22"/>
          <w:szCs w:val="22"/>
          <w:lang w:val="es-CL"/>
        </w:rPr>
        <w:t>3</w:t>
      </w:r>
      <w:r w:rsidR="006944D7" w:rsidRPr="00B40B14">
        <w:rPr>
          <w:rFonts w:ascii="Arial" w:hAnsi="Arial" w:cs="Arial"/>
          <w:b/>
          <w:sz w:val="22"/>
          <w:szCs w:val="22"/>
          <w:lang w:val="es-CL"/>
        </w:rPr>
        <w:t>:</w:t>
      </w:r>
      <w:r w:rsidR="006944D7">
        <w:rPr>
          <w:rFonts w:ascii="Arial" w:hAnsi="Arial" w:cs="Arial"/>
          <w:bCs/>
          <w:sz w:val="22"/>
          <w:szCs w:val="22"/>
          <w:lang w:val="es-CL"/>
        </w:rPr>
        <w:t xml:space="preserve"> Innovación y tecnología en la gestión de integridad estructural</w:t>
      </w:r>
    </w:p>
    <w:p w14:paraId="0B68DBEE" w14:textId="12BDDCE3" w:rsidR="004C3B69" w:rsidRPr="00C76595" w:rsidRDefault="004C3B69" w:rsidP="00DF7695">
      <w:pPr>
        <w:ind w:left="142" w:hanging="142"/>
        <w:jc w:val="both"/>
        <w:rPr>
          <w:rFonts w:ascii="Arial" w:hAnsi="Arial" w:cs="Arial"/>
          <w:bCs/>
          <w:sz w:val="22"/>
          <w:szCs w:val="22"/>
          <w:lang w:val="es-CL"/>
        </w:rPr>
      </w:pPr>
    </w:p>
    <w:p w14:paraId="0FADA0B5" w14:textId="5287639C" w:rsidR="00B40B14" w:rsidRDefault="00B40B14" w:rsidP="00DF7695">
      <w:pPr>
        <w:ind w:left="142" w:hanging="142"/>
        <w:jc w:val="both"/>
        <w:rPr>
          <w:rFonts w:ascii="Arial" w:hAnsi="Arial" w:cs="Arial"/>
          <w:b/>
          <w:sz w:val="22"/>
          <w:szCs w:val="22"/>
          <w:lang w:val="es-CL"/>
        </w:rPr>
      </w:pPr>
    </w:p>
    <w:p w14:paraId="40F008FE" w14:textId="55160C39" w:rsidR="00B40B14" w:rsidRDefault="00B40B14" w:rsidP="00DF7695">
      <w:pPr>
        <w:ind w:left="142" w:hanging="142"/>
        <w:jc w:val="both"/>
        <w:rPr>
          <w:rFonts w:ascii="Arial" w:hAnsi="Arial" w:cs="Arial"/>
          <w:b/>
          <w:sz w:val="22"/>
          <w:szCs w:val="22"/>
          <w:lang w:val="es-CL"/>
        </w:rPr>
      </w:pPr>
    </w:p>
    <w:p w14:paraId="328761E3" w14:textId="77777777" w:rsidR="00DB737F" w:rsidRDefault="00DB737F" w:rsidP="00DF7695">
      <w:pPr>
        <w:ind w:left="142" w:hanging="142"/>
        <w:jc w:val="both"/>
        <w:rPr>
          <w:rFonts w:ascii="Arial" w:hAnsi="Arial" w:cs="Arial"/>
          <w:b/>
          <w:sz w:val="22"/>
          <w:szCs w:val="22"/>
          <w:lang w:val="es-CL"/>
        </w:rPr>
      </w:pPr>
    </w:p>
    <w:p w14:paraId="71E7D040" w14:textId="77777777" w:rsidR="00527DED" w:rsidRDefault="00527DED" w:rsidP="00DF7695">
      <w:pPr>
        <w:ind w:left="142" w:hanging="142"/>
        <w:jc w:val="both"/>
        <w:rPr>
          <w:rFonts w:ascii="Arial" w:hAnsi="Arial" w:cs="Arial"/>
          <w:b/>
          <w:sz w:val="22"/>
          <w:szCs w:val="22"/>
          <w:lang w:val="es-CL"/>
        </w:rPr>
      </w:pPr>
    </w:p>
    <w:p w14:paraId="10313049" w14:textId="77777777" w:rsidR="00527DED" w:rsidRDefault="00527DED" w:rsidP="00DF7695">
      <w:pPr>
        <w:ind w:left="142" w:hanging="142"/>
        <w:jc w:val="both"/>
        <w:rPr>
          <w:rFonts w:ascii="Arial" w:hAnsi="Arial" w:cs="Arial"/>
          <w:b/>
          <w:sz w:val="22"/>
          <w:szCs w:val="22"/>
          <w:lang w:val="es-CL"/>
        </w:rPr>
      </w:pPr>
    </w:p>
    <w:p w14:paraId="4E45F592" w14:textId="77777777" w:rsidR="00527DED" w:rsidRDefault="00527DED" w:rsidP="00DF7695">
      <w:pPr>
        <w:ind w:left="142" w:hanging="142"/>
        <w:jc w:val="both"/>
        <w:rPr>
          <w:rFonts w:ascii="Arial" w:hAnsi="Arial" w:cs="Arial"/>
          <w:b/>
          <w:sz w:val="22"/>
          <w:szCs w:val="22"/>
          <w:lang w:val="es-CL"/>
        </w:rPr>
      </w:pPr>
    </w:p>
    <w:p w14:paraId="6B3B10B1" w14:textId="77777777" w:rsidR="00DB737F" w:rsidRDefault="00DB737F" w:rsidP="00DF7695">
      <w:pPr>
        <w:ind w:left="142" w:hanging="142"/>
        <w:jc w:val="both"/>
        <w:rPr>
          <w:rFonts w:ascii="Arial" w:hAnsi="Arial" w:cs="Arial"/>
          <w:b/>
          <w:sz w:val="22"/>
          <w:szCs w:val="22"/>
          <w:lang w:val="es-CL"/>
        </w:rPr>
      </w:pPr>
    </w:p>
    <w:p w14:paraId="0E92F273" w14:textId="77777777" w:rsidR="00DB737F" w:rsidRDefault="00DB737F" w:rsidP="00DF7695">
      <w:pPr>
        <w:ind w:left="142" w:hanging="142"/>
        <w:jc w:val="both"/>
        <w:rPr>
          <w:rFonts w:ascii="Arial" w:hAnsi="Arial" w:cs="Arial"/>
          <w:b/>
          <w:sz w:val="22"/>
          <w:szCs w:val="22"/>
          <w:lang w:val="es-CL"/>
        </w:rPr>
      </w:pPr>
    </w:p>
    <w:p w14:paraId="632F7C23" w14:textId="77777777" w:rsidR="00DB737F" w:rsidRDefault="00DB737F" w:rsidP="00DF7695">
      <w:pPr>
        <w:ind w:left="142" w:hanging="142"/>
        <w:jc w:val="both"/>
        <w:rPr>
          <w:rFonts w:ascii="Arial" w:hAnsi="Arial" w:cs="Arial"/>
          <w:b/>
          <w:sz w:val="22"/>
          <w:szCs w:val="22"/>
          <w:lang w:val="es-CL"/>
        </w:rPr>
      </w:pPr>
    </w:p>
    <w:p w14:paraId="145DFEA6" w14:textId="77777777" w:rsidR="00DB737F" w:rsidRDefault="00DB737F" w:rsidP="00DF7695">
      <w:pPr>
        <w:ind w:left="142" w:hanging="142"/>
        <w:jc w:val="both"/>
        <w:rPr>
          <w:rFonts w:ascii="Arial" w:hAnsi="Arial" w:cs="Arial"/>
          <w:b/>
          <w:sz w:val="22"/>
          <w:szCs w:val="22"/>
          <w:lang w:val="es-CL"/>
        </w:rPr>
      </w:pPr>
    </w:p>
    <w:p w14:paraId="6F184949" w14:textId="77777777" w:rsidR="00DB737F" w:rsidRDefault="00DB737F" w:rsidP="00DF7695">
      <w:pPr>
        <w:ind w:left="142" w:hanging="142"/>
        <w:jc w:val="both"/>
        <w:rPr>
          <w:rFonts w:ascii="Arial" w:hAnsi="Arial" w:cs="Arial"/>
          <w:b/>
          <w:sz w:val="22"/>
          <w:szCs w:val="22"/>
          <w:lang w:val="es-CL"/>
        </w:rPr>
      </w:pPr>
    </w:p>
    <w:p w14:paraId="3F5FB9E1" w14:textId="77777777" w:rsidR="00DB737F" w:rsidRDefault="00DB737F" w:rsidP="00DF7695">
      <w:pPr>
        <w:ind w:left="142" w:hanging="142"/>
        <w:jc w:val="both"/>
        <w:rPr>
          <w:rFonts w:ascii="Arial" w:hAnsi="Arial" w:cs="Arial"/>
          <w:b/>
          <w:sz w:val="22"/>
          <w:szCs w:val="22"/>
          <w:lang w:val="es-CL"/>
        </w:rPr>
      </w:pPr>
    </w:p>
    <w:p w14:paraId="64650735" w14:textId="77777777" w:rsidR="00ED37A6" w:rsidRDefault="00ED37A6" w:rsidP="00DF7695">
      <w:pPr>
        <w:ind w:left="142" w:hanging="142"/>
        <w:jc w:val="both"/>
        <w:rPr>
          <w:rFonts w:ascii="Arial" w:hAnsi="Arial" w:cs="Arial"/>
          <w:b/>
          <w:sz w:val="22"/>
          <w:szCs w:val="22"/>
          <w:lang w:val="es-CL"/>
        </w:rPr>
      </w:pPr>
    </w:p>
    <w:p w14:paraId="3074C120" w14:textId="3666D962" w:rsidR="00853CA7" w:rsidRPr="00C76595" w:rsidRDefault="00ED37A6" w:rsidP="00853CA7">
      <w:pPr>
        <w:ind w:left="142" w:hanging="142"/>
        <w:jc w:val="both"/>
        <w:rPr>
          <w:rFonts w:ascii="Arial" w:hAnsi="Arial" w:cs="Arial"/>
          <w:bCs/>
          <w:sz w:val="22"/>
          <w:szCs w:val="22"/>
          <w:lang w:val="es-CL"/>
        </w:rPr>
      </w:pPr>
      <w:r w:rsidRPr="00DB737F">
        <w:rPr>
          <w:rFonts w:ascii="Arial" w:hAnsi="Arial" w:cs="Arial"/>
          <w:b/>
          <w:noProof/>
          <w:sz w:val="22"/>
          <w:szCs w:val="22"/>
          <w:lang w:val="es-CL"/>
        </w:rPr>
        <w:drawing>
          <wp:anchor distT="0" distB="0" distL="114300" distR="114300" simplePos="0" relativeHeight="251661312" behindDoc="0" locked="0" layoutInCell="1" allowOverlap="1" wp14:anchorId="1F425DD9" wp14:editId="328E45F9">
            <wp:simplePos x="0" y="0"/>
            <wp:positionH relativeFrom="column">
              <wp:posOffset>-60960</wp:posOffset>
            </wp:positionH>
            <wp:positionV relativeFrom="paragraph">
              <wp:posOffset>283845</wp:posOffset>
            </wp:positionV>
            <wp:extent cx="3423920" cy="1405890"/>
            <wp:effectExtent l="0" t="0" r="5080" b="3810"/>
            <wp:wrapSquare wrapText="bothSides"/>
            <wp:docPr id="161292145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21456" name="Imagen 1" descr="Interfaz de usuario gráfica, Sitio web&#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23920" cy="1405890"/>
                    </a:xfrm>
                    <a:prstGeom prst="rect">
                      <a:avLst/>
                    </a:prstGeom>
                  </pic:spPr>
                </pic:pic>
              </a:graphicData>
            </a:graphic>
            <wp14:sizeRelH relativeFrom="margin">
              <wp14:pctWidth>0</wp14:pctWidth>
            </wp14:sizeRelH>
            <wp14:sizeRelV relativeFrom="margin">
              <wp14:pctHeight>0</wp14:pctHeight>
            </wp14:sizeRelV>
          </wp:anchor>
        </w:drawing>
      </w:r>
      <w:r w:rsidR="00853CA7" w:rsidRPr="00B40B14">
        <w:rPr>
          <w:rFonts w:ascii="Arial" w:hAnsi="Arial" w:cs="Arial"/>
          <w:b/>
          <w:sz w:val="22"/>
          <w:szCs w:val="22"/>
          <w:lang w:val="es-CL"/>
        </w:rPr>
        <w:t xml:space="preserve">Imagen </w:t>
      </w:r>
      <w:r w:rsidR="00853CA7">
        <w:rPr>
          <w:rFonts w:ascii="Arial" w:hAnsi="Arial" w:cs="Arial"/>
          <w:b/>
          <w:sz w:val="22"/>
          <w:szCs w:val="22"/>
          <w:lang w:val="es-CL"/>
        </w:rPr>
        <w:t>4</w:t>
      </w:r>
      <w:r w:rsidR="00853CA7" w:rsidRPr="00B40B14">
        <w:rPr>
          <w:rFonts w:ascii="Arial" w:hAnsi="Arial" w:cs="Arial"/>
          <w:b/>
          <w:sz w:val="22"/>
          <w:szCs w:val="22"/>
          <w:lang w:val="es-CL"/>
        </w:rPr>
        <w:t>:</w:t>
      </w:r>
      <w:r w:rsidR="00853CA7">
        <w:rPr>
          <w:rFonts w:ascii="Arial" w:hAnsi="Arial" w:cs="Arial"/>
          <w:bCs/>
          <w:sz w:val="22"/>
          <w:szCs w:val="22"/>
          <w:lang w:val="es-CL"/>
        </w:rPr>
        <w:t xml:space="preserve"> Madurez de la Gestión de Infraestructura</w:t>
      </w:r>
    </w:p>
    <w:p w14:paraId="36204EE8" w14:textId="5F001E78" w:rsidR="00B40B14" w:rsidRDefault="00B40B14" w:rsidP="00DF7695">
      <w:pPr>
        <w:ind w:left="142" w:hanging="142"/>
        <w:jc w:val="both"/>
        <w:rPr>
          <w:rFonts w:ascii="Arial" w:hAnsi="Arial" w:cs="Arial"/>
          <w:b/>
          <w:sz w:val="22"/>
          <w:szCs w:val="22"/>
          <w:lang w:val="es-CL"/>
        </w:rPr>
      </w:pPr>
    </w:p>
    <w:p w14:paraId="0A737D05" w14:textId="77777777" w:rsidR="00B40B14" w:rsidRDefault="00B40B14" w:rsidP="00FC5B28">
      <w:pPr>
        <w:jc w:val="both"/>
        <w:rPr>
          <w:rFonts w:ascii="Arial" w:hAnsi="Arial" w:cs="Arial"/>
          <w:b/>
          <w:sz w:val="22"/>
          <w:szCs w:val="22"/>
          <w:lang w:val="es-CL"/>
        </w:rPr>
      </w:pPr>
    </w:p>
    <w:p w14:paraId="2A140EA2" w14:textId="77777777" w:rsidR="00B40B14" w:rsidRDefault="00B40B14" w:rsidP="00DF7695">
      <w:pPr>
        <w:ind w:left="142" w:hanging="142"/>
        <w:jc w:val="both"/>
        <w:rPr>
          <w:rFonts w:ascii="Arial" w:hAnsi="Arial" w:cs="Arial"/>
          <w:b/>
          <w:sz w:val="22"/>
          <w:szCs w:val="22"/>
          <w:lang w:val="es-CL"/>
        </w:rPr>
      </w:pPr>
    </w:p>
    <w:p w14:paraId="4339E454" w14:textId="0C8F00B0" w:rsidR="00B40B14" w:rsidRDefault="00FC5B28" w:rsidP="00DF7695">
      <w:pPr>
        <w:ind w:left="142" w:hanging="142"/>
        <w:jc w:val="both"/>
        <w:rPr>
          <w:rFonts w:ascii="Arial" w:hAnsi="Arial" w:cs="Arial"/>
          <w:b/>
          <w:sz w:val="22"/>
          <w:szCs w:val="22"/>
          <w:lang w:val="es-CL"/>
        </w:rPr>
      </w:pPr>
      <w:r w:rsidRPr="00B40B14">
        <w:rPr>
          <w:rFonts w:ascii="Arial" w:hAnsi="Arial" w:cs="Arial"/>
          <w:b/>
          <w:sz w:val="22"/>
          <w:szCs w:val="22"/>
          <w:lang w:val="es-CL"/>
        </w:rPr>
        <w:t xml:space="preserve">Imagen </w:t>
      </w:r>
      <w:r>
        <w:rPr>
          <w:rFonts w:ascii="Arial" w:hAnsi="Arial" w:cs="Arial"/>
          <w:b/>
          <w:sz w:val="22"/>
          <w:szCs w:val="22"/>
          <w:lang w:val="es-CL"/>
        </w:rPr>
        <w:t>5</w:t>
      </w:r>
      <w:r w:rsidRPr="00B40B14">
        <w:rPr>
          <w:rFonts w:ascii="Arial" w:hAnsi="Arial" w:cs="Arial"/>
          <w:b/>
          <w:sz w:val="22"/>
          <w:szCs w:val="22"/>
          <w:lang w:val="es-CL"/>
        </w:rPr>
        <w:t>:</w:t>
      </w:r>
      <w:r>
        <w:rPr>
          <w:rFonts w:ascii="Arial" w:hAnsi="Arial" w:cs="Arial"/>
          <w:bCs/>
          <w:sz w:val="22"/>
          <w:szCs w:val="22"/>
          <w:lang w:val="es-CL"/>
        </w:rPr>
        <w:t xml:space="preserve"> Fin de vida útil de Infraestructura</w:t>
      </w:r>
    </w:p>
    <w:p w14:paraId="5B3ECE8C" w14:textId="69875703" w:rsidR="00B40B14" w:rsidRDefault="00B40B14" w:rsidP="00DF7695">
      <w:pPr>
        <w:ind w:left="142" w:hanging="142"/>
        <w:jc w:val="both"/>
        <w:rPr>
          <w:rFonts w:ascii="Arial" w:hAnsi="Arial" w:cs="Arial"/>
          <w:b/>
          <w:sz w:val="22"/>
          <w:szCs w:val="22"/>
          <w:lang w:val="es-CL"/>
        </w:rPr>
      </w:pPr>
    </w:p>
    <w:p w14:paraId="35099041" w14:textId="69167502" w:rsidR="00B40B14" w:rsidRDefault="00527DED" w:rsidP="00DF7695">
      <w:pPr>
        <w:ind w:left="142" w:hanging="142"/>
        <w:jc w:val="both"/>
        <w:rPr>
          <w:rFonts w:ascii="Arial" w:hAnsi="Arial" w:cs="Arial"/>
          <w:b/>
          <w:sz w:val="22"/>
          <w:szCs w:val="22"/>
          <w:lang w:val="es-CL"/>
        </w:rPr>
      </w:pPr>
      <w:r w:rsidRPr="008E2703">
        <w:rPr>
          <w:rFonts w:ascii="Arial" w:hAnsi="Arial" w:cs="Arial"/>
          <w:b/>
          <w:noProof/>
          <w:sz w:val="22"/>
          <w:szCs w:val="22"/>
          <w:lang w:val="es-CL"/>
        </w:rPr>
        <w:drawing>
          <wp:anchor distT="0" distB="0" distL="114300" distR="114300" simplePos="0" relativeHeight="251662336" behindDoc="0" locked="0" layoutInCell="1" allowOverlap="1" wp14:anchorId="06C0FBA1" wp14:editId="30CFB9B5">
            <wp:simplePos x="0" y="0"/>
            <wp:positionH relativeFrom="margin">
              <wp:posOffset>3934557</wp:posOffset>
            </wp:positionH>
            <wp:positionV relativeFrom="paragraph">
              <wp:posOffset>26791</wp:posOffset>
            </wp:positionV>
            <wp:extent cx="2233295" cy="2024380"/>
            <wp:effectExtent l="0" t="0" r="0" b="0"/>
            <wp:wrapSquare wrapText="bothSides"/>
            <wp:docPr id="38201578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5786" name="Imagen 1" descr="Interfaz de usuario gráfica, Sitio web&#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33295" cy="2024380"/>
                    </a:xfrm>
                    <a:prstGeom prst="rect">
                      <a:avLst/>
                    </a:prstGeom>
                  </pic:spPr>
                </pic:pic>
              </a:graphicData>
            </a:graphic>
            <wp14:sizeRelH relativeFrom="margin">
              <wp14:pctWidth>0</wp14:pctWidth>
            </wp14:sizeRelH>
            <wp14:sizeRelV relativeFrom="margin">
              <wp14:pctHeight>0</wp14:pctHeight>
            </wp14:sizeRelV>
          </wp:anchor>
        </w:drawing>
      </w:r>
    </w:p>
    <w:p w14:paraId="6F334E75" w14:textId="613C720E" w:rsidR="00B40B14" w:rsidRDefault="00B40B14" w:rsidP="00DF7695">
      <w:pPr>
        <w:ind w:left="142" w:hanging="142"/>
        <w:jc w:val="both"/>
        <w:rPr>
          <w:rFonts w:ascii="Arial" w:hAnsi="Arial" w:cs="Arial"/>
          <w:b/>
          <w:sz w:val="22"/>
          <w:szCs w:val="22"/>
          <w:lang w:val="es-CL"/>
        </w:rPr>
      </w:pPr>
    </w:p>
    <w:p w14:paraId="5F397854" w14:textId="56E85EE3" w:rsidR="00B40B14" w:rsidRDefault="00B40B14" w:rsidP="00DF7695">
      <w:pPr>
        <w:ind w:left="142" w:hanging="142"/>
        <w:jc w:val="both"/>
        <w:rPr>
          <w:rFonts w:ascii="Arial" w:hAnsi="Arial" w:cs="Arial"/>
          <w:b/>
          <w:sz w:val="22"/>
          <w:szCs w:val="22"/>
          <w:lang w:val="es-CL"/>
        </w:rPr>
      </w:pPr>
    </w:p>
    <w:p w14:paraId="77F0CBB6" w14:textId="25E273D4" w:rsidR="00B40B14" w:rsidRDefault="00B40B14" w:rsidP="00DF7695">
      <w:pPr>
        <w:ind w:left="142" w:hanging="142"/>
        <w:jc w:val="both"/>
        <w:rPr>
          <w:rFonts w:ascii="Arial" w:hAnsi="Arial" w:cs="Arial"/>
          <w:b/>
          <w:sz w:val="22"/>
          <w:szCs w:val="22"/>
          <w:lang w:val="es-CL"/>
        </w:rPr>
      </w:pPr>
    </w:p>
    <w:p w14:paraId="5BA23A39" w14:textId="690B144B" w:rsidR="00B40B14" w:rsidRDefault="00B40B14" w:rsidP="00DF7695">
      <w:pPr>
        <w:ind w:left="142" w:hanging="142"/>
        <w:jc w:val="both"/>
        <w:rPr>
          <w:rFonts w:ascii="Arial" w:hAnsi="Arial" w:cs="Arial"/>
          <w:b/>
          <w:sz w:val="22"/>
          <w:szCs w:val="22"/>
          <w:lang w:val="es-CL"/>
        </w:rPr>
      </w:pPr>
    </w:p>
    <w:p w14:paraId="20CA72AA" w14:textId="77777777" w:rsidR="00B40B14" w:rsidRDefault="00B40B14" w:rsidP="00DF7695">
      <w:pPr>
        <w:ind w:left="142" w:hanging="142"/>
        <w:jc w:val="both"/>
        <w:rPr>
          <w:rFonts w:ascii="Arial" w:hAnsi="Arial" w:cs="Arial"/>
          <w:b/>
          <w:sz w:val="22"/>
          <w:szCs w:val="22"/>
          <w:lang w:val="es-CL"/>
        </w:rPr>
      </w:pPr>
    </w:p>
    <w:p w14:paraId="691E03AB" w14:textId="6BC3F638" w:rsidR="00B40B14" w:rsidRDefault="00B40B14" w:rsidP="00DF7695">
      <w:pPr>
        <w:ind w:left="142" w:hanging="142"/>
        <w:jc w:val="both"/>
        <w:rPr>
          <w:rFonts w:ascii="Arial" w:hAnsi="Arial" w:cs="Arial"/>
          <w:b/>
          <w:sz w:val="22"/>
          <w:szCs w:val="22"/>
          <w:lang w:val="es-CL"/>
        </w:rPr>
      </w:pPr>
    </w:p>
    <w:p w14:paraId="204A0C9B" w14:textId="77777777" w:rsidR="00B40B14" w:rsidRDefault="00B40B14" w:rsidP="00DF7695">
      <w:pPr>
        <w:ind w:left="142" w:hanging="142"/>
        <w:jc w:val="both"/>
        <w:rPr>
          <w:rFonts w:ascii="Arial" w:hAnsi="Arial" w:cs="Arial"/>
          <w:b/>
          <w:sz w:val="22"/>
          <w:szCs w:val="22"/>
          <w:lang w:val="es-CL"/>
        </w:rPr>
      </w:pPr>
    </w:p>
    <w:p w14:paraId="45EF6F7C" w14:textId="2B3F418C" w:rsidR="00B40B14" w:rsidRDefault="00B40B14" w:rsidP="00DF7695">
      <w:pPr>
        <w:ind w:left="142" w:hanging="142"/>
        <w:jc w:val="both"/>
        <w:rPr>
          <w:rFonts w:ascii="Arial" w:hAnsi="Arial" w:cs="Arial"/>
          <w:b/>
          <w:sz w:val="22"/>
          <w:szCs w:val="22"/>
          <w:lang w:val="es-CL"/>
        </w:rPr>
      </w:pPr>
    </w:p>
    <w:p w14:paraId="1DE7BE43" w14:textId="77777777" w:rsidR="00B40B14" w:rsidRDefault="00B40B14" w:rsidP="00DF7695">
      <w:pPr>
        <w:ind w:left="142" w:hanging="142"/>
        <w:jc w:val="both"/>
        <w:rPr>
          <w:rFonts w:ascii="Arial" w:hAnsi="Arial" w:cs="Arial"/>
          <w:b/>
          <w:sz w:val="22"/>
          <w:szCs w:val="22"/>
          <w:lang w:val="es-CL"/>
        </w:rPr>
      </w:pPr>
    </w:p>
    <w:p w14:paraId="28046B99" w14:textId="17376820" w:rsidR="00B40B14" w:rsidRDefault="00B40B14" w:rsidP="00DF7695">
      <w:pPr>
        <w:ind w:left="142" w:hanging="142"/>
        <w:jc w:val="both"/>
        <w:rPr>
          <w:rFonts w:ascii="Arial" w:hAnsi="Arial" w:cs="Arial"/>
          <w:b/>
          <w:sz w:val="22"/>
          <w:szCs w:val="22"/>
          <w:lang w:val="es-CL"/>
        </w:rPr>
      </w:pPr>
    </w:p>
    <w:p w14:paraId="4765AE34" w14:textId="77777777" w:rsidR="00B40B14" w:rsidRDefault="00B40B14" w:rsidP="00DF7695">
      <w:pPr>
        <w:ind w:left="142" w:hanging="142"/>
        <w:jc w:val="both"/>
        <w:rPr>
          <w:rFonts w:ascii="Arial" w:hAnsi="Arial" w:cs="Arial"/>
          <w:b/>
          <w:sz w:val="22"/>
          <w:szCs w:val="22"/>
          <w:lang w:val="es-CL"/>
        </w:rPr>
      </w:pPr>
    </w:p>
    <w:p w14:paraId="74350AA3" w14:textId="68F07D45" w:rsidR="00B40B14" w:rsidRDefault="00B40B14" w:rsidP="00DF7695">
      <w:pPr>
        <w:ind w:left="142" w:hanging="142"/>
        <w:jc w:val="both"/>
        <w:rPr>
          <w:rFonts w:ascii="Arial" w:hAnsi="Arial" w:cs="Arial"/>
          <w:b/>
          <w:sz w:val="22"/>
          <w:szCs w:val="22"/>
          <w:lang w:val="es-CL"/>
        </w:rPr>
      </w:pPr>
    </w:p>
    <w:p w14:paraId="610A17B4" w14:textId="77777777" w:rsidR="00B40B14" w:rsidRDefault="00B40B14" w:rsidP="00DF7695">
      <w:pPr>
        <w:ind w:left="142" w:hanging="142"/>
        <w:jc w:val="both"/>
        <w:rPr>
          <w:rFonts w:ascii="Arial" w:hAnsi="Arial" w:cs="Arial"/>
          <w:b/>
          <w:sz w:val="22"/>
          <w:szCs w:val="22"/>
          <w:lang w:val="es-CL"/>
        </w:rPr>
      </w:pPr>
    </w:p>
    <w:p w14:paraId="31EE1AC4" w14:textId="77777777" w:rsidR="00B40B14" w:rsidRDefault="00B40B14" w:rsidP="00DF7695">
      <w:pPr>
        <w:ind w:left="142" w:hanging="142"/>
        <w:jc w:val="both"/>
        <w:rPr>
          <w:rFonts w:ascii="Arial" w:hAnsi="Arial" w:cs="Arial"/>
          <w:b/>
          <w:sz w:val="22"/>
          <w:szCs w:val="22"/>
          <w:lang w:val="es-CL"/>
        </w:rPr>
      </w:pPr>
    </w:p>
    <w:p w14:paraId="1FDD43BB" w14:textId="77777777" w:rsidR="00B40B14" w:rsidRDefault="00B40B14" w:rsidP="00DF7695">
      <w:pPr>
        <w:ind w:left="142" w:hanging="142"/>
        <w:jc w:val="both"/>
        <w:rPr>
          <w:rFonts w:ascii="Arial" w:hAnsi="Arial" w:cs="Arial"/>
          <w:b/>
          <w:sz w:val="22"/>
          <w:szCs w:val="22"/>
          <w:lang w:val="es-CL"/>
        </w:rPr>
      </w:pPr>
    </w:p>
    <w:p w14:paraId="655F8655" w14:textId="77777777" w:rsidR="00B40B14" w:rsidRDefault="00B40B14" w:rsidP="00DF7695">
      <w:pPr>
        <w:ind w:left="142" w:hanging="142"/>
        <w:jc w:val="both"/>
        <w:rPr>
          <w:rFonts w:ascii="Arial" w:hAnsi="Arial" w:cs="Arial"/>
          <w:b/>
          <w:sz w:val="22"/>
          <w:szCs w:val="22"/>
          <w:lang w:val="es-CL"/>
        </w:rPr>
      </w:pPr>
    </w:p>
    <w:p w14:paraId="5CD8FCA3" w14:textId="77777777" w:rsidR="00B40B14" w:rsidRDefault="00B40B14" w:rsidP="00DF7695">
      <w:pPr>
        <w:ind w:left="142" w:hanging="142"/>
        <w:jc w:val="both"/>
        <w:rPr>
          <w:rFonts w:ascii="Arial" w:hAnsi="Arial" w:cs="Arial"/>
          <w:b/>
          <w:sz w:val="22"/>
          <w:szCs w:val="22"/>
          <w:lang w:val="es-CL"/>
        </w:rPr>
      </w:pPr>
    </w:p>
    <w:p w14:paraId="1E006114" w14:textId="77777777" w:rsidR="00B40B14" w:rsidRDefault="00B40B14" w:rsidP="00DF7695">
      <w:pPr>
        <w:ind w:left="142" w:hanging="142"/>
        <w:jc w:val="both"/>
        <w:rPr>
          <w:rFonts w:ascii="Arial" w:hAnsi="Arial" w:cs="Arial"/>
          <w:b/>
          <w:sz w:val="22"/>
          <w:szCs w:val="22"/>
          <w:lang w:val="es-CL"/>
        </w:rPr>
      </w:pPr>
    </w:p>
    <w:p w14:paraId="79F2B507" w14:textId="77777777" w:rsidR="00B40B14" w:rsidRDefault="00B40B14" w:rsidP="00DF7695">
      <w:pPr>
        <w:ind w:left="142" w:hanging="142"/>
        <w:jc w:val="both"/>
        <w:rPr>
          <w:rFonts w:ascii="Arial" w:hAnsi="Arial" w:cs="Arial"/>
          <w:b/>
          <w:sz w:val="22"/>
          <w:szCs w:val="22"/>
          <w:lang w:val="es-CL"/>
        </w:rPr>
      </w:pPr>
    </w:p>
    <w:p w14:paraId="7E0957E5" w14:textId="77777777" w:rsidR="00B40B14" w:rsidRDefault="00B40B14" w:rsidP="00DF7695">
      <w:pPr>
        <w:ind w:left="142" w:hanging="142"/>
        <w:jc w:val="both"/>
        <w:rPr>
          <w:rFonts w:ascii="Arial" w:hAnsi="Arial" w:cs="Arial"/>
          <w:b/>
          <w:sz w:val="22"/>
          <w:szCs w:val="22"/>
          <w:lang w:val="es-CL"/>
        </w:rPr>
      </w:pPr>
    </w:p>
    <w:p w14:paraId="41EBD295" w14:textId="77777777" w:rsidR="00B40B14" w:rsidRDefault="00B40B14" w:rsidP="00DF7695">
      <w:pPr>
        <w:ind w:left="142" w:hanging="142"/>
        <w:jc w:val="both"/>
        <w:rPr>
          <w:rFonts w:ascii="Arial" w:hAnsi="Arial" w:cs="Arial"/>
          <w:b/>
          <w:sz w:val="22"/>
          <w:szCs w:val="22"/>
          <w:lang w:val="es-CL"/>
        </w:rPr>
      </w:pPr>
    </w:p>
    <w:p w14:paraId="372475EF" w14:textId="77777777" w:rsidR="00B40B14" w:rsidRDefault="00B40B14" w:rsidP="00DF7695">
      <w:pPr>
        <w:ind w:left="142" w:hanging="142"/>
        <w:jc w:val="both"/>
        <w:rPr>
          <w:rFonts w:ascii="Arial" w:hAnsi="Arial" w:cs="Arial"/>
          <w:b/>
          <w:sz w:val="22"/>
          <w:szCs w:val="22"/>
          <w:lang w:val="es-CL"/>
        </w:rPr>
      </w:pPr>
    </w:p>
    <w:p w14:paraId="355BD294" w14:textId="77777777" w:rsidR="00B40B14" w:rsidRDefault="00B40B14" w:rsidP="00DF7695">
      <w:pPr>
        <w:ind w:left="142" w:hanging="142"/>
        <w:jc w:val="both"/>
        <w:rPr>
          <w:rFonts w:ascii="Arial" w:hAnsi="Arial" w:cs="Arial"/>
          <w:b/>
          <w:sz w:val="22"/>
          <w:szCs w:val="22"/>
          <w:lang w:val="es-CL"/>
        </w:rPr>
      </w:pPr>
    </w:p>
    <w:p w14:paraId="05A22926" w14:textId="77777777" w:rsidR="00B40B14" w:rsidRDefault="00B40B14" w:rsidP="00DF7695">
      <w:pPr>
        <w:ind w:left="142" w:hanging="142"/>
        <w:jc w:val="both"/>
        <w:rPr>
          <w:rFonts w:ascii="Arial" w:hAnsi="Arial" w:cs="Arial"/>
          <w:b/>
          <w:sz w:val="22"/>
          <w:szCs w:val="22"/>
          <w:lang w:val="es-CL"/>
        </w:rPr>
      </w:pPr>
    </w:p>
    <w:p w14:paraId="69BFC248" w14:textId="77777777" w:rsidR="00B40B14" w:rsidRDefault="00B40B14" w:rsidP="00DF7695">
      <w:pPr>
        <w:ind w:left="142" w:hanging="142"/>
        <w:jc w:val="both"/>
        <w:rPr>
          <w:rFonts w:ascii="Arial" w:hAnsi="Arial" w:cs="Arial"/>
          <w:b/>
          <w:sz w:val="22"/>
          <w:szCs w:val="22"/>
          <w:lang w:val="es-CL"/>
        </w:rPr>
      </w:pPr>
    </w:p>
    <w:p w14:paraId="4D62AA32" w14:textId="77777777" w:rsidR="00B40B14" w:rsidRDefault="00B40B14" w:rsidP="00DF7695">
      <w:pPr>
        <w:ind w:left="142" w:hanging="142"/>
        <w:jc w:val="both"/>
        <w:rPr>
          <w:rFonts w:ascii="Arial" w:hAnsi="Arial" w:cs="Arial"/>
          <w:b/>
          <w:sz w:val="22"/>
          <w:szCs w:val="22"/>
          <w:lang w:val="es-CL"/>
        </w:rPr>
      </w:pPr>
    </w:p>
    <w:p w14:paraId="66F3249A" w14:textId="77777777" w:rsidR="00B40B14" w:rsidRDefault="00B40B14" w:rsidP="00DF7695">
      <w:pPr>
        <w:ind w:left="142" w:hanging="142"/>
        <w:jc w:val="both"/>
        <w:rPr>
          <w:rFonts w:ascii="Arial" w:hAnsi="Arial" w:cs="Arial"/>
          <w:b/>
          <w:sz w:val="22"/>
          <w:szCs w:val="22"/>
          <w:lang w:val="es-CL"/>
        </w:rPr>
      </w:pPr>
    </w:p>
    <w:p w14:paraId="019EAE24" w14:textId="77777777" w:rsidR="00B40B14" w:rsidRDefault="00B40B14" w:rsidP="00DF7695">
      <w:pPr>
        <w:ind w:left="142" w:hanging="142"/>
        <w:jc w:val="both"/>
        <w:rPr>
          <w:rFonts w:ascii="Arial" w:hAnsi="Arial" w:cs="Arial"/>
          <w:b/>
          <w:sz w:val="22"/>
          <w:szCs w:val="22"/>
          <w:lang w:val="es-CL"/>
        </w:rPr>
      </w:pPr>
    </w:p>
    <w:p w14:paraId="5D09BE00" w14:textId="77777777" w:rsidR="00B40B14" w:rsidRDefault="00B40B14" w:rsidP="00DF7695">
      <w:pPr>
        <w:ind w:left="142" w:hanging="142"/>
        <w:jc w:val="both"/>
        <w:rPr>
          <w:rFonts w:ascii="Arial" w:hAnsi="Arial" w:cs="Arial"/>
          <w:b/>
          <w:sz w:val="22"/>
          <w:szCs w:val="22"/>
          <w:lang w:val="es-CL"/>
        </w:rPr>
      </w:pPr>
    </w:p>
    <w:p w14:paraId="5A0AC978" w14:textId="77777777" w:rsidR="00B40B14" w:rsidRDefault="00B40B14" w:rsidP="00DF7695">
      <w:pPr>
        <w:ind w:left="142" w:hanging="142"/>
        <w:jc w:val="both"/>
        <w:rPr>
          <w:rFonts w:ascii="Arial" w:hAnsi="Arial" w:cs="Arial"/>
          <w:b/>
          <w:sz w:val="22"/>
          <w:szCs w:val="22"/>
          <w:lang w:val="es-CL"/>
        </w:rPr>
      </w:pPr>
    </w:p>
    <w:p w14:paraId="2C9A1A28" w14:textId="77777777" w:rsidR="00B40B14" w:rsidRDefault="00B40B14" w:rsidP="00DF7695">
      <w:pPr>
        <w:ind w:left="142" w:hanging="142"/>
        <w:jc w:val="both"/>
        <w:rPr>
          <w:rFonts w:ascii="Arial" w:hAnsi="Arial" w:cs="Arial"/>
          <w:b/>
          <w:sz w:val="22"/>
          <w:szCs w:val="22"/>
          <w:lang w:val="es-CL"/>
        </w:rPr>
      </w:pPr>
    </w:p>
    <w:p w14:paraId="6AC14C60" w14:textId="77777777" w:rsidR="00B40B14" w:rsidRDefault="00B40B14" w:rsidP="00DF7695">
      <w:pPr>
        <w:ind w:left="142" w:hanging="142"/>
        <w:jc w:val="both"/>
        <w:rPr>
          <w:rFonts w:ascii="Arial" w:hAnsi="Arial" w:cs="Arial"/>
          <w:b/>
          <w:sz w:val="22"/>
          <w:szCs w:val="22"/>
          <w:lang w:val="es-CL"/>
        </w:rPr>
      </w:pPr>
    </w:p>
    <w:p w14:paraId="3C2B9B41" w14:textId="77777777" w:rsidR="00B40B14" w:rsidRDefault="00B40B14" w:rsidP="00DF7695">
      <w:pPr>
        <w:ind w:left="142" w:hanging="142"/>
        <w:jc w:val="both"/>
        <w:rPr>
          <w:rFonts w:ascii="Arial" w:hAnsi="Arial" w:cs="Arial"/>
          <w:b/>
          <w:sz w:val="22"/>
          <w:szCs w:val="22"/>
          <w:lang w:val="es-CL"/>
        </w:rPr>
      </w:pPr>
    </w:p>
    <w:p w14:paraId="5F5D9959" w14:textId="77777777" w:rsidR="00B40B14" w:rsidRDefault="00B40B14" w:rsidP="00DF7695">
      <w:pPr>
        <w:ind w:left="142" w:hanging="142"/>
        <w:jc w:val="both"/>
        <w:rPr>
          <w:rFonts w:ascii="Arial" w:hAnsi="Arial" w:cs="Arial"/>
          <w:b/>
          <w:sz w:val="22"/>
          <w:szCs w:val="22"/>
          <w:lang w:val="es-CL"/>
        </w:rPr>
      </w:pPr>
    </w:p>
    <w:p w14:paraId="7B4256F5" w14:textId="77777777" w:rsidR="00B40B14" w:rsidRDefault="00B40B14" w:rsidP="00DF7695">
      <w:pPr>
        <w:ind w:left="142" w:hanging="142"/>
        <w:jc w:val="both"/>
        <w:rPr>
          <w:rFonts w:ascii="Arial" w:hAnsi="Arial" w:cs="Arial"/>
          <w:b/>
          <w:sz w:val="22"/>
          <w:szCs w:val="22"/>
          <w:lang w:val="es-CL"/>
        </w:rPr>
      </w:pPr>
    </w:p>
    <w:p w14:paraId="279F1A55" w14:textId="77777777" w:rsidR="006E42A4" w:rsidRDefault="006E42A4" w:rsidP="00DF7695">
      <w:pPr>
        <w:ind w:left="142" w:hanging="142"/>
        <w:jc w:val="both"/>
        <w:rPr>
          <w:rFonts w:ascii="Arial" w:hAnsi="Arial" w:cs="Arial"/>
          <w:b/>
          <w:sz w:val="22"/>
          <w:szCs w:val="22"/>
          <w:lang w:val="es-CL"/>
        </w:rPr>
      </w:pPr>
    </w:p>
    <w:p w14:paraId="3576C7CE" w14:textId="77777777" w:rsidR="006E42A4" w:rsidRDefault="006E42A4" w:rsidP="00DF7695">
      <w:pPr>
        <w:ind w:left="142" w:hanging="142"/>
        <w:jc w:val="both"/>
        <w:rPr>
          <w:rFonts w:ascii="Arial" w:hAnsi="Arial" w:cs="Arial"/>
          <w:b/>
          <w:sz w:val="22"/>
          <w:szCs w:val="22"/>
          <w:lang w:val="es-CL"/>
        </w:rPr>
      </w:pPr>
    </w:p>
    <w:p w14:paraId="19890C6A" w14:textId="77777777" w:rsidR="006E42A4" w:rsidRDefault="006E42A4" w:rsidP="00DF7695">
      <w:pPr>
        <w:ind w:left="142" w:hanging="142"/>
        <w:jc w:val="both"/>
        <w:rPr>
          <w:rFonts w:ascii="Arial" w:hAnsi="Arial" w:cs="Arial"/>
          <w:b/>
          <w:sz w:val="22"/>
          <w:szCs w:val="22"/>
          <w:lang w:val="es-CL"/>
        </w:rPr>
      </w:pPr>
    </w:p>
    <w:p w14:paraId="439EC24F" w14:textId="77777777" w:rsidR="00B40B14" w:rsidRDefault="00B40B14" w:rsidP="00176ACB">
      <w:pPr>
        <w:jc w:val="both"/>
        <w:rPr>
          <w:rFonts w:ascii="Arial" w:hAnsi="Arial" w:cs="Arial"/>
          <w:b/>
          <w:sz w:val="22"/>
          <w:szCs w:val="22"/>
          <w:lang w:val="es-CL"/>
        </w:rPr>
      </w:pPr>
    </w:p>
    <w:p w14:paraId="1A2FD6ED" w14:textId="0F90A409" w:rsidR="00180629" w:rsidRPr="00C76595" w:rsidRDefault="00E128ED" w:rsidP="00975533">
      <w:pPr>
        <w:widowControl w:val="0"/>
        <w:autoSpaceDE w:val="0"/>
        <w:autoSpaceDN w:val="0"/>
        <w:adjustRightInd w:val="0"/>
        <w:rPr>
          <w:rFonts w:ascii="Arial" w:hAnsi="Arial" w:cs="Arial"/>
          <w:bCs/>
          <w:sz w:val="22"/>
          <w:szCs w:val="22"/>
          <w:lang w:val="es-CL"/>
        </w:rPr>
      </w:pPr>
      <w:r>
        <w:rPr>
          <w:rFonts w:ascii="Arial" w:hAnsi="Arial" w:cs="Arial"/>
          <w:bCs/>
          <w:sz w:val="22"/>
          <w:szCs w:val="22"/>
          <w:lang w:val="es-CL"/>
        </w:rPr>
        <w:lastRenderedPageBreak/>
        <w:t>Omar David Mejías Núñez</w:t>
      </w:r>
    </w:p>
    <w:p w14:paraId="571FB1DD" w14:textId="36BC55B7" w:rsidR="00D91628" w:rsidRDefault="00EA001E" w:rsidP="00EA001E">
      <w:pPr>
        <w:widowControl w:val="0"/>
        <w:autoSpaceDE w:val="0"/>
        <w:autoSpaceDN w:val="0"/>
        <w:adjustRightInd w:val="0"/>
        <w:jc w:val="both"/>
        <w:rPr>
          <w:rFonts w:ascii="Arial" w:hAnsi="Arial" w:cs="Arial"/>
          <w:bCs/>
          <w:sz w:val="22"/>
          <w:szCs w:val="22"/>
          <w:lang w:val="es-CL"/>
        </w:rPr>
      </w:pPr>
      <w:r>
        <w:rPr>
          <w:rFonts w:ascii="Arial" w:hAnsi="Arial" w:cs="Arial"/>
          <w:bCs/>
          <w:sz w:val="22"/>
          <w:szCs w:val="22"/>
          <w:lang w:val="es-CL"/>
        </w:rPr>
        <w:t>Cuenta</w:t>
      </w:r>
      <w:r w:rsidR="00D91628" w:rsidRPr="00D91628">
        <w:rPr>
          <w:rFonts w:ascii="Arial" w:hAnsi="Arial" w:cs="Arial"/>
          <w:bCs/>
          <w:sz w:val="22"/>
          <w:szCs w:val="22"/>
          <w:lang w:val="es-CL"/>
        </w:rPr>
        <w:t xml:space="preserve"> con 26</w:t>
      </w:r>
      <w:r w:rsidR="00D91628">
        <w:rPr>
          <w:rFonts w:ascii="Arial" w:hAnsi="Arial" w:cs="Arial"/>
          <w:bCs/>
          <w:sz w:val="22"/>
          <w:szCs w:val="22"/>
          <w:lang w:val="es-CL"/>
        </w:rPr>
        <w:t xml:space="preserve"> </w:t>
      </w:r>
      <w:r w:rsidR="00D91628" w:rsidRPr="00D91628">
        <w:rPr>
          <w:rFonts w:ascii="Arial" w:hAnsi="Arial" w:cs="Arial"/>
          <w:bCs/>
          <w:sz w:val="22"/>
          <w:szCs w:val="22"/>
          <w:lang w:val="es-CL"/>
        </w:rPr>
        <w:t>años de experiencia</w:t>
      </w:r>
      <w:r w:rsidR="00D91628">
        <w:rPr>
          <w:rFonts w:ascii="Arial" w:hAnsi="Arial" w:cs="Arial"/>
          <w:bCs/>
          <w:sz w:val="22"/>
          <w:szCs w:val="22"/>
          <w:lang w:val="es-CL"/>
        </w:rPr>
        <w:t xml:space="preserve">. </w:t>
      </w:r>
      <w:r w:rsidRPr="00EA001E">
        <w:rPr>
          <w:rFonts w:ascii="Arial" w:hAnsi="Arial" w:cs="Arial"/>
          <w:bCs/>
          <w:sz w:val="22"/>
          <w:szCs w:val="22"/>
          <w:lang w:val="es-CL"/>
        </w:rPr>
        <w:t>Su</w:t>
      </w:r>
      <w:r w:rsidR="005E115D">
        <w:rPr>
          <w:rFonts w:ascii="Arial" w:hAnsi="Arial" w:cs="Arial"/>
          <w:bCs/>
          <w:sz w:val="22"/>
          <w:szCs w:val="22"/>
          <w:lang w:val="es-CL"/>
        </w:rPr>
        <w:t>s área</w:t>
      </w:r>
      <w:r w:rsidR="00825AD2">
        <w:rPr>
          <w:rFonts w:ascii="Arial" w:hAnsi="Arial" w:cs="Arial"/>
          <w:bCs/>
          <w:sz w:val="22"/>
          <w:szCs w:val="22"/>
          <w:lang w:val="es-CL"/>
        </w:rPr>
        <w:t>s</w:t>
      </w:r>
      <w:r w:rsidR="005E115D">
        <w:rPr>
          <w:rFonts w:ascii="Arial" w:hAnsi="Arial" w:cs="Arial"/>
          <w:bCs/>
          <w:sz w:val="22"/>
          <w:szCs w:val="22"/>
          <w:lang w:val="es-CL"/>
        </w:rPr>
        <w:t xml:space="preserve"> de conocimiento e interés son</w:t>
      </w:r>
      <w:r w:rsidR="00825AD2">
        <w:rPr>
          <w:rFonts w:ascii="Arial" w:hAnsi="Arial" w:cs="Arial"/>
          <w:bCs/>
          <w:sz w:val="22"/>
          <w:szCs w:val="22"/>
          <w:lang w:val="es-CL"/>
        </w:rPr>
        <w:t xml:space="preserve"> Confiabilidad,</w:t>
      </w:r>
      <w:r w:rsidRPr="00EA001E">
        <w:rPr>
          <w:rFonts w:ascii="Arial" w:hAnsi="Arial" w:cs="Arial"/>
          <w:bCs/>
          <w:sz w:val="22"/>
          <w:szCs w:val="22"/>
          <w:lang w:val="es-CL"/>
        </w:rPr>
        <w:t xml:space="preserve"> Gestión de Mantenimiento,</w:t>
      </w:r>
      <w:r w:rsidR="00D56E04">
        <w:rPr>
          <w:rFonts w:ascii="Arial" w:hAnsi="Arial" w:cs="Arial"/>
          <w:bCs/>
          <w:sz w:val="22"/>
          <w:szCs w:val="22"/>
          <w:lang w:val="es-CL"/>
        </w:rPr>
        <w:t xml:space="preserve"> </w:t>
      </w:r>
      <w:r w:rsidRPr="00EA001E">
        <w:rPr>
          <w:rFonts w:ascii="Arial" w:hAnsi="Arial" w:cs="Arial"/>
          <w:bCs/>
          <w:sz w:val="22"/>
          <w:szCs w:val="22"/>
          <w:lang w:val="es-CL"/>
        </w:rPr>
        <w:t>Integridad</w:t>
      </w:r>
      <w:r w:rsidR="00D56E04">
        <w:rPr>
          <w:rFonts w:ascii="Arial" w:hAnsi="Arial" w:cs="Arial"/>
          <w:bCs/>
          <w:sz w:val="22"/>
          <w:szCs w:val="22"/>
          <w:lang w:val="es-CL"/>
        </w:rPr>
        <w:t xml:space="preserve"> </w:t>
      </w:r>
      <w:r w:rsidRPr="00EA001E">
        <w:rPr>
          <w:rFonts w:ascii="Arial" w:hAnsi="Arial" w:cs="Arial"/>
          <w:bCs/>
          <w:sz w:val="22"/>
          <w:szCs w:val="22"/>
          <w:lang w:val="es-CL"/>
        </w:rPr>
        <w:t xml:space="preserve">de Activos, </w:t>
      </w:r>
      <w:r w:rsidR="003D14A8">
        <w:rPr>
          <w:rFonts w:ascii="Arial" w:hAnsi="Arial" w:cs="Arial"/>
          <w:bCs/>
          <w:sz w:val="22"/>
          <w:szCs w:val="22"/>
          <w:lang w:val="es-CL"/>
        </w:rPr>
        <w:t>C</w:t>
      </w:r>
      <w:r w:rsidR="00882430">
        <w:rPr>
          <w:rFonts w:ascii="Arial" w:hAnsi="Arial" w:cs="Arial"/>
          <w:bCs/>
          <w:sz w:val="22"/>
          <w:szCs w:val="22"/>
          <w:lang w:val="es-CL"/>
        </w:rPr>
        <w:t>iclo de vida de activos</w:t>
      </w:r>
      <w:r w:rsidR="00842349">
        <w:rPr>
          <w:rFonts w:ascii="Arial" w:hAnsi="Arial" w:cs="Arial"/>
          <w:bCs/>
          <w:sz w:val="22"/>
          <w:szCs w:val="22"/>
          <w:lang w:val="es-CL"/>
        </w:rPr>
        <w:t xml:space="preserve">, </w:t>
      </w:r>
      <w:r w:rsidRPr="00EA001E">
        <w:rPr>
          <w:rFonts w:ascii="Arial" w:hAnsi="Arial" w:cs="Arial"/>
          <w:bCs/>
          <w:sz w:val="22"/>
          <w:szCs w:val="22"/>
          <w:lang w:val="es-CL"/>
        </w:rPr>
        <w:t>Modelamiento RA</w:t>
      </w:r>
      <w:r w:rsidR="003D14A8">
        <w:rPr>
          <w:rFonts w:ascii="Arial" w:hAnsi="Arial" w:cs="Arial"/>
          <w:bCs/>
          <w:sz w:val="22"/>
          <w:szCs w:val="22"/>
          <w:lang w:val="es-CL"/>
        </w:rPr>
        <w:t>M</w:t>
      </w:r>
      <w:r w:rsidR="00825AD2">
        <w:rPr>
          <w:rFonts w:ascii="Arial" w:hAnsi="Arial" w:cs="Arial"/>
          <w:bCs/>
          <w:sz w:val="22"/>
          <w:szCs w:val="22"/>
          <w:lang w:val="es-CL"/>
        </w:rPr>
        <w:t>.</w:t>
      </w:r>
    </w:p>
    <w:p w14:paraId="55A02B54" w14:textId="0AD45D71" w:rsidR="00842349" w:rsidRDefault="00842349" w:rsidP="00EA001E">
      <w:pPr>
        <w:widowControl w:val="0"/>
        <w:autoSpaceDE w:val="0"/>
        <w:autoSpaceDN w:val="0"/>
        <w:adjustRightInd w:val="0"/>
        <w:jc w:val="both"/>
        <w:rPr>
          <w:rFonts w:ascii="Arial" w:hAnsi="Arial" w:cs="Arial"/>
          <w:bCs/>
          <w:sz w:val="22"/>
          <w:szCs w:val="22"/>
          <w:lang w:val="es-CL"/>
        </w:rPr>
      </w:pPr>
      <w:r>
        <w:rPr>
          <w:rFonts w:ascii="Arial" w:hAnsi="Arial" w:cs="Arial"/>
          <w:bCs/>
          <w:sz w:val="22"/>
          <w:szCs w:val="22"/>
          <w:lang w:val="es-CL"/>
        </w:rPr>
        <w:t>Ingeniero Civil Mecánico</w:t>
      </w:r>
    </w:p>
    <w:p w14:paraId="0814A32F" w14:textId="2355F81D" w:rsidR="00842349" w:rsidRDefault="00842349" w:rsidP="00EA001E">
      <w:pPr>
        <w:widowControl w:val="0"/>
        <w:autoSpaceDE w:val="0"/>
        <w:autoSpaceDN w:val="0"/>
        <w:adjustRightInd w:val="0"/>
        <w:jc w:val="both"/>
        <w:rPr>
          <w:rFonts w:ascii="Arial" w:hAnsi="Arial" w:cs="Arial"/>
          <w:bCs/>
          <w:sz w:val="22"/>
          <w:szCs w:val="22"/>
          <w:lang w:val="es-CL"/>
        </w:rPr>
      </w:pPr>
      <w:r>
        <w:rPr>
          <w:rFonts w:ascii="Arial" w:hAnsi="Arial" w:cs="Arial"/>
          <w:bCs/>
          <w:sz w:val="22"/>
          <w:szCs w:val="22"/>
          <w:lang w:val="es-CL"/>
        </w:rPr>
        <w:t>Licenciado en Ciencias de la Ingeniería</w:t>
      </w:r>
    </w:p>
    <w:p w14:paraId="593CF034" w14:textId="77777777" w:rsidR="00180629" w:rsidRPr="00C76595" w:rsidRDefault="00180629" w:rsidP="00975533">
      <w:pPr>
        <w:widowControl w:val="0"/>
        <w:autoSpaceDE w:val="0"/>
        <w:autoSpaceDN w:val="0"/>
        <w:adjustRightInd w:val="0"/>
        <w:rPr>
          <w:rFonts w:ascii="Arial" w:hAnsi="Arial" w:cs="Arial"/>
          <w:bCs/>
          <w:sz w:val="22"/>
          <w:szCs w:val="22"/>
          <w:lang w:val="es-CL"/>
        </w:rPr>
      </w:pPr>
    </w:p>
    <w:p w14:paraId="69A53417" w14:textId="6349CA06" w:rsidR="004C3B69" w:rsidRPr="00C76595" w:rsidRDefault="004C3B69" w:rsidP="00E84004">
      <w:pPr>
        <w:ind w:left="142" w:hanging="142"/>
        <w:jc w:val="both"/>
        <w:rPr>
          <w:rFonts w:ascii="Arial" w:hAnsi="Arial" w:cs="Arial"/>
          <w:bCs/>
          <w:sz w:val="22"/>
          <w:szCs w:val="22"/>
          <w:lang w:val="es-CL"/>
        </w:rPr>
      </w:pPr>
    </w:p>
    <w:p w14:paraId="7C7F6B3F" w14:textId="159973D7" w:rsidR="00E84004" w:rsidRPr="00C76595" w:rsidRDefault="00E84004" w:rsidP="00E84004">
      <w:pPr>
        <w:ind w:left="142" w:hanging="142"/>
        <w:jc w:val="both"/>
        <w:rPr>
          <w:rFonts w:ascii="Arial" w:hAnsi="Arial" w:cs="Arial"/>
          <w:bCs/>
          <w:sz w:val="22"/>
          <w:szCs w:val="22"/>
          <w:lang w:val="es-CL"/>
        </w:rPr>
      </w:pPr>
    </w:p>
    <w:p w14:paraId="3CE7F4E2" w14:textId="77777777" w:rsidR="00E84004" w:rsidRPr="00C76595" w:rsidRDefault="00E84004" w:rsidP="00975533">
      <w:pPr>
        <w:ind w:left="142" w:hanging="142"/>
        <w:jc w:val="both"/>
        <w:rPr>
          <w:rFonts w:ascii="Arial" w:hAnsi="Arial" w:cs="Arial"/>
          <w:bCs/>
          <w:sz w:val="22"/>
          <w:szCs w:val="22"/>
          <w:lang w:val="es-CL"/>
        </w:rPr>
      </w:pPr>
    </w:p>
    <w:p w14:paraId="701DC0F5" w14:textId="77777777" w:rsidR="00904E24" w:rsidRPr="00C76595" w:rsidRDefault="00904E24" w:rsidP="00975533">
      <w:pPr>
        <w:ind w:left="142" w:hanging="142"/>
        <w:jc w:val="both"/>
        <w:rPr>
          <w:rFonts w:ascii="Arial" w:hAnsi="Arial" w:cs="Arial"/>
          <w:bCs/>
          <w:sz w:val="22"/>
          <w:szCs w:val="22"/>
          <w:lang w:val="es-CL"/>
        </w:rPr>
      </w:pPr>
    </w:p>
    <w:p w14:paraId="18AC9D8F" w14:textId="77777777" w:rsidR="00904E24" w:rsidRPr="00C76595" w:rsidRDefault="00904E24" w:rsidP="00975533">
      <w:pPr>
        <w:ind w:left="142" w:hanging="142"/>
        <w:jc w:val="both"/>
        <w:rPr>
          <w:rFonts w:ascii="Arial" w:hAnsi="Arial" w:cs="Arial"/>
          <w:bCs/>
          <w:sz w:val="22"/>
          <w:szCs w:val="22"/>
          <w:lang w:val="es-CL"/>
        </w:rPr>
      </w:pPr>
    </w:p>
    <w:p w14:paraId="1215344E" w14:textId="77777777" w:rsidR="00904E24" w:rsidRPr="00C76595" w:rsidRDefault="00904E24" w:rsidP="00975533">
      <w:pPr>
        <w:ind w:left="142" w:hanging="142"/>
        <w:jc w:val="both"/>
        <w:rPr>
          <w:rFonts w:ascii="Arial" w:hAnsi="Arial" w:cs="Arial"/>
          <w:bCs/>
          <w:sz w:val="22"/>
          <w:szCs w:val="22"/>
          <w:lang w:val="es-CL"/>
        </w:rPr>
        <w:sectPr w:rsidR="00904E24" w:rsidRPr="00C76595" w:rsidSect="00D34811">
          <w:type w:val="continuous"/>
          <w:pgSz w:w="11900" w:h="16840"/>
          <w:pgMar w:top="1134" w:right="680" w:bottom="964" w:left="851" w:header="680" w:footer="567" w:gutter="0"/>
          <w:cols w:num="2" w:space="397"/>
          <w:docGrid w:linePitch="360"/>
        </w:sectPr>
      </w:pPr>
    </w:p>
    <w:p w14:paraId="6CF39CF3" w14:textId="77777777" w:rsidR="000A177C" w:rsidRPr="00C76595" w:rsidRDefault="000A177C" w:rsidP="003D3A4A">
      <w:pPr>
        <w:ind w:left="142" w:hanging="142"/>
        <w:jc w:val="center"/>
        <w:rPr>
          <w:rFonts w:ascii="Arial" w:hAnsi="Arial" w:cs="Arial"/>
          <w:b/>
          <w:sz w:val="22"/>
          <w:szCs w:val="22"/>
          <w:lang w:val="es-CL"/>
        </w:rPr>
      </w:pPr>
    </w:p>
    <w:p w14:paraId="427FBA4C" w14:textId="77777777" w:rsidR="001F29ED" w:rsidRDefault="001F29ED" w:rsidP="003D3A4A">
      <w:pPr>
        <w:ind w:left="142" w:hanging="142"/>
        <w:jc w:val="center"/>
        <w:rPr>
          <w:rFonts w:ascii="Arial" w:hAnsi="Arial" w:cs="Arial"/>
          <w:b/>
          <w:sz w:val="22"/>
          <w:szCs w:val="22"/>
          <w:lang w:val="es-CL"/>
        </w:rPr>
      </w:pPr>
    </w:p>
    <w:p w14:paraId="2B966592" w14:textId="77777777" w:rsidR="00ED37A6" w:rsidRDefault="00ED37A6" w:rsidP="003D3A4A">
      <w:pPr>
        <w:ind w:left="142" w:hanging="142"/>
        <w:jc w:val="center"/>
        <w:rPr>
          <w:rFonts w:ascii="Arial" w:hAnsi="Arial" w:cs="Arial"/>
          <w:b/>
          <w:sz w:val="22"/>
          <w:szCs w:val="22"/>
          <w:lang w:val="es-CL"/>
        </w:rPr>
      </w:pPr>
    </w:p>
    <w:p w14:paraId="37C70E2D" w14:textId="77777777" w:rsidR="00ED37A6" w:rsidRDefault="00ED37A6" w:rsidP="0071691A">
      <w:pPr>
        <w:rPr>
          <w:rFonts w:ascii="Arial" w:hAnsi="Arial" w:cs="Arial"/>
          <w:b/>
          <w:sz w:val="22"/>
          <w:szCs w:val="22"/>
          <w:lang w:val="es-CL"/>
        </w:rPr>
      </w:pPr>
    </w:p>
    <w:p w14:paraId="08ADA3CA" w14:textId="77777777" w:rsidR="00ED37A6" w:rsidRDefault="00ED37A6" w:rsidP="003D3A4A">
      <w:pPr>
        <w:ind w:left="142" w:hanging="142"/>
        <w:jc w:val="center"/>
        <w:rPr>
          <w:rFonts w:ascii="Arial" w:hAnsi="Arial" w:cs="Arial"/>
          <w:b/>
          <w:sz w:val="22"/>
          <w:szCs w:val="22"/>
          <w:lang w:val="es-CL"/>
        </w:rPr>
      </w:pPr>
    </w:p>
    <w:p w14:paraId="7BC9BF9F" w14:textId="77777777" w:rsidR="00ED37A6" w:rsidRDefault="00ED37A6" w:rsidP="003D3A4A">
      <w:pPr>
        <w:ind w:left="142" w:hanging="142"/>
        <w:jc w:val="center"/>
        <w:rPr>
          <w:rFonts w:ascii="Arial" w:hAnsi="Arial" w:cs="Arial"/>
          <w:b/>
          <w:sz w:val="22"/>
          <w:szCs w:val="22"/>
          <w:lang w:val="es-CL"/>
        </w:rPr>
      </w:pPr>
    </w:p>
    <w:p w14:paraId="12E13865" w14:textId="77777777" w:rsidR="00ED37A6" w:rsidRDefault="00ED37A6" w:rsidP="003D3A4A">
      <w:pPr>
        <w:ind w:left="142" w:hanging="142"/>
        <w:jc w:val="center"/>
        <w:rPr>
          <w:rFonts w:ascii="Arial" w:hAnsi="Arial" w:cs="Arial"/>
          <w:b/>
          <w:sz w:val="22"/>
          <w:szCs w:val="22"/>
          <w:lang w:val="es-CL"/>
        </w:rPr>
      </w:pPr>
    </w:p>
    <w:p w14:paraId="7893C89B" w14:textId="77777777" w:rsidR="00ED37A6" w:rsidRDefault="00ED37A6" w:rsidP="003D3A4A">
      <w:pPr>
        <w:ind w:left="142" w:hanging="142"/>
        <w:jc w:val="center"/>
        <w:rPr>
          <w:rFonts w:ascii="Arial" w:hAnsi="Arial" w:cs="Arial"/>
          <w:b/>
          <w:sz w:val="22"/>
          <w:szCs w:val="22"/>
          <w:lang w:val="es-CL"/>
        </w:rPr>
      </w:pPr>
    </w:p>
    <w:p w14:paraId="575624BF" w14:textId="77777777" w:rsidR="00ED37A6" w:rsidRDefault="00ED37A6" w:rsidP="003D3A4A">
      <w:pPr>
        <w:ind w:left="142" w:hanging="142"/>
        <w:jc w:val="center"/>
        <w:rPr>
          <w:rFonts w:ascii="Arial" w:hAnsi="Arial" w:cs="Arial"/>
          <w:b/>
          <w:sz w:val="22"/>
          <w:szCs w:val="22"/>
          <w:lang w:val="es-CL"/>
        </w:rPr>
      </w:pPr>
    </w:p>
    <w:p w14:paraId="2935D187" w14:textId="77777777" w:rsidR="00ED37A6" w:rsidRDefault="00ED37A6" w:rsidP="003D3A4A">
      <w:pPr>
        <w:ind w:left="142" w:hanging="142"/>
        <w:jc w:val="center"/>
        <w:rPr>
          <w:rFonts w:ascii="Arial" w:hAnsi="Arial" w:cs="Arial"/>
          <w:b/>
          <w:sz w:val="22"/>
          <w:szCs w:val="22"/>
          <w:lang w:val="es-CL"/>
        </w:rPr>
      </w:pPr>
    </w:p>
    <w:p w14:paraId="61DC0DC0" w14:textId="77777777" w:rsidR="00ED37A6" w:rsidRDefault="00ED37A6" w:rsidP="003D3A4A">
      <w:pPr>
        <w:ind w:left="142" w:hanging="142"/>
        <w:jc w:val="center"/>
        <w:rPr>
          <w:rFonts w:ascii="Arial" w:hAnsi="Arial" w:cs="Arial"/>
          <w:b/>
          <w:sz w:val="22"/>
          <w:szCs w:val="22"/>
          <w:lang w:val="es-CL"/>
        </w:rPr>
      </w:pPr>
    </w:p>
    <w:p w14:paraId="276BF150" w14:textId="77777777" w:rsidR="00ED37A6" w:rsidRDefault="00ED37A6" w:rsidP="003D3A4A">
      <w:pPr>
        <w:ind w:left="142" w:hanging="142"/>
        <w:jc w:val="center"/>
        <w:rPr>
          <w:rFonts w:ascii="Arial" w:hAnsi="Arial" w:cs="Arial"/>
          <w:b/>
          <w:sz w:val="22"/>
          <w:szCs w:val="22"/>
          <w:lang w:val="es-CL"/>
        </w:rPr>
      </w:pPr>
    </w:p>
    <w:p w14:paraId="11230618" w14:textId="77777777" w:rsidR="00ED37A6" w:rsidRDefault="00ED37A6" w:rsidP="003D3A4A">
      <w:pPr>
        <w:ind w:left="142" w:hanging="142"/>
        <w:jc w:val="center"/>
        <w:rPr>
          <w:rFonts w:ascii="Arial" w:hAnsi="Arial" w:cs="Arial"/>
          <w:b/>
          <w:sz w:val="22"/>
          <w:szCs w:val="22"/>
          <w:lang w:val="es-CL"/>
        </w:rPr>
      </w:pPr>
    </w:p>
    <w:p w14:paraId="23AEB36D" w14:textId="77777777" w:rsidR="00ED37A6" w:rsidRDefault="00ED37A6" w:rsidP="003D3A4A">
      <w:pPr>
        <w:ind w:left="142" w:hanging="142"/>
        <w:jc w:val="center"/>
        <w:rPr>
          <w:rFonts w:ascii="Arial" w:hAnsi="Arial" w:cs="Arial"/>
          <w:b/>
          <w:sz w:val="22"/>
          <w:szCs w:val="22"/>
          <w:lang w:val="es-CL"/>
        </w:rPr>
      </w:pPr>
    </w:p>
    <w:p w14:paraId="52B31300" w14:textId="77777777" w:rsidR="00ED37A6" w:rsidRDefault="00ED37A6" w:rsidP="003D3A4A">
      <w:pPr>
        <w:ind w:left="142" w:hanging="142"/>
        <w:jc w:val="center"/>
        <w:rPr>
          <w:rFonts w:ascii="Arial" w:hAnsi="Arial" w:cs="Arial"/>
          <w:b/>
          <w:sz w:val="22"/>
          <w:szCs w:val="22"/>
          <w:lang w:val="es-CL"/>
        </w:rPr>
      </w:pPr>
    </w:p>
    <w:p w14:paraId="285B5068" w14:textId="77777777" w:rsidR="00ED37A6" w:rsidRDefault="00ED37A6" w:rsidP="003D3A4A">
      <w:pPr>
        <w:ind w:left="142" w:hanging="142"/>
        <w:jc w:val="center"/>
        <w:rPr>
          <w:rFonts w:ascii="Arial" w:hAnsi="Arial" w:cs="Arial"/>
          <w:b/>
          <w:sz w:val="22"/>
          <w:szCs w:val="22"/>
          <w:lang w:val="es-CL"/>
        </w:rPr>
      </w:pPr>
    </w:p>
    <w:p w14:paraId="735C2EF8" w14:textId="77777777" w:rsidR="00ED37A6" w:rsidRDefault="00ED37A6" w:rsidP="003D3A4A">
      <w:pPr>
        <w:ind w:left="142" w:hanging="142"/>
        <w:jc w:val="center"/>
        <w:rPr>
          <w:rFonts w:ascii="Arial" w:hAnsi="Arial" w:cs="Arial"/>
          <w:b/>
          <w:sz w:val="22"/>
          <w:szCs w:val="22"/>
          <w:lang w:val="es-CL"/>
        </w:rPr>
      </w:pPr>
    </w:p>
    <w:p w14:paraId="61E3955B" w14:textId="77777777" w:rsidR="00ED37A6" w:rsidRDefault="00ED37A6" w:rsidP="003D3A4A">
      <w:pPr>
        <w:ind w:left="142" w:hanging="142"/>
        <w:jc w:val="center"/>
        <w:rPr>
          <w:rFonts w:ascii="Arial" w:hAnsi="Arial" w:cs="Arial"/>
          <w:b/>
          <w:sz w:val="22"/>
          <w:szCs w:val="22"/>
          <w:lang w:val="es-CL"/>
        </w:rPr>
      </w:pPr>
    </w:p>
    <w:p w14:paraId="6EE166F9" w14:textId="77777777" w:rsidR="00ED37A6" w:rsidRDefault="00ED37A6" w:rsidP="003D3A4A">
      <w:pPr>
        <w:ind w:left="142" w:hanging="142"/>
        <w:jc w:val="center"/>
        <w:rPr>
          <w:rFonts w:ascii="Arial" w:hAnsi="Arial" w:cs="Arial"/>
          <w:b/>
          <w:sz w:val="22"/>
          <w:szCs w:val="22"/>
          <w:lang w:val="es-CL"/>
        </w:rPr>
      </w:pPr>
    </w:p>
    <w:p w14:paraId="038922AF" w14:textId="77777777" w:rsidR="00ED37A6" w:rsidRDefault="00ED37A6" w:rsidP="003D3A4A">
      <w:pPr>
        <w:ind w:left="142" w:hanging="142"/>
        <w:jc w:val="center"/>
        <w:rPr>
          <w:rFonts w:ascii="Arial" w:hAnsi="Arial" w:cs="Arial"/>
          <w:b/>
          <w:sz w:val="22"/>
          <w:szCs w:val="22"/>
          <w:lang w:val="es-CL"/>
        </w:rPr>
      </w:pPr>
    </w:p>
    <w:p w14:paraId="208B81E4" w14:textId="77777777" w:rsidR="00ED37A6" w:rsidRDefault="00ED37A6" w:rsidP="003D3A4A">
      <w:pPr>
        <w:ind w:left="142" w:hanging="142"/>
        <w:jc w:val="center"/>
        <w:rPr>
          <w:rFonts w:ascii="Arial" w:hAnsi="Arial" w:cs="Arial"/>
          <w:b/>
          <w:sz w:val="22"/>
          <w:szCs w:val="22"/>
          <w:lang w:val="es-CL"/>
        </w:rPr>
      </w:pPr>
    </w:p>
    <w:p w14:paraId="3CDAF9DC" w14:textId="77777777" w:rsidR="00ED37A6" w:rsidRDefault="00ED37A6" w:rsidP="003D3A4A">
      <w:pPr>
        <w:ind w:left="142" w:hanging="142"/>
        <w:jc w:val="center"/>
        <w:rPr>
          <w:rFonts w:ascii="Arial" w:hAnsi="Arial" w:cs="Arial"/>
          <w:b/>
          <w:sz w:val="22"/>
          <w:szCs w:val="22"/>
          <w:lang w:val="es-CL"/>
        </w:rPr>
      </w:pPr>
    </w:p>
    <w:p w14:paraId="7F35E86A" w14:textId="77777777" w:rsidR="00ED37A6" w:rsidRDefault="00ED37A6" w:rsidP="003D3A4A">
      <w:pPr>
        <w:ind w:left="142" w:hanging="142"/>
        <w:jc w:val="center"/>
        <w:rPr>
          <w:rFonts w:ascii="Arial" w:hAnsi="Arial" w:cs="Arial"/>
          <w:b/>
          <w:sz w:val="22"/>
          <w:szCs w:val="22"/>
          <w:lang w:val="es-CL"/>
        </w:rPr>
      </w:pPr>
    </w:p>
    <w:p w14:paraId="04F56C9F" w14:textId="77777777" w:rsidR="00ED37A6" w:rsidRDefault="00ED37A6" w:rsidP="003D3A4A">
      <w:pPr>
        <w:ind w:left="142" w:hanging="142"/>
        <w:jc w:val="center"/>
        <w:rPr>
          <w:rFonts w:ascii="Arial" w:hAnsi="Arial" w:cs="Arial"/>
          <w:b/>
          <w:sz w:val="22"/>
          <w:szCs w:val="22"/>
          <w:lang w:val="es-CL"/>
        </w:rPr>
      </w:pPr>
    </w:p>
    <w:p w14:paraId="0E7959D3" w14:textId="77777777" w:rsidR="00ED37A6" w:rsidRDefault="00ED37A6" w:rsidP="003D3A4A">
      <w:pPr>
        <w:ind w:left="142" w:hanging="142"/>
        <w:jc w:val="center"/>
        <w:rPr>
          <w:rFonts w:ascii="Arial" w:hAnsi="Arial" w:cs="Arial"/>
          <w:b/>
          <w:sz w:val="22"/>
          <w:szCs w:val="22"/>
          <w:lang w:val="es-CL"/>
        </w:rPr>
      </w:pPr>
    </w:p>
    <w:p w14:paraId="6A75C199" w14:textId="77777777" w:rsidR="00ED37A6" w:rsidRDefault="00ED37A6" w:rsidP="003D3A4A">
      <w:pPr>
        <w:ind w:left="142" w:hanging="142"/>
        <w:jc w:val="center"/>
        <w:rPr>
          <w:rFonts w:ascii="Arial" w:hAnsi="Arial" w:cs="Arial"/>
          <w:b/>
          <w:sz w:val="22"/>
          <w:szCs w:val="22"/>
          <w:lang w:val="es-CL"/>
        </w:rPr>
      </w:pPr>
    </w:p>
    <w:p w14:paraId="4C63EBB9" w14:textId="77777777" w:rsidR="00ED37A6" w:rsidRDefault="00ED37A6" w:rsidP="003D3A4A">
      <w:pPr>
        <w:ind w:left="142" w:hanging="142"/>
        <w:jc w:val="center"/>
        <w:rPr>
          <w:rFonts w:ascii="Arial" w:hAnsi="Arial" w:cs="Arial"/>
          <w:b/>
          <w:sz w:val="22"/>
          <w:szCs w:val="22"/>
          <w:lang w:val="es-CL"/>
        </w:rPr>
      </w:pPr>
    </w:p>
    <w:p w14:paraId="14A4501C" w14:textId="77777777" w:rsidR="00ED37A6" w:rsidRDefault="00ED37A6" w:rsidP="003D3A4A">
      <w:pPr>
        <w:ind w:left="142" w:hanging="142"/>
        <w:jc w:val="center"/>
        <w:rPr>
          <w:rFonts w:ascii="Arial" w:hAnsi="Arial" w:cs="Arial"/>
          <w:b/>
          <w:sz w:val="22"/>
          <w:szCs w:val="22"/>
          <w:lang w:val="es-CL"/>
        </w:rPr>
      </w:pPr>
    </w:p>
    <w:p w14:paraId="27034B59" w14:textId="77777777" w:rsidR="00ED37A6" w:rsidRDefault="00ED37A6" w:rsidP="003D3A4A">
      <w:pPr>
        <w:ind w:left="142" w:hanging="142"/>
        <w:jc w:val="center"/>
        <w:rPr>
          <w:rFonts w:ascii="Arial" w:hAnsi="Arial" w:cs="Arial"/>
          <w:b/>
          <w:sz w:val="22"/>
          <w:szCs w:val="22"/>
          <w:lang w:val="es-CL"/>
        </w:rPr>
      </w:pPr>
    </w:p>
    <w:p w14:paraId="59AC13AD" w14:textId="77777777" w:rsidR="00ED37A6" w:rsidRDefault="00ED37A6" w:rsidP="003D3A4A">
      <w:pPr>
        <w:ind w:left="142" w:hanging="142"/>
        <w:jc w:val="center"/>
        <w:rPr>
          <w:rFonts w:ascii="Arial" w:hAnsi="Arial" w:cs="Arial"/>
          <w:b/>
          <w:sz w:val="22"/>
          <w:szCs w:val="22"/>
          <w:lang w:val="es-CL"/>
        </w:rPr>
      </w:pPr>
    </w:p>
    <w:p w14:paraId="5964035E" w14:textId="77777777" w:rsidR="00ED37A6" w:rsidRDefault="00ED37A6" w:rsidP="003D3A4A">
      <w:pPr>
        <w:ind w:left="142" w:hanging="142"/>
        <w:jc w:val="center"/>
        <w:rPr>
          <w:rFonts w:ascii="Arial" w:hAnsi="Arial" w:cs="Arial"/>
          <w:b/>
          <w:sz w:val="22"/>
          <w:szCs w:val="22"/>
          <w:lang w:val="es-CL"/>
        </w:rPr>
      </w:pPr>
    </w:p>
    <w:p w14:paraId="360AAB65" w14:textId="77777777" w:rsidR="00ED37A6" w:rsidRDefault="00ED37A6" w:rsidP="003D3A4A">
      <w:pPr>
        <w:ind w:left="142" w:hanging="142"/>
        <w:jc w:val="center"/>
        <w:rPr>
          <w:rFonts w:ascii="Arial" w:hAnsi="Arial" w:cs="Arial"/>
          <w:b/>
          <w:sz w:val="22"/>
          <w:szCs w:val="22"/>
          <w:lang w:val="es-CL"/>
        </w:rPr>
      </w:pPr>
    </w:p>
    <w:p w14:paraId="7C67A3B3" w14:textId="77777777" w:rsidR="00ED37A6" w:rsidRDefault="00ED37A6" w:rsidP="003D3A4A">
      <w:pPr>
        <w:ind w:left="142" w:hanging="142"/>
        <w:jc w:val="center"/>
        <w:rPr>
          <w:rFonts w:ascii="Arial" w:hAnsi="Arial" w:cs="Arial"/>
          <w:b/>
          <w:sz w:val="22"/>
          <w:szCs w:val="22"/>
          <w:lang w:val="es-CL"/>
        </w:rPr>
      </w:pPr>
    </w:p>
    <w:p w14:paraId="2F1C909D" w14:textId="77777777" w:rsidR="00ED37A6" w:rsidRDefault="00ED37A6" w:rsidP="003D3A4A">
      <w:pPr>
        <w:ind w:left="142" w:hanging="142"/>
        <w:jc w:val="center"/>
        <w:rPr>
          <w:rFonts w:ascii="Arial" w:hAnsi="Arial" w:cs="Arial"/>
          <w:b/>
          <w:sz w:val="22"/>
          <w:szCs w:val="22"/>
          <w:lang w:val="es-CL"/>
        </w:rPr>
      </w:pPr>
    </w:p>
    <w:p w14:paraId="5F8DC820" w14:textId="77777777" w:rsidR="00ED37A6" w:rsidRDefault="00ED37A6" w:rsidP="003D3A4A">
      <w:pPr>
        <w:ind w:left="142" w:hanging="142"/>
        <w:jc w:val="center"/>
        <w:rPr>
          <w:rFonts w:ascii="Arial" w:hAnsi="Arial" w:cs="Arial"/>
          <w:b/>
          <w:sz w:val="22"/>
          <w:szCs w:val="22"/>
          <w:lang w:val="es-CL"/>
        </w:rPr>
      </w:pPr>
    </w:p>
    <w:p w14:paraId="5EA316C4" w14:textId="77777777" w:rsidR="008514E9" w:rsidRDefault="008514E9" w:rsidP="003D3A4A">
      <w:pPr>
        <w:ind w:left="142" w:hanging="142"/>
        <w:jc w:val="center"/>
        <w:rPr>
          <w:rFonts w:ascii="Arial" w:hAnsi="Arial" w:cs="Arial"/>
          <w:b/>
          <w:sz w:val="22"/>
          <w:szCs w:val="22"/>
          <w:lang w:val="es-CL"/>
        </w:rPr>
      </w:pPr>
    </w:p>
    <w:p w14:paraId="5DC66B6D" w14:textId="77777777" w:rsidR="008514E9" w:rsidRDefault="008514E9" w:rsidP="003D3A4A">
      <w:pPr>
        <w:ind w:left="142" w:hanging="142"/>
        <w:jc w:val="center"/>
        <w:rPr>
          <w:rFonts w:ascii="Arial" w:hAnsi="Arial" w:cs="Arial"/>
          <w:b/>
          <w:sz w:val="22"/>
          <w:szCs w:val="22"/>
          <w:lang w:val="es-CL"/>
        </w:rPr>
      </w:pPr>
    </w:p>
    <w:p w14:paraId="3C52722C" w14:textId="77777777" w:rsidR="008514E9" w:rsidRDefault="008514E9" w:rsidP="003D3A4A">
      <w:pPr>
        <w:ind w:left="142" w:hanging="142"/>
        <w:jc w:val="center"/>
        <w:rPr>
          <w:rFonts w:ascii="Arial" w:hAnsi="Arial" w:cs="Arial"/>
          <w:b/>
          <w:sz w:val="22"/>
          <w:szCs w:val="22"/>
          <w:lang w:val="es-CL"/>
        </w:rPr>
      </w:pPr>
    </w:p>
    <w:p w14:paraId="19FCA0F4" w14:textId="77777777" w:rsidR="008514E9" w:rsidRDefault="008514E9" w:rsidP="003D3A4A">
      <w:pPr>
        <w:ind w:left="142" w:hanging="142"/>
        <w:jc w:val="center"/>
        <w:rPr>
          <w:rFonts w:ascii="Arial" w:hAnsi="Arial" w:cs="Arial"/>
          <w:b/>
          <w:sz w:val="22"/>
          <w:szCs w:val="22"/>
          <w:lang w:val="es-CL"/>
        </w:rPr>
      </w:pPr>
    </w:p>
    <w:p w14:paraId="150FEA01" w14:textId="77777777" w:rsidR="008514E9" w:rsidRDefault="008514E9" w:rsidP="003D3A4A">
      <w:pPr>
        <w:ind w:left="142" w:hanging="142"/>
        <w:jc w:val="center"/>
        <w:rPr>
          <w:rFonts w:ascii="Arial" w:hAnsi="Arial" w:cs="Arial"/>
          <w:b/>
          <w:sz w:val="22"/>
          <w:szCs w:val="22"/>
          <w:lang w:val="es-CL"/>
        </w:rPr>
      </w:pPr>
    </w:p>
    <w:p w14:paraId="392E77AC" w14:textId="77777777" w:rsidR="008514E9" w:rsidRDefault="008514E9" w:rsidP="003D3A4A">
      <w:pPr>
        <w:ind w:left="142" w:hanging="142"/>
        <w:jc w:val="center"/>
        <w:rPr>
          <w:rFonts w:ascii="Arial" w:hAnsi="Arial" w:cs="Arial"/>
          <w:b/>
          <w:sz w:val="22"/>
          <w:szCs w:val="22"/>
          <w:lang w:val="es-CL"/>
        </w:rPr>
      </w:pPr>
    </w:p>
    <w:p w14:paraId="2D46B2B6" w14:textId="77777777" w:rsidR="008514E9" w:rsidRDefault="008514E9" w:rsidP="003D3A4A">
      <w:pPr>
        <w:ind w:left="142" w:hanging="142"/>
        <w:jc w:val="center"/>
        <w:rPr>
          <w:rFonts w:ascii="Arial" w:hAnsi="Arial" w:cs="Arial"/>
          <w:b/>
          <w:sz w:val="22"/>
          <w:szCs w:val="22"/>
          <w:lang w:val="es-CL"/>
        </w:rPr>
      </w:pPr>
    </w:p>
    <w:p w14:paraId="744E4718" w14:textId="77777777" w:rsidR="008514E9" w:rsidRDefault="008514E9" w:rsidP="003D3A4A">
      <w:pPr>
        <w:ind w:left="142" w:hanging="142"/>
        <w:jc w:val="center"/>
        <w:rPr>
          <w:rFonts w:ascii="Arial" w:hAnsi="Arial" w:cs="Arial"/>
          <w:b/>
          <w:sz w:val="22"/>
          <w:szCs w:val="22"/>
          <w:lang w:val="es-CL"/>
        </w:rPr>
      </w:pPr>
    </w:p>
    <w:p w14:paraId="79D67B6E" w14:textId="77777777" w:rsidR="008514E9" w:rsidRDefault="008514E9" w:rsidP="003D3A4A">
      <w:pPr>
        <w:ind w:left="142" w:hanging="142"/>
        <w:jc w:val="center"/>
        <w:rPr>
          <w:rFonts w:ascii="Arial" w:hAnsi="Arial" w:cs="Arial"/>
          <w:b/>
          <w:sz w:val="22"/>
          <w:szCs w:val="22"/>
          <w:lang w:val="es-CL"/>
        </w:rPr>
      </w:pPr>
    </w:p>
    <w:p w14:paraId="19F41833" w14:textId="77777777" w:rsidR="008514E9" w:rsidRDefault="008514E9" w:rsidP="003D3A4A">
      <w:pPr>
        <w:ind w:left="142" w:hanging="142"/>
        <w:jc w:val="center"/>
        <w:rPr>
          <w:rFonts w:ascii="Arial" w:hAnsi="Arial" w:cs="Arial"/>
          <w:b/>
          <w:sz w:val="22"/>
          <w:szCs w:val="22"/>
          <w:lang w:val="es-CL"/>
        </w:rPr>
      </w:pPr>
    </w:p>
    <w:p w14:paraId="7CDF7ECB" w14:textId="77777777" w:rsidR="00ED37A6" w:rsidRDefault="00ED37A6" w:rsidP="003D3A4A">
      <w:pPr>
        <w:ind w:left="142" w:hanging="142"/>
        <w:jc w:val="center"/>
        <w:rPr>
          <w:rFonts w:ascii="Arial" w:hAnsi="Arial" w:cs="Arial"/>
          <w:b/>
          <w:sz w:val="22"/>
          <w:szCs w:val="22"/>
          <w:lang w:val="es-CL"/>
        </w:rPr>
      </w:pPr>
    </w:p>
    <w:p w14:paraId="7667EAE8" w14:textId="77777777" w:rsidR="00ED37A6" w:rsidRDefault="00ED37A6" w:rsidP="003D3A4A">
      <w:pPr>
        <w:ind w:left="142" w:hanging="142"/>
        <w:jc w:val="center"/>
        <w:rPr>
          <w:rFonts w:ascii="Arial" w:hAnsi="Arial" w:cs="Arial"/>
          <w:b/>
          <w:sz w:val="22"/>
          <w:szCs w:val="22"/>
          <w:lang w:val="es-CL"/>
        </w:rPr>
      </w:pPr>
    </w:p>
    <w:p w14:paraId="5DEB6EC9" w14:textId="77777777" w:rsidR="00442391" w:rsidRDefault="00442391" w:rsidP="003D3A4A">
      <w:pPr>
        <w:ind w:left="142" w:hanging="142"/>
        <w:jc w:val="center"/>
        <w:rPr>
          <w:rFonts w:ascii="Arial" w:hAnsi="Arial" w:cs="Arial"/>
          <w:b/>
          <w:sz w:val="22"/>
          <w:szCs w:val="22"/>
          <w:lang w:val="es-CL"/>
        </w:rPr>
      </w:pPr>
    </w:p>
    <w:p w14:paraId="7D891E7C" w14:textId="77777777" w:rsidR="00442391" w:rsidRDefault="00442391" w:rsidP="003D3A4A">
      <w:pPr>
        <w:ind w:left="142" w:hanging="142"/>
        <w:jc w:val="center"/>
        <w:rPr>
          <w:rFonts w:ascii="Arial" w:hAnsi="Arial" w:cs="Arial"/>
          <w:b/>
          <w:sz w:val="22"/>
          <w:szCs w:val="22"/>
          <w:lang w:val="es-CL"/>
        </w:rPr>
      </w:pPr>
    </w:p>
    <w:p w14:paraId="508AF9E1" w14:textId="77777777" w:rsidR="00442391" w:rsidRDefault="00442391" w:rsidP="003D3A4A">
      <w:pPr>
        <w:ind w:left="142" w:hanging="142"/>
        <w:jc w:val="center"/>
        <w:rPr>
          <w:rFonts w:ascii="Arial" w:hAnsi="Arial" w:cs="Arial"/>
          <w:b/>
          <w:sz w:val="22"/>
          <w:szCs w:val="22"/>
          <w:lang w:val="es-CL"/>
        </w:rPr>
      </w:pPr>
    </w:p>
    <w:p w14:paraId="521FBCC5" w14:textId="77777777" w:rsidR="001F29ED" w:rsidRPr="00C76595" w:rsidRDefault="001F29ED" w:rsidP="00C51B5B">
      <w:pPr>
        <w:rPr>
          <w:rFonts w:ascii="Arial" w:hAnsi="Arial" w:cs="Arial"/>
          <w:b/>
          <w:sz w:val="22"/>
          <w:szCs w:val="22"/>
          <w:lang w:val="es-CL"/>
        </w:rPr>
      </w:pPr>
    </w:p>
    <w:p w14:paraId="27C379BB" w14:textId="77777777" w:rsidR="001F29ED" w:rsidRPr="00C76595" w:rsidRDefault="001F29ED" w:rsidP="001F29ED">
      <w:pPr>
        <w:ind w:left="142" w:hanging="142"/>
        <w:jc w:val="center"/>
        <w:rPr>
          <w:rFonts w:ascii="Arial" w:hAnsi="Arial" w:cs="Arial"/>
          <w:b/>
          <w:sz w:val="22"/>
          <w:szCs w:val="22"/>
          <w:lang w:val="es-CL"/>
        </w:rPr>
      </w:pPr>
      <w:r w:rsidRPr="00C76595">
        <w:rPr>
          <w:rFonts w:ascii="Arial" w:hAnsi="Arial" w:cs="Arial"/>
          <w:b/>
          <w:sz w:val="22"/>
          <w:szCs w:val="22"/>
          <w:lang w:val="es-CL"/>
        </w:rPr>
        <w:lastRenderedPageBreak/>
        <w:t>AUTORIZACIÓN DE PARTICIPACIÓN</w:t>
      </w:r>
    </w:p>
    <w:p w14:paraId="1121D1C7" w14:textId="77777777" w:rsidR="001F29ED" w:rsidRPr="00C76595" w:rsidRDefault="001F29ED" w:rsidP="001F29ED">
      <w:pPr>
        <w:ind w:left="142" w:hanging="142"/>
        <w:jc w:val="both"/>
        <w:rPr>
          <w:rFonts w:ascii="Arial" w:hAnsi="Arial" w:cs="Arial"/>
          <w:bCs/>
          <w:sz w:val="22"/>
          <w:szCs w:val="22"/>
          <w:lang w:val="es-CL"/>
        </w:rPr>
      </w:pPr>
    </w:p>
    <w:p w14:paraId="597986C6" w14:textId="77777777" w:rsidR="001F29ED" w:rsidRPr="00C76595" w:rsidRDefault="001F29ED" w:rsidP="001F29ED">
      <w:pPr>
        <w:ind w:left="142" w:hanging="142"/>
        <w:jc w:val="both"/>
        <w:rPr>
          <w:rFonts w:ascii="Arial" w:hAnsi="Arial" w:cs="Arial"/>
          <w:bCs/>
          <w:sz w:val="22"/>
          <w:szCs w:val="22"/>
          <w:lang w:val="es-CL"/>
        </w:rPr>
      </w:pPr>
    </w:p>
    <w:p w14:paraId="12DE3E21" w14:textId="77777777" w:rsidR="00122588" w:rsidRPr="00C76595" w:rsidRDefault="00122588" w:rsidP="001F29ED">
      <w:pPr>
        <w:spacing w:line="480" w:lineRule="auto"/>
        <w:ind w:left="142" w:hanging="142"/>
        <w:jc w:val="both"/>
        <w:rPr>
          <w:rFonts w:ascii="Arial" w:hAnsi="Arial" w:cs="Arial"/>
          <w:bCs/>
          <w:sz w:val="22"/>
          <w:szCs w:val="22"/>
          <w:lang w:val="es-CL"/>
        </w:rPr>
      </w:pPr>
    </w:p>
    <w:p w14:paraId="26343EB6" w14:textId="7302428A" w:rsidR="001F29ED" w:rsidRPr="00C76595" w:rsidRDefault="001F29ED" w:rsidP="001F29ED">
      <w:pPr>
        <w:spacing w:line="480" w:lineRule="auto"/>
        <w:ind w:left="142" w:hanging="142"/>
        <w:jc w:val="both"/>
        <w:rPr>
          <w:rFonts w:ascii="Arial" w:hAnsi="Arial" w:cs="Arial"/>
          <w:bCs/>
          <w:sz w:val="22"/>
          <w:szCs w:val="22"/>
          <w:lang w:val="es-CL"/>
        </w:rPr>
      </w:pPr>
      <w:r w:rsidRPr="00C76595">
        <w:rPr>
          <w:rFonts w:ascii="Arial" w:hAnsi="Arial" w:cs="Arial"/>
          <w:bCs/>
          <w:sz w:val="22"/>
          <w:szCs w:val="22"/>
          <w:lang w:val="es-CL"/>
        </w:rPr>
        <w:t xml:space="preserve">Yo </w:t>
      </w:r>
      <w:r w:rsidRPr="00C76595">
        <w:rPr>
          <w:rFonts w:ascii="Arial" w:hAnsi="Arial" w:cs="Arial"/>
          <w:bCs/>
          <w:sz w:val="22"/>
          <w:szCs w:val="22"/>
          <w:u w:val="single"/>
          <w:lang w:val="es-CL"/>
        </w:rPr>
        <w:t>(Nombre completo), (cargo), (Nombre de la empresa o institución educativa)</w:t>
      </w:r>
      <w:r w:rsidRPr="00C76595">
        <w:rPr>
          <w:rFonts w:ascii="Arial" w:hAnsi="Arial" w:cs="Arial"/>
          <w:bCs/>
          <w:sz w:val="22"/>
          <w:szCs w:val="22"/>
          <w:lang w:val="es-CL"/>
        </w:rPr>
        <w:t>; autorizo que el trabajo</w:t>
      </w:r>
    </w:p>
    <w:p w14:paraId="3D568B5B" w14:textId="77777777" w:rsidR="001F29ED" w:rsidRPr="00C76595" w:rsidRDefault="001F29ED" w:rsidP="001F29ED">
      <w:pPr>
        <w:spacing w:line="480" w:lineRule="auto"/>
        <w:jc w:val="both"/>
        <w:rPr>
          <w:rFonts w:ascii="Arial" w:hAnsi="Arial" w:cs="Arial"/>
          <w:bCs/>
          <w:sz w:val="22"/>
          <w:szCs w:val="22"/>
          <w:lang w:val="es-CL"/>
        </w:rPr>
      </w:pPr>
      <w:r w:rsidRPr="00C76595">
        <w:rPr>
          <w:rFonts w:ascii="Arial" w:hAnsi="Arial" w:cs="Arial"/>
          <w:bCs/>
          <w:sz w:val="22"/>
          <w:szCs w:val="22"/>
          <w:lang w:val="es-CL"/>
        </w:rPr>
        <w:t xml:space="preserve">titulado “____________________” presentado por el autor </w:t>
      </w:r>
      <w:r w:rsidRPr="00C76595">
        <w:rPr>
          <w:rFonts w:ascii="Arial" w:hAnsi="Arial" w:cs="Arial"/>
          <w:bCs/>
          <w:sz w:val="22"/>
          <w:szCs w:val="22"/>
          <w:u w:val="single"/>
          <w:lang w:val="es-CL"/>
        </w:rPr>
        <w:t>(nombre completo)</w:t>
      </w:r>
      <w:r w:rsidRPr="00C76595">
        <w:rPr>
          <w:rFonts w:ascii="Arial" w:hAnsi="Arial" w:cs="Arial"/>
          <w:bCs/>
          <w:sz w:val="22"/>
          <w:szCs w:val="22"/>
          <w:lang w:val="es-CL"/>
        </w:rPr>
        <w:t xml:space="preserve"> y coautores </w:t>
      </w:r>
      <w:r w:rsidRPr="00C76595">
        <w:rPr>
          <w:rFonts w:ascii="Arial" w:hAnsi="Arial" w:cs="Arial"/>
          <w:bCs/>
          <w:sz w:val="22"/>
          <w:szCs w:val="22"/>
          <w:u w:val="single"/>
          <w:lang w:val="es-CL"/>
        </w:rPr>
        <w:t>(nombres completos)</w:t>
      </w:r>
      <w:r w:rsidRPr="00C76595">
        <w:rPr>
          <w:rFonts w:ascii="Arial" w:hAnsi="Arial" w:cs="Arial"/>
          <w:bCs/>
          <w:sz w:val="22"/>
          <w:szCs w:val="22"/>
          <w:lang w:val="es-CL"/>
        </w:rPr>
        <w:t xml:space="preserve"> sea presentado en el concurso del Premio Nacional de Minería del evento PERUMIN 37 Convención Minera en las fechas del 22 al 26 de setiembre del 2025 en la ciudad de Arequipa.</w:t>
      </w:r>
    </w:p>
    <w:p w14:paraId="3C2D0796" w14:textId="77777777" w:rsidR="001F29ED" w:rsidRPr="00C76595" w:rsidRDefault="001F29ED" w:rsidP="001F29ED">
      <w:pPr>
        <w:spacing w:line="480" w:lineRule="auto"/>
        <w:ind w:left="142" w:hanging="142"/>
        <w:jc w:val="both"/>
        <w:rPr>
          <w:rFonts w:ascii="Arial" w:hAnsi="Arial" w:cs="Arial"/>
          <w:bCs/>
          <w:sz w:val="22"/>
          <w:szCs w:val="22"/>
          <w:lang w:val="es-CL"/>
        </w:rPr>
      </w:pPr>
    </w:p>
    <w:p w14:paraId="2688E40E" w14:textId="77777777" w:rsidR="001F29ED" w:rsidRPr="00C76595" w:rsidRDefault="001F29ED" w:rsidP="001F29ED">
      <w:pPr>
        <w:spacing w:line="480" w:lineRule="auto"/>
        <w:ind w:left="142" w:hanging="142"/>
        <w:jc w:val="both"/>
        <w:rPr>
          <w:rFonts w:ascii="Arial" w:hAnsi="Arial" w:cs="Arial"/>
          <w:bCs/>
          <w:sz w:val="22"/>
          <w:szCs w:val="22"/>
          <w:lang w:val="es-CL"/>
        </w:rPr>
      </w:pPr>
    </w:p>
    <w:p w14:paraId="6CA1A967" w14:textId="77777777" w:rsidR="001F29ED" w:rsidRPr="00C76595" w:rsidRDefault="001F29ED" w:rsidP="001F29ED">
      <w:pPr>
        <w:ind w:left="142" w:hanging="142"/>
        <w:jc w:val="both"/>
        <w:rPr>
          <w:rFonts w:ascii="Arial" w:hAnsi="Arial" w:cs="Arial"/>
          <w:bCs/>
          <w:sz w:val="22"/>
          <w:szCs w:val="22"/>
          <w:lang w:val="es-CL"/>
        </w:rPr>
      </w:pPr>
      <w:r w:rsidRPr="00C76595">
        <w:rPr>
          <w:rFonts w:ascii="Arial" w:hAnsi="Arial" w:cs="Arial"/>
          <w:bCs/>
          <w:sz w:val="22"/>
          <w:szCs w:val="22"/>
          <w:lang w:val="es-CL"/>
        </w:rPr>
        <w:t>___________</w:t>
      </w:r>
    </w:p>
    <w:p w14:paraId="10ECB6BA" w14:textId="77777777" w:rsidR="001F29ED" w:rsidRPr="00C76595" w:rsidRDefault="001F29ED" w:rsidP="001F29ED">
      <w:pPr>
        <w:ind w:left="142" w:hanging="142"/>
        <w:jc w:val="both"/>
        <w:rPr>
          <w:rFonts w:ascii="Arial" w:hAnsi="Arial" w:cs="Arial"/>
          <w:bCs/>
          <w:sz w:val="22"/>
          <w:szCs w:val="22"/>
          <w:lang w:val="es-CL"/>
        </w:rPr>
      </w:pPr>
      <w:r w:rsidRPr="00C76595">
        <w:rPr>
          <w:rFonts w:ascii="Arial" w:hAnsi="Arial" w:cs="Arial"/>
          <w:bCs/>
          <w:sz w:val="22"/>
          <w:szCs w:val="22"/>
          <w:lang w:val="es-CL"/>
        </w:rPr>
        <w:t>Firma</w:t>
      </w:r>
    </w:p>
    <w:p w14:paraId="642ABD08" w14:textId="77777777" w:rsidR="001F29ED" w:rsidRPr="00C76595" w:rsidRDefault="001F29ED" w:rsidP="001F29ED">
      <w:pPr>
        <w:ind w:left="142" w:hanging="142"/>
        <w:jc w:val="both"/>
        <w:rPr>
          <w:rFonts w:ascii="Arial" w:hAnsi="Arial" w:cs="Arial"/>
          <w:bCs/>
          <w:sz w:val="22"/>
          <w:szCs w:val="22"/>
          <w:lang w:val="es-CL"/>
        </w:rPr>
      </w:pPr>
      <w:r w:rsidRPr="00C76595">
        <w:rPr>
          <w:rFonts w:ascii="Arial" w:hAnsi="Arial" w:cs="Arial"/>
          <w:bCs/>
          <w:sz w:val="22"/>
          <w:szCs w:val="22"/>
          <w:lang w:val="es-CL"/>
        </w:rPr>
        <w:t>DNI/Pasaporte</w:t>
      </w:r>
    </w:p>
    <w:p w14:paraId="56A2D657" w14:textId="77777777" w:rsidR="001F29ED" w:rsidRPr="00C76595" w:rsidRDefault="001F29ED" w:rsidP="001F29ED">
      <w:pPr>
        <w:ind w:left="142" w:hanging="142"/>
        <w:jc w:val="both"/>
        <w:rPr>
          <w:rFonts w:ascii="Arial" w:hAnsi="Arial" w:cs="Arial"/>
          <w:bCs/>
          <w:sz w:val="22"/>
          <w:szCs w:val="22"/>
          <w:lang w:val="es-CL"/>
        </w:rPr>
      </w:pPr>
      <w:r w:rsidRPr="00C76595">
        <w:rPr>
          <w:rFonts w:ascii="Arial" w:hAnsi="Arial" w:cs="Arial"/>
          <w:bCs/>
          <w:sz w:val="22"/>
          <w:szCs w:val="22"/>
          <w:lang w:val="es-CL"/>
        </w:rPr>
        <w:t>Fecha</w:t>
      </w:r>
    </w:p>
    <w:p w14:paraId="400599CD" w14:textId="77777777" w:rsidR="001F29ED" w:rsidRPr="00C76595" w:rsidRDefault="001F29ED" w:rsidP="001F29ED">
      <w:pPr>
        <w:spacing w:line="480" w:lineRule="auto"/>
        <w:ind w:left="142" w:hanging="142"/>
        <w:jc w:val="both"/>
        <w:rPr>
          <w:rFonts w:ascii="Arial" w:hAnsi="Arial" w:cs="Arial"/>
          <w:bCs/>
          <w:sz w:val="22"/>
          <w:szCs w:val="22"/>
          <w:lang w:val="es-CL"/>
        </w:rPr>
      </w:pPr>
    </w:p>
    <w:p w14:paraId="0002060B" w14:textId="77777777" w:rsidR="000703C0" w:rsidRPr="00C76595" w:rsidRDefault="001F29ED" w:rsidP="001F29ED">
      <w:pPr>
        <w:spacing w:line="480" w:lineRule="auto"/>
        <w:ind w:left="142" w:hanging="142"/>
        <w:jc w:val="both"/>
        <w:rPr>
          <w:rFonts w:ascii="Arial" w:hAnsi="Arial" w:cs="Arial"/>
          <w:bCs/>
          <w:sz w:val="22"/>
          <w:szCs w:val="22"/>
          <w:lang w:val="es-CL"/>
        </w:rPr>
      </w:pPr>
      <w:r w:rsidRPr="00C76595">
        <w:rPr>
          <w:rFonts w:ascii="Arial" w:hAnsi="Arial" w:cs="Arial"/>
          <w:bCs/>
          <w:sz w:val="22"/>
          <w:szCs w:val="22"/>
          <w:lang w:val="es-CL"/>
        </w:rPr>
        <w:t xml:space="preserve">Nota: </w:t>
      </w:r>
    </w:p>
    <w:p w14:paraId="55345014" w14:textId="77777777" w:rsidR="000703C0" w:rsidRPr="00C76595" w:rsidRDefault="001F29ED" w:rsidP="001F29ED">
      <w:pPr>
        <w:spacing w:line="480" w:lineRule="auto"/>
        <w:ind w:left="142" w:hanging="142"/>
        <w:jc w:val="both"/>
        <w:rPr>
          <w:rFonts w:ascii="Arial" w:hAnsi="Arial" w:cs="Arial"/>
          <w:bCs/>
          <w:sz w:val="22"/>
          <w:szCs w:val="22"/>
          <w:lang w:val="es-CL"/>
        </w:rPr>
      </w:pPr>
      <w:r w:rsidRPr="00C76595">
        <w:rPr>
          <w:rFonts w:ascii="Arial" w:hAnsi="Arial" w:cs="Arial"/>
          <w:bCs/>
          <w:sz w:val="22"/>
          <w:szCs w:val="22"/>
          <w:lang w:val="es-CL"/>
        </w:rPr>
        <w:t>Esta autorización se entrega solo en el caso de que el participante se presente de manera independiente y</w:t>
      </w:r>
    </w:p>
    <w:p w14:paraId="3AA508F7" w14:textId="77777777" w:rsidR="000703C0" w:rsidRPr="00C76595" w:rsidRDefault="001F29ED" w:rsidP="001F29ED">
      <w:pPr>
        <w:spacing w:line="480" w:lineRule="auto"/>
        <w:ind w:left="142" w:hanging="142"/>
        <w:jc w:val="both"/>
        <w:rPr>
          <w:rFonts w:ascii="Arial" w:hAnsi="Arial" w:cs="Arial"/>
          <w:bCs/>
          <w:sz w:val="22"/>
          <w:szCs w:val="22"/>
          <w:lang w:val="es-CL"/>
        </w:rPr>
      </w:pPr>
      <w:r w:rsidRPr="00C76595">
        <w:rPr>
          <w:rFonts w:ascii="Arial" w:hAnsi="Arial" w:cs="Arial"/>
          <w:bCs/>
          <w:sz w:val="22"/>
          <w:szCs w:val="22"/>
          <w:lang w:val="es-CL"/>
        </w:rPr>
        <w:t>el trabajo implique el desarrollo en el marco de una empresa o institución. La indicada autorización deberá</w:t>
      </w:r>
    </w:p>
    <w:p w14:paraId="31EA3147" w14:textId="036451DC" w:rsidR="001F29ED" w:rsidRPr="00C76595" w:rsidRDefault="001F29ED" w:rsidP="001F29ED">
      <w:pPr>
        <w:spacing w:line="480" w:lineRule="auto"/>
        <w:ind w:left="142" w:hanging="142"/>
        <w:jc w:val="both"/>
        <w:rPr>
          <w:rFonts w:ascii="Arial" w:hAnsi="Arial" w:cs="Arial"/>
          <w:bCs/>
          <w:sz w:val="22"/>
          <w:szCs w:val="22"/>
          <w:lang w:val="es-CL"/>
        </w:rPr>
      </w:pPr>
      <w:r w:rsidRPr="00C76595">
        <w:rPr>
          <w:rFonts w:ascii="Arial" w:hAnsi="Arial" w:cs="Arial"/>
          <w:bCs/>
          <w:sz w:val="22"/>
          <w:szCs w:val="22"/>
          <w:lang w:val="es-CL"/>
        </w:rPr>
        <w:t>ser entregada en hoja membretada.</w:t>
      </w:r>
    </w:p>
    <w:p w14:paraId="574E180D" w14:textId="77777777" w:rsidR="000270E6" w:rsidRPr="00C76595" w:rsidRDefault="000270E6" w:rsidP="003D3A4A">
      <w:pPr>
        <w:spacing w:line="480" w:lineRule="auto"/>
        <w:ind w:left="142" w:hanging="142"/>
        <w:jc w:val="both"/>
        <w:rPr>
          <w:rFonts w:ascii="Arial" w:hAnsi="Arial" w:cs="Arial"/>
          <w:bCs/>
          <w:sz w:val="22"/>
          <w:szCs w:val="22"/>
          <w:lang w:val="es-CL"/>
        </w:rPr>
      </w:pPr>
    </w:p>
    <w:p w14:paraId="50E73ED2" w14:textId="77777777" w:rsidR="00904E24" w:rsidRPr="00C76595" w:rsidRDefault="00904E24" w:rsidP="00975533">
      <w:pPr>
        <w:ind w:left="142" w:hanging="142"/>
        <w:jc w:val="both"/>
        <w:rPr>
          <w:rFonts w:ascii="Arial" w:hAnsi="Arial" w:cs="Arial"/>
          <w:bCs/>
          <w:sz w:val="22"/>
          <w:szCs w:val="22"/>
          <w:lang w:val="es-CL"/>
        </w:rPr>
      </w:pPr>
    </w:p>
    <w:p w14:paraId="0F14B702" w14:textId="77777777" w:rsidR="00904E24" w:rsidRPr="00C76595" w:rsidRDefault="00904E24" w:rsidP="00975533">
      <w:pPr>
        <w:ind w:left="142" w:hanging="142"/>
        <w:jc w:val="both"/>
        <w:rPr>
          <w:rFonts w:ascii="Arial" w:hAnsi="Arial" w:cs="Arial"/>
          <w:bCs/>
          <w:sz w:val="22"/>
          <w:szCs w:val="22"/>
          <w:lang w:val="es-CL"/>
        </w:rPr>
      </w:pPr>
    </w:p>
    <w:sectPr w:rsidR="00904E24" w:rsidRPr="00C76595"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4814E" w14:textId="77777777" w:rsidR="0038468B" w:rsidRDefault="0038468B" w:rsidP="004D469A">
      <w:r>
        <w:separator/>
      </w:r>
    </w:p>
  </w:endnote>
  <w:endnote w:type="continuationSeparator" w:id="0">
    <w:p w14:paraId="64DABDCE" w14:textId="77777777" w:rsidR="0038468B" w:rsidRDefault="0038468B"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32F5A" w14:textId="77777777" w:rsidR="0038468B" w:rsidRDefault="0038468B" w:rsidP="004D469A">
      <w:r>
        <w:separator/>
      </w:r>
    </w:p>
  </w:footnote>
  <w:footnote w:type="continuationSeparator" w:id="0">
    <w:p w14:paraId="7776F156" w14:textId="77777777" w:rsidR="0038468B" w:rsidRDefault="0038468B"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D40064" w:rsidRDefault="00B53F71" w:rsidP="004D0689">
    <w:pPr>
      <w:pStyle w:val="Encabezado"/>
      <w:ind w:right="360" w:firstLine="360"/>
      <w:jc w:val="center"/>
      <w:rPr>
        <w:sz w:val="18"/>
        <w:lang w:val="es-CL"/>
      </w:rPr>
    </w:pPr>
    <w:r w:rsidRPr="00D40064">
      <w:rPr>
        <w:sz w:val="18"/>
        <w:lang w:val="es-CL"/>
      </w:rPr>
      <w:t>XVIII Congreso Peruano de Geología</w:t>
    </w:r>
    <w:r w:rsidR="00FE6F07" w:rsidRPr="00D40064">
      <w:rPr>
        <w:sz w:val="18"/>
        <w:lang w:val="es-CL"/>
      </w:rPr>
      <w:t xml:space="preserve">, p. </w:t>
    </w:r>
    <w:proofErr w:type="spellStart"/>
    <w:r w:rsidR="00FE6F07" w:rsidRPr="00D40064">
      <w:rPr>
        <w:sz w:val="18"/>
        <w:lang w:val="es-CL"/>
      </w:rPr>
      <w:t>xxx-xxx</w:t>
    </w:r>
    <w:proofErr w:type="spellEnd"/>
    <w:r w:rsidR="00FE6F07" w:rsidRPr="00D40064">
      <w:rPr>
        <w:sz w:val="18"/>
        <w:lang w:val="es-CL"/>
      </w:rPr>
      <w:t xml:space="preserve"> (201</w:t>
    </w:r>
    <w:r w:rsidRPr="00D40064">
      <w:rPr>
        <w:sz w:val="18"/>
        <w:lang w:val="es-CL"/>
      </w:rPr>
      <w:t>6</w:t>
    </w:r>
    <w:r w:rsidR="00E915D1" w:rsidRPr="00D40064">
      <w:rPr>
        <w:sz w:val="18"/>
        <w:lang w:val="es-C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D26C1"/>
    <w:multiLevelType w:val="hybridMultilevel"/>
    <w:tmpl w:val="0CAA529E"/>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1E642B94"/>
    <w:multiLevelType w:val="hybridMultilevel"/>
    <w:tmpl w:val="151E8B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89150DC"/>
    <w:multiLevelType w:val="hybridMultilevel"/>
    <w:tmpl w:val="99D2734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24A1907"/>
    <w:multiLevelType w:val="hybridMultilevel"/>
    <w:tmpl w:val="BDDC22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7D132AD"/>
    <w:multiLevelType w:val="hybridMultilevel"/>
    <w:tmpl w:val="ADA886A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B32A0B"/>
    <w:multiLevelType w:val="hybridMultilevel"/>
    <w:tmpl w:val="2BE69E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0206A29"/>
    <w:multiLevelType w:val="hybridMultilevel"/>
    <w:tmpl w:val="0B482F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4084CF9"/>
    <w:multiLevelType w:val="hybridMultilevel"/>
    <w:tmpl w:val="810AC3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BAD7F12"/>
    <w:multiLevelType w:val="hybridMultilevel"/>
    <w:tmpl w:val="3CECBAC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45447244">
    <w:abstractNumId w:val="5"/>
  </w:num>
  <w:num w:numId="2" w16cid:durableId="14961850">
    <w:abstractNumId w:val="3"/>
  </w:num>
  <w:num w:numId="3" w16cid:durableId="1443458607">
    <w:abstractNumId w:val="7"/>
  </w:num>
  <w:num w:numId="4" w16cid:durableId="915557557">
    <w:abstractNumId w:val="9"/>
  </w:num>
  <w:num w:numId="5" w16cid:durableId="435096053">
    <w:abstractNumId w:val="2"/>
  </w:num>
  <w:num w:numId="6" w16cid:durableId="773866735">
    <w:abstractNumId w:val="4"/>
  </w:num>
  <w:num w:numId="7" w16cid:durableId="994533468">
    <w:abstractNumId w:val="8"/>
  </w:num>
  <w:num w:numId="8" w16cid:durableId="223377663">
    <w:abstractNumId w:val="1"/>
  </w:num>
  <w:num w:numId="9" w16cid:durableId="848786722">
    <w:abstractNumId w:val="6"/>
  </w:num>
  <w:num w:numId="10" w16cid:durableId="659187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630"/>
    <w:rsid w:val="0000263D"/>
    <w:rsid w:val="0001128C"/>
    <w:rsid w:val="00021B73"/>
    <w:rsid w:val="00025DD9"/>
    <w:rsid w:val="00026333"/>
    <w:rsid w:val="000270E6"/>
    <w:rsid w:val="00047A63"/>
    <w:rsid w:val="00057373"/>
    <w:rsid w:val="000703C0"/>
    <w:rsid w:val="00070F7D"/>
    <w:rsid w:val="000767BA"/>
    <w:rsid w:val="0009392A"/>
    <w:rsid w:val="0009718C"/>
    <w:rsid w:val="000A177C"/>
    <w:rsid w:val="000A2AC8"/>
    <w:rsid w:val="000A599E"/>
    <w:rsid w:val="000B39B6"/>
    <w:rsid w:val="000B54FF"/>
    <w:rsid w:val="000B788F"/>
    <w:rsid w:val="000D0B73"/>
    <w:rsid w:val="000D0D3A"/>
    <w:rsid w:val="000E010F"/>
    <w:rsid w:val="000F3514"/>
    <w:rsid w:val="00103884"/>
    <w:rsid w:val="001165BD"/>
    <w:rsid w:val="00122588"/>
    <w:rsid w:val="00133A59"/>
    <w:rsid w:val="00134BD0"/>
    <w:rsid w:val="00140898"/>
    <w:rsid w:val="00140C6B"/>
    <w:rsid w:val="00141DF9"/>
    <w:rsid w:val="00147D62"/>
    <w:rsid w:val="00156239"/>
    <w:rsid w:val="00173A9D"/>
    <w:rsid w:val="00176ACB"/>
    <w:rsid w:val="00180629"/>
    <w:rsid w:val="0018131B"/>
    <w:rsid w:val="00182733"/>
    <w:rsid w:val="00191841"/>
    <w:rsid w:val="001928B8"/>
    <w:rsid w:val="0019605E"/>
    <w:rsid w:val="001A607C"/>
    <w:rsid w:val="001B2427"/>
    <w:rsid w:val="001B3D61"/>
    <w:rsid w:val="001C6016"/>
    <w:rsid w:val="001D0826"/>
    <w:rsid w:val="001D38AB"/>
    <w:rsid w:val="001D5AA2"/>
    <w:rsid w:val="001D5DC1"/>
    <w:rsid w:val="001D784A"/>
    <w:rsid w:val="001F29ED"/>
    <w:rsid w:val="001F63C4"/>
    <w:rsid w:val="001F7167"/>
    <w:rsid w:val="00205A18"/>
    <w:rsid w:val="00205B35"/>
    <w:rsid w:val="00207B5F"/>
    <w:rsid w:val="002201FE"/>
    <w:rsid w:val="00223BF3"/>
    <w:rsid w:val="00232224"/>
    <w:rsid w:val="002419CB"/>
    <w:rsid w:val="002525E1"/>
    <w:rsid w:val="002641B3"/>
    <w:rsid w:val="00271158"/>
    <w:rsid w:val="00276983"/>
    <w:rsid w:val="002A29DF"/>
    <w:rsid w:val="002A5DFE"/>
    <w:rsid w:val="002A766D"/>
    <w:rsid w:val="002B26C7"/>
    <w:rsid w:val="002B3416"/>
    <w:rsid w:val="002B5475"/>
    <w:rsid w:val="002C332D"/>
    <w:rsid w:val="002C3EBB"/>
    <w:rsid w:val="002D1C36"/>
    <w:rsid w:val="002D1E7B"/>
    <w:rsid w:val="002D240B"/>
    <w:rsid w:val="002F0FA3"/>
    <w:rsid w:val="00307578"/>
    <w:rsid w:val="0031244B"/>
    <w:rsid w:val="00314F9E"/>
    <w:rsid w:val="00317914"/>
    <w:rsid w:val="00320010"/>
    <w:rsid w:val="00324786"/>
    <w:rsid w:val="00326BC6"/>
    <w:rsid w:val="00335E6A"/>
    <w:rsid w:val="00337295"/>
    <w:rsid w:val="003407C2"/>
    <w:rsid w:val="00341E36"/>
    <w:rsid w:val="00344C46"/>
    <w:rsid w:val="00351512"/>
    <w:rsid w:val="003607B9"/>
    <w:rsid w:val="003608C3"/>
    <w:rsid w:val="00363841"/>
    <w:rsid w:val="0036489F"/>
    <w:rsid w:val="00364EC4"/>
    <w:rsid w:val="00380895"/>
    <w:rsid w:val="0038125F"/>
    <w:rsid w:val="00381D7F"/>
    <w:rsid w:val="0038468B"/>
    <w:rsid w:val="00384E96"/>
    <w:rsid w:val="00394249"/>
    <w:rsid w:val="003974D5"/>
    <w:rsid w:val="003A6D2E"/>
    <w:rsid w:val="003B1965"/>
    <w:rsid w:val="003B66C8"/>
    <w:rsid w:val="003B6E44"/>
    <w:rsid w:val="003B7D7D"/>
    <w:rsid w:val="003C3D26"/>
    <w:rsid w:val="003C6D44"/>
    <w:rsid w:val="003C7380"/>
    <w:rsid w:val="003D06E6"/>
    <w:rsid w:val="003D14A8"/>
    <w:rsid w:val="003D271C"/>
    <w:rsid w:val="003D33D5"/>
    <w:rsid w:val="003D3A4A"/>
    <w:rsid w:val="003D5246"/>
    <w:rsid w:val="003E494D"/>
    <w:rsid w:val="003E5567"/>
    <w:rsid w:val="003F080D"/>
    <w:rsid w:val="003F16FE"/>
    <w:rsid w:val="00400E53"/>
    <w:rsid w:val="00401DCB"/>
    <w:rsid w:val="0040606A"/>
    <w:rsid w:val="0041094D"/>
    <w:rsid w:val="00427100"/>
    <w:rsid w:val="0043117E"/>
    <w:rsid w:val="0043413E"/>
    <w:rsid w:val="00436119"/>
    <w:rsid w:val="00437154"/>
    <w:rsid w:val="00437503"/>
    <w:rsid w:val="00441B34"/>
    <w:rsid w:val="00442391"/>
    <w:rsid w:val="00443648"/>
    <w:rsid w:val="00445BC3"/>
    <w:rsid w:val="00446E15"/>
    <w:rsid w:val="00460D0B"/>
    <w:rsid w:val="004744E3"/>
    <w:rsid w:val="004837F2"/>
    <w:rsid w:val="00486035"/>
    <w:rsid w:val="00493C85"/>
    <w:rsid w:val="004A163F"/>
    <w:rsid w:val="004A3665"/>
    <w:rsid w:val="004B0BFF"/>
    <w:rsid w:val="004B1743"/>
    <w:rsid w:val="004B1948"/>
    <w:rsid w:val="004B4A18"/>
    <w:rsid w:val="004B4C0C"/>
    <w:rsid w:val="004B5FEB"/>
    <w:rsid w:val="004C2482"/>
    <w:rsid w:val="004C3B69"/>
    <w:rsid w:val="004C3F6E"/>
    <w:rsid w:val="004D0689"/>
    <w:rsid w:val="004D469A"/>
    <w:rsid w:val="004D59AC"/>
    <w:rsid w:val="004D6818"/>
    <w:rsid w:val="004E0997"/>
    <w:rsid w:val="004E233B"/>
    <w:rsid w:val="004E26B6"/>
    <w:rsid w:val="004F7CDF"/>
    <w:rsid w:val="00502233"/>
    <w:rsid w:val="005218B6"/>
    <w:rsid w:val="00522759"/>
    <w:rsid w:val="00522C8C"/>
    <w:rsid w:val="00527DED"/>
    <w:rsid w:val="00537D0A"/>
    <w:rsid w:val="00543BC5"/>
    <w:rsid w:val="005505E2"/>
    <w:rsid w:val="005631EB"/>
    <w:rsid w:val="0056689C"/>
    <w:rsid w:val="0056739B"/>
    <w:rsid w:val="005679D4"/>
    <w:rsid w:val="00571ACF"/>
    <w:rsid w:val="00573ED8"/>
    <w:rsid w:val="005744E4"/>
    <w:rsid w:val="0058728B"/>
    <w:rsid w:val="005875D5"/>
    <w:rsid w:val="005A352B"/>
    <w:rsid w:val="005A4059"/>
    <w:rsid w:val="005A7DAB"/>
    <w:rsid w:val="005B08EB"/>
    <w:rsid w:val="005B1890"/>
    <w:rsid w:val="005B5651"/>
    <w:rsid w:val="005C0B5D"/>
    <w:rsid w:val="005D673A"/>
    <w:rsid w:val="005E115D"/>
    <w:rsid w:val="005E3684"/>
    <w:rsid w:val="005F4B3F"/>
    <w:rsid w:val="005F59E9"/>
    <w:rsid w:val="00603689"/>
    <w:rsid w:val="006050E9"/>
    <w:rsid w:val="006178C0"/>
    <w:rsid w:val="00622FDA"/>
    <w:rsid w:val="00631DC1"/>
    <w:rsid w:val="00634BEE"/>
    <w:rsid w:val="00634F2A"/>
    <w:rsid w:val="006418F0"/>
    <w:rsid w:val="006423FA"/>
    <w:rsid w:val="006451F1"/>
    <w:rsid w:val="00645FA1"/>
    <w:rsid w:val="006505B1"/>
    <w:rsid w:val="00650F70"/>
    <w:rsid w:val="00652765"/>
    <w:rsid w:val="006535A5"/>
    <w:rsid w:val="00661FE9"/>
    <w:rsid w:val="00671435"/>
    <w:rsid w:val="00671ED9"/>
    <w:rsid w:val="006833D8"/>
    <w:rsid w:val="00687684"/>
    <w:rsid w:val="006944D7"/>
    <w:rsid w:val="006975E0"/>
    <w:rsid w:val="006A0415"/>
    <w:rsid w:val="006A128D"/>
    <w:rsid w:val="006A12C3"/>
    <w:rsid w:val="006B4700"/>
    <w:rsid w:val="006B5437"/>
    <w:rsid w:val="006C188D"/>
    <w:rsid w:val="006C3316"/>
    <w:rsid w:val="006C440B"/>
    <w:rsid w:val="006C4F7C"/>
    <w:rsid w:val="006D0F12"/>
    <w:rsid w:val="006D256B"/>
    <w:rsid w:val="006D5C3F"/>
    <w:rsid w:val="006E42A4"/>
    <w:rsid w:val="006E49B3"/>
    <w:rsid w:val="006F1C4D"/>
    <w:rsid w:val="006F2731"/>
    <w:rsid w:val="006F6A1B"/>
    <w:rsid w:val="006F7FF3"/>
    <w:rsid w:val="007014A5"/>
    <w:rsid w:val="00707530"/>
    <w:rsid w:val="00707F33"/>
    <w:rsid w:val="00712097"/>
    <w:rsid w:val="007150A0"/>
    <w:rsid w:val="0071691A"/>
    <w:rsid w:val="00720C40"/>
    <w:rsid w:val="0072535F"/>
    <w:rsid w:val="00736AFC"/>
    <w:rsid w:val="007373B8"/>
    <w:rsid w:val="00744530"/>
    <w:rsid w:val="007476EB"/>
    <w:rsid w:val="00751F0F"/>
    <w:rsid w:val="00753846"/>
    <w:rsid w:val="00754D2E"/>
    <w:rsid w:val="00755D2F"/>
    <w:rsid w:val="00770B31"/>
    <w:rsid w:val="00782F65"/>
    <w:rsid w:val="007927E6"/>
    <w:rsid w:val="007937FD"/>
    <w:rsid w:val="00797040"/>
    <w:rsid w:val="007A1D98"/>
    <w:rsid w:val="007B0955"/>
    <w:rsid w:val="007B6BEA"/>
    <w:rsid w:val="007C23EB"/>
    <w:rsid w:val="007D2A73"/>
    <w:rsid w:val="007E1091"/>
    <w:rsid w:val="007E4558"/>
    <w:rsid w:val="007E4E7B"/>
    <w:rsid w:val="007F5F63"/>
    <w:rsid w:val="00801EF5"/>
    <w:rsid w:val="0080535A"/>
    <w:rsid w:val="00806B88"/>
    <w:rsid w:val="00806DF2"/>
    <w:rsid w:val="00811F07"/>
    <w:rsid w:val="008132FA"/>
    <w:rsid w:val="008206B5"/>
    <w:rsid w:val="00825AD2"/>
    <w:rsid w:val="0083236A"/>
    <w:rsid w:val="00832870"/>
    <w:rsid w:val="00832ADE"/>
    <w:rsid w:val="00836571"/>
    <w:rsid w:val="00837CF7"/>
    <w:rsid w:val="008401EB"/>
    <w:rsid w:val="00841E4C"/>
    <w:rsid w:val="00842349"/>
    <w:rsid w:val="00846114"/>
    <w:rsid w:val="008514E9"/>
    <w:rsid w:val="00853CA7"/>
    <w:rsid w:val="0085424E"/>
    <w:rsid w:val="00854AC0"/>
    <w:rsid w:val="008621F2"/>
    <w:rsid w:val="00862C5C"/>
    <w:rsid w:val="008747E6"/>
    <w:rsid w:val="0087565A"/>
    <w:rsid w:val="008764A7"/>
    <w:rsid w:val="008804AB"/>
    <w:rsid w:val="00882430"/>
    <w:rsid w:val="008831A5"/>
    <w:rsid w:val="00892562"/>
    <w:rsid w:val="00895322"/>
    <w:rsid w:val="008A7909"/>
    <w:rsid w:val="008B48C8"/>
    <w:rsid w:val="008C3927"/>
    <w:rsid w:val="008D347F"/>
    <w:rsid w:val="008D68AB"/>
    <w:rsid w:val="008D704A"/>
    <w:rsid w:val="008E1EB6"/>
    <w:rsid w:val="008E2703"/>
    <w:rsid w:val="008E40D5"/>
    <w:rsid w:val="008F177E"/>
    <w:rsid w:val="00904E24"/>
    <w:rsid w:val="009148C8"/>
    <w:rsid w:val="00930BEA"/>
    <w:rsid w:val="00934BED"/>
    <w:rsid w:val="009430D9"/>
    <w:rsid w:val="00943CA8"/>
    <w:rsid w:val="00946547"/>
    <w:rsid w:val="0096290A"/>
    <w:rsid w:val="00964954"/>
    <w:rsid w:val="00975533"/>
    <w:rsid w:val="00995E7F"/>
    <w:rsid w:val="009A68FA"/>
    <w:rsid w:val="009B08C7"/>
    <w:rsid w:val="009B19B2"/>
    <w:rsid w:val="009C0F99"/>
    <w:rsid w:val="009D3326"/>
    <w:rsid w:val="009D3F1B"/>
    <w:rsid w:val="009D7B7E"/>
    <w:rsid w:val="009E12DE"/>
    <w:rsid w:val="009E3508"/>
    <w:rsid w:val="009F15F6"/>
    <w:rsid w:val="00A01A93"/>
    <w:rsid w:val="00A0342D"/>
    <w:rsid w:val="00A05DB9"/>
    <w:rsid w:val="00A06D7F"/>
    <w:rsid w:val="00A14F68"/>
    <w:rsid w:val="00A15C7C"/>
    <w:rsid w:val="00A201D7"/>
    <w:rsid w:val="00A25141"/>
    <w:rsid w:val="00A260B1"/>
    <w:rsid w:val="00A329CC"/>
    <w:rsid w:val="00A41007"/>
    <w:rsid w:val="00A41E37"/>
    <w:rsid w:val="00A47944"/>
    <w:rsid w:val="00A502C8"/>
    <w:rsid w:val="00A534CB"/>
    <w:rsid w:val="00A5383F"/>
    <w:rsid w:val="00A63A13"/>
    <w:rsid w:val="00A64A25"/>
    <w:rsid w:val="00A701D7"/>
    <w:rsid w:val="00A71839"/>
    <w:rsid w:val="00A72724"/>
    <w:rsid w:val="00A83F41"/>
    <w:rsid w:val="00A9689C"/>
    <w:rsid w:val="00AA73E2"/>
    <w:rsid w:val="00AB271D"/>
    <w:rsid w:val="00AB5936"/>
    <w:rsid w:val="00AC0C16"/>
    <w:rsid w:val="00AE4E63"/>
    <w:rsid w:val="00AE6C05"/>
    <w:rsid w:val="00AF2A3B"/>
    <w:rsid w:val="00AF3FFE"/>
    <w:rsid w:val="00AF51EF"/>
    <w:rsid w:val="00AF6527"/>
    <w:rsid w:val="00B05E10"/>
    <w:rsid w:val="00B12D23"/>
    <w:rsid w:val="00B13DD9"/>
    <w:rsid w:val="00B24130"/>
    <w:rsid w:val="00B37EDA"/>
    <w:rsid w:val="00B40B14"/>
    <w:rsid w:val="00B45F27"/>
    <w:rsid w:val="00B52065"/>
    <w:rsid w:val="00B529EF"/>
    <w:rsid w:val="00B53F71"/>
    <w:rsid w:val="00B656AE"/>
    <w:rsid w:val="00B76E3D"/>
    <w:rsid w:val="00B87F71"/>
    <w:rsid w:val="00BA086E"/>
    <w:rsid w:val="00BA2FC2"/>
    <w:rsid w:val="00BA4614"/>
    <w:rsid w:val="00BA65D9"/>
    <w:rsid w:val="00BA7A31"/>
    <w:rsid w:val="00BB299F"/>
    <w:rsid w:val="00BB2F77"/>
    <w:rsid w:val="00BB3C7D"/>
    <w:rsid w:val="00BC0BA9"/>
    <w:rsid w:val="00BC28C1"/>
    <w:rsid w:val="00BC4D43"/>
    <w:rsid w:val="00BD1259"/>
    <w:rsid w:val="00BD20B8"/>
    <w:rsid w:val="00BF491E"/>
    <w:rsid w:val="00C17BFC"/>
    <w:rsid w:val="00C200FC"/>
    <w:rsid w:val="00C249F1"/>
    <w:rsid w:val="00C259E8"/>
    <w:rsid w:val="00C27868"/>
    <w:rsid w:val="00C41CD8"/>
    <w:rsid w:val="00C51B5B"/>
    <w:rsid w:val="00C607D3"/>
    <w:rsid w:val="00C63E23"/>
    <w:rsid w:val="00C71FD6"/>
    <w:rsid w:val="00C76595"/>
    <w:rsid w:val="00C83F6F"/>
    <w:rsid w:val="00C90525"/>
    <w:rsid w:val="00CA3055"/>
    <w:rsid w:val="00CA54CA"/>
    <w:rsid w:val="00CB1171"/>
    <w:rsid w:val="00CB3683"/>
    <w:rsid w:val="00CB3C63"/>
    <w:rsid w:val="00CB609F"/>
    <w:rsid w:val="00CC36B5"/>
    <w:rsid w:val="00CD32FC"/>
    <w:rsid w:val="00CD49AC"/>
    <w:rsid w:val="00CE075D"/>
    <w:rsid w:val="00CF5666"/>
    <w:rsid w:val="00D07BEB"/>
    <w:rsid w:val="00D111A1"/>
    <w:rsid w:val="00D25C3E"/>
    <w:rsid w:val="00D30982"/>
    <w:rsid w:val="00D32EE9"/>
    <w:rsid w:val="00D33B11"/>
    <w:rsid w:val="00D34811"/>
    <w:rsid w:val="00D367E8"/>
    <w:rsid w:val="00D40064"/>
    <w:rsid w:val="00D409A3"/>
    <w:rsid w:val="00D5647F"/>
    <w:rsid w:val="00D56E04"/>
    <w:rsid w:val="00D574EF"/>
    <w:rsid w:val="00D708A8"/>
    <w:rsid w:val="00D70F65"/>
    <w:rsid w:val="00D74EA5"/>
    <w:rsid w:val="00D7587E"/>
    <w:rsid w:val="00D75CDB"/>
    <w:rsid w:val="00D7716E"/>
    <w:rsid w:val="00D77FCE"/>
    <w:rsid w:val="00D832AF"/>
    <w:rsid w:val="00D90D71"/>
    <w:rsid w:val="00D91628"/>
    <w:rsid w:val="00D91BF7"/>
    <w:rsid w:val="00DA2ABC"/>
    <w:rsid w:val="00DB480E"/>
    <w:rsid w:val="00DB737F"/>
    <w:rsid w:val="00DC0276"/>
    <w:rsid w:val="00DC43A7"/>
    <w:rsid w:val="00DD0E73"/>
    <w:rsid w:val="00DD120D"/>
    <w:rsid w:val="00DD15C0"/>
    <w:rsid w:val="00DD4AA5"/>
    <w:rsid w:val="00DD52D3"/>
    <w:rsid w:val="00DE7751"/>
    <w:rsid w:val="00DF7695"/>
    <w:rsid w:val="00E12802"/>
    <w:rsid w:val="00E128ED"/>
    <w:rsid w:val="00E14F87"/>
    <w:rsid w:val="00E15745"/>
    <w:rsid w:val="00E2132F"/>
    <w:rsid w:val="00E231E5"/>
    <w:rsid w:val="00E30582"/>
    <w:rsid w:val="00E32E93"/>
    <w:rsid w:val="00E34AB3"/>
    <w:rsid w:val="00E40A60"/>
    <w:rsid w:val="00E43A86"/>
    <w:rsid w:val="00E46A59"/>
    <w:rsid w:val="00E50EFD"/>
    <w:rsid w:val="00E52028"/>
    <w:rsid w:val="00E529E4"/>
    <w:rsid w:val="00E546D9"/>
    <w:rsid w:val="00E54D65"/>
    <w:rsid w:val="00E67FC9"/>
    <w:rsid w:val="00E70586"/>
    <w:rsid w:val="00E77D13"/>
    <w:rsid w:val="00E84004"/>
    <w:rsid w:val="00E8677B"/>
    <w:rsid w:val="00E902D6"/>
    <w:rsid w:val="00E90AB0"/>
    <w:rsid w:val="00E914DF"/>
    <w:rsid w:val="00E915D1"/>
    <w:rsid w:val="00E9689D"/>
    <w:rsid w:val="00EA001E"/>
    <w:rsid w:val="00EA6813"/>
    <w:rsid w:val="00EA7F98"/>
    <w:rsid w:val="00EB007F"/>
    <w:rsid w:val="00EB2347"/>
    <w:rsid w:val="00EB49E5"/>
    <w:rsid w:val="00EC21B9"/>
    <w:rsid w:val="00EC50F5"/>
    <w:rsid w:val="00EC5D28"/>
    <w:rsid w:val="00EC6F22"/>
    <w:rsid w:val="00ED37A6"/>
    <w:rsid w:val="00ED4000"/>
    <w:rsid w:val="00EE71EA"/>
    <w:rsid w:val="00EF1018"/>
    <w:rsid w:val="00EF434F"/>
    <w:rsid w:val="00EF4413"/>
    <w:rsid w:val="00F025B2"/>
    <w:rsid w:val="00F1195C"/>
    <w:rsid w:val="00F120BB"/>
    <w:rsid w:val="00F17BB0"/>
    <w:rsid w:val="00F26353"/>
    <w:rsid w:val="00F333BA"/>
    <w:rsid w:val="00F40CD7"/>
    <w:rsid w:val="00F41162"/>
    <w:rsid w:val="00F44C6B"/>
    <w:rsid w:val="00F45FBF"/>
    <w:rsid w:val="00F5238F"/>
    <w:rsid w:val="00F53C02"/>
    <w:rsid w:val="00F54F9D"/>
    <w:rsid w:val="00F666DE"/>
    <w:rsid w:val="00F702E2"/>
    <w:rsid w:val="00F723D1"/>
    <w:rsid w:val="00F7409F"/>
    <w:rsid w:val="00F83459"/>
    <w:rsid w:val="00F857C3"/>
    <w:rsid w:val="00F86DD2"/>
    <w:rsid w:val="00F87168"/>
    <w:rsid w:val="00F90E82"/>
    <w:rsid w:val="00F9478F"/>
    <w:rsid w:val="00F97E1E"/>
    <w:rsid w:val="00FA0804"/>
    <w:rsid w:val="00FA76F1"/>
    <w:rsid w:val="00FB56D1"/>
    <w:rsid w:val="00FB6F55"/>
    <w:rsid w:val="00FC11A7"/>
    <w:rsid w:val="00FC20DA"/>
    <w:rsid w:val="00FC226C"/>
    <w:rsid w:val="00FC5B28"/>
    <w:rsid w:val="00FC6BCF"/>
    <w:rsid w:val="00FD604E"/>
    <w:rsid w:val="00FD6A53"/>
    <w:rsid w:val="00FE02B7"/>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CA7"/>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F723D1"/>
    <w:rPr>
      <w:color w:val="605E5C"/>
      <w:shd w:val="clear" w:color="auto" w:fill="E1DFDD"/>
    </w:rPr>
  </w:style>
  <w:style w:type="paragraph" w:styleId="Prrafodelista">
    <w:name w:val="List Paragraph"/>
    <w:basedOn w:val="Normal"/>
    <w:uiPriority w:val="34"/>
    <w:qFormat/>
    <w:rsid w:val="009649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omar.mejias@ausenco.com"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372</TotalTime>
  <Pages>15</Pages>
  <Words>6867</Words>
  <Characters>37774</Characters>
  <Application>Microsoft Office Word</Application>
  <DocSecurity>0</DocSecurity>
  <Lines>314</Lines>
  <Paragraphs>89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44552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Omar Mejias</cp:lastModifiedBy>
  <cp:revision>262</cp:revision>
  <cp:lastPrinted>2015-02-13T19:19:00Z</cp:lastPrinted>
  <dcterms:created xsi:type="dcterms:W3CDTF">2025-07-18T02:34:00Z</dcterms:created>
  <dcterms:modified xsi:type="dcterms:W3CDTF">2025-07-18T15:42:00Z</dcterms:modified>
</cp:coreProperties>
</file>