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3E3C2" w14:textId="62859E73" w:rsidR="007373B8" w:rsidRPr="00CB54A8" w:rsidRDefault="00CB54A8" w:rsidP="00D91BF7">
      <w:pPr>
        <w:spacing w:before="120"/>
        <w:jc w:val="center"/>
        <w:rPr>
          <w:rFonts w:ascii="Arial" w:hAnsi="Arial" w:cs="Arial"/>
          <w:bCs/>
          <w:sz w:val="22"/>
          <w:szCs w:val="22"/>
          <w:lang w:val="es-PE"/>
        </w:rPr>
      </w:pPr>
      <w:r w:rsidRPr="00CB54A8">
        <w:rPr>
          <w:rFonts w:ascii="Arial" w:hAnsi="Arial" w:cs="Arial"/>
          <w:bCs/>
          <w:sz w:val="22"/>
          <w:szCs w:val="22"/>
          <w:lang w:val="es-PE"/>
        </w:rPr>
        <w:t>Innovadores en Acción - Atracción 2.0</w:t>
      </w:r>
    </w:p>
    <w:p w14:paraId="18655DEC" w14:textId="6F08463E"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w:t>
      </w:r>
      <w:r w:rsidR="00593F7B">
        <w:rPr>
          <w:rFonts w:ascii="Arial" w:hAnsi="Arial" w:cs="Arial"/>
          <w:sz w:val="22"/>
          <w:szCs w:val="22"/>
          <w:lang w:val="es-PE"/>
        </w:rPr>
        <w:t>Minería 4.0</w:t>
      </w:r>
      <w:r w:rsidR="00493C85" w:rsidRPr="000270E6">
        <w:rPr>
          <w:rFonts w:ascii="Arial" w:hAnsi="Arial" w:cs="Arial"/>
          <w:sz w:val="22"/>
          <w:szCs w:val="22"/>
          <w:lang w:val="es-PE"/>
        </w:rPr>
        <w:t xml:space="preserve"> </w:t>
      </w:r>
      <w:r w:rsidR="00F40349" w:rsidRPr="000270E6">
        <w:rPr>
          <w:rFonts w:ascii="Arial" w:hAnsi="Arial" w:cs="Arial"/>
          <w:sz w:val="22"/>
          <w:szCs w:val="22"/>
          <w:lang w:val="es-PE"/>
        </w:rPr>
        <w:t xml:space="preserve">- </w:t>
      </w:r>
      <w:r w:rsidR="00F40349">
        <w:rPr>
          <w:rFonts w:ascii="Arial" w:hAnsi="Arial" w:cs="Arial"/>
          <w:sz w:val="22"/>
          <w:szCs w:val="22"/>
          <w:lang w:val="es-PE"/>
        </w:rPr>
        <w:t>Optimización</w:t>
      </w:r>
      <w:r w:rsidR="00F40349" w:rsidRPr="00F40349">
        <w:rPr>
          <w:rFonts w:ascii="Arial" w:hAnsi="Arial" w:cs="Arial"/>
          <w:sz w:val="22"/>
          <w:szCs w:val="22"/>
          <w:lang w:val="es-PE"/>
        </w:rPr>
        <w:t xml:space="preserve"> de procesos en Minería con Analítica de datos</w:t>
      </w:r>
      <w:r w:rsidR="00F40349">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02638C59" w14:textId="61716243" w:rsidR="0087565A" w:rsidRPr="000270E6" w:rsidRDefault="00EF3D36" w:rsidP="0087565A">
      <w:pPr>
        <w:jc w:val="center"/>
        <w:rPr>
          <w:rFonts w:ascii="Arial" w:hAnsi="Arial" w:cs="Arial"/>
          <w:b/>
          <w:bCs/>
          <w:sz w:val="22"/>
          <w:szCs w:val="22"/>
          <w:lang w:val="es-PE"/>
        </w:rPr>
      </w:pPr>
      <w:r>
        <w:rPr>
          <w:rFonts w:ascii="Arial" w:hAnsi="Arial" w:cs="Arial"/>
          <w:b/>
          <w:bCs/>
          <w:sz w:val="22"/>
          <w:szCs w:val="22"/>
          <w:lang w:val="es-PE"/>
        </w:rPr>
        <w:t>Militzza Angeanett Arribasplata Peralta</w:t>
      </w:r>
      <w:r w:rsidR="0087565A" w:rsidRPr="000270E6">
        <w:rPr>
          <w:rFonts w:ascii="Arial" w:hAnsi="Arial" w:cs="Arial"/>
          <w:b/>
          <w:bCs/>
          <w:sz w:val="22"/>
          <w:szCs w:val="22"/>
          <w:vertAlign w:val="superscript"/>
          <w:lang w:val="es-PE"/>
        </w:rPr>
        <w:t>1</w:t>
      </w:r>
      <w:r w:rsidR="0087565A" w:rsidRPr="000270E6">
        <w:rPr>
          <w:rFonts w:ascii="Arial" w:hAnsi="Arial" w:cs="Arial"/>
          <w:b/>
          <w:bCs/>
          <w:sz w:val="22"/>
          <w:szCs w:val="22"/>
          <w:lang w:val="es-PE"/>
        </w:rPr>
        <w:t xml:space="preserve">, </w:t>
      </w:r>
      <w:r w:rsidR="00E124DC">
        <w:rPr>
          <w:rFonts w:ascii="Arial" w:hAnsi="Arial" w:cs="Arial"/>
          <w:b/>
          <w:bCs/>
          <w:sz w:val="22"/>
          <w:szCs w:val="22"/>
          <w:lang w:val="es-PE"/>
        </w:rPr>
        <w:t>Letty Alicette Ojeda Chavez</w:t>
      </w:r>
      <w:r w:rsidR="0087565A" w:rsidRPr="000270E6">
        <w:rPr>
          <w:rFonts w:ascii="Arial" w:hAnsi="Arial" w:cs="Arial"/>
          <w:b/>
          <w:bCs/>
          <w:sz w:val="22"/>
          <w:szCs w:val="22"/>
          <w:vertAlign w:val="superscript"/>
          <w:lang w:val="es-PE"/>
        </w:rPr>
        <w:t>2</w:t>
      </w:r>
      <w:r w:rsidR="002D1C36" w:rsidRPr="000270E6">
        <w:rPr>
          <w:rFonts w:ascii="Arial" w:hAnsi="Arial" w:cs="Arial"/>
          <w:b/>
          <w:bCs/>
          <w:sz w:val="22"/>
          <w:szCs w:val="22"/>
          <w:lang w:val="es-PE"/>
        </w:rPr>
        <w:t xml:space="preserve"> y</w:t>
      </w:r>
      <w:r w:rsidR="0087565A" w:rsidRPr="000270E6">
        <w:rPr>
          <w:rFonts w:ascii="Arial" w:hAnsi="Arial" w:cs="Arial"/>
          <w:b/>
          <w:bCs/>
          <w:sz w:val="22"/>
          <w:szCs w:val="22"/>
          <w:lang w:val="es-PE"/>
        </w:rPr>
        <w:t xml:space="preserve"> </w:t>
      </w:r>
      <w:r w:rsidR="00E124DC">
        <w:rPr>
          <w:rFonts w:ascii="Arial" w:hAnsi="Arial" w:cs="Arial"/>
          <w:b/>
          <w:bCs/>
          <w:sz w:val="22"/>
          <w:szCs w:val="22"/>
          <w:lang w:val="es-PE"/>
        </w:rPr>
        <w:t>Jose Del Carmen Cruzado Moreno</w:t>
      </w:r>
      <w:r w:rsidR="0087565A" w:rsidRPr="000270E6">
        <w:rPr>
          <w:rFonts w:ascii="Arial" w:hAnsi="Arial" w:cs="Arial"/>
          <w:b/>
          <w:bCs/>
          <w:sz w:val="22"/>
          <w:szCs w:val="22"/>
          <w:vertAlign w:val="superscript"/>
          <w:lang w:val="es-PE"/>
        </w:rPr>
        <w:t>3</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427D2250"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F40349" w:rsidRPr="00F40349">
        <w:rPr>
          <w:rFonts w:ascii="Arial" w:hAnsi="Arial" w:cs="Arial"/>
          <w:sz w:val="2"/>
          <w:szCs w:val="2"/>
          <w:lang w:val="es-PE"/>
        </w:rPr>
        <w:t xml:space="preserve"> </w:t>
      </w:r>
      <w:r w:rsidR="007C0B7E" w:rsidRPr="005C3E07">
        <w:rPr>
          <w:rFonts w:ascii="Arial" w:hAnsi="Arial" w:cs="Arial"/>
          <w:sz w:val="22"/>
          <w:szCs w:val="22"/>
          <w:lang w:val="es-PE"/>
        </w:rPr>
        <w:t>Militzza Angeanett Arribasplata Peralta</w:t>
      </w:r>
      <w:r w:rsidR="002D1C36" w:rsidRPr="000270E6">
        <w:rPr>
          <w:rFonts w:ascii="Arial" w:hAnsi="Arial" w:cs="Arial"/>
          <w:sz w:val="22"/>
          <w:szCs w:val="22"/>
          <w:lang w:val="es-PE"/>
        </w:rPr>
        <w:t xml:space="preserve">: </w:t>
      </w:r>
      <w:r w:rsidR="00F969E5">
        <w:rPr>
          <w:rFonts w:ascii="Arial" w:hAnsi="Arial" w:cs="Arial"/>
          <w:sz w:val="22"/>
          <w:szCs w:val="22"/>
          <w:lang w:val="es-PE"/>
        </w:rPr>
        <w:t>Las Bambas</w:t>
      </w:r>
      <w:r w:rsidR="00047A63" w:rsidRPr="000270E6">
        <w:rPr>
          <w:rFonts w:ascii="Arial" w:hAnsi="Arial" w:cs="Arial"/>
          <w:sz w:val="22"/>
          <w:szCs w:val="22"/>
          <w:lang w:val="es-PE"/>
        </w:rPr>
        <w:t xml:space="preserve">, </w:t>
      </w:r>
      <w:r w:rsidR="00F75D77">
        <w:rPr>
          <w:rFonts w:ascii="Arial" w:hAnsi="Arial" w:cs="Arial"/>
          <w:sz w:val="22"/>
          <w:szCs w:val="22"/>
          <w:lang w:val="es-PE"/>
        </w:rPr>
        <w:t>Santiago de Surco</w:t>
      </w:r>
      <w:r w:rsidR="00047A63" w:rsidRPr="000270E6">
        <w:rPr>
          <w:rFonts w:ascii="Arial" w:hAnsi="Arial" w:cs="Arial"/>
          <w:sz w:val="22"/>
          <w:szCs w:val="22"/>
          <w:lang w:val="es-PE"/>
        </w:rPr>
        <w:t xml:space="preserve">, </w:t>
      </w:r>
      <w:r w:rsidR="00DD54EE">
        <w:rPr>
          <w:rFonts w:ascii="Arial" w:hAnsi="Arial" w:cs="Arial"/>
          <w:sz w:val="22"/>
          <w:szCs w:val="22"/>
          <w:lang w:val="es-PE"/>
        </w:rPr>
        <w:t>Lima</w:t>
      </w:r>
      <w:r w:rsidR="00047A63" w:rsidRPr="000270E6">
        <w:rPr>
          <w:rFonts w:ascii="Arial" w:hAnsi="Arial" w:cs="Arial"/>
          <w:sz w:val="22"/>
          <w:szCs w:val="22"/>
          <w:lang w:val="es-PE"/>
        </w:rPr>
        <w:t xml:space="preserve">, </w:t>
      </w:r>
      <w:r w:rsidR="00DD54EE">
        <w:rPr>
          <w:rFonts w:ascii="Arial" w:hAnsi="Arial" w:cs="Arial"/>
          <w:sz w:val="22"/>
          <w:szCs w:val="22"/>
          <w:lang w:val="es-PE"/>
        </w:rPr>
        <w:t>Perú</w:t>
      </w:r>
      <w:r w:rsidR="00047A63" w:rsidRPr="000270E6">
        <w:rPr>
          <w:rFonts w:ascii="Arial" w:hAnsi="Arial" w:cs="Arial"/>
          <w:sz w:val="22"/>
          <w:szCs w:val="22"/>
          <w:lang w:val="es-PE"/>
        </w:rPr>
        <w:t xml:space="preserve"> </w:t>
      </w:r>
      <w:r w:rsidR="003C6D44" w:rsidRPr="000270E6">
        <w:rPr>
          <w:rFonts w:ascii="Arial" w:hAnsi="Arial" w:cs="Arial"/>
          <w:sz w:val="22"/>
          <w:szCs w:val="22"/>
          <w:lang w:val="es-PE"/>
        </w:rPr>
        <w:t>(</w:t>
      </w:r>
      <w:hyperlink r:id="rId7" w:history="1">
        <w:r w:rsidR="00F75D77" w:rsidRPr="005C3E07">
          <w:rPr>
            <w:rFonts w:ascii="Arial" w:hAnsi="Arial" w:cs="Arial"/>
            <w:sz w:val="22"/>
            <w:szCs w:val="22"/>
            <w:lang w:val="es-PE"/>
          </w:rPr>
          <w:t>MILITZZA.ARRIBASPLATA@MMG.COM</w:t>
        </w:r>
      </w:hyperlink>
      <w:r w:rsidR="00907AD0" w:rsidRPr="00907AD0">
        <w:rPr>
          <w:rFonts w:ascii="Arial" w:hAnsi="Arial" w:cs="Arial"/>
          <w:sz w:val="22"/>
          <w:szCs w:val="22"/>
          <w:lang w:val="es-PE"/>
        </w:rPr>
        <w:t>,</w:t>
      </w:r>
      <w:r w:rsidR="00F75D77">
        <w:rPr>
          <w:rFonts w:ascii="Arial" w:hAnsi="Arial" w:cs="Arial"/>
          <w:sz w:val="22"/>
          <w:szCs w:val="22"/>
          <w:lang w:val="es-PE"/>
        </w:rPr>
        <w:t xml:space="preserve"> </w:t>
      </w:r>
      <w:r w:rsidR="00F75D77" w:rsidRPr="00F75D77">
        <w:rPr>
          <w:rFonts w:ascii="Arial" w:hAnsi="Arial" w:cs="Arial"/>
          <w:sz w:val="22"/>
          <w:szCs w:val="22"/>
          <w:lang w:val="es-PE"/>
        </w:rPr>
        <w:t>941531769</w:t>
      </w:r>
      <w:r w:rsidR="003C6D44" w:rsidRPr="000270E6">
        <w:rPr>
          <w:rFonts w:ascii="Arial" w:hAnsi="Arial" w:cs="Arial"/>
          <w:sz w:val="22"/>
          <w:szCs w:val="22"/>
          <w:lang w:val="es-PE"/>
        </w:rPr>
        <w:t>)</w:t>
      </w:r>
    </w:p>
    <w:p w14:paraId="791CF854" w14:textId="559A3180"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F40349" w:rsidRPr="000270E6">
        <w:rPr>
          <w:rFonts w:ascii="Arial" w:hAnsi="Arial" w:cs="Arial"/>
          <w:sz w:val="22"/>
          <w:szCs w:val="22"/>
          <w:lang w:val="es-PE"/>
        </w:rPr>
        <w:t xml:space="preserve"> </w:t>
      </w:r>
      <w:r w:rsidR="00BD1394" w:rsidRPr="005C3E07">
        <w:rPr>
          <w:rFonts w:ascii="Arial" w:hAnsi="Arial" w:cs="Arial"/>
          <w:sz w:val="22"/>
          <w:szCs w:val="22"/>
          <w:lang w:val="es-PE"/>
        </w:rPr>
        <w:t>Letty Alicette Ojeda Chavez</w:t>
      </w:r>
      <w:r w:rsidR="002D1C36" w:rsidRPr="000270E6">
        <w:rPr>
          <w:rFonts w:ascii="Arial" w:hAnsi="Arial" w:cs="Arial"/>
          <w:sz w:val="22"/>
          <w:szCs w:val="22"/>
          <w:lang w:val="es-PE"/>
        </w:rPr>
        <w:t xml:space="preserve">: </w:t>
      </w:r>
      <w:r w:rsidR="00F75D77">
        <w:rPr>
          <w:rFonts w:ascii="Arial" w:hAnsi="Arial" w:cs="Arial"/>
          <w:sz w:val="22"/>
          <w:szCs w:val="22"/>
          <w:lang w:val="es-PE"/>
        </w:rPr>
        <w:t>Las Bambas</w:t>
      </w:r>
      <w:r w:rsidR="00F75D77" w:rsidRPr="000270E6">
        <w:rPr>
          <w:rFonts w:ascii="Arial" w:hAnsi="Arial" w:cs="Arial"/>
          <w:sz w:val="22"/>
          <w:szCs w:val="22"/>
          <w:lang w:val="es-PE"/>
        </w:rPr>
        <w:t xml:space="preserve">, </w:t>
      </w:r>
      <w:r w:rsidR="00F75D77">
        <w:rPr>
          <w:rFonts w:ascii="Arial" w:hAnsi="Arial" w:cs="Arial"/>
          <w:sz w:val="22"/>
          <w:szCs w:val="22"/>
          <w:lang w:val="es-PE"/>
        </w:rPr>
        <w:t>Santiago de Surco</w:t>
      </w:r>
      <w:r w:rsidR="00F75D77" w:rsidRPr="000270E6">
        <w:rPr>
          <w:rFonts w:ascii="Arial" w:hAnsi="Arial" w:cs="Arial"/>
          <w:sz w:val="22"/>
          <w:szCs w:val="22"/>
          <w:lang w:val="es-PE"/>
        </w:rPr>
        <w:t xml:space="preserve">, </w:t>
      </w:r>
      <w:r w:rsidR="00F75D77">
        <w:rPr>
          <w:rFonts w:ascii="Arial" w:hAnsi="Arial" w:cs="Arial"/>
          <w:sz w:val="22"/>
          <w:szCs w:val="22"/>
          <w:lang w:val="es-PE"/>
        </w:rPr>
        <w:t>Lima</w:t>
      </w:r>
      <w:r w:rsidR="00F75D77" w:rsidRPr="000270E6">
        <w:rPr>
          <w:rFonts w:ascii="Arial" w:hAnsi="Arial" w:cs="Arial"/>
          <w:sz w:val="22"/>
          <w:szCs w:val="22"/>
          <w:lang w:val="es-PE"/>
        </w:rPr>
        <w:t xml:space="preserve">, </w:t>
      </w:r>
      <w:r w:rsidR="00F75D77">
        <w:rPr>
          <w:rFonts w:ascii="Arial" w:hAnsi="Arial" w:cs="Arial"/>
          <w:sz w:val="22"/>
          <w:szCs w:val="22"/>
          <w:lang w:val="es-PE"/>
        </w:rPr>
        <w:t>Perú</w:t>
      </w:r>
      <w:r w:rsidR="00F75D77" w:rsidRPr="000270E6">
        <w:rPr>
          <w:rFonts w:ascii="Arial" w:hAnsi="Arial" w:cs="Arial"/>
          <w:sz w:val="22"/>
          <w:szCs w:val="22"/>
          <w:lang w:val="es-PE"/>
        </w:rPr>
        <w:t xml:space="preserve"> </w:t>
      </w:r>
      <w:r w:rsidR="003C6D44" w:rsidRPr="000270E6">
        <w:rPr>
          <w:rFonts w:ascii="Arial" w:hAnsi="Arial" w:cs="Arial"/>
          <w:sz w:val="22"/>
          <w:szCs w:val="22"/>
          <w:lang w:val="es-PE"/>
        </w:rPr>
        <w:t>(</w:t>
      </w:r>
      <w:hyperlink r:id="rId8" w:history="1">
        <w:r w:rsidR="00EB46A6" w:rsidRPr="00A42A6C">
          <w:rPr>
            <w:rFonts w:ascii="Arial" w:hAnsi="Arial" w:cs="Arial"/>
            <w:sz w:val="22"/>
            <w:szCs w:val="22"/>
            <w:lang w:val="es-PE"/>
          </w:rPr>
          <w:t>LETTY.OJEDA@MMG.COM</w:t>
        </w:r>
      </w:hyperlink>
      <w:r w:rsidR="00AB2403" w:rsidRPr="000270E6">
        <w:rPr>
          <w:rFonts w:ascii="Arial" w:hAnsi="Arial" w:cs="Arial"/>
          <w:sz w:val="22"/>
          <w:szCs w:val="22"/>
          <w:lang w:val="es-PE"/>
        </w:rPr>
        <w:t xml:space="preserve"> </w:t>
      </w:r>
      <w:r w:rsidR="00A201D7" w:rsidRPr="000270E6">
        <w:rPr>
          <w:rFonts w:ascii="Arial" w:hAnsi="Arial" w:cs="Arial"/>
          <w:sz w:val="22"/>
          <w:szCs w:val="22"/>
          <w:lang w:val="es-PE"/>
        </w:rPr>
        <w:t xml:space="preserve">y </w:t>
      </w:r>
      <w:r w:rsidR="00EB46A6" w:rsidRPr="00A42A6C">
        <w:rPr>
          <w:rFonts w:ascii="Arial" w:hAnsi="Arial" w:cs="Arial"/>
          <w:sz w:val="22"/>
          <w:szCs w:val="22"/>
          <w:lang w:val="es-PE"/>
        </w:rPr>
        <w:t>942329815</w:t>
      </w:r>
      <w:r w:rsidR="003C6D44" w:rsidRPr="000270E6">
        <w:rPr>
          <w:rFonts w:ascii="Arial" w:hAnsi="Arial" w:cs="Arial"/>
          <w:sz w:val="22"/>
          <w:szCs w:val="22"/>
          <w:lang w:val="es-PE"/>
        </w:rPr>
        <w:t>)</w:t>
      </w:r>
    </w:p>
    <w:p w14:paraId="676FAC05" w14:textId="3E5F9535" w:rsidR="006D0F12" w:rsidRPr="000270E6" w:rsidRDefault="006D0F12"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3</w:t>
      </w:r>
      <w:r w:rsidRPr="000270E6">
        <w:rPr>
          <w:rFonts w:ascii="Arial" w:hAnsi="Arial" w:cs="Arial"/>
          <w:sz w:val="22"/>
          <w:szCs w:val="22"/>
          <w:lang w:val="es-PE"/>
        </w:rPr>
        <w:t xml:space="preserve"> </w:t>
      </w:r>
      <w:r w:rsidR="005C3E07" w:rsidRPr="005C3E07">
        <w:rPr>
          <w:rFonts w:ascii="Arial" w:hAnsi="Arial" w:cs="Arial"/>
          <w:sz w:val="22"/>
          <w:szCs w:val="22"/>
          <w:lang w:val="es-PE"/>
        </w:rPr>
        <w:t>Jose Del Carmen Cruzado Moreno</w:t>
      </w:r>
      <w:r w:rsidR="002D1C36" w:rsidRPr="000270E6">
        <w:rPr>
          <w:rFonts w:ascii="Arial" w:hAnsi="Arial" w:cs="Arial"/>
          <w:sz w:val="22"/>
          <w:szCs w:val="22"/>
          <w:lang w:val="es-PE"/>
        </w:rPr>
        <w:t xml:space="preserve">: </w:t>
      </w:r>
      <w:r w:rsidR="00F75D77">
        <w:rPr>
          <w:rFonts w:ascii="Arial" w:hAnsi="Arial" w:cs="Arial"/>
          <w:sz w:val="22"/>
          <w:szCs w:val="22"/>
          <w:lang w:val="es-PE"/>
        </w:rPr>
        <w:t>Las Bambas</w:t>
      </w:r>
      <w:r w:rsidR="00F75D77" w:rsidRPr="000270E6">
        <w:rPr>
          <w:rFonts w:ascii="Arial" w:hAnsi="Arial" w:cs="Arial"/>
          <w:sz w:val="22"/>
          <w:szCs w:val="22"/>
          <w:lang w:val="es-PE"/>
        </w:rPr>
        <w:t xml:space="preserve">, </w:t>
      </w:r>
      <w:r w:rsidR="00F75D77">
        <w:rPr>
          <w:rFonts w:ascii="Arial" w:hAnsi="Arial" w:cs="Arial"/>
          <w:sz w:val="22"/>
          <w:szCs w:val="22"/>
          <w:lang w:val="es-PE"/>
        </w:rPr>
        <w:t>Santiago de Surco</w:t>
      </w:r>
      <w:r w:rsidR="00F75D77" w:rsidRPr="000270E6">
        <w:rPr>
          <w:rFonts w:ascii="Arial" w:hAnsi="Arial" w:cs="Arial"/>
          <w:sz w:val="22"/>
          <w:szCs w:val="22"/>
          <w:lang w:val="es-PE"/>
        </w:rPr>
        <w:t xml:space="preserve">, </w:t>
      </w:r>
      <w:r w:rsidR="00F75D77">
        <w:rPr>
          <w:rFonts w:ascii="Arial" w:hAnsi="Arial" w:cs="Arial"/>
          <w:sz w:val="22"/>
          <w:szCs w:val="22"/>
          <w:lang w:val="es-PE"/>
        </w:rPr>
        <w:t>Lima</w:t>
      </w:r>
      <w:r w:rsidR="00F75D77" w:rsidRPr="000270E6">
        <w:rPr>
          <w:rFonts w:ascii="Arial" w:hAnsi="Arial" w:cs="Arial"/>
          <w:sz w:val="22"/>
          <w:szCs w:val="22"/>
          <w:lang w:val="es-PE"/>
        </w:rPr>
        <w:t xml:space="preserve">, </w:t>
      </w:r>
      <w:r w:rsidR="00F75D77">
        <w:rPr>
          <w:rFonts w:ascii="Arial" w:hAnsi="Arial" w:cs="Arial"/>
          <w:sz w:val="22"/>
          <w:szCs w:val="22"/>
          <w:lang w:val="es-PE"/>
        </w:rPr>
        <w:t>Perú</w:t>
      </w:r>
      <w:r w:rsidR="00F75D77" w:rsidRPr="000270E6">
        <w:rPr>
          <w:rFonts w:ascii="Arial" w:hAnsi="Arial" w:cs="Arial"/>
          <w:sz w:val="22"/>
          <w:szCs w:val="22"/>
          <w:lang w:val="es-PE"/>
        </w:rPr>
        <w:t xml:space="preserve"> </w:t>
      </w:r>
      <w:r w:rsidR="004E233B" w:rsidRPr="000270E6">
        <w:rPr>
          <w:rFonts w:ascii="Arial" w:hAnsi="Arial" w:cs="Arial"/>
          <w:sz w:val="22"/>
          <w:szCs w:val="22"/>
          <w:lang w:val="es-PE"/>
        </w:rPr>
        <w:t>(</w:t>
      </w:r>
      <w:r w:rsidR="00115E1F" w:rsidRPr="00EF3D36">
        <w:rPr>
          <w:rFonts w:ascii="Arial" w:hAnsi="Arial" w:cs="Arial"/>
          <w:sz w:val="22"/>
          <w:szCs w:val="22"/>
          <w:lang w:val="es-PE"/>
        </w:rPr>
        <w:t>Jose Del Carmen Cruzado Moren</w:t>
      </w:r>
      <w:r w:rsidR="00EF3D36" w:rsidRPr="00EF3D36">
        <w:rPr>
          <w:rFonts w:ascii="Arial" w:hAnsi="Arial" w:cs="Arial"/>
          <w:sz w:val="22"/>
          <w:szCs w:val="22"/>
          <w:lang w:val="es-PE"/>
        </w:rPr>
        <w:t>, 974783554</w:t>
      </w:r>
      <w:r w:rsidR="004E233B" w:rsidRPr="000270E6">
        <w:rPr>
          <w:rFonts w:ascii="Arial" w:hAnsi="Arial" w:cs="Arial"/>
          <w:sz w:val="22"/>
          <w:szCs w:val="22"/>
          <w:lang w:val="es-PE"/>
        </w:rPr>
        <w:t>)</w:t>
      </w:r>
    </w:p>
    <w:p w14:paraId="42271F3F" w14:textId="6817014B"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9"/>
          <w:headerReference w:type="default" r:id="rId10"/>
          <w:footerReference w:type="even" r:id="rId11"/>
          <w:headerReference w:type="first" r:id="rId12"/>
          <w:type w:val="continuous"/>
          <w:pgSz w:w="11900" w:h="16840"/>
          <w:pgMar w:top="1134" w:right="680" w:bottom="964" w:left="851" w:header="680" w:footer="567" w:gutter="0"/>
          <w:cols w:space="720"/>
          <w:docGrid w:linePitch="360"/>
        </w:sectPr>
      </w:pPr>
    </w:p>
    <w:p w14:paraId="097C01EA" w14:textId="77777777" w:rsidR="00460D0B"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31D281C0" w14:textId="77777777" w:rsidR="00715F2E" w:rsidRPr="000270E6" w:rsidRDefault="00715F2E" w:rsidP="00650F70">
      <w:pPr>
        <w:jc w:val="both"/>
        <w:rPr>
          <w:rFonts w:ascii="Arial" w:hAnsi="Arial" w:cs="Arial"/>
          <w:b/>
          <w:sz w:val="22"/>
          <w:szCs w:val="22"/>
          <w:lang w:val="es-PE"/>
        </w:rPr>
      </w:pPr>
    </w:p>
    <w:p w14:paraId="6026B84A" w14:textId="2B65470B" w:rsidR="00715F2E" w:rsidRDefault="00A06840" w:rsidP="00650F70">
      <w:pPr>
        <w:jc w:val="both"/>
        <w:rPr>
          <w:rFonts w:ascii="Arial" w:hAnsi="Arial" w:cs="Arial"/>
          <w:bCs/>
          <w:sz w:val="22"/>
          <w:szCs w:val="22"/>
          <w:lang w:val="es-PE"/>
        </w:rPr>
      </w:pPr>
      <w:r w:rsidRPr="00A06840">
        <w:rPr>
          <w:rFonts w:ascii="Arial" w:hAnsi="Arial" w:cs="Arial"/>
          <w:bCs/>
          <w:sz w:val="22"/>
          <w:szCs w:val="22"/>
          <w:lang w:val="es-PE"/>
        </w:rPr>
        <w:t>En la gestión de Recursos Humanos, la Inteligencia Artificial (IA) puede ofrecer un análisis en tiempo real, objetivo y libre de sesgos en de diferentes procesos; facilitando así, la toma de mejores decisiones. En ese marco, Las Bambas implementó una solución basada en IA para mejorar la eficiencia, la calidad y la equidad del proceso de reclutamiento y selección, aplicado al programa de prácticas profesionales Talentos de Cobre, con foco en posiciones estratégicas de la Vicepresidencia de Operaciones. Esta iniciativa marcó un hito en la identificación de talento joven con alto potencial, alineado a los desafíos reales del negocio.</w:t>
      </w:r>
    </w:p>
    <w:p w14:paraId="6626D1D4" w14:textId="77777777" w:rsidR="00A06840" w:rsidRPr="000270E6" w:rsidRDefault="00A06840" w:rsidP="00650F70">
      <w:pPr>
        <w:jc w:val="both"/>
        <w:rPr>
          <w:rFonts w:ascii="Arial" w:hAnsi="Arial" w:cs="Arial"/>
          <w:b/>
          <w:sz w:val="22"/>
          <w:szCs w:val="22"/>
          <w:lang w:val="es-PE"/>
        </w:rPr>
      </w:pPr>
    </w:p>
    <w:p w14:paraId="214DF996" w14:textId="1B23B6A6" w:rsidR="00D5647F" w:rsidRDefault="002C3EBB" w:rsidP="005C3905">
      <w:pPr>
        <w:pStyle w:val="ListParagraph"/>
        <w:numPr>
          <w:ilvl w:val="0"/>
          <w:numId w:val="21"/>
        </w:numPr>
        <w:jc w:val="both"/>
        <w:rPr>
          <w:rFonts w:ascii="Arial" w:hAnsi="Arial" w:cs="Arial"/>
          <w:b/>
          <w:sz w:val="22"/>
          <w:szCs w:val="22"/>
          <w:lang w:val="es-PE"/>
        </w:rPr>
      </w:pPr>
      <w:r w:rsidRPr="005552B2">
        <w:rPr>
          <w:rFonts w:ascii="Arial" w:hAnsi="Arial" w:cs="Arial"/>
          <w:b/>
          <w:sz w:val="22"/>
          <w:szCs w:val="22"/>
          <w:lang w:val="es-PE"/>
        </w:rPr>
        <w:t>I</w:t>
      </w:r>
      <w:r w:rsidR="00314F9E" w:rsidRPr="005552B2">
        <w:rPr>
          <w:rFonts w:ascii="Arial" w:hAnsi="Arial" w:cs="Arial"/>
          <w:b/>
          <w:sz w:val="22"/>
          <w:szCs w:val="22"/>
          <w:lang w:val="es-PE"/>
        </w:rPr>
        <w:t xml:space="preserve">ntroducción </w:t>
      </w:r>
    </w:p>
    <w:p w14:paraId="6B3AD067" w14:textId="77777777" w:rsidR="005C3905" w:rsidRPr="005552B2" w:rsidRDefault="005C3905" w:rsidP="005C3905">
      <w:pPr>
        <w:pStyle w:val="ListParagraph"/>
        <w:ind w:left="360"/>
        <w:jc w:val="both"/>
        <w:rPr>
          <w:rFonts w:ascii="Arial" w:hAnsi="Arial" w:cs="Arial"/>
          <w:b/>
          <w:sz w:val="22"/>
          <w:szCs w:val="22"/>
          <w:lang w:val="es-PE"/>
        </w:rPr>
      </w:pPr>
    </w:p>
    <w:p w14:paraId="524BB859" w14:textId="186BC912" w:rsidR="00715F2E" w:rsidRDefault="00715F2E" w:rsidP="004B4C0C">
      <w:pPr>
        <w:jc w:val="both"/>
        <w:rPr>
          <w:rFonts w:ascii="Arial" w:hAnsi="Arial" w:cs="Arial"/>
          <w:sz w:val="22"/>
          <w:szCs w:val="22"/>
          <w:lang w:val="es-PE"/>
        </w:rPr>
      </w:pPr>
      <w:r w:rsidRPr="00715F2E">
        <w:rPr>
          <w:rFonts w:ascii="Arial" w:hAnsi="Arial" w:cs="Arial"/>
          <w:sz w:val="22"/>
          <w:szCs w:val="22"/>
          <w:lang w:val="es-PE"/>
        </w:rPr>
        <w:t xml:space="preserve">El proceso de reclutamiento y selección de personal se ha convertido en una pieza clave para atraer talento dentro de las organizaciones. Esto ha llevado a que se destinen esfuerzos significativos a mejorar dicho proceso, </w:t>
      </w:r>
      <w:r>
        <w:rPr>
          <w:rFonts w:ascii="Arial" w:hAnsi="Arial" w:cs="Arial"/>
          <w:sz w:val="22"/>
          <w:szCs w:val="22"/>
          <w:lang w:val="es-PE"/>
        </w:rPr>
        <w:t>con la meta</w:t>
      </w:r>
      <w:r w:rsidRPr="00715F2E">
        <w:rPr>
          <w:rFonts w:ascii="Arial" w:hAnsi="Arial" w:cs="Arial"/>
          <w:sz w:val="22"/>
          <w:szCs w:val="22"/>
          <w:lang w:val="es-PE"/>
        </w:rPr>
        <w:t xml:space="preserve"> de desarrollar nuevas estrategias y aplicar métodos que permitan encontrar candidatos adecuados a las necesidades de la empresa. Sin embargo, en este esfuerzo, algunas compañías han sido objeto de críticas por parte de quienes detectan fallos e irregularidades, tanto metodológicas como éticas, en los actuales sistemas de selección (Agreda, 2016).</w:t>
      </w:r>
    </w:p>
    <w:p w14:paraId="44A94C16" w14:textId="77777777" w:rsidR="00715F2E" w:rsidRDefault="00715F2E" w:rsidP="004B4C0C">
      <w:pPr>
        <w:jc w:val="both"/>
        <w:rPr>
          <w:rFonts w:ascii="Arial" w:hAnsi="Arial" w:cs="Arial"/>
          <w:sz w:val="22"/>
          <w:szCs w:val="22"/>
          <w:lang w:val="es-PE"/>
        </w:rPr>
      </w:pPr>
    </w:p>
    <w:p w14:paraId="0100F6AD" w14:textId="44C0D91B" w:rsidR="00715F2E" w:rsidRDefault="007D1B6C" w:rsidP="00715F2E">
      <w:pPr>
        <w:jc w:val="both"/>
        <w:rPr>
          <w:rFonts w:ascii="Arial" w:hAnsi="Arial" w:cs="Arial"/>
          <w:sz w:val="22"/>
          <w:szCs w:val="22"/>
          <w:lang w:val="es-PE"/>
        </w:rPr>
      </w:pPr>
      <w:r>
        <w:rPr>
          <w:rFonts w:ascii="Arial" w:hAnsi="Arial" w:cs="Arial"/>
          <w:bCs/>
          <w:sz w:val="22"/>
          <w:szCs w:val="22"/>
          <w:lang w:val="es-PE"/>
        </w:rPr>
        <w:t>A pesar de ello,</w:t>
      </w:r>
      <w:r w:rsidR="00715F2E" w:rsidRPr="00715F2E">
        <w:rPr>
          <w:rFonts w:ascii="Arial" w:hAnsi="Arial" w:cs="Arial"/>
          <w:bCs/>
          <w:sz w:val="22"/>
          <w:szCs w:val="22"/>
          <w:lang w:val="es-PE"/>
        </w:rPr>
        <w:t xml:space="preserve"> las innovaciones recientes, destaca una </w:t>
      </w:r>
      <w:r w:rsidR="00715F2E" w:rsidRPr="00715F2E">
        <w:rPr>
          <w:rFonts w:ascii="Arial" w:hAnsi="Arial" w:cs="Arial"/>
          <w:sz w:val="22"/>
          <w:szCs w:val="22"/>
          <w:lang w:val="es-PE"/>
        </w:rPr>
        <w:t xml:space="preserve">propuesta tecnológica que emplea inteligencia artificial para seleccionar personal con base en competencias, lo cual responde al interés de las empresas por incorporar a los mejores candidatos, aquellos cuyas habilidades se alineen con los requerimientos del puesto. Este modelo considera variables clave como las vacantes disponibles, las competencias exigidas y los perfiles de los </w:t>
      </w:r>
      <w:r w:rsidR="00715F2E" w:rsidRPr="00715F2E">
        <w:rPr>
          <w:rFonts w:ascii="Arial" w:hAnsi="Arial" w:cs="Arial"/>
          <w:sz w:val="22"/>
          <w:szCs w:val="22"/>
          <w:lang w:val="es-PE"/>
        </w:rPr>
        <w:t xml:space="preserve">postulantes, con el objetivo de evaluar su adecuación </w:t>
      </w:r>
      <w:r w:rsidR="00715F2E">
        <w:rPr>
          <w:rFonts w:ascii="Arial" w:hAnsi="Arial" w:cs="Arial"/>
          <w:sz w:val="22"/>
          <w:szCs w:val="22"/>
          <w:lang w:val="es-PE"/>
        </w:rPr>
        <w:t>al puesto</w:t>
      </w:r>
      <w:r w:rsidR="00715F2E" w:rsidRPr="00715F2E">
        <w:rPr>
          <w:rFonts w:ascii="Arial" w:hAnsi="Arial" w:cs="Arial"/>
          <w:sz w:val="22"/>
          <w:szCs w:val="22"/>
          <w:lang w:val="es-PE"/>
        </w:rPr>
        <w:t xml:space="preserve"> (Martínez, 2022). </w:t>
      </w:r>
    </w:p>
    <w:p w14:paraId="3E90D8B2" w14:textId="77777777" w:rsidR="00715F2E" w:rsidRDefault="00715F2E" w:rsidP="00715F2E">
      <w:pPr>
        <w:jc w:val="both"/>
        <w:rPr>
          <w:rFonts w:ascii="Arial" w:hAnsi="Arial" w:cs="Arial"/>
          <w:sz w:val="22"/>
          <w:szCs w:val="22"/>
          <w:lang w:val="es-PE"/>
        </w:rPr>
      </w:pPr>
    </w:p>
    <w:p w14:paraId="23A62A49" w14:textId="2D7E209E" w:rsidR="00715F2E" w:rsidRDefault="007C76B4" w:rsidP="004B4C0C">
      <w:pPr>
        <w:jc w:val="both"/>
        <w:rPr>
          <w:rFonts w:ascii="Arial" w:hAnsi="Arial" w:cs="Arial"/>
          <w:sz w:val="22"/>
          <w:szCs w:val="22"/>
          <w:lang w:val="es-PE"/>
        </w:rPr>
      </w:pPr>
      <w:r>
        <w:rPr>
          <w:rFonts w:ascii="Arial" w:hAnsi="Arial" w:cs="Arial"/>
          <w:sz w:val="22"/>
          <w:szCs w:val="22"/>
          <w:lang w:val="es-PE"/>
        </w:rPr>
        <w:t>La</w:t>
      </w:r>
      <w:r w:rsidR="007D1B6C" w:rsidRPr="007D1B6C">
        <w:rPr>
          <w:rFonts w:ascii="Arial" w:hAnsi="Arial" w:cs="Arial"/>
          <w:sz w:val="22"/>
          <w:szCs w:val="22"/>
          <w:lang w:val="es-PE"/>
        </w:rPr>
        <w:t xml:space="preserve"> implementación de inteligencia artificial en la automatización de procesos no solo permite una mayor eficiencia en tareas operativas, sino que también enriquece la experiencia del cliente y posibilita ofrecer una atención personalizada, algo crucial para las empresas que desean destacar en mercados altamente competitivos. En este sentido, los desarrollos en IA han hecho posible una integración más profunda de la tecnología en áreas fundamentales como la selección de talento y el servicio al cliente (Dastin, 2023). Esto, mediante </w:t>
      </w:r>
      <w:r w:rsidR="007D1B6C">
        <w:rPr>
          <w:rFonts w:ascii="Arial" w:hAnsi="Arial" w:cs="Arial"/>
          <w:sz w:val="22"/>
          <w:szCs w:val="22"/>
          <w:lang w:val="es-PE"/>
        </w:rPr>
        <w:t>un</w:t>
      </w:r>
      <w:r w:rsidR="00715F2E" w:rsidRPr="00715F2E">
        <w:rPr>
          <w:rFonts w:ascii="Arial" w:hAnsi="Arial" w:cs="Arial"/>
          <w:sz w:val="22"/>
          <w:szCs w:val="22"/>
          <w:lang w:val="es-PE"/>
        </w:rPr>
        <w:t xml:space="preserve"> diseño permite integrarlo fácilmente en el proceso de selección, aportando un método estructurado basado en herramientas de inteligencia artificial. </w:t>
      </w:r>
    </w:p>
    <w:p w14:paraId="181AABB3" w14:textId="77777777" w:rsidR="007C76B4" w:rsidRDefault="007C76B4" w:rsidP="004B4C0C">
      <w:pPr>
        <w:jc w:val="both"/>
        <w:rPr>
          <w:rFonts w:ascii="Arial" w:hAnsi="Arial" w:cs="Arial"/>
          <w:sz w:val="22"/>
          <w:szCs w:val="22"/>
          <w:lang w:val="es-PE"/>
        </w:rPr>
      </w:pPr>
    </w:p>
    <w:p w14:paraId="21971EFC" w14:textId="1CC43588" w:rsidR="007C76B4" w:rsidRDefault="007C76B4" w:rsidP="004B4C0C">
      <w:pPr>
        <w:jc w:val="both"/>
        <w:rPr>
          <w:rFonts w:ascii="Arial" w:hAnsi="Arial" w:cs="Arial"/>
          <w:sz w:val="22"/>
          <w:szCs w:val="22"/>
          <w:lang w:val="es-PE"/>
        </w:rPr>
      </w:pPr>
      <w:r w:rsidRPr="007C76B4">
        <w:rPr>
          <w:rFonts w:ascii="Arial" w:hAnsi="Arial" w:cs="Arial"/>
          <w:sz w:val="22"/>
          <w:szCs w:val="22"/>
          <w:lang w:val="es-PE"/>
        </w:rPr>
        <w:t xml:space="preserve">En </w:t>
      </w:r>
      <w:r>
        <w:rPr>
          <w:rFonts w:ascii="Arial" w:hAnsi="Arial" w:cs="Arial"/>
          <w:sz w:val="22"/>
          <w:szCs w:val="22"/>
          <w:lang w:val="es-PE"/>
        </w:rPr>
        <w:t>el contexto nacional</w:t>
      </w:r>
      <w:r w:rsidRPr="007C76B4">
        <w:rPr>
          <w:rFonts w:ascii="Arial" w:hAnsi="Arial" w:cs="Arial"/>
          <w:sz w:val="22"/>
          <w:szCs w:val="22"/>
          <w:lang w:val="es-PE"/>
        </w:rPr>
        <w:t>, los métodos tradicionales de reclutamiento y selección de personal aún se llevan a cabo de forma manual y están guiados por criterios subjetivos. Estas prácticas incluyen la difusión de ofertas laborales en medios tradicionales, la revisión manual de hojas de vida, entrevistas presenciales y la comprobación de referencias personales</w:t>
      </w:r>
      <w:r>
        <w:rPr>
          <w:rFonts w:ascii="Arial" w:hAnsi="Arial" w:cs="Arial"/>
          <w:sz w:val="22"/>
          <w:szCs w:val="22"/>
          <w:lang w:val="es-PE"/>
        </w:rPr>
        <w:t xml:space="preserve">. </w:t>
      </w:r>
      <w:r w:rsidRPr="007C76B4">
        <w:rPr>
          <w:rFonts w:ascii="Arial" w:hAnsi="Arial" w:cs="Arial"/>
          <w:sz w:val="22"/>
          <w:szCs w:val="22"/>
          <w:lang w:val="es-PE"/>
        </w:rPr>
        <w:t>Aunque siguen siendo comunes, estos métodos presentan diversas desventajas</w:t>
      </w:r>
      <w:r>
        <w:rPr>
          <w:rFonts w:ascii="Arial" w:hAnsi="Arial" w:cs="Arial"/>
          <w:sz w:val="22"/>
          <w:szCs w:val="22"/>
          <w:lang w:val="es-PE"/>
        </w:rPr>
        <w:t xml:space="preserve"> al ser p</w:t>
      </w:r>
      <w:r w:rsidRPr="007C76B4">
        <w:rPr>
          <w:rFonts w:ascii="Arial" w:hAnsi="Arial" w:cs="Arial"/>
          <w:sz w:val="22"/>
          <w:szCs w:val="22"/>
          <w:lang w:val="es-PE"/>
        </w:rPr>
        <w:t>rocesos lentos que demandan mucho tiempo y esfuerzo humano, lo cual incrementa los costos. Además, la subjetividad de los reclutadores puede dar lugar a sesgos i</w:t>
      </w:r>
      <w:r>
        <w:rPr>
          <w:rFonts w:ascii="Arial" w:hAnsi="Arial" w:cs="Arial"/>
          <w:sz w:val="22"/>
          <w:szCs w:val="22"/>
          <w:lang w:val="es-PE"/>
        </w:rPr>
        <w:t>nconscientes</w:t>
      </w:r>
      <w:r w:rsidRPr="007C76B4">
        <w:rPr>
          <w:rFonts w:ascii="Arial" w:hAnsi="Arial" w:cs="Arial"/>
          <w:sz w:val="22"/>
          <w:szCs w:val="22"/>
          <w:lang w:val="es-PE"/>
        </w:rPr>
        <w:t>, afectando la imparcialidad y la calidad de las decisiones de contratación. La ausencia de criterios uniformes en la evaluación de candidatos puede llevar a decisiones inconsistentes y a la reproducción de desigualdades dentro de las empresas. Sin embargo, estos desafíos pueden abordarse mediante el uso de inteligencia artificial</w:t>
      </w:r>
      <w:r>
        <w:rPr>
          <w:rFonts w:ascii="Arial" w:hAnsi="Arial" w:cs="Arial"/>
          <w:sz w:val="22"/>
          <w:szCs w:val="22"/>
          <w:lang w:val="es-PE"/>
        </w:rPr>
        <w:t xml:space="preserve">, </w:t>
      </w:r>
      <w:r w:rsidRPr="007C76B4">
        <w:rPr>
          <w:rFonts w:ascii="Arial" w:hAnsi="Arial" w:cs="Arial"/>
          <w:sz w:val="22"/>
          <w:szCs w:val="22"/>
          <w:lang w:val="es-PE"/>
        </w:rPr>
        <w:t xml:space="preserve">que aporta herramientas tecnológicas avanzadas para agilizar los procedimientos, minimizar los sesgos y </w:t>
      </w:r>
      <w:r w:rsidRPr="007C76B4">
        <w:rPr>
          <w:rFonts w:ascii="Arial" w:hAnsi="Arial" w:cs="Arial"/>
          <w:sz w:val="22"/>
          <w:szCs w:val="22"/>
          <w:lang w:val="es-PE"/>
        </w:rPr>
        <w:lastRenderedPageBreak/>
        <w:t>aumentar la precisión en la elección de los candidatos más adecuados (Smith y Johnson, 2021).</w:t>
      </w:r>
    </w:p>
    <w:p w14:paraId="0C584E1B" w14:textId="77777777" w:rsidR="00A06840" w:rsidRDefault="00A06840" w:rsidP="004B4C0C">
      <w:pPr>
        <w:jc w:val="both"/>
        <w:rPr>
          <w:rFonts w:ascii="Arial" w:hAnsi="Arial" w:cs="Arial"/>
          <w:sz w:val="22"/>
          <w:szCs w:val="22"/>
          <w:lang w:val="es-PE"/>
        </w:rPr>
      </w:pPr>
    </w:p>
    <w:p w14:paraId="13DE76FD" w14:textId="69EDC5D4" w:rsidR="007C76B4" w:rsidRPr="000270E6" w:rsidRDefault="00575D11" w:rsidP="004B4C0C">
      <w:pPr>
        <w:jc w:val="both"/>
        <w:rPr>
          <w:rFonts w:ascii="Arial" w:hAnsi="Arial" w:cs="Arial"/>
          <w:sz w:val="22"/>
          <w:szCs w:val="22"/>
          <w:lang w:val="es-PE"/>
        </w:rPr>
      </w:pPr>
      <w:r>
        <w:rPr>
          <w:rFonts w:ascii="Arial" w:hAnsi="Arial" w:cs="Arial"/>
          <w:sz w:val="22"/>
          <w:szCs w:val="22"/>
          <w:lang w:val="es-PE"/>
        </w:rPr>
        <w:t>Como consecuencia de la operatividad</w:t>
      </w:r>
      <w:r w:rsidR="00AE3357">
        <w:rPr>
          <w:rFonts w:ascii="Arial" w:hAnsi="Arial" w:cs="Arial"/>
          <w:sz w:val="22"/>
          <w:szCs w:val="22"/>
          <w:lang w:val="es-PE"/>
        </w:rPr>
        <w:t>, subjetividad</w:t>
      </w:r>
      <w:r>
        <w:rPr>
          <w:rFonts w:ascii="Arial" w:hAnsi="Arial" w:cs="Arial"/>
          <w:sz w:val="22"/>
          <w:szCs w:val="22"/>
          <w:lang w:val="es-PE"/>
        </w:rPr>
        <w:t xml:space="preserve"> y volumen </w:t>
      </w:r>
      <w:r w:rsidR="004A4901">
        <w:rPr>
          <w:rFonts w:ascii="Arial" w:hAnsi="Arial" w:cs="Arial"/>
          <w:sz w:val="22"/>
          <w:szCs w:val="22"/>
          <w:lang w:val="es-PE"/>
        </w:rPr>
        <w:t>de los procesos</w:t>
      </w:r>
      <w:r>
        <w:rPr>
          <w:rFonts w:ascii="Arial" w:hAnsi="Arial" w:cs="Arial"/>
          <w:sz w:val="22"/>
          <w:szCs w:val="22"/>
          <w:lang w:val="es-PE"/>
        </w:rPr>
        <w:t xml:space="preserve"> a nivel de la organización, se </w:t>
      </w:r>
      <w:r w:rsidR="007B6F36">
        <w:rPr>
          <w:rFonts w:ascii="Arial" w:hAnsi="Arial" w:cs="Arial"/>
          <w:sz w:val="22"/>
          <w:szCs w:val="22"/>
          <w:lang w:val="es-PE"/>
        </w:rPr>
        <w:t>generó la necesidad de aplicar la inteligencia artificial en los procesos de reclutamiento y selección</w:t>
      </w:r>
      <w:r w:rsidR="00C02E6A">
        <w:rPr>
          <w:rFonts w:ascii="Arial" w:hAnsi="Arial" w:cs="Arial"/>
          <w:sz w:val="22"/>
          <w:szCs w:val="22"/>
          <w:lang w:val="es-PE"/>
        </w:rPr>
        <w:t xml:space="preserve">. </w:t>
      </w:r>
      <w:r w:rsidR="00C02E6A" w:rsidRPr="00C02E6A">
        <w:rPr>
          <w:rFonts w:ascii="Arial" w:hAnsi="Arial" w:cs="Arial"/>
          <w:sz w:val="22"/>
          <w:szCs w:val="22"/>
          <w:lang w:val="es-PE"/>
        </w:rPr>
        <w:t>En este contexto</w:t>
      </w:r>
      <w:r w:rsidR="00C02E6A">
        <w:rPr>
          <w:rFonts w:ascii="Arial" w:hAnsi="Arial" w:cs="Arial"/>
          <w:sz w:val="22"/>
          <w:szCs w:val="22"/>
          <w:lang w:val="es-PE"/>
        </w:rPr>
        <w:t>,</w:t>
      </w:r>
      <w:r w:rsidR="00C02E6A" w:rsidRPr="00C02E6A">
        <w:rPr>
          <w:rFonts w:ascii="Arial" w:hAnsi="Arial" w:cs="Arial"/>
          <w:sz w:val="22"/>
          <w:szCs w:val="22"/>
          <w:lang w:val="es-PE"/>
        </w:rPr>
        <w:t xml:space="preserve"> </w:t>
      </w:r>
      <w:r w:rsidR="00C02E6A">
        <w:rPr>
          <w:rFonts w:ascii="Arial" w:hAnsi="Arial" w:cs="Arial"/>
          <w:sz w:val="22"/>
          <w:szCs w:val="22"/>
          <w:lang w:val="es-PE"/>
        </w:rPr>
        <w:t>se origina e</w:t>
      </w:r>
      <w:r w:rsidR="00C02E6A" w:rsidRPr="00C02E6A">
        <w:rPr>
          <w:rFonts w:ascii="Arial" w:hAnsi="Arial" w:cs="Arial"/>
          <w:sz w:val="22"/>
          <w:szCs w:val="22"/>
          <w:lang w:val="es-PE"/>
        </w:rPr>
        <w:t xml:space="preserve">l proyecto “Innovadores en Acción”, diseñado como una iniciativa disruptiva orientada a evaluar, mediante </w:t>
      </w:r>
      <w:r w:rsidR="00C0299B">
        <w:rPr>
          <w:rFonts w:ascii="Arial" w:hAnsi="Arial" w:cs="Arial"/>
          <w:sz w:val="22"/>
          <w:szCs w:val="22"/>
          <w:lang w:val="es-PE"/>
        </w:rPr>
        <w:t>la IA</w:t>
      </w:r>
      <w:r w:rsidR="00C02E6A" w:rsidRPr="00C02E6A">
        <w:rPr>
          <w:rFonts w:ascii="Arial" w:hAnsi="Arial" w:cs="Arial"/>
          <w:sz w:val="22"/>
          <w:szCs w:val="22"/>
          <w:lang w:val="es-PE"/>
        </w:rPr>
        <w:t>, la capacidad de resolución de problemas complejos por parte de jóvenes recién egresados</w:t>
      </w:r>
      <w:r w:rsidR="00C0299B">
        <w:rPr>
          <w:rFonts w:ascii="Arial" w:hAnsi="Arial" w:cs="Arial"/>
          <w:sz w:val="22"/>
          <w:szCs w:val="22"/>
          <w:lang w:val="es-PE"/>
        </w:rPr>
        <w:t>. Ello,</w:t>
      </w:r>
      <w:r w:rsidR="00C02E6A" w:rsidRPr="00C02E6A">
        <w:rPr>
          <w:rFonts w:ascii="Arial" w:hAnsi="Arial" w:cs="Arial"/>
          <w:sz w:val="22"/>
          <w:szCs w:val="22"/>
          <w:lang w:val="es-PE"/>
        </w:rPr>
        <w:t xml:space="preserve"> a través del desarrollo de propuestas frente a casos de negocio reales vinculados a áreas core de la Vicepresidencia de Operaciones</w:t>
      </w:r>
      <w:r w:rsidR="00F57F3F">
        <w:rPr>
          <w:rFonts w:ascii="Arial" w:hAnsi="Arial" w:cs="Arial"/>
          <w:sz w:val="22"/>
          <w:szCs w:val="22"/>
          <w:lang w:val="es-PE"/>
        </w:rPr>
        <w:t xml:space="preserve">; </w:t>
      </w:r>
      <w:r w:rsidR="006A15A3">
        <w:rPr>
          <w:rFonts w:ascii="Arial" w:hAnsi="Arial" w:cs="Arial"/>
          <w:sz w:val="22"/>
          <w:szCs w:val="22"/>
          <w:lang w:val="es-PE"/>
        </w:rPr>
        <w:t xml:space="preserve">la cual, está confirmado por </w:t>
      </w:r>
      <w:r w:rsidR="00C05B53">
        <w:rPr>
          <w:rFonts w:ascii="Arial" w:hAnsi="Arial" w:cs="Arial"/>
          <w:sz w:val="22"/>
          <w:szCs w:val="22"/>
          <w:lang w:val="es-PE"/>
        </w:rPr>
        <w:t xml:space="preserve">5 gerencias y 1 superintendencia. </w:t>
      </w:r>
    </w:p>
    <w:p w14:paraId="56A91693" w14:textId="77777777" w:rsidR="00441B34" w:rsidRPr="000270E6" w:rsidRDefault="00441B34" w:rsidP="00650F70">
      <w:pPr>
        <w:jc w:val="both"/>
        <w:rPr>
          <w:rFonts w:ascii="Arial" w:hAnsi="Arial" w:cs="Arial"/>
          <w:sz w:val="22"/>
          <w:szCs w:val="22"/>
          <w:lang w:val="es-PE"/>
        </w:rPr>
      </w:pPr>
    </w:p>
    <w:p w14:paraId="704A469F" w14:textId="4578A10E" w:rsidR="00441B34" w:rsidRDefault="00EC5D28" w:rsidP="005C3905">
      <w:pPr>
        <w:pStyle w:val="ListParagraph"/>
        <w:numPr>
          <w:ilvl w:val="0"/>
          <w:numId w:val="20"/>
        </w:numPr>
        <w:jc w:val="both"/>
        <w:rPr>
          <w:rFonts w:ascii="Arial" w:hAnsi="Arial" w:cs="Arial"/>
          <w:b/>
          <w:bCs/>
          <w:sz w:val="22"/>
          <w:szCs w:val="22"/>
          <w:lang w:val="es-PE"/>
        </w:rPr>
      </w:pPr>
      <w:r w:rsidRPr="005552B2">
        <w:rPr>
          <w:rFonts w:ascii="Arial" w:hAnsi="Arial" w:cs="Arial"/>
          <w:b/>
          <w:bCs/>
          <w:sz w:val="22"/>
          <w:szCs w:val="22"/>
          <w:lang w:val="es-PE"/>
        </w:rPr>
        <w:t>Objetivos</w:t>
      </w:r>
      <w:r w:rsidR="005A352B" w:rsidRPr="005552B2">
        <w:rPr>
          <w:rFonts w:ascii="Arial" w:hAnsi="Arial" w:cs="Arial"/>
          <w:b/>
          <w:bCs/>
          <w:sz w:val="22"/>
          <w:szCs w:val="22"/>
          <w:lang w:val="es-PE"/>
        </w:rPr>
        <w:t xml:space="preserve"> </w:t>
      </w:r>
    </w:p>
    <w:p w14:paraId="75749956" w14:textId="77777777" w:rsidR="005C3905" w:rsidRPr="005552B2" w:rsidRDefault="005C3905" w:rsidP="005C3905">
      <w:pPr>
        <w:pStyle w:val="ListParagraph"/>
        <w:ind w:left="360"/>
        <w:jc w:val="both"/>
        <w:rPr>
          <w:rFonts w:ascii="Arial" w:hAnsi="Arial" w:cs="Arial"/>
          <w:b/>
          <w:bCs/>
          <w:sz w:val="22"/>
          <w:szCs w:val="22"/>
          <w:lang w:val="es-PE"/>
        </w:rPr>
      </w:pPr>
    </w:p>
    <w:p w14:paraId="58FA074E" w14:textId="77777777" w:rsidR="00494A4F" w:rsidRDefault="00C05B53" w:rsidP="002D1C36">
      <w:pPr>
        <w:jc w:val="both"/>
        <w:rPr>
          <w:rFonts w:ascii="Arial" w:hAnsi="Arial" w:cs="Arial"/>
          <w:bCs/>
          <w:sz w:val="22"/>
          <w:szCs w:val="22"/>
          <w:lang w:val="es-PE"/>
        </w:rPr>
      </w:pPr>
      <w:r>
        <w:rPr>
          <w:rFonts w:ascii="Arial" w:hAnsi="Arial" w:cs="Arial"/>
          <w:bCs/>
          <w:sz w:val="22"/>
          <w:szCs w:val="22"/>
          <w:lang w:val="es-PE"/>
        </w:rPr>
        <w:t xml:space="preserve">El presente trabajo </w:t>
      </w:r>
      <w:r w:rsidR="00494A4F">
        <w:rPr>
          <w:rFonts w:ascii="Arial" w:hAnsi="Arial" w:cs="Arial"/>
          <w:bCs/>
          <w:sz w:val="22"/>
          <w:szCs w:val="22"/>
          <w:lang w:val="es-PE"/>
        </w:rPr>
        <w:t>se desarrolló con el fin de cumplir 3 objetivos claves.</w:t>
      </w:r>
    </w:p>
    <w:p w14:paraId="16019DA4" w14:textId="77777777" w:rsidR="006F0B9C" w:rsidRDefault="006F0B9C" w:rsidP="002D1C36">
      <w:pPr>
        <w:jc w:val="both"/>
        <w:rPr>
          <w:rFonts w:ascii="Arial" w:hAnsi="Arial" w:cs="Arial"/>
          <w:bCs/>
          <w:sz w:val="22"/>
          <w:szCs w:val="22"/>
          <w:lang w:val="es-PE"/>
        </w:rPr>
      </w:pPr>
    </w:p>
    <w:p w14:paraId="614229B0" w14:textId="12887014" w:rsidR="006F0B9C" w:rsidRDefault="00071E68" w:rsidP="00071E68">
      <w:pPr>
        <w:jc w:val="both"/>
        <w:rPr>
          <w:rFonts w:ascii="Arial" w:hAnsi="Arial" w:cs="Arial"/>
          <w:bCs/>
          <w:sz w:val="22"/>
          <w:szCs w:val="22"/>
          <w:lang w:val="es-PE"/>
        </w:rPr>
      </w:pPr>
      <w:r w:rsidRPr="00071E68">
        <w:rPr>
          <w:rFonts w:ascii="Arial" w:hAnsi="Arial" w:cs="Arial"/>
          <w:bCs/>
          <w:sz w:val="22"/>
          <w:szCs w:val="22"/>
          <w:lang w:val="es-PE"/>
        </w:rPr>
        <w:t xml:space="preserve">El primer objetivo del proyecto fue reemplazar el tradicional </w:t>
      </w:r>
      <w:proofErr w:type="spellStart"/>
      <w:r>
        <w:rPr>
          <w:rFonts w:ascii="Arial" w:hAnsi="Arial" w:cs="Arial"/>
          <w:bCs/>
          <w:sz w:val="22"/>
          <w:szCs w:val="22"/>
          <w:lang w:val="es-PE"/>
        </w:rPr>
        <w:t>A</w:t>
      </w:r>
      <w:r w:rsidRPr="00071E68">
        <w:rPr>
          <w:rFonts w:ascii="Arial" w:hAnsi="Arial" w:cs="Arial"/>
          <w:bCs/>
          <w:sz w:val="22"/>
          <w:szCs w:val="22"/>
          <w:lang w:val="es-PE"/>
        </w:rPr>
        <w:t>ssessment</w:t>
      </w:r>
      <w:proofErr w:type="spellEnd"/>
      <w:r w:rsidRPr="00071E68">
        <w:rPr>
          <w:rFonts w:ascii="Arial" w:hAnsi="Arial" w:cs="Arial"/>
          <w:bCs/>
          <w:sz w:val="22"/>
          <w:szCs w:val="22"/>
          <w:lang w:val="es-PE"/>
        </w:rPr>
        <w:t xml:space="preserve"> center por una arquitectura evaluativa basada en inteligencia artificial, capaz de procesar grandes volúmenes de entregables técnicos con alta velocidad de procesamiento, logrando así una reducción significativa en el tiempo invertido en la evaluación.</w:t>
      </w:r>
    </w:p>
    <w:p w14:paraId="66391A32" w14:textId="77777777" w:rsidR="00071E68" w:rsidRDefault="00071E68" w:rsidP="006F0B9C">
      <w:pPr>
        <w:rPr>
          <w:rFonts w:ascii="Arial" w:hAnsi="Arial" w:cs="Arial"/>
          <w:bCs/>
          <w:sz w:val="22"/>
          <w:szCs w:val="22"/>
          <w:lang w:val="es-PE"/>
        </w:rPr>
      </w:pPr>
    </w:p>
    <w:p w14:paraId="17832C45" w14:textId="414CD005" w:rsidR="00071E68" w:rsidRDefault="00071E68" w:rsidP="00F57BF1">
      <w:pPr>
        <w:jc w:val="both"/>
        <w:rPr>
          <w:rFonts w:ascii="Arial" w:hAnsi="Arial" w:cs="Arial"/>
          <w:bCs/>
          <w:sz w:val="22"/>
          <w:szCs w:val="22"/>
          <w:lang w:val="es-PE"/>
        </w:rPr>
      </w:pPr>
      <w:r w:rsidRPr="00071E68">
        <w:rPr>
          <w:rFonts w:ascii="Arial" w:hAnsi="Arial" w:cs="Arial"/>
          <w:bCs/>
          <w:sz w:val="22"/>
          <w:szCs w:val="22"/>
          <w:lang w:val="es-PE"/>
        </w:rPr>
        <w:t>El segundo objetivo del proyecto fue fomentar la aplicación práctica de conocimientos técnicos en contextos reales de minería, mediante una metodología rigurosa basada en casos operativos reales, promoviendo así la vinculación temprana entre el talento emergente y los desafíos productivos del negocio.</w:t>
      </w:r>
    </w:p>
    <w:p w14:paraId="205F4881" w14:textId="77777777" w:rsidR="00494A4F" w:rsidRDefault="00494A4F" w:rsidP="00494A4F">
      <w:pPr>
        <w:jc w:val="both"/>
        <w:rPr>
          <w:rFonts w:ascii="Arial" w:hAnsi="Arial" w:cs="Arial"/>
          <w:bCs/>
          <w:sz w:val="22"/>
          <w:szCs w:val="22"/>
          <w:lang w:val="es-PE"/>
        </w:rPr>
      </w:pPr>
    </w:p>
    <w:p w14:paraId="65D91F85" w14:textId="725CEED5" w:rsidR="00071E68" w:rsidRDefault="00071E68" w:rsidP="00494A4F">
      <w:pPr>
        <w:jc w:val="both"/>
        <w:rPr>
          <w:rFonts w:ascii="Arial" w:hAnsi="Arial" w:cs="Arial"/>
          <w:bCs/>
          <w:sz w:val="22"/>
          <w:szCs w:val="22"/>
          <w:lang w:val="es-PE"/>
        </w:rPr>
      </w:pPr>
      <w:r w:rsidRPr="00071E68">
        <w:rPr>
          <w:rFonts w:ascii="Arial" w:hAnsi="Arial" w:cs="Arial"/>
          <w:bCs/>
          <w:sz w:val="22"/>
          <w:szCs w:val="22"/>
          <w:lang w:val="es-PE"/>
        </w:rPr>
        <w:t>El tercer objetivo del proyecto fue garantizar un análisis objetivo de la información técnica, eliminando sesgos personales mediante el uso de inteligencia artificial. A través de la evaluación automatizada de casos de negocio, se buscó asegurar que las decisiones de selección se tomaran de manera imparcial, sin la influencia de factores subjetivos como género, edad, procedencia o formación académica.</w:t>
      </w:r>
    </w:p>
    <w:p w14:paraId="732E7614" w14:textId="77777777" w:rsidR="00A17962" w:rsidRDefault="00A17962" w:rsidP="00494A4F">
      <w:pPr>
        <w:jc w:val="both"/>
        <w:rPr>
          <w:rFonts w:ascii="Arial" w:hAnsi="Arial" w:cs="Arial"/>
          <w:bCs/>
          <w:sz w:val="22"/>
          <w:szCs w:val="22"/>
          <w:lang w:val="es-PE"/>
        </w:rPr>
      </w:pPr>
    </w:p>
    <w:p w14:paraId="25800079" w14:textId="0E441F65" w:rsidR="007D2A73" w:rsidRPr="005552B2" w:rsidRDefault="000270E6" w:rsidP="005C3905">
      <w:pPr>
        <w:pStyle w:val="ListParagraph"/>
        <w:numPr>
          <w:ilvl w:val="0"/>
          <w:numId w:val="1"/>
        </w:numPr>
        <w:jc w:val="both"/>
        <w:rPr>
          <w:rFonts w:ascii="Arial" w:hAnsi="Arial" w:cs="Arial"/>
          <w:b/>
          <w:bCs/>
          <w:sz w:val="22"/>
          <w:szCs w:val="22"/>
          <w:lang w:val="es-PE"/>
        </w:rPr>
      </w:pPr>
      <w:r w:rsidRPr="005552B2">
        <w:rPr>
          <w:rFonts w:ascii="Arial" w:hAnsi="Arial" w:cs="Arial"/>
          <w:b/>
          <w:bCs/>
          <w:sz w:val="22"/>
          <w:szCs w:val="22"/>
          <w:lang w:val="es-PE"/>
        </w:rPr>
        <w:t>Compilaci</w:t>
      </w:r>
      <w:r w:rsidR="008764A7" w:rsidRPr="005552B2">
        <w:rPr>
          <w:rFonts w:ascii="Arial" w:hAnsi="Arial" w:cs="Arial"/>
          <w:b/>
          <w:bCs/>
          <w:sz w:val="22"/>
          <w:szCs w:val="22"/>
          <w:lang w:val="es-PE"/>
        </w:rPr>
        <w:t>ó</w:t>
      </w:r>
      <w:r w:rsidRPr="005552B2">
        <w:rPr>
          <w:rFonts w:ascii="Arial" w:hAnsi="Arial" w:cs="Arial"/>
          <w:b/>
          <w:bCs/>
          <w:sz w:val="22"/>
          <w:szCs w:val="22"/>
          <w:lang w:val="es-PE"/>
        </w:rPr>
        <w:t>n de Datos y Desarrollo del Trabajo</w:t>
      </w:r>
    </w:p>
    <w:p w14:paraId="3A9EE638" w14:textId="77777777" w:rsidR="007D2A73" w:rsidRPr="000270E6" w:rsidRDefault="007D2A73" w:rsidP="007D2A73">
      <w:pPr>
        <w:jc w:val="both"/>
        <w:rPr>
          <w:rFonts w:ascii="Arial" w:hAnsi="Arial" w:cs="Arial"/>
          <w:b/>
          <w:bCs/>
          <w:sz w:val="22"/>
          <w:szCs w:val="22"/>
          <w:lang w:val="es-PE"/>
        </w:rPr>
      </w:pPr>
    </w:p>
    <w:p w14:paraId="7D1C78D9" w14:textId="7F915C58" w:rsidR="00340E69" w:rsidRDefault="0018097C" w:rsidP="005C3905">
      <w:pPr>
        <w:pStyle w:val="ListParagraph"/>
        <w:numPr>
          <w:ilvl w:val="1"/>
          <w:numId w:val="1"/>
        </w:numPr>
        <w:jc w:val="both"/>
        <w:rPr>
          <w:rFonts w:ascii="Arial" w:hAnsi="Arial" w:cs="Arial"/>
          <w:b/>
          <w:sz w:val="22"/>
          <w:szCs w:val="22"/>
          <w:lang w:val="es-PE"/>
        </w:rPr>
      </w:pPr>
      <w:r>
        <w:rPr>
          <w:rFonts w:ascii="Arial" w:hAnsi="Arial" w:cs="Arial"/>
          <w:b/>
          <w:sz w:val="22"/>
          <w:szCs w:val="22"/>
          <w:lang w:val="es-PE"/>
        </w:rPr>
        <w:t>Método convencional de reclutamiento y selección</w:t>
      </w:r>
    </w:p>
    <w:p w14:paraId="45CAB873" w14:textId="77777777" w:rsidR="0018097C" w:rsidRDefault="0018097C" w:rsidP="0018097C">
      <w:pPr>
        <w:pStyle w:val="ListParagraph"/>
        <w:ind w:left="794"/>
        <w:jc w:val="both"/>
        <w:rPr>
          <w:rFonts w:ascii="Arial" w:hAnsi="Arial" w:cs="Arial"/>
          <w:b/>
          <w:sz w:val="22"/>
          <w:szCs w:val="22"/>
          <w:lang w:val="es-PE"/>
        </w:rPr>
      </w:pPr>
    </w:p>
    <w:p w14:paraId="507F8523" w14:textId="3751C878" w:rsidR="000325B4" w:rsidRDefault="000A03AB" w:rsidP="0018097C">
      <w:pPr>
        <w:pStyle w:val="ListParagraph"/>
        <w:ind w:left="0"/>
        <w:jc w:val="both"/>
        <w:rPr>
          <w:rFonts w:ascii="Arial" w:hAnsi="Arial" w:cs="Arial"/>
          <w:bCs/>
          <w:sz w:val="22"/>
          <w:szCs w:val="22"/>
          <w:lang w:val="es-PE"/>
        </w:rPr>
      </w:pPr>
      <w:r>
        <w:rPr>
          <w:rFonts w:ascii="Arial" w:hAnsi="Arial" w:cs="Arial"/>
          <w:bCs/>
          <w:sz w:val="22"/>
          <w:szCs w:val="22"/>
          <w:lang w:val="es-PE"/>
        </w:rPr>
        <w:t>El proceso regular de</w:t>
      </w:r>
      <w:r w:rsidR="000325B4">
        <w:rPr>
          <w:rFonts w:ascii="Arial" w:hAnsi="Arial" w:cs="Arial"/>
          <w:bCs/>
          <w:sz w:val="22"/>
          <w:szCs w:val="22"/>
          <w:lang w:val="es-PE"/>
        </w:rPr>
        <w:t xml:space="preserve">l programa de prácticas Talentos de Cobre contempla una serie de etapas </w:t>
      </w:r>
      <w:r w:rsidR="000325B4" w:rsidRPr="00C130CF">
        <w:rPr>
          <w:rFonts w:ascii="Arial" w:hAnsi="Arial" w:cs="Arial"/>
          <w:bCs/>
          <w:sz w:val="22"/>
          <w:szCs w:val="22"/>
          <w:lang w:val="es-PE"/>
        </w:rPr>
        <w:t>convencionales</w:t>
      </w:r>
      <w:r w:rsidR="00EC66A7" w:rsidRPr="00C130CF">
        <w:rPr>
          <w:rFonts w:ascii="Arial" w:hAnsi="Arial" w:cs="Arial"/>
          <w:bCs/>
          <w:sz w:val="22"/>
          <w:szCs w:val="22"/>
          <w:lang w:val="es-PE"/>
        </w:rPr>
        <w:t xml:space="preserve"> que implica una inversión total de 70 días.</w:t>
      </w:r>
      <w:r w:rsidR="00EC66A7">
        <w:rPr>
          <w:rFonts w:ascii="Arial" w:hAnsi="Arial" w:cs="Arial"/>
          <w:bCs/>
          <w:sz w:val="22"/>
          <w:szCs w:val="22"/>
          <w:lang w:val="es-PE"/>
        </w:rPr>
        <w:t xml:space="preserve"> </w:t>
      </w:r>
    </w:p>
    <w:p w14:paraId="0E03FD12" w14:textId="77777777" w:rsidR="00EC66A7" w:rsidRDefault="00EC66A7" w:rsidP="0018097C">
      <w:pPr>
        <w:pStyle w:val="ListParagraph"/>
        <w:ind w:left="0"/>
        <w:jc w:val="both"/>
        <w:rPr>
          <w:rFonts w:ascii="Arial" w:hAnsi="Arial" w:cs="Arial"/>
          <w:bCs/>
          <w:sz w:val="22"/>
          <w:szCs w:val="22"/>
          <w:lang w:val="es-PE"/>
        </w:rPr>
      </w:pPr>
    </w:p>
    <w:p w14:paraId="7251B47B" w14:textId="7D3A9135" w:rsidR="00EC66A7" w:rsidRDefault="00EC66A7" w:rsidP="0018097C">
      <w:pPr>
        <w:pStyle w:val="ListParagraph"/>
        <w:ind w:left="0"/>
        <w:jc w:val="both"/>
        <w:rPr>
          <w:rFonts w:ascii="Arial" w:hAnsi="Arial" w:cs="Arial"/>
          <w:bCs/>
          <w:sz w:val="22"/>
          <w:szCs w:val="22"/>
          <w:lang w:val="es-PE"/>
        </w:rPr>
      </w:pPr>
      <w:r>
        <w:rPr>
          <w:rFonts w:ascii="Arial" w:hAnsi="Arial" w:cs="Arial"/>
          <w:bCs/>
          <w:sz w:val="22"/>
          <w:szCs w:val="22"/>
          <w:lang w:val="es-PE"/>
        </w:rPr>
        <w:t>Se inicia con una etapa de convocatoria que toma un tiempo de 30 días</w:t>
      </w:r>
      <w:r w:rsidR="00865BFE">
        <w:rPr>
          <w:rFonts w:ascii="Arial" w:hAnsi="Arial" w:cs="Arial"/>
          <w:bCs/>
          <w:sz w:val="22"/>
          <w:szCs w:val="22"/>
          <w:lang w:val="es-PE"/>
        </w:rPr>
        <w:t>, tiempo en el cual se recib</w:t>
      </w:r>
      <w:r w:rsidR="00282E52">
        <w:rPr>
          <w:rFonts w:ascii="Arial" w:hAnsi="Arial" w:cs="Arial"/>
          <w:bCs/>
          <w:sz w:val="22"/>
          <w:szCs w:val="22"/>
          <w:lang w:val="es-PE"/>
        </w:rPr>
        <w:t>e postulaciones a nivel nacional de egresados de las diferentes carreras solicitadas para las 40 vacantes.</w:t>
      </w:r>
      <w:r w:rsidR="00A37368">
        <w:rPr>
          <w:rFonts w:ascii="Arial" w:hAnsi="Arial" w:cs="Arial"/>
          <w:bCs/>
          <w:sz w:val="22"/>
          <w:szCs w:val="22"/>
          <w:lang w:val="es-PE"/>
        </w:rPr>
        <w:t xml:space="preserve"> En la edición 2025, se obtuvo una cantidad </w:t>
      </w:r>
      <w:r w:rsidR="001632D6">
        <w:rPr>
          <w:rFonts w:ascii="Arial" w:hAnsi="Arial" w:cs="Arial"/>
          <w:bCs/>
          <w:sz w:val="22"/>
          <w:szCs w:val="22"/>
          <w:lang w:val="es-PE"/>
        </w:rPr>
        <w:t>récord</w:t>
      </w:r>
      <w:r w:rsidR="00A37368">
        <w:rPr>
          <w:rFonts w:ascii="Arial" w:hAnsi="Arial" w:cs="Arial"/>
          <w:bCs/>
          <w:sz w:val="22"/>
          <w:szCs w:val="22"/>
          <w:lang w:val="es-PE"/>
        </w:rPr>
        <w:t xml:space="preserve"> de 21,000 perfiles presentados. </w:t>
      </w:r>
    </w:p>
    <w:p w14:paraId="10488609" w14:textId="77777777" w:rsidR="00282E52" w:rsidRDefault="00282E52" w:rsidP="0018097C">
      <w:pPr>
        <w:pStyle w:val="ListParagraph"/>
        <w:ind w:left="0"/>
        <w:jc w:val="both"/>
        <w:rPr>
          <w:rFonts w:ascii="Arial" w:hAnsi="Arial" w:cs="Arial"/>
          <w:bCs/>
          <w:sz w:val="22"/>
          <w:szCs w:val="22"/>
          <w:lang w:val="es-PE"/>
        </w:rPr>
      </w:pPr>
    </w:p>
    <w:p w14:paraId="2F4D41C2" w14:textId="37711441" w:rsidR="0069176C" w:rsidRDefault="006F5004" w:rsidP="0018097C">
      <w:pPr>
        <w:pStyle w:val="ListParagraph"/>
        <w:ind w:left="0"/>
        <w:jc w:val="both"/>
        <w:rPr>
          <w:rFonts w:ascii="Arial" w:hAnsi="Arial" w:cs="Arial"/>
          <w:bCs/>
          <w:sz w:val="22"/>
          <w:szCs w:val="22"/>
          <w:lang w:val="es-PE"/>
        </w:rPr>
      </w:pPr>
      <w:r>
        <w:rPr>
          <w:rFonts w:ascii="Arial" w:hAnsi="Arial" w:cs="Arial"/>
          <w:bCs/>
          <w:sz w:val="22"/>
          <w:szCs w:val="22"/>
          <w:lang w:val="es-PE"/>
        </w:rPr>
        <w:t>Luego de la fase de convocatoria, se procede a una revisión de perfiles, lo cual i</w:t>
      </w:r>
      <w:r w:rsidR="00354942">
        <w:rPr>
          <w:rFonts w:ascii="Arial" w:hAnsi="Arial" w:cs="Arial"/>
          <w:bCs/>
          <w:sz w:val="22"/>
          <w:szCs w:val="22"/>
          <w:lang w:val="es-PE"/>
        </w:rPr>
        <w:t>mplica un</w:t>
      </w:r>
      <w:r w:rsidR="00363D57">
        <w:rPr>
          <w:rFonts w:ascii="Arial" w:hAnsi="Arial" w:cs="Arial"/>
          <w:bCs/>
          <w:sz w:val="22"/>
          <w:szCs w:val="22"/>
          <w:lang w:val="es-PE"/>
        </w:rPr>
        <w:t xml:space="preserve"> </w:t>
      </w:r>
      <w:r w:rsidR="00354942">
        <w:rPr>
          <w:rFonts w:ascii="Arial" w:hAnsi="Arial" w:cs="Arial"/>
          <w:bCs/>
          <w:sz w:val="22"/>
          <w:szCs w:val="22"/>
          <w:lang w:val="es-PE"/>
        </w:rPr>
        <w:t>trabajo operativo de lectura de todos los currícu</w:t>
      </w:r>
      <w:r w:rsidR="00363D57">
        <w:rPr>
          <w:rFonts w:ascii="Arial" w:hAnsi="Arial" w:cs="Arial"/>
          <w:bCs/>
          <w:sz w:val="22"/>
          <w:szCs w:val="22"/>
          <w:lang w:val="es-PE"/>
        </w:rPr>
        <w:t>lums</w:t>
      </w:r>
      <w:r w:rsidR="00354942">
        <w:rPr>
          <w:rFonts w:ascii="Arial" w:hAnsi="Arial" w:cs="Arial"/>
          <w:bCs/>
          <w:sz w:val="22"/>
          <w:szCs w:val="22"/>
          <w:lang w:val="es-PE"/>
        </w:rPr>
        <w:t xml:space="preserve"> </w:t>
      </w:r>
      <w:r w:rsidR="00363D57">
        <w:rPr>
          <w:rFonts w:ascii="Arial" w:hAnsi="Arial" w:cs="Arial"/>
          <w:bCs/>
          <w:sz w:val="22"/>
          <w:szCs w:val="22"/>
          <w:lang w:val="es-PE"/>
        </w:rPr>
        <w:t>recibidos</w:t>
      </w:r>
      <w:r w:rsidR="006B2EB5">
        <w:rPr>
          <w:rFonts w:ascii="Arial" w:hAnsi="Arial" w:cs="Arial"/>
          <w:bCs/>
          <w:sz w:val="22"/>
          <w:szCs w:val="22"/>
          <w:lang w:val="es-PE"/>
        </w:rPr>
        <w:t xml:space="preserve">, de cual se puede tener un avance del </w:t>
      </w:r>
      <w:r w:rsidR="00FE34B9">
        <w:rPr>
          <w:rFonts w:ascii="Arial" w:hAnsi="Arial" w:cs="Arial"/>
          <w:bCs/>
          <w:sz w:val="22"/>
          <w:szCs w:val="22"/>
          <w:lang w:val="es-PE"/>
        </w:rPr>
        <w:t>45% (9,450)</w:t>
      </w:r>
      <w:r w:rsidR="000249F6">
        <w:rPr>
          <w:rFonts w:ascii="Arial" w:hAnsi="Arial" w:cs="Arial"/>
          <w:bCs/>
          <w:sz w:val="22"/>
          <w:szCs w:val="22"/>
          <w:lang w:val="es-PE"/>
        </w:rPr>
        <w:t>.</w:t>
      </w:r>
      <w:r w:rsidR="00FE34B9">
        <w:rPr>
          <w:rFonts w:ascii="Arial" w:hAnsi="Arial" w:cs="Arial"/>
          <w:bCs/>
          <w:sz w:val="22"/>
          <w:szCs w:val="22"/>
          <w:lang w:val="es-PE"/>
        </w:rPr>
        <w:t xml:space="preserve"> </w:t>
      </w:r>
      <w:r w:rsidR="00363D57">
        <w:rPr>
          <w:rFonts w:ascii="Arial" w:hAnsi="Arial" w:cs="Arial"/>
          <w:bCs/>
          <w:sz w:val="22"/>
          <w:szCs w:val="22"/>
          <w:lang w:val="es-PE"/>
        </w:rPr>
        <w:t>Posterior a ello, se procede a un segundo filtro, donde se contactan a aquellos perfiles que están acorde a lo buscado</w:t>
      </w:r>
      <w:r w:rsidR="00484069">
        <w:rPr>
          <w:rFonts w:ascii="Arial" w:hAnsi="Arial" w:cs="Arial"/>
          <w:bCs/>
          <w:sz w:val="22"/>
          <w:szCs w:val="22"/>
          <w:lang w:val="es-PE"/>
        </w:rPr>
        <w:t xml:space="preserve">; en esta etapa, avanzan hasta un </w:t>
      </w:r>
      <w:r w:rsidR="0087557C">
        <w:rPr>
          <w:rFonts w:ascii="Arial" w:hAnsi="Arial" w:cs="Arial"/>
          <w:bCs/>
          <w:sz w:val="22"/>
          <w:szCs w:val="22"/>
          <w:lang w:val="es-PE"/>
        </w:rPr>
        <w:t>20</w:t>
      </w:r>
      <w:r w:rsidR="004D2658">
        <w:rPr>
          <w:rFonts w:ascii="Arial" w:hAnsi="Arial" w:cs="Arial"/>
          <w:bCs/>
          <w:sz w:val="22"/>
          <w:szCs w:val="22"/>
          <w:lang w:val="es-PE"/>
        </w:rPr>
        <w:t>% (</w:t>
      </w:r>
      <w:r w:rsidR="0087557C">
        <w:rPr>
          <w:rFonts w:ascii="Arial" w:hAnsi="Arial" w:cs="Arial"/>
          <w:bCs/>
          <w:sz w:val="22"/>
          <w:szCs w:val="22"/>
          <w:lang w:val="es-PE"/>
        </w:rPr>
        <w:t>4</w:t>
      </w:r>
      <w:r w:rsidR="00F7395E">
        <w:rPr>
          <w:rFonts w:ascii="Arial" w:hAnsi="Arial" w:cs="Arial"/>
          <w:bCs/>
          <w:sz w:val="22"/>
          <w:szCs w:val="22"/>
          <w:lang w:val="es-PE"/>
        </w:rPr>
        <w:t>,</w:t>
      </w:r>
      <w:r w:rsidR="0087557C">
        <w:rPr>
          <w:rFonts w:ascii="Arial" w:hAnsi="Arial" w:cs="Arial"/>
          <w:bCs/>
          <w:sz w:val="22"/>
          <w:szCs w:val="22"/>
          <w:lang w:val="es-PE"/>
        </w:rPr>
        <w:t>20</w:t>
      </w:r>
      <w:r w:rsidR="00F7395E">
        <w:rPr>
          <w:rFonts w:ascii="Arial" w:hAnsi="Arial" w:cs="Arial"/>
          <w:bCs/>
          <w:sz w:val="22"/>
          <w:szCs w:val="22"/>
          <w:lang w:val="es-PE"/>
        </w:rPr>
        <w:t>0</w:t>
      </w:r>
      <w:r w:rsidR="004D2658">
        <w:rPr>
          <w:rFonts w:ascii="Arial" w:hAnsi="Arial" w:cs="Arial"/>
          <w:bCs/>
          <w:sz w:val="22"/>
          <w:szCs w:val="22"/>
          <w:lang w:val="es-PE"/>
        </w:rPr>
        <w:t xml:space="preserve">) </w:t>
      </w:r>
      <w:r w:rsidR="0069176C">
        <w:rPr>
          <w:rFonts w:ascii="Arial" w:hAnsi="Arial" w:cs="Arial"/>
          <w:bCs/>
          <w:sz w:val="22"/>
          <w:szCs w:val="22"/>
          <w:lang w:val="es-PE"/>
        </w:rPr>
        <w:t>del universo indicado</w:t>
      </w:r>
      <w:r w:rsidR="0094586C">
        <w:rPr>
          <w:rFonts w:ascii="Arial" w:hAnsi="Arial" w:cs="Arial"/>
          <w:bCs/>
          <w:sz w:val="22"/>
          <w:szCs w:val="22"/>
          <w:lang w:val="es-PE"/>
        </w:rPr>
        <w:t>.</w:t>
      </w:r>
    </w:p>
    <w:p w14:paraId="5A6EA339" w14:textId="77777777" w:rsidR="0069176C" w:rsidRDefault="0069176C" w:rsidP="0018097C">
      <w:pPr>
        <w:pStyle w:val="ListParagraph"/>
        <w:ind w:left="0"/>
        <w:jc w:val="both"/>
        <w:rPr>
          <w:rFonts w:ascii="Arial" w:hAnsi="Arial" w:cs="Arial"/>
          <w:bCs/>
          <w:sz w:val="22"/>
          <w:szCs w:val="22"/>
          <w:lang w:val="es-PE"/>
        </w:rPr>
      </w:pPr>
    </w:p>
    <w:p w14:paraId="4135570F" w14:textId="77777777" w:rsidR="000249F6" w:rsidRDefault="0069176C" w:rsidP="0018097C">
      <w:pPr>
        <w:pStyle w:val="ListParagraph"/>
        <w:ind w:left="0"/>
        <w:jc w:val="both"/>
        <w:rPr>
          <w:rFonts w:ascii="Arial" w:hAnsi="Arial" w:cs="Arial"/>
          <w:bCs/>
          <w:sz w:val="22"/>
          <w:szCs w:val="22"/>
          <w:lang w:val="es-PE"/>
        </w:rPr>
      </w:pPr>
      <w:r>
        <w:rPr>
          <w:rFonts w:ascii="Arial" w:hAnsi="Arial" w:cs="Arial"/>
          <w:bCs/>
          <w:sz w:val="22"/>
          <w:szCs w:val="22"/>
          <w:lang w:val="es-PE"/>
        </w:rPr>
        <w:t xml:space="preserve">En la fase de evaluación, </w:t>
      </w:r>
      <w:r w:rsidR="008805BB">
        <w:rPr>
          <w:rFonts w:ascii="Arial" w:hAnsi="Arial" w:cs="Arial"/>
          <w:bCs/>
          <w:sz w:val="22"/>
          <w:szCs w:val="22"/>
          <w:lang w:val="es-PE"/>
        </w:rPr>
        <w:t xml:space="preserve">se realiza un assesment center donde se </w:t>
      </w:r>
      <w:r w:rsidR="00A90E20">
        <w:rPr>
          <w:rFonts w:ascii="Arial" w:hAnsi="Arial" w:cs="Arial"/>
          <w:bCs/>
          <w:sz w:val="22"/>
          <w:szCs w:val="22"/>
          <w:lang w:val="es-PE"/>
        </w:rPr>
        <w:t>citan</w:t>
      </w:r>
      <w:r w:rsidR="008805BB">
        <w:rPr>
          <w:rFonts w:ascii="Arial" w:hAnsi="Arial" w:cs="Arial"/>
          <w:bCs/>
          <w:sz w:val="22"/>
          <w:szCs w:val="22"/>
          <w:lang w:val="es-PE"/>
        </w:rPr>
        <w:t xml:space="preserve"> </w:t>
      </w:r>
      <w:r w:rsidR="00A90E20">
        <w:rPr>
          <w:rFonts w:ascii="Arial" w:hAnsi="Arial" w:cs="Arial"/>
          <w:bCs/>
          <w:sz w:val="22"/>
          <w:szCs w:val="22"/>
          <w:lang w:val="es-PE"/>
        </w:rPr>
        <w:t>grupos confirmados por al menos</w:t>
      </w:r>
      <w:r w:rsidR="008805BB">
        <w:rPr>
          <w:rFonts w:ascii="Arial" w:hAnsi="Arial" w:cs="Arial"/>
          <w:bCs/>
          <w:sz w:val="22"/>
          <w:szCs w:val="22"/>
          <w:lang w:val="es-PE"/>
        </w:rPr>
        <w:t xml:space="preserve"> 15 candidatos; lo cual, requiere de al menos 2 evaluadores</w:t>
      </w:r>
      <w:r w:rsidR="008D7D0B">
        <w:rPr>
          <w:rFonts w:ascii="Arial" w:hAnsi="Arial" w:cs="Arial"/>
          <w:bCs/>
          <w:sz w:val="22"/>
          <w:szCs w:val="22"/>
          <w:lang w:val="es-PE"/>
        </w:rPr>
        <w:t xml:space="preserve"> por sesión</w:t>
      </w:r>
      <w:r w:rsidR="008805BB">
        <w:rPr>
          <w:rFonts w:ascii="Arial" w:hAnsi="Arial" w:cs="Arial"/>
          <w:bCs/>
          <w:sz w:val="22"/>
          <w:szCs w:val="22"/>
          <w:lang w:val="es-PE"/>
        </w:rPr>
        <w:t>. Adicionalmente, cabe mencionar que el caso presentado es genérico, y no responde necesariamente a la parte técnica</w:t>
      </w:r>
      <w:r w:rsidR="008F0893">
        <w:rPr>
          <w:rFonts w:ascii="Arial" w:hAnsi="Arial" w:cs="Arial"/>
          <w:bCs/>
          <w:sz w:val="22"/>
          <w:szCs w:val="22"/>
          <w:lang w:val="es-PE"/>
        </w:rPr>
        <w:t xml:space="preserve"> de las posiciones. De manera complementaria, aquellas personas </w:t>
      </w:r>
      <w:r w:rsidR="00D110F9">
        <w:rPr>
          <w:rFonts w:ascii="Arial" w:hAnsi="Arial" w:cs="Arial"/>
          <w:bCs/>
          <w:sz w:val="22"/>
          <w:szCs w:val="22"/>
          <w:lang w:val="es-PE"/>
        </w:rPr>
        <w:t xml:space="preserve">que superan </w:t>
      </w:r>
      <w:r w:rsidR="00C46905">
        <w:rPr>
          <w:rFonts w:ascii="Arial" w:hAnsi="Arial" w:cs="Arial"/>
          <w:bCs/>
          <w:sz w:val="22"/>
          <w:szCs w:val="22"/>
          <w:lang w:val="es-PE"/>
        </w:rPr>
        <w:t xml:space="preserve">las dinámicas </w:t>
      </w:r>
      <w:r w:rsidR="00D80B66">
        <w:rPr>
          <w:rFonts w:ascii="Arial" w:hAnsi="Arial" w:cs="Arial"/>
          <w:bCs/>
          <w:sz w:val="22"/>
          <w:szCs w:val="22"/>
          <w:lang w:val="es-PE"/>
        </w:rPr>
        <w:t>con un aproximado del 3% (630)</w:t>
      </w:r>
      <w:r w:rsidR="00D110F9">
        <w:rPr>
          <w:rFonts w:ascii="Arial" w:hAnsi="Arial" w:cs="Arial"/>
          <w:bCs/>
          <w:sz w:val="22"/>
          <w:szCs w:val="22"/>
          <w:lang w:val="es-PE"/>
        </w:rPr>
        <w:t xml:space="preserve">, </w:t>
      </w:r>
      <w:r w:rsidR="00D80B66">
        <w:rPr>
          <w:rFonts w:ascii="Arial" w:hAnsi="Arial" w:cs="Arial"/>
          <w:bCs/>
          <w:sz w:val="22"/>
          <w:szCs w:val="22"/>
          <w:lang w:val="es-PE"/>
        </w:rPr>
        <w:t xml:space="preserve">pasan a una fase de entrevista psicolaboral. </w:t>
      </w:r>
    </w:p>
    <w:p w14:paraId="28CE1EEC" w14:textId="77777777" w:rsidR="000249F6" w:rsidRDefault="000249F6" w:rsidP="0018097C">
      <w:pPr>
        <w:pStyle w:val="ListParagraph"/>
        <w:ind w:left="0"/>
        <w:jc w:val="both"/>
        <w:rPr>
          <w:rFonts w:ascii="Arial" w:hAnsi="Arial" w:cs="Arial"/>
          <w:bCs/>
          <w:sz w:val="22"/>
          <w:szCs w:val="22"/>
          <w:lang w:val="es-PE"/>
        </w:rPr>
      </w:pPr>
    </w:p>
    <w:p w14:paraId="5313413F" w14:textId="626DBDC6" w:rsidR="00282E52" w:rsidRPr="0018097C" w:rsidRDefault="00423D19" w:rsidP="0018097C">
      <w:pPr>
        <w:pStyle w:val="ListParagraph"/>
        <w:ind w:left="0"/>
        <w:jc w:val="both"/>
        <w:rPr>
          <w:rFonts w:ascii="Arial" w:hAnsi="Arial" w:cs="Arial"/>
          <w:bCs/>
          <w:sz w:val="22"/>
          <w:szCs w:val="22"/>
          <w:lang w:val="es-PE"/>
        </w:rPr>
      </w:pPr>
      <w:r>
        <w:rPr>
          <w:rFonts w:ascii="Arial" w:hAnsi="Arial" w:cs="Arial"/>
          <w:bCs/>
          <w:sz w:val="22"/>
          <w:szCs w:val="22"/>
          <w:lang w:val="es-PE"/>
        </w:rPr>
        <w:t xml:space="preserve">Como última fase, luego de obtener una terna finalista por posición </w:t>
      </w:r>
      <w:r w:rsidR="0008387C">
        <w:rPr>
          <w:rFonts w:ascii="Arial" w:hAnsi="Arial" w:cs="Arial"/>
          <w:bCs/>
          <w:sz w:val="22"/>
          <w:szCs w:val="22"/>
          <w:lang w:val="es-PE"/>
        </w:rPr>
        <w:t>(0.</w:t>
      </w:r>
      <w:r w:rsidR="00B50160">
        <w:rPr>
          <w:rFonts w:ascii="Arial" w:hAnsi="Arial" w:cs="Arial"/>
          <w:bCs/>
          <w:sz w:val="22"/>
          <w:szCs w:val="22"/>
          <w:lang w:val="es-PE"/>
        </w:rPr>
        <w:t>6</w:t>
      </w:r>
      <w:r w:rsidR="0008387C">
        <w:rPr>
          <w:rFonts w:ascii="Arial" w:hAnsi="Arial" w:cs="Arial"/>
          <w:bCs/>
          <w:sz w:val="22"/>
          <w:szCs w:val="22"/>
          <w:lang w:val="es-PE"/>
        </w:rPr>
        <w:t>%), los candidato</w:t>
      </w:r>
      <w:r w:rsidR="002C2630">
        <w:rPr>
          <w:rFonts w:ascii="Arial" w:hAnsi="Arial" w:cs="Arial"/>
          <w:bCs/>
          <w:sz w:val="22"/>
          <w:szCs w:val="22"/>
          <w:lang w:val="es-PE"/>
        </w:rPr>
        <w:t>s</w:t>
      </w:r>
      <w:r w:rsidR="0008387C">
        <w:rPr>
          <w:rFonts w:ascii="Arial" w:hAnsi="Arial" w:cs="Arial"/>
          <w:bCs/>
          <w:sz w:val="22"/>
          <w:szCs w:val="22"/>
          <w:lang w:val="es-PE"/>
        </w:rPr>
        <w:t xml:space="preserve"> pasan una entrevista final con los líderes de área</w:t>
      </w:r>
      <w:r w:rsidR="009F3B38">
        <w:rPr>
          <w:rFonts w:ascii="Arial" w:hAnsi="Arial" w:cs="Arial"/>
          <w:bCs/>
          <w:sz w:val="22"/>
          <w:szCs w:val="22"/>
          <w:lang w:val="es-PE"/>
        </w:rPr>
        <w:t xml:space="preserve"> para determinar a los 40 seleccionados (</w:t>
      </w:r>
      <w:r w:rsidR="002C2630">
        <w:rPr>
          <w:rFonts w:ascii="Arial" w:hAnsi="Arial" w:cs="Arial"/>
          <w:bCs/>
          <w:sz w:val="22"/>
          <w:szCs w:val="22"/>
          <w:lang w:val="es-PE"/>
        </w:rPr>
        <w:t>0.2%)</w:t>
      </w:r>
      <w:r w:rsidR="009F3B38">
        <w:rPr>
          <w:rFonts w:ascii="Arial" w:hAnsi="Arial" w:cs="Arial"/>
          <w:bCs/>
          <w:sz w:val="22"/>
          <w:szCs w:val="22"/>
          <w:lang w:val="es-PE"/>
        </w:rPr>
        <w:t>.</w:t>
      </w:r>
      <w:r w:rsidR="00D110F9">
        <w:rPr>
          <w:rFonts w:ascii="Arial" w:hAnsi="Arial" w:cs="Arial"/>
          <w:bCs/>
          <w:sz w:val="22"/>
          <w:szCs w:val="22"/>
          <w:lang w:val="es-PE"/>
        </w:rPr>
        <w:t xml:space="preserve"> </w:t>
      </w:r>
    </w:p>
    <w:p w14:paraId="53683917" w14:textId="77777777" w:rsidR="0018097C" w:rsidRDefault="0018097C" w:rsidP="0018097C">
      <w:pPr>
        <w:pStyle w:val="ListParagraph"/>
        <w:ind w:left="794"/>
        <w:jc w:val="both"/>
        <w:rPr>
          <w:rFonts w:ascii="Arial" w:hAnsi="Arial" w:cs="Arial"/>
          <w:b/>
          <w:sz w:val="22"/>
          <w:szCs w:val="22"/>
          <w:lang w:val="es-PE"/>
        </w:rPr>
      </w:pPr>
    </w:p>
    <w:p w14:paraId="5DC3C230" w14:textId="77777777" w:rsidR="0018097C" w:rsidRDefault="0018097C" w:rsidP="0018097C">
      <w:pPr>
        <w:pStyle w:val="ListParagraph"/>
        <w:numPr>
          <w:ilvl w:val="1"/>
          <w:numId w:val="1"/>
        </w:numPr>
        <w:jc w:val="both"/>
        <w:rPr>
          <w:rFonts w:ascii="Arial" w:hAnsi="Arial" w:cs="Arial"/>
          <w:b/>
          <w:sz w:val="22"/>
          <w:szCs w:val="22"/>
          <w:lang w:val="es-PE"/>
        </w:rPr>
      </w:pPr>
      <w:r w:rsidRPr="00D5413E">
        <w:rPr>
          <w:rFonts w:ascii="Arial" w:hAnsi="Arial" w:cs="Arial"/>
          <w:b/>
          <w:sz w:val="22"/>
          <w:szCs w:val="22"/>
          <w:lang w:val="es-PE"/>
        </w:rPr>
        <w:t>Diseño estructurado del proceso</w:t>
      </w:r>
    </w:p>
    <w:p w14:paraId="3EDB2932" w14:textId="77777777" w:rsidR="005C3905" w:rsidRPr="0018097C" w:rsidRDefault="005C3905" w:rsidP="0018097C">
      <w:pPr>
        <w:jc w:val="both"/>
        <w:rPr>
          <w:rFonts w:ascii="Arial" w:hAnsi="Arial" w:cs="Arial"/>
          <w:b/>
          <w:sz w:val="22"/>
          <w:szCs w:val="22"/>
          <w:lang w:val="es-PE"/>
        </w:rPr>
      </w:pPr>
    </w:p>
    <w:p w14:paraId="57C7804E" w14:textId="6CC7BB3F" w:rsidR="00B264D7" w:rsidRDefault="00A904D4" w:rsidP="00A904D4">
      <w:pPr>
        <w:jc w:val="both"/>
        <w:rPr>
          <w:rFonts w:ascii="Arial" w:hAnsi="Arial" w:cs="Arial"/>
          <w:bCs/>
          <w:sz w:val="22"/>
          <w:szCs w:val="22"/>
          <w:lang w:val="es-PE"/>
        </w:rPr>
      </w:pPr>
      <w:r w:rsidRPr="00A904D4">
        <w:rPr>
          <w:rFonts w:ascii="Arial" w:hAnsi="Arial" w:cs="Arial"/>
          <w:bCs/>
          <w:sz w:val="22"/>
          <w:szCs w:val="22"/>
          <w:lang w:val="es-PE"/>
        </w:rPr>
        <w:t>Como parte de una iniciativa para optimizar el proceso de selección en el programa Talentos Cobre, se implementó un enfoque basado en el desarrollo y evaluación automatizada de trabajos técnicos</w:t>
      </w:r>
      <w:r>
        <w:rPr>
          <w:rFonts w:ascii="Arial" w:hAnsi="Arial" w:cs="Arial"/>
          <w:bCs/>
          <w:sz w:val="22"/>
          <w:szCs w:val="22"/>
          <w:lang w:val="es-PE"/>
        </w:rPr>
        <w:t xml:space="preserve"> utilizando herramientas de inteligencia artificial</w:t>
      </w:r>
      <w:r w:rsidRPr="00A904D4">
        <w:rPr>
          <w:rFonts w:ascii="Arial" w:hAnsi="Arial" w:cs="Arial"/>
          <w:bCs/>
          <w:sz w:val="22"/>
          <w:szCs w:val="22"/>
          <w:lang w:val="es-PE"/>
        </w:rPr>
        <w:t>. Tradicionalmente, la selección de candidatos requería muchas horas-hombre, múltiples comités y una alta carga operativa, generando retrasos, subjetividad y escasa escalabilidad.</w:t>
      </w:r>
      <w:r w:rsidR="00B91E4C">
        <w:rPr>
          <w:rFonts w:ascii="Arial" w:hAnsi="Arial" w:cs="Arial"/>
          <w:bCs/>
          <w:sz w:val="22"/>
          <w:szCs w:val="22"/>
          <w:lang w:val="es-PE"/>
        </w:rPr>
        <w:t xml:space="preserve"> Bajo un proceso convencional, el tiempo de cobertura para el programa de prácticas es </w:t>
      </w:r>
      <w:r w:rsidR="00B91E4C" w:rsidRPr="00C130CF">
        <w:rPr>
          <w:rFonts w:ascii="Arial" w:hAnsi="Arial" w:cs="Arial"/>
          <w:bCs/>
          <w:sz w:val="22"/>
          <w:szCs w:val="22"/>
          <w:lang w:val="es-PE"/>
        </w:rPr>
        <w:t>de 70 días.</w:t>
      </w:r>
      <w:r w:rsidRPr="00C130CF">
        <w:rPr>
          <w:rFonts w:ascii="Arial" w:hAnsi="Arial" w:cs="Arial"/>
          <w:bCs/>
          <w:sz w:val="22"/>
          <w:szCs w:val="22"/>
          <w:lang w:val="es-PE"/>
        </w:rPr>
        <w:t xml:space="preserve"> En cont</w:t>
      </w:r>
      <w:r w:rsidRPr="00A904D4">
        <w:rPr>
          <w:rFonts w:ascii="Arial" w:hAnsi="Arial" w:cs="Arial"/>
          <w:bCs/>
          <w:sz w:val="22"/>
          <w:szCs w:val="22"/>
          <w:lang w:val="es-PE"/>
        </w:rPr>
        <w:t>raste, esta nueva metodología buscó reducir los tiempos de selección, mejorar la objetividad y estandarizar el criterio de evaluación.</w:t>
      </w:r>
    </w:p>
    <w:p w14:paraId="3B617475" w14:textId="77777777" w:rsidR="00B264D7" w:rsidRDefault="00B264D7" w:rsidP="00A904D4">
      <w:pPr>
        <w:jc w:val="both"/>
        <w:rPr>
          <w:rFonts w:ascii="Arial" w:hAnsi="Arial" w:cs="Arial"/>
          <w:bCs/>
          <w:sz w:val="22"/>
          <w:szCs w:val="22"/>
          <w:lang w:val="es-PE"/>
        </w:rPr>
      </w:pPr>
    </w:p>
    <w:p w14:paraId="2F21ADB6" w14:textId="0C3C0C77" w:rsidR="002A4411" w:rsidRDefault="00B264D7" w:rsidP="00B264D7">
      <w:pPr>
        <w:jc w:val="both"/>
        <w:rPr>
          <w:rFonts w:ascii="Arial" w:hAnsi="Arial" w:cs="Arial"/>
          <w:bCs/>
          <w:sz w:val="22"/>
          <w:szCs w:val="22"/>
          <w:lang w:val="es-PE"/>
        </w:rPr>
      </w:pPr>
      <w:r w:rsidRPr="00B264D7">
        <w:rPr>
          <w:rFonts w:ascii="Arial" w:hAnsi="Arial" w:cs="Arial"/>
          <w:bCs/>
          <w:sz w:val="22"/>
          <w:szCs w:val="22"/>
          <w:lang w:val="es-PE"/>
        </w:rPr>
        <w:t xml:space="preserve">El proyecto comenzó con la identificación de cinco desafíos operacionales reales de alta relevancia, cada uno perteneciente a una gerencia específica dentro de la </w:t>
      </w:r>
      <w:r w:rsidR="002A4411">
        <w:rPr>
          <w:rFonts w:ascii="Arial" w:hAnsi="Arial" w:cs="Arial"/>
          <w:bCs/>
          <w:sz w:val="22"/>
          <w:szCs w:val="22"/>
          <w:lang w:val="es-PE"/>
        </w:rPr>
        <w:t>Vicepresidencia de Operaciones</w:t>
      </w:r>
      <w:r w:rsidRPr="00B264D7">
        <w:rPr>
          <w:rFonts w:ascii="Arial" w:hAnsi="Arial" w:cs="Arial"/>
          <w:bCs/>
          <w:sz w:val="22"/>
          <w:szCs w:val="22"/>
          <w:lang w:val="es-PE"/>
        </w:rPr>
        <w:t>.</w:t>
      </w:r>
      <w:r w:rsidR="00E80228">
        <w:rPr>
          <w:rFonts w:ascii="Arial" w:hAnsi="Arial" w:cs="Arial"/>
          <w:bCs/>
          <w:sz w:val="22"/>
          <w:szCs w:val="22"/>
          <w:lang w:val="es-PE"/>
        </w:rPr>
        <w:t xml:space="preserve"> </w:t>
      </w:r>
      <w:r w:rsidR="008F4C1C" w:rsidRPr="00B264D7">
        <w:rPr>
          <w:rFonts w:ascii="Arial" w:hAnsi="Arial" w:cs="Arial"/>
          <w:bCs/>
          <w:sz w:val="22"/>
          <w:szCs w:val="22"/>
          <w:lang w:val="es-PE"/>
        </w:rPr>
        <w:t xml:space="preserve">A </w:t>
      </w:r>
      <w:r w:rsidR="008F4C1C" w:rsidRPr="00B264D7">
        <w:rPr>
          <w:rFonts w:ascii="Arial" w:hAnsi="Arial" w:cs="Arial"/>
          <w:bCs/>
          <w:sz w:val="22"/>
          <w:szCs w:val="22"/>
          <w:lang w:val="es-PE"/>
        </w:rPr>
        <w:lastRenderedPageBreak/>
        <w:t>partir de estos retos, se formularon cinco casos técnicos individualizados</w:t>
      </w:r>
      <w:r w:rsidR="008F4C1C">
        <w:rPr>
          <w:rFonts w:ascii="Arial" w:hAnsi="Arial" w:cs="Arial"/>
          <w:bCs/>
          <w:sz w:val="22"/>
          <w:szCs w:val="22"/>
          <w:lang w:val="es-PE"/>
        </w:rPr>
        <w:t xml:space="preserve">. </w:t>
      </w:r>
      <w:r w:rsidR="008F4C1C" w:rsidRPr="00B264D7">
        <w:rPr>
          <w:rFonts w:ascii="Arial" w:hAnsi="Arial" w:cs="Arial"/>
          <w:bCs/>
          <w:sz w:val="22"/>
          <w:szCs w:val="22"/>
          <w:lang w:val="es-PE"/>
        </w:rPr>
        <w:t xml:space="preserve">Cada caso fue diseñado en base a bases de datos reales suministradas por las áreas técnicas. </w:t>
      </w:r>
      <w:r w:rsidR="00E80228">
        <w:rPr>
          <w:rFonts w:ascii="Arial" w:hAnsi="Arial" w:cs="Arial"/>
          <w:bCs/>
          <w:sz w:val="22"/>
          <w:szCs w:val="22"/>
          <w:lang w:val="es-PE"/>
        </w:rPr>
        <w:t xml:space="preserve">Es partir de esa elección, que se </w:t>
      </w:r>
      <w:r w:rsidR="00CE58C4">
        <w:rPr>
          <w:rFonts w:ascii="Arial" w:hAnsi="Arial" w:cs="Arial"/>
          <w:bCs/>
          <w:sz w:val="22"/>
          <w:szCs w:val="22"/>
          <w:lang w:val="es-PE"/>
        </w:rPr>
        <w:t>determinaron los requisitos que se considerarían en la convocatoria abierta</w:t>
      </w:r>
      <w:r w:rsidR="00792CCB">
        <w:rPr>
          <w:rFonts w:ascii="Arial" w:hAnsi="Arial" w:cs="Arial"/>
          <w:bCs/>
          <w:sz w:val="22"/>
          <w:szCs w:val="22"/>
          <w:lang w:val="es-PE"/>
        </w:rPr>
        <w:t xml:space="preserve"> de 2 semanas para</w:t>
      </w:r>
      <w:r w:rsidR="00CE58C4">
        <w:rPr>
          <w:rFonts w:ascii="Arial" w:hAnsi="Arial" w:cs="Arial"/>
          <w:bCs/>
          <w:sz w:val="22"/>
          <w:szCs w:val="22"/>
          <w:lang w:val="es-PE"/>
        </w:rPr>
        <w:t xml:space="preserve"> este programa.</w:t>
      </w:r>
    </w:p>
    <w:p w14:paraId="5F071AFC" w14:textId="77777777" w:rsidR="002A4411" w:rsidRDefault="002A4411" w:rsidP="00B264D7">
      <w:pPr>
        <w:jc w:val="both"/>
        <w:rPr>
          <w:rFonts w:ascii="Arial" w:hAnsi="Arial" w:cs="Arial"/>
          <w:bCs/>
          <w:sz w:val="22"/>
          <w:szCs w:val="22"/>
          <w:lang w:val="es-PE"/>
        </w:rPr>
      </w:pPr>
    </w:p>
    <w:p w14:paraId="4ACD58AC" w14:textId="77777777" w:rsidR="003000BA" w:rsidRDefault="00792CCB" w:rsidP="00A904D4">
      <w:pPr>
        <w:jc w:val="both"/>
        <w:rPr>
          <w:rFonts w:ascii="Arial" w:hAnsi="Arial" w:cs="Arial"/>
          <w:bCs/>
          <w:sz w:val="22"/>
          <w:szCs w:val="22"/>
          <w:lang w:val="es-PE"/>
        </w:rPr>
      </w:pPr>
      <w:r>
        <w:rPr>
          <w:rFonts w:ascii="Arial" w:hAnsi="Arial" w:cs="Arial"/>
          <w:bCs/>
          <w:sz w:val="22"/>
          <w:szCs w:val="22"/>
          <w:lang w:val="es-PE"/>
        </w:rPr>
        <w:t>Por otra parte, para e</w:t>
      </w:r>
      <w:r w:rsidR="00B264D7" w:rsidRPr="00B264D7">
        <w:rPr>
          <w:rFonts w:ascii="Arial" w:hAnsi="Arial" w:cs="Arial"/>
          <w:bCs/>
          <w:sz w:val="22"/>
          <w:szCs w:val="22"/>
          <w:lang w:val="es-PE"/>
        </w:rPr>
        <w:t>l proceso de construcción conceptual, validación estructural y ajuste de los casos técnicos</w:t>
      </w:r>
      <w:r>
        <w:rPr>
          <w:rFonts w:ascii="Arial" w:hAnsi="Arial" w:cs="Arial"/>
          <w:bCs/>
          <w:sz w:val="22"/>
          <w:szCs w:val="22"/>
          <w:lang w:val="es-PE"/>
        </w:rPr>
        <w:t>, se</w:t>
      </w:r>
      <w:r w:rsidR="00B264D7" w:rsidRPr="00B264D7">
        <w:rPr>
          <w:rFonts w:ascii="Arial" w:hAnsi="Arial" w:cs="Arial"/>
          <w:bCs/>
          <w:sz w:val="22"/>
          <w:szCs w:val="22"/>
          <w:lang w:val="es-PE"/>
        </w:rPr>
        <w:t xml:space="preserve"> tomó más de una semana, e incluyó revisiones cruzadas entre las áreas de innovación, ingeniería y planificación.</w:t>
      </w:r>
      <w:r w:rsidR="003000BA">
        <w:rPr>
          <w:rFonts w:ascii="Arial" w:hAnsi="Arial" w:cs="Arial"/>
          <w:bCs/>
          <w:sz w:val="22"/>
          <w:szCs w:val="22"/>
          <w:lang w:val="es-PE"/>
        </w:rPr>
        <w:t xml:space="preserve"> </w:t>
      </w:r>
    </w:p>
    <w:p w14:paraId="31D6F108" w14:textId="77777777" w:rsidR="003000BA" w:rsidRDefault="003000BA" w:rsidP="00A904D4">
      <w:pPr>
        <w:jc w:val="both"/>
        <w:rPr>
          <w:rFonts w:ascii="Arial" w:hAnsi="Arial" w:cs="Arial"/>
          <w:bCs/>
          <w:sz w:val="22"/>
          <w:szCs w:val="22"/>
          <w:lang w:val="es-PE"/>
        </w:rPr>
      </w:pPr>
    </w:p>
    <w:p w14:paraId="7CD0B12C" w14:textId="42CF9D6B" w:rsidR="00A904D4" w:rsidRDefault="00B264D7" w:rsidP="00A904D4">
      <w:pPr>
        <w:jc w:val="both"/>
        <w:rPr>
          <w:rFonts w:ascii="Arial" w:hAnsi="Arial" w:cs="Arial"/>
          <w:bCs/>
          <w:sz w:val="22"/>
          <w:szCs w:val="22"/>
          <w:lang w:val="es-PE"/>
        </w:rPr>
      </w:pPr>
      <w:r w:rsidRPr="00B264D7">
        <w:rPr>
          <w:rFonts w:ascii="Arial" w:hAnsi="Arial" w:cs="Arial"/>
          <w:bCs/>
          <w:sz w:val="22"/>
          <w:szCs w:val="22"/>
          <w:lang w:val="es-PE"/>
        </w:rPr>
        <w:t>Se generaron además valores simulados técnicamente coherentes, con el fin de replicar condiciones operacionales complejas, garantizar un análisis realista y permitir la evaluación cuantitativa</w:t>
      </w:r>
      <w:r w:rsidR="008B0A21">
        <w:rPr>
          <w:rFonts w:ascii="Arial" w:hAnsi="Arial" w:cs="Arial"/>
          <w:bCs/>
          <w:sz w:val="22"/>
          <w:szCs w:val="22"/>
          <w:lang w:val="es-PE"/>
        </w:rPr>
        <w:t xml:space="preserve">. </w:t>
      </w:r>
      <w:r w:rsidR="00A904D4" w:rsidRPr="00A904D4">
        <w:rPr>
          <w:rFonts w:ascii="Arial" w:hAnsi="Arial" w:cs="Arial"/>
          <w:bCs/>
          <w:sz w:val="22"/>
          <w:szCs w:val="22"/>
          <w:lang w:val="es-PE"/>
        </w:rPr>
        <w:t>Para ello, se definieron cinco casos técnicos reales, alineados con prioridades operativas de la organización, y elaborados por personal experto</w:t>
      </w:r>
      <w:r w:rsidR="00C059FE">
        <w:rPr>
          <w:rFonts w:ascii="Arial" w:hAnsi="Arial" w:cs="Arial"/>
          <w:bCs/>
          <w:sz w:val="22"/>
          <w:szCs w:val="22"/>
          <w:lang w:val="es-PE"/>
        </w:rPr>
        <w:t>.</w:t>
      </w:r>
    </w:p>
    <w:p w14:paraId="23E06102" w14:textId="77777777" w:rsidR="00C059FE" w:rsidRPr="00340E69" w:rsidRDefault="00C059FE" w:rsidP="00A904D4">
      <w:pPr>
        <w:jc w:val="both"/>
        <w:rPr>
          <w:rFonts w:ascii="Arial" w:hAnsi="Arial" w:cs="Arial"/>
          <w:bCs/>
          <w:sz w:val="22"/>
          <w:szCs w:val="22"/>
          <w:lang w:val="es-PE"/>
        </w:rPr>
      </w:pPr>
    </w:p>
    <w:p w14:paraId="0970DAD9" w14:textId="5CB2A098" w:rsidR="00340E69" w:rsidRPr="00340E69" w:rsidRDefault="003000BA" w:rsidP="00340E69">
      <w:pPr>
        <w:jc w:val="both"/>
        <w:rPr>
          <w:rFonts w:ascii="Arial" w:hAnsi="Arial" w:cs="Arial"/>
          <w:bCs/>
          <w:sz w:val="22"/>
          <w:szCs w:val="22"/>
          <w:lang w:val="es-PE"/>
        </w:rPr>
      </w:pPr>
      <w:r>
        <w:rPr>
          <w:rFonts w:ascii="Arial" w:hAnsi="Arial" w:cs="Arial"/>
          <w:bCs/>
          <w:sz w:val="22"/>
          <w:szCs w:val="22"/>
          <w:lang w:val="es-PE"/>
        </w:rPr>
        <w:t>A partir de ello, c</w:t>
      </w:r>
      <w:r w:rsidR="00340E69" w:rsidRPr="00340E69">
        <w:rPr>
          <w:rFonts w:ascii="Arial" w:hAnsi="Arial" w:cs="Arial"/>
          <w:bCs/>
          <w:sz w:val="22"/>
          <w:szCs w:val="22"/>
          <w:lang w:val="es-PE"/>
        </w:rPr>
        <w:t>ada participante</w:t>
      </w:r>
      <w:r>
        <w:rPr>
          <w:rFonts w:ascii="Arial" w:hAnsi="Arial" w:cs="Arial"/>
          <w:bCs/>
          <w:sz w:val="22"/>
          <w:szCs w:val="22"/>
          <w:lang w:val="es-PE"/>
        </w:rPr>
        <w:t>, de los</w:t>
      </w:r>
      <w:r w:rsidR="00E167CB">
        <w:rPr>
          <w:rFonts w:ascii="Arial" w:hAnsi="Arial" w:cs="Arial"/>
          <w:bCs/>
          <w:sz w:val="22"/>
          <w:szCs w:val="22"/>
          <w:lang w:val="es-PE"/>
        </w:rPr>
        <w:t xml:space="preserve"> mil inscritos que pasaron la validación de los filtros establecidos</w:t>
      </w:r>
      <w:r w:rsidR="00524B84">
        <w:rPr>
          <w:rFonts w:ascii="Arial" w:hAnsi="Arial" w:cs="Arial"/>
          <w:bCs/>
          <w:sz w:val="22"/>
          <w:szCs w:val="22"/>
          <w:lang w:val="es-PE"/>
        </w:rPr>
        <w:t>,</w:t>
      </w:r>
      <w:r w:rsidR="00E167CB">
        <w:rPr>
          <w:rFonts w:ascii="Arial" w:hAnsi="Arial" w:cs="Arial"/>
          <w:bCs/>
          <w:sz w:val="22"/>
          <w:szCs w:val="22"/>
          <w:lang w:val="es-PE"/>
        </w:rPr>
        <w:t xml:space="preserve"> los cuales, eran tener las condiciones que se solicita para realizar prácticas profesionales </w:t>
      </w:r>
      <w:r w:rsidR="00340E69" w:rsidRPr="00340E69">
        <w:rPr>
          <w:rFonts w:ascii="Arial" w:hAnsi="Arial" w:cs="Arial"/>
          <w:bCs/>
          <w:sz w:val="22"/>
          <w:szCs w:val="22"/>
          <w:lang w:val="es-PE"/>
        </w:rPr>
        <w:t>recibi</w:t>
      </w:r>
      <w:r w:rsidR="00524B84">
        <w:rPr>
          <w:rFonts w:ascii="Arial" w:hAnsi="Arial" w:cs="Arial"/>
          <w:bCs/>
          <w:sz w:val="22"/>
          <w:szCs w:val="22"/>
          <w:lang w:val="es-PE"/>
        </w:rPr>
        <w:t>eron los siguientes materiales</w:t>
      </w:r>
      <w:r w:rsidR="00340E69" w:rsidRPr="00340E69">
        <w:rPr>
          <w:rFonts w:ascii="Arial" w:hAnsi="Arial" w:cs="Arial"/>
          <w:bCs/>
          <w:sz w:val="22"/>
          <w:szCs w:val="22"/>
          <w:lang w:val="es-PE"/>
        </w:rPr>
        <w:t>:</w:t>
      </w:r>
    </w:p>
    <w:p w14:paraId="49885EC5" w14:textId="77777777" w:rsidR="00340E69" w:rsidRPr="00340E69" w:rsidRDefault="00340E69" w:rsidP="00340E69">
      <w:pPr>
        <w:ind w:firstLine="142"/>
        <w:jc w:val="both"/>
        <w:rPr>
          <w:rFonts w:ascii="Arial" w:hAnsi="Arial" w:cs="Arial"/>
          <w:bCs/>
          <w:sz w:val="22"/>
          <w:szCs w:val="22"/>
          <w:lang w:val="es-PE"/>
        </w:rPr>
      </w:pPr>
    </w:p>
    <w:p w14:paraId="355FB2CA" w14:textId="77777777" w:rsidR="00A904D4" w:rsidRPr="00A904D4" w:rsidRDefault="00A904D4" w:rsidP="005C3905">
      <w:pPr>
        <w:pStyle w:val="ListParagraph"/>
        <w:numPr>
          <w:ilvl w:val="0"/>
          <w:numId w:val="14"/>
        </w:numPr>
        <w:jc w:val="both"/>
        <w:rPr>
          <w:rFonts w:ascii="Arial" w:hAnsi="Arial" w:cs="Arial"/>
          <w:bCs/>
          <w:sz w:val="22"/>
          <w:szCs w:val="22"/>
          <w:lang w:val="es-PE"/>
        </w:rPr>
      </w:pPr>
      <w:r w:rsidRPr="00A904D4">
        <w:rPr>
          <w:rFonts w:ascii="Arial" w:hAnsi="Arial" w:cs="Arial"/>
          <w:bCs/>
          <w:sz w:val="22"/>
          <w:szCs w:val="22"/>
          <w:lang w:val="es-PE"/>
        </w:rPr>
        <w:t>Una base de datos real (mediciones, registros, variables operativas) para resolver el caso técnico.</w:t>
      </w:r>
    </w:p>
    <w:p w14:paraId="335AC374" w14:textId="5CF2C1B8" w:rsidR="00A904D4" w:rsidRDefault="00A904D4" w:rsidP="005C3905">
      <w:pPr>
        <w:pStyle w:val="ListParagraph"/>
        <w:numPr>
          <w:ilvl w:val="0"/>
          <w:numId w:val="14"/>
        </w:numPr>
        <w:jc w:val="both"/>
        <w:rPr>
          <w:rFonts w:ascii="Arial" w:hAnsi="Arial" w:cs="Arial"/>
          <w:bCs/>
          <w:sz w:val="22"/>
          <w:szCs w:val="22"/>
          <w:lang w:val="es-PE"/>
        </w:rPr>
      </w:pPr>
      <w:r w:rsidRPr="00A904D4">
        <w:rPr>
          <w:rFonts w:ascii="Arial" w:hAnsi="Arial" w:cs="Arial"/>
          <w:bCs/>
          <w:sz w:val="22"/>
          <w:szCs w:val="22"/>
          <w:lang w:val="es-PE"/>
        </w:rPr>
        <w:t xml:space="preserve">Un conjunto de instrucciones técnicas, que especificaban los indicadores clave a calcular (por ejemplo, ROI, ahorro económico, </w:t>
      </w:r>
      <w:r w:rsidR="000D60DB">
        <w:rPr>
          <w:rFonts w:ascii="Arial" w:hAnsi="Arial" w:cs="Arial"/>
          <w:bCs/>
          <w:sz w:val="22"/>
          <w:szCs w:val="22"/>
          <w:lang w:val="es-PE"/>
        </w:rPr>
        <w:t>Cu</w:t>
      </w:r>
      <w:r w:rsidRPr="00A904D4">
        <w:rPr>
          <w:rFonts w:ascii="Arial" w:hAnsi="Arial" w:cs="Arial"/>
          <w:bCs/>
          <w:sz w:val="22"/>
          <w:szCs w:val="22"/>
          <w:lang w:val="es-PE"/>
        </w:rPr>
        <w:t xml:space="preserve"> fino adicional, toneladas procesadas, etc.) y la estructura formal del trabajo.</w:t>
      </w:r>
    </w:p>
    <w:p w14:paraId="2888F2B8" w14:textId="44A3FE61" w:rsidR="0027596C" w:rsidRDefault="0027596C" w:rsidP="0027596C">
      <w:pPr>
        <w:jc w:val="both"/>
        <w:rPr>
          <w:rFonts w:ascii="Arial" w:hAnsi="Arial" w:cs="Arial"/>
          <w:bCs/>
          <w:sz w:val="22"/>
          <w:szCs w:val="22"/>
          <w:lang w:val="es-PE"/>
        </w:rPr>
      </w:pPr>
    </w:p>
    <w:p w14:paraId="7E47F292" w14:textId="276F3B78" w:rsidR="0027596C" w:rsidRPr="0027596C" w:rsidRDefault="0027596C" w:rsidP="0027596C">
      <w:pPr>
        <w:jc w:val="both"/>
        <w:rPr>
          <w:rFonts w:ascii="Arial" w:hAnsi="Arial" w:cs="Arial"/>
          <w:bCs/>
          <w:sz w:val="22"/>
          <w:szCs w:val="22"/>
          <w:lang w:val="es-PE"/>
        </w:rPr>
      </w:pPr>
      <w:r>
        <w:rPr>
          <w:rFonts w:ascii="Arial" w:hAnsi="Arial" w:cs="Arial"/>
          <w:bCs/>
          <w:sz w:val="22"/>
          <w:szCs w:val="22"/>
          <w:lang w:val="es-PE"/>
        </w:rPr>
        <w:t>Cabe mencionar, que</w:t>
      </w:r>
      <w:r w:rsidR="0000022A">
        <w:rPr>
          <w:rFonts w:ascii="Arial" w:hAnsi="Arial" w:cs="Arial"/>
          <w:bCs/>
          <w:sz w:val="22"/>
          <w:szCs w:val="22"/>
          <w:lang w:val="es-PE"/>
        </w:rPr>
        <w:t>,</w:t>
      </w:r>
      <w:r>
        <w:rPr>
          <w:rFonts w:ascii="Arial" w:hAnsi="Arial" w:cs="Arial"/>
          <w:bCs/>
          <w:sz w:val="22"/>
          <w:szCs w:val="22"/>
          <w:lang w:val="es-PE"/>
        </w:rPr>
        <w:t xml:space="preserve"> para la resolución de dichos casos, se brindó un tiempo de 1 semana.</w:t>
      </w:r>
    </w:p>
    <w:p w14:paraId="5B8510C6" w14:textId="77777777" w:rsidR="00A904D4" w:rsidRDefault="00A904D4" w:rsidP="00A904D4">
      <w:pPr>
        <w:pStyle w:val="ListParagraph"/>
        <w:jc w:val="both"/>
        <w:rPr>
          <w:rFonts w:ascii="Arial" w:hAnsi="Arial" w:cs="Arial"/>
          <w:bCs/>
          <w:sz w:val="22"/>
          <w:szCs w:val="22"/>
          <w:lang w:val="es-PE"/>
        </w:rPr>
      </w:pPr>
    </w:p>
    <w:p w14:paraId="709265D7" w14:textId="3CAB96F2" w:rsidR="00340E69" w:rsidRDefault="00340E69" w:rsidP="005C3905">
      <w:pPr>
        <w:pStyle w:val="ListParagraph"/>
        <w:numPr>
          <w:ilvl w:val="1"/>
          <w:numId w:val="1"/>
        </w:numPr>
        <w:jc w:val="both"/>
        <w:rPr>
          <w:rFonts w:ascii="Arial" w:hAnsi="Arial" w:cs="Arial"/>
          <w:b/>
          <w:sz w:val="22"/>
          <w:szCs w:val="22"/>
          <w:lang w:val="es-PE"/>
        </w:rPr>
      </w:pPr>
      <w:r w:rsidRPr="00D5413E">
        <w:rPr>
          <w:rFonts w:ascii="Arial" w:hAnsi="Arial" w:cs="Arial"/>
          <w:b/>
          <w:sz w:val="22"/>
          <w:szCs w:val="22"/>
          <w:lang w:val="es-PE"/>
        </w:rPr>
        <w:t>Casos técnicos y gerencias responsables</w:t>
      </w:r>
    </w:p>
    <w:p w14:paraId="32AE59FF" w14:textId="77777777" w:rsidR="005C3905" w:rsidRPr="00D5413E" w:rsidRDefault="005C3905" w:rsidP="005C3905">
      <w:pPr>
        <w:pStyle w:val="ListParagraph"/>
        <w:ind w:left="794"/>
        <w:jc w:val="both"/>
        <w:rPr>
          <w:rFonts w:ascii="Arial" w:hAnsi="Arial" w:cs="Arial"/>
          <w:b/>
          <w:sz w:val="22"/>
          <w:szCs w:val="22"/>
          <w:lang w:val="es-PE"/>
        </w:rPr>
      </w:pPr>
    </w:p>
    <w:p w14:paraId="137E77E9" w14:textId="3B59CAF6" w:rsidR="00340E69" w:rsidRDefault="00340E69" w:rsidP="00340E69">
      <w:pPr>
        <w:jc w:val="both"/>
        <w:rPr>
          <w:rFonts w:ascii="Arial" w:hAnsi="Arial" w:cs="Arial"/>
          <w:bCs/>
          <w:sz w:val="22"/>
          <w:szCs w:val="22"/>
          <w:lang w:val="es-PE"/>
        </w:rPr>
      </w:pPr>
      <w:r w:rsidRPr="00340E69">
        <w:rPr>
          <w:rFonts w:ascii="Arial" w:hAnsi="Arial" w:cs="Arial"/>
          <w:bCs/>
          <w:sz w:val="22"/>
          <w:szCs w:val="22"/>
          <w:lang w:val="es-PE"/>
        </w:rPr>
        <w:t>Cada caso técnico correspondió a un reto estratégico de una gerencia específica:</w:t>
      </w:r>
    </w:p>
    <w:p w14:paraId="66EFFFAC" w14:textId="77777777" w:rsidR="00340E69" w:rsidRDefault="00340E69" w:rsidP="00340E69">
      <w:pPr>
        <w:jc w:val="both"/>
        <w:rPr>
          <w:rFonts w:ascii="Arial" w:hAnsi="Arial" w:cs="Arial"/>
          <w:bCs/>
          <w:sz w:val="22"/>
          <w:szCs w:val="22"/>
          <w:lang w:val="es-PE"/>
        </w:rPr>
      </w:pPr>
    </w:p>
    <w:p w14:paraId="24D24468" w14:textId="10B32D41" w:rsidR="0064294F" w:rsidRPr="00A06D9F" w:rsidRDefault="00A06D9F" w:rsidP="005C3905">
      <w:pPr>
        <w:pStyle w:val="ListParagraph"/>
        <w:numPr>
          <w:ilvl w:val="0"/>
          <w:numId w:val="2"/>
        </w:numPr>
        <w:jc w:val="both"/>
        <w:rPr>
          <w:rFonts w:ascii="Arial" w:hAnsi="Arial" w:cs="Arial"/>
          <w:bCs/>
          <w:sz w:val="22"/>
          <w:szCs w:val="22"/>
          <w:lang w:val="es-PE"/>
        </w:rPr>
      </w:pPr>
      <w:r w:rsidRPr="00A06D9F">
        <w:rPr>
          <w:rFonts w:ascii="Arial" w:hAnsi="Arial" w:cs="Arial"/>
          <w:bCs/>
          <w:sz w:val="22"/>
          <w:szCs w:val="22"/>
          <w:lang w:val="es-PE"/>
        </w:rPr>
        <w:t>Optimización</w:t>
      </w:r>
      <w:r w:rsidR="0064294F" w:rsidRPr="00A06D9F">
        <w:rPr>
          <w:rFonts w:ascii="Arial" w:hAnsi="Arial" w:cs="Arial"/>
          <w:bCs/>
          <w:sz w:val="22"/>
          <w:szCs w:val="22"/>
          <w:lang w:val="es-PE"/>
        </w:rPr>
        <w:t xml:space="preserve"> ingreso Vehicular: </w:t>
      </w:r>
      <w:r w:rsidR="00C059FE">
        <w:rPr>
          <w:rFonts w:ascii="Arial" w:hAnsi="Arial" w:cs="Arial"/>
          <w:bCs/>
          <w:sz w:val="22"/>
          <w:szCs w:val="22"/>
          <w:lang w:val="es-PE"/>
        </w:rPr>
        <w:t>r</w:t>
      </w:r>
      <w:r w:rsidR="0064294F" w:rsidRPr="00A06D9F">
        <w:rPr>
          <w:rFonts w:ascii="Arial" w:hAnsi="Arial" w:cs="Arial"/>
          <w:bCs/>
          <w:sz w:val="22"/>
          <w:szCs w:val="22"/>
          <w:lang w:val="es-PE"/>
        </w:rPr>
        <w:t>educir congestión en Garita, Gerencia de Operaciones</w:t>
      </w:r>
    </w:p>
    <w:p w14:paraId="74EE432A" w14:textId="3DB9B37A" w:rsidR="0064294F" w:rsidRPr="00A06D9F" w:rsidRDefault="0064294F" w:rsidP="005C3905">
      <w:pPr>
        <w:pStyle w:val="ListParagraph"/>
        <w:numPr>
          <w:ilvl w:val="0"/>
          <w:numId w:val="2"/>
        </w:numPr>
        <w:jc w:val="both"/>
        <w:rPr>
          <w:rFonts w:ascii="Arial" w:hAnsi="Arial" w:cs="Arial"/>
          <w:bCs/>
          <w:sz w:val="22"/>
          <w:szCs w:val="22"/>
          <w:lang w:val="es-PE"/>
        </w:rPr>
      </w:pPr>
      <w:r w:rsidRPr="00A06D9F">
        <w:rPr>
          <w:rFonts w:ascii="Arial" w:hAnsi="Arial" w:cs="Arial"/>
          <w:bCs/>
          <w:sz w:val="22"/>
          <w:szCs w:val="22"/>
          <w:lang w:val="es-PE"/>
        </w:rPr>
        <w:t xml:space="preserve">Mejora Tiempo Parada Planta: </w:t>
      </w:r>
      <w:r w:rsidR="00C059FE">
        <w:rPr>
          <w:rFonts w:ascii="Arial" w:hAnsi="Arial" w:cs="Arial"/>
          <w:bCs/>
          <w:sz w:val="22"/>
          <w:szCs w:val="22"/>
          <w:lang w:val="es-PE"/>
        </w:rPr>
        <w:t>i</w:t>
      </w:r>
      <w:r w:rsidRPr="00A06D9F">
        <w:rPr>
          <w:rFonts w:ascii="Arial" w:hAnsi="Arial" w:cs="Arial"/>
          <w:bCs/>
          <w:sz w:val="22"/>
          <w:szCs w:val="22"/>
          <w:lang w:val="es-PE"/>
        </w:rPr>
        <w:t xml:space="preserve">ncremento en </w:t>
      </w:r>
      <w:r w:rsidR="00A06D9F" w:rsidRPr="00A06D9F">
        <w:rPr>
          <w:rFonts w:ascii="Arial" w:hAnsi="Arial" w:cs="Arial"/>
          <w:bCs/>
          <w:sz w:val="22"/>
          <w:szCs w:val="22"/>
          <w:lang w:val="es-PE"/>
        </w:rPr>
        <w:t>Producción</w:t>
      </w:r>
      <w:r w:rsidRPr="00A06D9F">
        <w:rPr>
          <w:rFonts w:ascii="Arial" w:hAnsi="Arial" w:cs="Arial"/>
          <w:bCs/>
          <w:sz w:val="22"/>
          <w:szCs w:val="22"/>
          <w:lang w:val="es-PE"/>
        </w:rPr>
        <w:t xml:space="preserve"> mediante optimización, Gerencia de Mantenimiento</w:t>
      </w:r>
    </w:p>
    <w:p w14:paraId="798A23A0" w14:textId="3482306C" w:rsidR="0043317F" w:rsidRPr="00A06D9F" w:rsidRDefault="0064294F" w:rsidP="005C3905">
      <w:pPr>
        <w:pStyle w:val="ListParagraph"/>
        <w:numPr>
          <w:ilvl w:val="0"/>
          <w:numId w:val="2"/>
        </w:numPr>
        <w:jc w:val="both"/>
        <w:rPr>
          <w:rFonts w:ascii="Arial" w:hAnsi="Arial" w:cs="Arial"/>
          <w:bCs/>
          <w:sz w:val="22"/>
          <w:szCs w:val="22"/>
          <w:lang w:val="es-PE"/>
        </w:rPr>
      </w:pPr>
      <w:r w:rsidRPr="00A06D9F">
        <w:rPr>
          <w:rFonts w:ascii="Arial" w:hAnsi="Arial" w:cs="Arial"/>
          <w:bCs/>
          <w:sz w:val="22"/>
          <w:szCs w:val="22"/>
          <w:lang w:val="es-PE"/>
        </w:rPr>
        <w:t xml:space="preserve">Mine to Mill: </w:t>
      </w:r>
      <w:r w:rsidR="00C059FE">
        <w:rPr>
          <w:rFonts w:ascii="Arial" w:hAnsi="Arial" w:cs="Arial"/>
          <w:bCs/>
          <w:sz w:val="22"/>
          <w:szCs w:val="22"/>
          <w:lang w:val="es-PE"/>
        </w:rPr>
        <w:t>a</w:t>
      </w:r>
      <w:r w:rsidR="00A06D9F" w:rsidRPr="00A06D9F">
        <w:rPr>
          <w:rFonts w:ascii="Arial" w:hAnsi="Arial" w:cs="Arial"/>
          <w:bCs/>
          <w:sz w:val="22"/>
          <w:szCs w:val="22"/>
          <w:lang w:val="es-PE"/>
        </w:rPr>
        <w:t>nálisis</w:t>
      </w:r>
      <w:r w:rsidRPr="00A06D9F">
        <w:rPr>
          <w:rFonts w:ascii="Arial" w:hAnsi="Arial" w:cs="Arial"/>
          <w:bCs/>
          <w:sz w:val="22"/>
          <w:szCs w:val="22"/>
          <w:lang w:val="es-PE"/>
        </w:rPr>
        <w:t xml:space="preserve"> </w:t>
      </w:r>
      <w:r w:rsidR="00A06D9F">
        <w:rPr>
          <w:rFonts w:ascii="Arial" w:hAnsi="Arial" w:cs="Arial"/>
          <w:bCs/>
          <w:sz w:val="22"/>
          <w:szCs w:val="22"/>
          <w:lang w:val="es-PE"/>
        </w:rPr>
        <w:t xml:space="preserve">económico </w:t>
      </w:r>
      <w:r w:rsidRPr="00A06D9F">
        <w:rPr>
          <w:rFonts w:ascii="Arial" w:hAnsi="Arial" w:cs="Arial"/>
          <w:bCs/>
          <w:sz w:val="22"/>
          <w:szCs w:val="22"/>
          <w:lang w:val="es-PE"/>
        </w:rPr>
        <w:t>-</w:t>
      </w:r>
      <w:r w:rsidR="00A06D9F">
        <w:rPr>
          <w:rFonts w:ascii="Arial" w:hAnsi="Arial" w:cs="Arial"/>
          <w:bCs/>
          <w:sz w:val="22"/>
          <w:szCs w:val="22"/>
          <w:lang w:val="es-PE"/>
        </w:rPr>
        <w:t xml:space="preserve"> </w:t>
      </w:r>
      <w:r w:rsidR="00A06D9F" w:rsidRPr="00A06D9F">
        <w:rPr>
          <w:rFonts w:ascii="Arial" w:hAnsi="Arial" w:cs="Arial"/>
          <w:bCs/>
          <w:sz w:val="22"/>
          <w:szCs w:val="22"/>
          <w:lang w:val="es-PE"/>
        </w:rPr>
        <w:t>técnico</w:t>
      </w:r>
      <w:r w:rsidR="0043317F" w:rsidRPr="00A06D9F">
        <w:rPr>
          <w:rFonts w:ascii="Arial" w:hAnsi="Arial" w:cs="Arial"/>
          <w:bCs/>
          <w:sz w:val="22"/>
          <w:szCs w:val="22"/>
          <w:lang w:val="es-PE"/>
        </w:rPr>
        <w:t xml:space="preserve">, Gerencia </w:t>
      </w:r>
      <w:r w:rsidR="00FB11E1">
        <w:rPr>
          <w:rFonts w:ascii="Arial" w:hAnsi="Arial" w:cs="Arial"/>
          <w:bCs/>
          <w:sz w:val="22"/>
          <w:szCs w:val="22"/>
          <w:lang w:val="es-PE"/>
        </w:rPr>
        <w:t>Servicios Técnicos</w:t>
      </w:r>
      <w:r w:rsidR="0043317F" w:rsidRPr="00A06D9F">
        <w:rPr>
          <w:rFonts w:ascii="Arial" w:hAnsi="Arial" w:cs="Arial"/>
          <w:bCs/>
          <w:sz w:val="22"/>
          <w:szCs w:val="22"/>
          <w:lang w:val="es-PE"/>
        </w:rPr>
        <w:t>.</w:t>
      </w:r>
    </w:p>
    <w:p w14:paraId="11B610FB" w14:textId="4E55C207" w:rsidR="0043317F" w:rsidRPr="00A06D9F" w:rsidRDefault="00A06D9F" w:rsidP="005C3905">
      <w:pPr>
        <w:pStyle w:val="ListParagraph"/>
        <w:numPr>
          <w:ilvl w:val="0"/>
          <w:numId w:val="2"/>
        </w:numPr>
        <w:jc w:val="both"/>
        <w:rPr>
          <w:rFonts w:ascii="Arial" w:hAnsi="Arial" w:cs="Arial"/>
          <w:bCs/>
          <w:sz w:val="22"/>
          <w:szCs w:val="22"/>
          <w:lang w:val="es-PE"/>
        </w:rPr>
      </w:pPr>
      <w:r w:rsidRPr="00A06D9F">
        <w:rPr>
          <w:rFonts w:ascii="Arial" w:hAnsi="Arial" w:cs="Arial"/>
          <w:bCs/>
          <w:sz w:val="22"/>
          <w:szCs w:val="22"/>
          <w:lang w:val="es-PE"/>
        </w:rPr>
        <w:t>Evaluación</w:t>
      </w:r>
      <w:r w:rsidR="0043317F" w:rsidRPr="00A06D9F">
        <w:rPr>
          <w:rFonts w:ascii="Arial" w:hAnsi="Arial" w:cs="Arial"/>
          <w:bCs/>
          <w:sz w:val="22"/>
          <w:szCs w:val="22"/>
          <w:lang w:val="es-PE"/>
        </w:rPr>
        <w:t xml:space="preserve"> Camiones </w:t>
      </w:r>
      <w:r w:rsidRPr="00A06D9F">
        <w:rPr>
          <w:rFonts w:ascii="Arial" w:hAnsi="Arial" w:cs="Arial"/>
          <w:bCs/>
          <w:sz w:val="22"/>
          <w:szCs w:val="22"/>
          <w:lang w:val="es-PE"/>
        </w:rPr>
        <w:t>Híbridos</w:t>
      </w:r>
      <w:r w:rsidR="0043317F" w:rsidRPr="00A06D9F">
        <w:rPr>
          <w:rFonts w:ascii="Arial" w:hAnsi="Arial" w:cs="Arial"/>
          <w:bCs/>
          <w:sz w:val="22"/>
          <w:szCs w:val="22"/>
          <w:lang w:val="es-PE"/>
        </w:rPr>
        <w:t xml:space="preserve">: </w:t>
      </w:r>
      <w:r w:rsidR="00C059FE">
        <w:rPr>
          <w:rFonts w:ascii="Arial" w:hAnsi="Arial" w:cs="Arial"/>
          <w:bCs/>
          <w:sz w:val="22"/>
          <w:szCs w:val="22"/>
          <w:lang w:val="es-PE"/>
        </w:rPr>
        <w:t>e</w:t>
      </w:r>
      <w:r w:rsidRPr="00A06D9F">
        <w:rPr>
          <w:rFonts w:ascii="Arial" w:hAnsi="Arial" w:cs="Arial"/>
          <w:bCs/>
          <w:sz w:val="22"/>
          <w:szCs w:val="22"/>
          <w:lang w:val="es-PE"/>
        </w:rPr>
        <w:t>valuación</w:t>
      </w:r>
      <w:r w:rsidR="0043317F" w:rsidRPr="00A06D9F">
        <w:rPr>
          <w:rFonts w:ascii="Arial" w:hAnsi="Arial" w:cs="Arial"/>
          <w:bCs/>
          <w:sz w:val="22"/>
          <w:szCs w:val="22"/>
          <w:lang w:val="es-PE"/>
        </w:rPr>
        <w:t xml:space="preserve"> del ROI, Gerencia Operaciones Mina</w:t>
      </w:r>
    </w:p>
    <w:p w14:paraId="74DB04C2" w14:textId="0F769A4B" w:rsidR="0043317F" w:rsidRPr="00A06D9F" w:rsidRDefault="00A06D9F" w:rsidP="005C3905">
      <w:pPr>
        <w:pStyle w:val="ListParagraph"/>
        <w:numPr>
          <w:ilvl w:val="0"/>
          <w:numId w:val="2"/>
        </w:numPr>
        <w:jc w:val="both"/>
        <w:rPr>
          <w:rFonts w:ascii="Arial" w:hAnsi="Arial" w:cs="Arial"/>
          <w:bCs/>
          <w:sz w:val="22"/>
          <w:szCs w:val="22"/>
          <w:lang w:val="es-PE"/>
        </w:rPr>
      </w:pPr>
      <w:r w:rsidRPr="00A06D9F">
        <w:rPr>
          <w:rFonts w:ascii="Arial" w:hAnsi="Arial" w:cs="Arial"/>
          <w:bCs/>
          <w:sz w:val="22"/>
          <w:szCs w:val="22"/>
          <w:lang w:val="es-PE"/>
        </w:rPr>
        <w:t>Optimización</w:t>
      </w:r>
      <w:r w:rsidR="0043317F" w:rsidRPr="00A06D9F">
        <w:rPr>
          <w:rFonts w:ascii="Arial" w:hAnsi="Arial" w:cs="Arial"/>
          <w:bCs/>
          <w:sz w:val="22"/>
          <w:szCs w:val="22"/>
          <w:lang w:val="es-PE"/>
        </w:rPr>
        <w:t xml:space="preserve"> </w:t>
      </w:r>
      <w:r w:rsidRPr="00A06D9F">
        <w:rPr>
          <w:rFonts w:ascii="Arial" w:hAnsi="Arial" w:cs="Arial"/>
          <w:bCs/>
          <w:sz w:val="22"/>
          <w:szCs w:val="22"/>
          <w:lang w:val="es-PE"/>
        </w:rPr>
        <w:t>Recuperación</w:t>
      </w:r>
      <w:r w:rsidR="0043317F" w:rsidRPr="00A06D9F">
        <w:rPr>
          <w:rFonts w:ascii="Arial" w:hAnsi="Arial" w:cs="Arial"/>
          <w:bCs/>
          <w:sz w:val="22"/>
          <w:szCs w:val="22"/>
          <w:lang w:val="es-PE"/>
        </w:rPr>
        <w:t xml:space="preserve"> Cu: </w:t>
      </w:r>
      <w:r w:rsidR="00C059FE">
        <w:rPr>
          <w:rFonts w:ascii="Arial" w:hAnsi="Arial" w:cs="Arial"/>
          <w:bCs/>
          <w:sz w:val="22"/>
          <w:szCs w:val="22"/>
          <w:lang w:val="es-PE"/>
        </w:rPr>
        <w:t>e</w:t>
      </w:r>
      <w:r w:rsidRPr="00A06D9F">
        <w:rPr>
          <w:rFonts w:ascii="Arial" w:hAnsi="Arial" w:cs="Arial"/>
          <w:bCs/>
          <w:sz w:val="22"/>
          <w:szCs w:val="22"/>
          <w:lang w:val="es-PE"/>
        </w:rPr>
        <w:t>valuación</w:t>
      </w:r>
      <w:r w:rsidR="0043317F" w:rsidRPr="00A06D9F">
        <w:rPr>
          <w:rFonts w:ascii="Arial" w:hAnsi="Arial" w:cs="Arial"/>
          <w:bCs/>
          <w:sz w:val="22"/>
          <w:szCs w:val="22"/>
          <w:lang w:val="es-PE"/>
        </w:rPr>
        <w:t xml:space="preserve"> económica, Gerencia Planta Concentradora</w:t>
      </w:r>
    </w:p>
    <w:p w14:paraId="44E37C3C" w14:textId="154CA7D3" w:rsidR="00340E69" w:rsidRDefault="00D5413E" w:rsidP="00D5413E">
      <w:pPr>
        <w:jc w:val="both"/>
        <w:rPr>
          <w:rFonts w:ascii="Arial" w:hAnsi="Arial" w:cs="Arial"/>
          <w:bCs/>
          <w:sz w:val="22"/>
          <w:szCs w:val="22"/>
          <w:lang w:val="es-PE"/>
        </w:rPr>
      </w:pPr>
      <w:r w:rsidRPr="00D5413E">
        <w:rPr>
          <w:rFonts w:ascii="Arial" w:hAnsi="Arial" w:cs="Arial"/>
          <w:bCs/>
          <w:sz w:val="22"/>
          <w:szCs w:val="22"/>
          <w:lang w:val="es-PE"/>
        </w:rPr>
        <w:t>Todos los casos compartían la misma estructura de entrega</w:t>
      </w:r>
      <w:r w:rsidR="008B7BA6">
        <w:rPr>
          <w:rFonts w:ascii="Arial" w:hAnsi="Arial" w:cs="Arial"/>
          <w:bCs/>
          <w:sz w:val="22"/>
          <w:szCs w:val="22"/>
          <w:lang w:val="es-PE"/>
        </w:rPr>
        <w:t xml:space="preserve"> con</w:t>
      </w:r>
      <w:r w:rsidRPr="00D5413E">
        <w:rPr>
          <w:rFonts w:ascii="Arial" w:hAnsi="Arial" w:cs="Arial"/>
          <w:bCs/>
          <w:sz w:val="22"/>
          <w:szCs w:val="22"/>
          <w:lang w:val="es-PE"/>
        </w:rPr>
        <w:t xml:space="preserve"> seis secciones obligatorias:</w:t>
      </w:r>
      <w:r w:rsidR="008B7BA6">
        <w:rPr>
          <w:rFonts w:ascii="Arial" w:hAnsi="Arial" w:cs="Arial"/>
          <w:bCs/>
          <w:sz w:val="22"/>
          <w:szCs w:val="22"/>
          <w:lang w:val="es-PE"/>
        </w:rPr>
        <w:t xml:space="preserve"> r</w:t>
      </w:r>
      <w:r w:rsidRPr="00D5413E">
        <w:rPr>
          <w:rFonts w:ascii="Arial" w:hAnsi="Arial" w:cs="Arial"/>
          <w:bCs/>
          <w:sz w:val="22"/>
          <w:szCs w:val="22"/>
          <w:lang w:val="es-PE"/>
        </w:rPr>
        <w:t xml:space="preserve">esumen, </w:t>
      </w:r>
      <w:r w:rsidR="008B7BA6">
        <w:rPr>
          <w:rFonts w:ascii="Arial" w:hAnsi="Arial" w:cs="Arial"/>
          <w:bCs/>
          <w:sz w:val="22"/>
          <w:szCs w:val="22"/>
          <w:lang w:val="es-PE"/>
        </w:rPr>
        <w:t>i</w:t>
      </w:r>
      <w:r w:rsidRPr="00D5413E">
        <w:rPr>
          <w:rFonts w:ascii="Arial" w:hAnsi="Arial" w:cs="Arial"/>
          <w:bCs/>
          <w:sz w:val="22"/>
          <w:szCs w:val="22"/>
          <w:lang w:val="es-PE"/>
        </w:rPr>
        <w:t xml:space="preserve">ntroducción, </w:t>
      </w:r>
      <w:r w:rsidR="008B7BA6">
        <w:rPr>
          <w:rFonts w:ascii="Arial" w:hAnsi="Arial" w:cs="Arial"/>
          <w:bCs/>
          <w:sz w:val="22"/>
          <w:szCs w:val="22"/>
          <w:lang w:val="es-PE"/>
        </w:rPr>
        <w:t>me</w:t>
      </w:r>
      <w:r w:rsidRPr="00D5413E">
        <w:rPr>
          <w:rFonts w:ascii="Arial" w:hAnsi="Arial" w:cs="Arial"/>
          <w:bCs/>
          <w:sz w:val="22"/>
          <w:szCs w:val="22"/>
          <w:lang w:val="es-PE"/>
        </w:rPr>
        <w:t xml:space="preserve">todología, </w:t>
      </w:r>
      <w:r w:rsidR="008B7BA6">
        <w:rPr>
          <w:rFonts w:ascii="Arial" w:hAnsi="Arial" w:cs="Arial"/>
          <w:bCs/>
          <w:sz w:val="22"/>
          <w:szCs w:val="22"/>
          <w:lang w:val="es-PE"/>
        </w:rPr>
        <w:t>r</w:t>
      </w:r>
      <w:r w:rsidRPr="00D5413E">
        <w:rPr>
          <w:rFonts w:ascii="Arial" w:hAnsi="Arial" w:cs="Arial"/>
          <w:bCs/>
          <w:sz w:val="22"/>
          <w:szCs w:val="22"/>
          <w:lang w:val="es-PE"/>
        </w:rPr>
        <w:t xml:space="preserve">esultados, </w:t>
      </w:r>
      <w:r w:rsidR="008B7BA6">
        <w:rPr>
          <w:rFonts w:ascii="Arial" w:hAnsi="Arial" w:cs="Arial"/>
          <w:bCs/>
          <w:sz w:val="22"/>
          <w:szCs w:val="22"/>
          <w:lang w:val="es-PE"/>
        </w:rPr>
        <w:t>d</w:t>
      </w:r>
      <w:r w:rsidRPr="00D5413E">
        <w:rPr>
          <w:rFonts w:ascii="Arial" w:hAnsi="Arial" w:cs="Arial"/>
          <w:bCs/>
          <w:sz w:val="22"/>
          <w:szCs w:val="22"/>
          <w:lang w:val="es-PE"/>
        </w:rPr>
        <w:t xml:space="preserve">iscusión y </w:t>
      </w:r>
      <w:r w:rsidR="008B7BA6">
        <w:rPr>
          <w:rFonts w:ascii="Arial" w:hAnsi="Arial" w:cs="Arial"/>
          <w:bCs/>
          <w:sz w:val="22"/>
          <w:szCs w:val="22"/>
          <w:lang w:val="es-PE"/>
        </w:rPr>
        <w:t>c</w:t>
      </w:r>
      <w:r w:rsidRPr="00D5413E">
        <w:rPr>
          <w:rFonts w:ascii="Arial" w:hAnsi="Arial" w:cs="Arial"/>
          <w:bCs/>
          <w:sz w:val="22"/>
          <w:szCs w:val="22"/>
          <w:lang w:val="es-PE"/>
        </w:rPr>
        <w:t>onclusiones.</w:t>
      </w:r>
    </w:p>
    <w:p w14:paraId="415928E0" w14:textId="77777777" w:rsidR="00B264D7" w:rsidRDefault="00B264D7" w:rsidP="00D5413E">
      <w:pPr>
        <w:jc w:val="both"/>
        <w:rPr>
          <w:rFonts w:ascii="Arial" w:hAnsi="Arial" w:cs="Arial"/>
          <w:bCs/>
          <w:sz w:val="22"/>
          <w:szCs w:val="22"/>
          <w:lang w:val="es-PE"/>
        </w:rPr>
      </w:pPr>
    </w:p>
    <w:p w14:paraId="59286D78" w14:textId="63DA0A9D" w:rsidR="00B264D7" w:rsidRDefault="00B264D7" w:rsidP="005C3905">
      <w:pPr>
        <w:pStyle w:val="ListParagraph"/>
        <w:numPr>
          <w:ilvl w:val="1"/>
          <w:numId w:val="1"/>
        </w:numPr>
        <w:jc w:val="both"/>
        <w:rPr>
          <w:rFonts w:ascii="Arial" w:hAnsi="Arial" w:cs="Arial"/>
          <w:b/>
          <w:sz w:val="22"/>
          <w:szCs w:val="22"/>
          <w:lang w:val="es-PE"/>
        </w:rPr>
      </w:pPr>
      <w:r w:rsidRPr="00B264D7">
        <w:rPr>
          <w:rFonts w:ascii="Arial" w:hAnsi="Arial" w:cs="Arial"/>
          <w:b/>
          <w:sz w:val="22"/>
          <w:szCs w:val="22"/>
          <w:lang w:val="es-PE"/>
        </w:rPr>
        <w:t>Desarrollo del sistema automatizado con IA</w:t>
      </w:r>
    </w:p>
    <w:p w14:paraId="790C9D5A" w14:textId="77777777" w:rsidR="005C3905" w:rsidRPr="00B264D7" w:rsidRDefault="005C3905" w:rsidP="005C3905">
      <w:pPr>
        <w:pStyle w:val="ListParagraph"/>
        <w:ind w:left="794"/>
        <w:jc w:val="both"/>
        <w:rPr>
          <w:rFonts w:ascii="Arial" w:hAnsi="Arial" w:cs="Arial"/>
          <w:b/>
          <w:sz w:val="22"/>
          <w:szCs w:val="22"/>
          <w:lang w:val="es-PE"/>
        </w:rPr>
      </w:pPr>
    </w:p>
    <w:p w14:paraId="747C195E" w14:textId="22C5DA0D" w:rsidR="00B264D7" w:rsidRDefault="00B264D7" w:rsidP="00D5413E">
      <w:pPr>
        <w:jc w:val="both"/>
        <w:rPr>
          <w:rFonts w:ascii="Arial" w:hAnsi="Arial" w:cs="Arial"/>
          <w:bCs/>
          <w:sz w:val="22"/>
          <w:szCs w:val="22"/>
          <w:lang w:val="es-PE"/>
        </w:rPr>
      </w:pPr>
      <w:r w:rsidRPr="00B264D7">
        <w:rPr>
          <w:rFonts w:ascii="Arial" w:hAnsi="Arial" w:cs="Arial"/>
          <w:bCs/>
          <w:sz w:val="22"/>
          <w:szCs w:val="22"/>
          <w:lang w:val="es-PE"/>
        </w:rPr>
        <w:t xml:space="preserve">El desarrollo del sistema de evaluación automatizada basado en inteligencia artificial se realizó en paralelo al diseño de los casos técnicos, constituyéndose como un componente clave del proyecto. Se seleccionó el modelo de lenguaje </w:t>
      </w:r>
      <w:r w:rsidRPr="00FA72F3">
        <w:rPr>
          <w:rFonts w:ascii="Arial" w:hAnsi="Arial" w:cs="Arial"/>
          <w:bCs/>
          <w:sz w:val="22"/>
          <w:szCs w:val="22"/>
          <w:lang w:val="es-PE"/>
        </w:rPr>
        <w:t>GPT-4,</w:t>
      </w:r>
      <w:r w:rsidRPr="00B264D7">
        <w:rPr>
          <w:rFonts w:ascii="Arial" w:hAnsi="Arial" w:cs="Arial"/>
          <w:bCs/>
          <w:sz w:val="22"/>
          <w:szCs w:val="22"/>
          <w:lang w:val="es-PE"/>
        </w:rPr>
        <w:t xml:space="preserve"> por su capacidad de comprensión semántica, contextualización avanzada y generación de comentarios técnicos personalizados, atributos fundamentales para una evaluación rigurosa y equitativa.</w:t>
      </w:r>
    </w:p>
    <w:p w14:paraId="2462CB06" w14:textId="77777777" w:rsidR="00B264D7" w:rsidRDefault="00B264D7" w:rsidP="00D5413E">
      <w:pPr>
        <w:jc w:val="both"/>
        <w:rPr>
          <w:rFonts w:ascii="Arial" w:hAnsi="Arial" w:cs="Arial"/>
          <w:bCs/>
          <w:sz w:val="22"/>
          <w:szCs w:val="22"/>
          <w:lang w:val="es-PE"/>
        </w:rPr>
      </w:pPr>
    </w:p>
    <w:p w14:paraId="6EA983BF" w14:textId="5EF74473" w:rsidR="00B264D7" w:rsidRDefault="00B264D7" w:rsidP="00D5413E">
      <w:pPr>
        <w:jc w:val="both"/>
        <w:rPr>
          <w:rFonts w:ascii="Arial" w:hAnsi="Arial" w:cs="Arial"/>
          <w:bCs/>
          <w:sz w:val="22"/>
          <w:szCs w:val="22"/>
          <w:lang w:val="es-PE"/>
        </w:rPr>
      </w:pPr>
      <w:r w:rsidRPr="00B264D7">
        <w:rPr>
          <w:rFonts w:ascii="Arial" w:hAnsi="Arial" w:cs="Arial"/>
          <w:bCs/>
          <w:sz w:val="22"/>
          <w:szCs w:val="22"/>
          <w:lang w:val="es-PE"/>
        </w:rPr>
        <w:t>El proceso de implementación se dividió en tres fases:</w:t>
      </w:r>
    </w:p>
    <w:p w14:paraId="4709B2BE" w14:textId="77777777" w:rsidR="00B264D7" w:rsidRDefault="00B264D7" w:rsidP="00D5413E">
      <w:pPr>
        <w:jc w:val="both"/>
        <w:rPr>
          <w:rFonts w:ascii="Arial" w:hAnsi="Arial" w:cs="Arial"/>
          <w:bCs/>
          <w:sz w:val="22"/>
          <w:szCs w:val="22"/>
          <w:lang w:val="es-PE"/>
        </w:rPr>
      </w:pPr>
    </w:p>
    <w:p w14:paraId="78CA8FC1" w14:textId="611296D1" w:rsidR="00B264D7" w:rsidRDefault="00B264D7" w:rsidP="005C3905">
      <w:pPr>
        <w:pStyle w:val="ListParagraph"/>
        <w:numPr>
          <w:ilvl w:val="0"/>
          <w:numId w:val="18"/>
        </w:numPr>
        <w:jc w:val="both"/>
        <w:rPr>
          <w:rFonts w:ascii="Arial" w:hAnsi="Arial" w:cs="Arial"/>
          <w:b/>
          <w:sz w:val="22"/>
          <w:szCs w:val="22"/>
          <w:lang w:val="es-PE"/>
        </w:rPr>
      </w:pPr>
      <w:r w:rsidRPr="00B264D7">
        <w:rPr>
          <w:rFonts w:ascii="Arial" w:hAnsi="Arial" w:cs="Arial"/>
          <w:b/>
          <w:sz w:val="22"/>
          <w:szCs w:val="22"/>
          <w:lang w:val="es-PE"/>
        </w:rPr>
        <w:t>Fase I: Diseño y estructuración de prompts evaluativos</w:t>
      </w:r>
    </w:p>
    <w:p w14:paraId="568EABFF" w14:textId="77777777" w:rsidR="005C3905" w:rsidRPr="00B264D7" w:rsidRDefault="005C3905" w:rsidP="005C3905">
      <w:pPr>
        <w:pStyle w:val="ListParagraph"/>
        <w:jc w:val="both"/>
        <w:rPr>
          <w:rFonts w:ascii="Arial" w:hAnsi="Arial" w:cs="Arial"/>
          <w:b/>
          <w:sz w:val="22"/>
          <w:szCs w:val="22"/>
          <w:lang w:val="es-PE"/>
        </w:rPr>
      </w:pPr>
    </w:p>
    <w:p w14:paraId="0DF9D6ED" w14:textId="77777777" w:rsidR="00B264D7" w:rsidRDefault="00B264D7" w:rsidP="00B264D7">
      <w:pPr>
        <w:jc w:val="both"/>
        <w:rPr>
          <w:rFonts w:ascii="Arial" w:hAnsi="Arial" w:cs="Arial"/>
          <w:bCs/>
          <w:sz w:val="22"/>
          <w:szCs w:val="22"/>
          <w:lang w:val="es-PE"/>
        </w:rPr>
      </w:pPr>
      <w:r w:rsidRPr="00B264D7">
        <w:rPr>
          <w:rFonts w:ascii="Arial" w:hAnsi="Arial" w:cs="Arial"/>
          <w:bCs/>
          <w:sz w:val="22"/>
          <w:szCs w:val="22"/>
          <w:lang w:val="es-PE"/>
        </w:rPr>
        <w:t>Se construyeron los prompts base, diseñados para interpretar la estructura del documento, identificar elementos críticos por sección, calcular penalizaciones por desviación porcentual y generar comentarios únicos. Cada instrucción fue secuenciada cuidadosamente y ajustada tras más de 50 pruebas piloto, optimizando la tolerancia semántica del modelo frente a errores comunes como abreviaturas, encabezados ausentes, formatos inusuales o errores ortotipográficos.</w:t>
      </w:r>
    </w:p>
    <w:p w14:paraId="54828D67" w14:textId="77777777" w:rsidR="00020C61" w:rsidRPr="00B264D7" w:rsidRDefault="00020C61" w:rsidP="00B264D7">
      <w:pPr>
        <w:jc w:val="both"/>
        <w:rPr>
          <w:rFonts w:ascii="Arial" w:hAnsi="Arial" w:cs="Arial"/>
          <w:bCs/>
          <w:sz w:val="22"/>
          <w:szCs w:val="22"/>
          <w:lang w:val="es-PE"/>
        </w:rPr>
      </w:pPr>
    </w:p>
    <w:p w14:paraId="560D96DB" w14:textId="3C873C97" w:rsidR="00B264D7" w:rsidRDefault="00B264D7" w:rsidP="00B264D7">
      <w:pPr>
        <w:jc w:val="both"/>
        <w:rPr>
          <w:rFonts w:ascii="Arial" w:hAnsi="Arial" w:cs="Arial"/>
          <w:bCs/>
          <w:sz w:val="22"/>
          <w:szCs w:val="22"/>
          <w:lang w:val="es-PE"/>
        </w:rPr>
      </w:pPr>
      <w:r w:rsidRPr="00B264D7">
        <w:rPr>
          <w:rFonts w:ascii="Arial" w:hAnsi="Arial" w:cs="Arial"/>
          <w:bCs/>
          <w:sz w:val="22"/>
          <w:szCs w:val="22"/>
          <w:lang w:val="es-PE"/>
        </w:rPr>
        <w:t>También se integraron trabajos guía de referencia mediante embeddings semánticos, permitiendo al modelo comparar técnica y cuantitativamente los documentos recibidos con una solución validada de alto estándar.</w:t>
      </w:r>
    </w:p>
    <w:p w14:paraId="72670D99" w14:textId="77777777" w:rsidR="00B264D7" w:rsidRDefault="00B264D7" w:rsidP="00B264D7">
      <w:pPr>
        <w:jc w:val="both"/>
        <w:rPr>
          <w:rFonts w:ascii="Arial" w:hAnsi="Arial" w:cs="Arial"/>
          <w:bCs/>
          <w:sz w:val="22"/>
          <w:szCs w:val="22"/>
          <w:lang w:val="es-PE"/>
        </w:rPr>
      </w:pPr>
    </w:p>
    <w:p w14:paraId="640E1F9D" w14:textId="018A7A81" w:rsidR="00B264D7" w:rsidRDefault="00B264D7" w:rsidP="005C3905">
      <w:pPr>
        <w:pStyle w:val="ListParagraph"/>
        <w:numPr>
          <w:ilvl w:val="0"/>
          <w:numId w:val="18"/>
        </w:numPr>
        <w:jc w:val="both"/>
        <w:rPr>
          <w:rFonts w:ascii="Arial" w:hAnsi="Arial" w:cs="Arial"/>
          <w:b/>
          <w:sz w:val="22"/>
          <w:szCs w:val="22"/>
          <w:lang w:val="es-PE"/>
        </w:rPr>
      </w:pPr>
      <w:r w:rsidRPr="00B264D7">
        <w:rPr>
          <w:rFonts w:ascii="Arial" w:hAnsi="Arial" w:cs="Arial"/>
          <w:b/>
          <w:sz w:val="22"/>
          <w:szCs w:val="22"/>
          <w:lang w:val="es-PE"/>
        </w:rPr>
        <w:t>Fase II: Simulaciones, ajustes iterativos y entrenamiento funcional</w:t>
      </w:r>
    </w:p>
    <w:p w14:paraId="0220E8E1" w14:textId="77777777" w:rsidR="005C3905" w:rsidRPr="00B264D7" w:rsidRDefault="005C3905" w:rsidP="005C3905">
      <w:pPr>
        <w:pStyle w:val="ListParagraph"/>
        <w:jc w:val="both"/>
        <w:rPr>
          <w:rFonts w:ascii="Arial" w:hAnsi="Arial" w:cs="Arial"/>
          <w:b/>
          <w:sz w:val="22"/>
          <w:szCs w:val="22"/>
          <w:lang w:val="es-PE"/>
        </w:rPr>
      </w:pPr>
    </w:p>
    <w:p w14:paraId="3406766C" w14:textId="6758CE50" w:rsidR="00B7499F" w:rsidRPr="00B264D7" w:rsidRDefault="00B264D7" w:rsidP="00B264D7">
      <w:pPr>
        <w:jc w:val="both"/>
        <w:rPr>
          <w:rFonts w:ascii="Arial" w:hAnsi="Arial" w:cs="Arial"/>
          <w:bCs/>
          <w:sz w:val="22"/>
          <w:szCs w:val="22"/>
          <w:lang w:val="es-PE"/>
        </w:rPr>
      </w:pPr>
      <w:r w:rsidRPr="00B264D7">
        <w:rPr>
          <w:rFonts w:ascii="Arial" w:hAnsi="Arial" w:cs="Arial"/>
          <w:bCs/>
          <w:sz w:val="22"/>
          <w:szCs w:val="22"/>
          <w:lang w:val="es-PE"/>
        </w:rPr>
        <w:t xml:space="preserve">Una vez definidos los prompts, se ejecutó una etapa intensiva de simulaciones controladas. Cada caso técnico fue replicado en más de </w:t>
      </w:r>
      <w:r>
        <w:rPr>
          <w:rFonts w:ascii="Arial" w:hAnsi="Arial" w:cs="Arial"/>
          <w:bCs/>
          <w:sz w:val="22"/>
          <w:szCs w:val="22"/>
          <w:lang w:val="es-PE"/>
        </w:rPr>
        <w:t>5</w:t>
      </w:r>
      <w:r w:rsidRPr="00B264D7">
        <w:rPr>
          <w:rFonts w:ascii="Arial" w:hAnsi="Arial" w:cs="Arial"/>
          <w:bCs/>
          <w:sz w:val="22"/>
          <w:szCs w:val="22"/>
          <w:lang w:val="es-PE"/>
        </w:rPr>
        <w:t xml:space="preserve">0 versiones diferentes, generando más de 100 documentos simulados. Estas versiones contenían variaciones deliberadas en valores numéricos, redacción, formato, secciones incompletas, errores comunes y casos límite. El objetivo fue exponer al modelo a </w:t>
      </w:r>
      <w:r w:rsidRPr="00B264D7">
        <w:rPr>
          <w:rFonts w:ascii="Arial" w:hAnsi="Arial" w:cs="Arial"/>
          <w:bCs/>
          <w:sz w:val="22"/>
          <w:szCs w:val="22"/>
          <w:lang w:val="es-PE"/>
        </w:rPr>
        <w:lastRenderedPageBreak/>
        <w:t>escenarios diversos y evaluar su capacidad de respuesta ante:</w:t>
      </w:r>
    </w:p>
    <w:p w14:paraId="43EB1688" w14:textId="77777777" w:rsidR="00B264D7" w:rsidRPr="00B264D7" w:rsidRDefault="00B264D7" w:rsidP="00B264D7">
      <w:pPr>
        <w:jc w:val="both"/>
        <w:rPr>
          <w:rFonts w:ascii="Arial" w:hAnsi="Arial" w:cs="Arial"/>
          <w:bCs/>
          <w:sz w:val="22"/>
          <w:szCs w:val="22"/>
          <w:lang w:val="es-PE"/>
        </w:rPr>
      </w:pPr>
    </w:p>
    <w:p w14:paraId="32D0EB25" w14:textId="3A7486F3" w:rsidR="00B264D7" w:rsidRPr="00B264D7" w:rsidRDefault="00B264D7" w:rsidP="005C3905">
      <w:pPr>
        <w:pStyle w:val="ListParagraph"/>
        <w:numPr>
          <w:ilvl w:val="0"/>
          <w:numId w:val="19"/>
        </w:numPr>
        <w:jc w:val="both"/>
        <w:rPr>
          <w:rFonts w:ascii="Arial" w:hAnsi="Arial" w:cs="Arial"/>
          <w:bCs/>
          <w:sz w:val="22"/>
          <w:szCs w:val="22"/>
          <w:lang w:val="es-PE"/>
        </w:rPr>
      </w:pPr>
      <w:r w:rsidRPr="00B264D7">
        <w:rPr>
          <w:rFonts w:ascii="Arial" w:hAnsi="Arial" w:cs="Arial"/>
          <w:bCs/>
          <w:sz w:val="22"/>
          <w:szCs w:val="22"/>
          <w:lang w:val="es-PE"/>
        </w:rPr>
        <w:t>Errores de calificación</w:t>
      </w:r>
    </w:p>
    <w:p w14:paraId="226EA54C" w14:textId="6FBBCB68" w:rsidR="00B264D7" w:rsidRPr="00B264D7" w:rsidRDefault="00B264D7" w:rsidP="005C3905">
      <w:pPr>
        <w:pStyle w:val="ListParagraph"/>
        <w:numPr>
          <w:ilvl w:val="0"/>
          <w:numId w:val="19"/>
        </w:numPr>
        <w:jc w:val="both"/>
        <w:rPr>
          <w:rFonts w:ascii="Arial" w:hAnsi="Arial" w:cs="Arial"/>
          <w:bCs/>
          <w:sz w:val="22"/>
          <w:szCs w:val="22"/>
          <w:lang w:val="es-PE"/>
        </w:rPr>
      </w:pPr>
      <w:r w:rsidRPr="00B264D7">
        <w:rPr>
          <w:rFonts w:ascii="Arial" w:hAnsi="Arial" w:cs="Arial"/>
          <w:bCs/>
          <w:sz w:val="22"/>
          <w:szCs w:val="22"/>
          <w:lang w:val="es-PE"/>
        </w:rPr>
        <w:t>Observaciones erróneas o ambiguas</w:t>
      </w:r>
    </w:p>
    <w:p w14:paraId="5EA24F58" w14:textId="006E2B6E" w:rsidR="00B264D7" w:rsidRPr="00B264D7" w:rsidRDefault="00B264D7" w:rsidP="005C3905">
      <w:pPr>
        <w:pStyle w:val="ListParagraph"/>
        <w:numPr>
          <w:ilvl w:val="0"/>
          <w:numId w:val="19"/>
        </w:numPr>
        <w:jc w:val="both"/>
        <w:rPr>
          <w:rFonts w:ascii="Arial" w:hAnsi="Arial" w:cs="Arial"/>
          <w:bCs/>
          <w:sz w:val="22"/>
          <w:szCs w:val="22"/>
          <w:lang w:val="es-PE"/>
        </w:rPr>
      </w:pPr>
      <w:r w:rsidRPr="00B264D7">
        <w:rPr>
          <w:rFonts w:ascii="Arial" w:hAnsi="Arial" w:cs="Arial"/>
          <w:bCs/>
          <w:sz w:val="22"/>
          <w:szCs w:val="22"/>
          <w:lang w:val="es-PE"/>
        </w:rPr>
        <w:t>Mala interpretación de tablas, símbolos o imágenes</w:t>
      </w:r>
    </w:p>
    <w:p w14:paraId="13CADE3B" w14:textId="77777777" w:rsidR="00B264D7" w:rsidRPr="00B264D7" w:rsidRDefault="00B264D7" w:rsidP="005C3905">
      <w:pPr>
        <w:pStyle w:val="ListParagraph"/>
        <w:numPr>
          <w:ilvl w:val="0"/>
          <w:numId w:val="19"/>
        </w:numPr>
        <w:jc w:val="both"/>
        <w:rPr>
          <w:rFonts w:ascii="Arial" w:hAnsi="Arial" w:cs="Arial"/>
          <w:bCs/>
          <w:sz w:val="22"/>
          <w:szCs w:val="22"/>
          <w:lang w:val="es-PE"/>
        </w:rPr>
      </w:pPr>
      <w:r w:rsidRPr="00B264D7">
        <w:rPr>
          <w:rFonts w:ascii="Arial" w:hAnsi="Arial" w:cs="Arial"/>
          <w:bCs/>
          <w:sz w:val="22"/>
          <w:szCs w:val="22"/>
          <w:lang w:val="es-PE"/>
        </w:rPr>
        <w:t>Falta de encabezados o contenidos mezclados</w:t>
      </w:r>
    </w:p>
    <w:p w14:paraId="68BC2931" w14:textId="77777777" w:rsidR="00B264D7" w:rsidRPr="00B264D7" w:rsidRDefault="00B264D7" w:rsidP="00B264D7">
      <w:pPr>
        <w:jc w:val="both"/>
        <w:rPr>
          <w:rFonts w:ascii="Arial" w:hAnsi="Arial" w:cs="Arial"/>
          <w:bCs/>
          <w:sz w:val="22"/>
          <w:szCs w:val="22"/>
          <w:lang w:val="es-PE"/>
        </w:rPr>
      </w:pPr>
    </w:p>
    <w:p w14:paraId="09AFCF82" w14:textId="3BCF87D1" w:rsidR="00B264D7" w:rsidRDefault="00B264D7" w:rsidP="00D5413E">
      <w:pPr>
        <w:jc w:val="both"/>
        <w:rPr>
          <w:rFonts w:ascii="Arial" w:hAnsi="Arial" w:cs="Arial"/>
          <w:bCs/>
          <w:sz w:val="22"/>
          <w:szCs w:val="22"/>
          <w:lang w:val="es-PE"/>
        </w:rPr>
      </w:pPr>
      <w:r w:rsidRPr="00B264D7">
        <w:rPr>
          <w:rFonts w:ascii="Arial" w:hAnsi="Arial" w:cs="Arial"/>
          <w:bCs/>
          <w:sz w:val="22"/>
          <w:szCs w:val="22"/>
          <w:lang w:val="es-PE"/>
        </w:rPr>
        <w:t>Tras cada simulación, se realizaban ajustes finos a los prompts y a la lógica de evaluación. Este proceso entrenó funcionalmente al sistema, sin modificar los pesos del modelo, pero refinando su desempeño hasta lograr precisión y robustez. Se evaluó su capacidad de identificar omisiones, diferenciar cifras correctas de incorrectas, y generar retroalimentación coherente por sección.</w:t>
      </w:r>
    </w:p>
    <w:p w14:paraId="0F2A9821" w14:textId="77777777" w:rsidR="00B264D7" w:rsidRDefault="00B264D7" w:rsidP="00D5413E">
      <w:pPr>
        <w:jc w:val="both"/>
        <w:rPr>
          <w:rFonts w:ascii="Arial" w:hAnsi="Arial" w:cs="Arial"/>
          <w:bCs/>
          <w:sz w:val="22"/>
          <w:szCs w:val="22"/>
          <w:lang w:val="es-PE"/>
        </w:rPr>
      </w:pPr>
    </w:p>
    <w:p w14:paraId="54EDAA87" w14:textId="0F27C1F1" w:rsidR="00B264D7" w:rsidRDefault="00B264D7" w:rsidP="005C3905">
      <w:pPr>
        <w:pStyle w:val="ListParagraph"/>
        <w:numPr>
          <w:ilvl w:val="0"/>
          <w:numId w:val="18"/>
        </w:numPr>
        <w:jc w:val="both"/>
        <w:rPr>
          <w:rFonts w:ascii="Arial" w:hAnsi="Arial" w:cs="Arial"/>
          <w:b/>
          <w:sz w:val="22"/>
          <w:szCs w:val="22"/>
          <w:lang w:val="es-PE"/>
        </w:rPr>
      </w:pPr>
      <w:r w:rsidRPr="00B264D7">
        <w:rPr>
          <w:rFonts w:ascii="Arial" w:hAnsi="Arial" w:cs="Arial"/>
          <w:b/>
          <w:sz w:val="22"/>
          <w:szCs w:val="22"/>
          <w:lang w:val="es-PE"/>
        </w:rPr>
        <w:t>Fase III: Validación final con nuevos documentos guía</w:t>
      </w:r>
    </w:p>
    <w:p w14:paraId="712F62E7" w14:textId="77777777" w:rsidR="005C3905" w:rsidRPr="00B264D7" w:rsidRDefault="005C3905" w:rsidP="005C3905">
      <w:pPr>
        <w:pStyle w:val="ListParagraph"/>
        <w:jc w:val="both"/>
        <w:rPr>
          <w:rFonts w:ascii="Arial" w:hAnsi="Arial" w:cs="Arial"/>
          <w:b/>
          <w:sz w:val="22"/>
          <w:szCs w:val="22"/>
          <w:lang w:val="es-PE"/>
        </w:rPr>
      </w:pPr>
    </w:p>
    <w:p w14:paraId="475E16A1" w14:textId="77777777" w:rsidR="00B264D7" w:rsidRDefault="00B264D7" w:rsidP="00B264D7">
      <w:pPr>
        <w:jc w:val="both"/>
        <w:rPr>
          <w:rFonts w:ascii="Arial" w:hAnsi="Arial" w:cs="Arial"/>
          <w:bCs/>
          <w:sz w:val="22"/>
          <w:szCs w:val="22"/>
          <w:lang w:val="es-PE"/>
        </w:rPr>
      </w:pPr>
      <w:r w:rsidRPr="00B264D7">
        <w:rPr>
          <w:rFonts w:ascii="Arial" w:hAnsi="Arial" w:cs="Arial"/>
          <w:bCs/>
          <w:sz w:val="22"/>
          <w:szCs w:val="22"/>
          <w:lang w:val="es-PE"/>
        </w:rPr>
        <w:t xml:space="preserve">En la última etapa, se generaron nuevos trabajos guía para cada caso técnico, distintos a los utilizados durante la fase de simulación. </w:t>
      </w:r>
      <w:r w:rsidRPr="00FA72F3">
        <w:rPr>
          <w:rFonts w:ascii="Arial" w:hAnsi="Arial" w:cs="Arial"/>
          <w:bCs/>
          <w:sz w:val="22"/>
          <w:szCs w:val="22"/>
          <w:lang w:val="es-PE"/>
        </w:rPr>
        <w:t xml:space="preserve">Esta validación cruzada </w:t>
      </w:r>
      <w:r w:rsidRPr="00B264D7">
        <w:rPr>
          <w:rFonts w:ascii="Arial" w:hAnsi="Arial" w:cs="Arial"/>
          <w:bCs/>
          <w:sz w:val="22"/>
          <w:szCs w:val="22"/>
          <w:lang w:val="es-PE"/>
        </w:rPr>
        <w:t>sirvió para garantizar que el sistema no dependiera de memorias previas ni casos repetitivos. Se detectaron errores menores (por ejemplo, confusión de encabezados duplicados o cálculos intermedios mal interpretados), que fueron corregidos antes de activar el sistema en producción.</w:t>
      </w:r>
    </w:p>
    <w:p w14:paraId="109829A2" w14:textId="77777777" w:rsidR="00FA72F3" w:rsidRPr="00B264D7" w:rsidRDefault="00FA72F3" w:rsidP="00B264D7">
      <w:pPr>
        <w:jc w:val="both"/>
        <w:rPr>
          <w:rFonts w:ascii="Arial" w:hAnsi="Arial" w:cs="Arial"/>
          <w:bCs/>
          <w:sz w:val="22"/>
          <w:szCs w:val="22"/>
          <w:lang w:val="es-PE"/>
        </w:rPr>
      </w:pPr>
    </w:p>
    <w:p w14:paraId="5E7977E9" w14:textId="0BD82D1B" w:rsidR="00B264D7" w:rsidRPr="00B264D7" w:rsidRDefault="00B264D7" w:rsidP="00B264D7">
      <w:pPr>
        <w:jc w:val="both"/>
        <w:rPr>
          <w:rFonts w:ascii="Arial" w:hAnsi="Arial" w:cs="Arial"/>
          <w:bCs/>
          <w:sz w:val="22"/>
          <w:szCs w:val="22"/>
          <w:lang w:val="es-PE"/>
        </w:rPr>
      </w:pPr>
      <w:r w:rsidRPr="00B264D7">
        <w:rPr>
          <w:rFonts w:ascii="Arial" w:hAnsi="Arial" w:cs="Arial"/>
          <w:bCs/>
          <w:sz w:val="22"/>
          <w:szCs w:val="22"/>
          <w:lang w:val="es-PE"/>
        </w:rPr>
        <w:t xml:space="preserve">Todo el proceso de diseño, prueba, ajuste y validación tomó aproximadamente </w:t>
      </w:r>
      <w:r>
        <w:rPr>
          <w:rFonts w:ascii="Arial" w:hAnsi="Arial" w:cs="Arial"/>
          <w:bCs/>
          <w:sz w:val="22"/>
          <w:szCs w:val="22"/>
          <w:lang w:val="es-PE"/>
        </w:rPr>
        <w:t>cinco</w:t>
      </w:r>
      <w:r w:rsidRPr="00B264D7">
        <w:rPr>
          <w:rFonts w:ascii="Arial" w:hAnsi="Arial" w:cs="Arial"/>
          <w:bCs/>
          <w:sz w:val="22"/>
          <w:szCs w:val="22"/>
          <w:lang w:val="es-PE"/>
        </w:rPr>
        <w:t xml:space="preserve"> semanas, involucrando a un equipo multidisciplinario</w:t>
      </w:r>
      <w:r>
        <w:rPr>
          <w:rFonts w:ascii="Arial" w:hAnsi="Arial" w:cs="Arial"/>
          <w:bCs/>
          <w:sz w:val="22"/>
          <w:szCs w:val="22"/>
          <w:lang w:val="es-PE"/>
        </w:rPr>
        <w:t xml:space="preserve">. </w:t>
      </w:r>
      <w:r w:rsidRPr="00B264D7">
        <w:rPr>
          <w:rFonts w:ascii="Arial" w:hAnsi="Arial" w:cs="Arial"/>
          <w:bCs/>
          <w:sz w:val="22"/>
          <w:szCs w:val="22"/>
          <w:lang w:val="es-PE"/>
        </w:rPr>
        <w:t xml:space="preserve">El resultado fue un sistema escalable, confiable, rápido y técnicamente riguroso, capaz de evaluar más de mil documentos en menos de </w:t>
      </w:r>
      <w:r w:rsidR="007A5DC0">
        <w:rPr>
          <w:rFonts w:ascii="Arial" w:hAnsi="Arial" w:cs="Arial"/>
          <w:bCs/>
          <w:sz w:val="22"/>
          <w:szCs w:val="22"/>
          <w:lang w:val="es-PE"/>
        </w:rPr>
        <w:t>4</w:t>
      </w:r>
      <w:r w:rsidRPr="00B264D7">
        <w:rPr>
          <w:rFonts w:ascii="Arial" w:hAnsi="Arial" w:cs="Arial"/>
          <w:bCs/>
          <w:sz w:val="22"/>
          <w:szCs w:val="22"/>
          <w:lang w:val="es-PE"/>
        </w:rPr>
        <w:t xml:space="preserve"> hora</w:t>
      </w:r>
      <w:r>
        <w:rPr>
          <w:rFonts w:ascii="Arial" w:hAnsi="Arial" w:cs="Arial"/>
          <w:bCs/>
          <w:sz w:val="22"/>
          <w:szCs w:val="22"/>
          <w:lang w:val="es-PE"/>
        </w:rPr>
        <w:t>s</w:t>
      </w:r>
      <w:r w:rsidRPr="00B264D7">
        <w:rPr>
          <w:rFonts w:ascii="Arial" w:hAnsi="Arial" w:cs="Arial"/>
          <w:bCs/>
          <w:sz w:val="22"/>
          <w:szCs w:val="22"/>
          <w:lang w:val="es-PE"/>
        </w:rPr>
        <w:t>, superando por amplio margen el tiempo requerido por un equipo humano para una tarea de la misma magnitud (estimado en más de seis semanas).</w:t>
      </w:r>
    </w:p>
    <w:p w14:paraId="561C652B" w14:textId="77777777" w:rsidR="00B264D7" w:rsidRDefault="00B264D7" w:rsidP="00D5413E">
      <w:pPr>
        <w:jc w:val="both"/>
        <w:rPr>
          <w:rFonts w:ascii="Arial" w:hAnsi="Arial" w:cs="Arial"/>
          <w:bCs/>
          <w:sz w:val="22"/>
          <w:szCs w:val="22"/>
          <w:lang w:val="es-PE"/>
        </w:rPr>
      </w:pPr>
    </w:p>
    <w:p w14:paraId="606BD35E" w14:textId="507C6679" w:rsidR="00D5413E" w:rsidRDefault="00D5413E" w:rsidP="005C3905">
      <w:pPr>
        <w:pStyle w:val="ListParagraph"/>
        <w:numPr>
          <w:ilvl w:val="1"/>
          <w:numId w:val="1"/>
        </w:numPr>
        <w:jc w:val="both"/>
        <w:rPr>
          <w:rFonts w:ascii="Arial" w:hAnsi="Arial" w:cs="Arial"/>
          <w:b/>
          <w:sz w:val="22"/>
          <w:szCs w:val="22"/>
          <w:lang w:val="es-PE"/>
        </w:rPr>
      </w:pPr>
      <w:r w:rsidRPr="00D5413E">
        <w:rPr>
          <w:rFonts w:ascii="Arial" w:hAnsi="Arial" w:cs="Arial"/>
          <w:b/>
          <w:sz w:val="22"/>
          <w:szCs w:val="22"/>
          <w:lang w:val="es-PE"/>
        </w:rPr>
        <w:t>Elaboración y entrega de trabajos</w:t>
      </w:r>
    </w:p>
    <w:p w14:paraId="616B0A43" w14:textId="77777777" w:rsidR="005C3905" w:rsidRPr="00D5413E" w:rsidRDefault="005C3905" w:rsidP="005C3905">
      <w:pPr>
        <w:pStyle w:val="ListParagraph"/>
        <w:ind w:left="794"/>
        <w:jc w:val="both"/>
        <w:rPr>
          <w:rFonts w:ascii="Arial" w:hAnsi="Arial" w:cs="Arial"/>
          <w:b/>
          <w:sz w:val="22"/>
          <w:szCs w:val="22"/>
          <w:lang w:val="es-PE"/>
        </w:rPr>
      </w:pPr>
    </w:p>
    <w:p w14:paraId="4F9C65A5" w14:textId="239898DD" w:rsidR="00D5413E" w:rsidRDefault="00D5413E" w:rsidP="00D5413E">
      <w:pPr>
        <w:jc w:val="both"/>
        <w:rPr>
          <w:rFonts w:ascii="Arial" w:hAnsi="Arial" w:cs="Arial"/>
          <w:bCs/>
          <w:sz w:val="22"/>
          <w:szCs w:val="22"/>
          <w:lang w:val="es-PE"/>
        </w:rPr>
      </w:pPr>
      <w:r w:rsidRPr="00D5413E">
        <w:rPr>
          <w:rFonts w:ascii="Arial" w:hAnsi="Arial" w:cs="Arial"/>
          <w:bCs/>
          <w:sz w:val="22"/>
          <w:szCs w:val="22"/>
          <w:lang w:val="es-PE"/>
        </w:rPr>
        <w:t>Los participantes, profesionales previamente seleccionados por sus habilidades técnicas, resolvieron individualmente los casos. El desarrollo debía realizarse aplicando sus conocimientos técnicos, capacidad analítica y herramientas operativas. Posteriormente, cada trabajo fue entregado en formato PDF estructurado y cargado en el sistema de evaluación.</w:t>
      </w:r>
    </w:p>
    <w:p w14:paraId="0C51E921" w14:textId="77777777" w:rsidR="00D5413E" w:rsidRDefault="00D5413E" w:rsidP="00D5413E">
      <w:pPr>
        <w:jc w:val="both"/>
        <w:rPr>
          <w:rFonts w:ascii="Arial" w:hAnsi="Arial" w:cs="Arial"/>
          <w:bCs/>
          <w:sz w:val="22"/>
          <w:szCs w:val="22"/>
          <w:lang w:val="es-PE"/>
        </w:rPr>
      </w:pPr>
    </w:p>
    <w:p w14:paraId="4CE0ABFD" w14:textId="248CBAAE" w:rsidR="00D5413E" w:rsidRDefault="00D5413E" w:rsidP="005C3905">
      <w:pPr>
        <w:pStyle w:val="ListParagraph"/>
        <w:numPr>
          <w:ilvl w:val="1"/>
          <w:numId w:val="1"/>
        </w:numPr>
        <w:jc w:val="both"/>
        <w:rPr>
          <w:rFonts w:ascii="Arial" w:hAnsi="Arial" w:cs="Arial"/>
          <w:b/>
          <w:sz w:val="22"/>
          <w:szCs w:val="22"/>
          <w:lang w:val="es-PE"/>
        </w:rPr>
      </w:pPr>
      <w:r w:rsidRPr="00D5413E">
        <w:rPr>
          <w:rFonts w:ascii="Arial" w:hAnsi="Arial" w:cs="Arial"/>
          <w:b/>
          <w:sz w:val="22"/>
          <w:szCs w:val="22"/>
          <w:lang w:val="es-PE"/>
        </w:rPr>
        <w:t xml:space="preserve">Evaluación automatizada con </w:t>
      </w:r>
      <w:r>
        <w:rPr>
          <w:rFonts w:ascii="Arial" w:hAnsi="Arial" w:cs="Arial"/>
          <w:b/>
          <w:sz w:val="22"/>
          <w:szCs w:val="22"/>
          <w:lang w:val="es-PE"/>
        </w:rPr>
        <w:t>IA</w:t>
      </w:r>
    </w:p>
    <w:p w14:paraId="6BF54D8B" w14:textId="77777777" w:rsidR="005C3905" w:rsidRPr="00D5413E" w:rsidRDefault="005C3905" w:rsidP="005C3905">
      <w:pPr>
        <w:pStyle w:val="ListParagraph"/>
        <w:ind w:left="794"/>
        <w:jc w:val="both"/>
        <w:rPr>
          <w:rFonts w:ascii="Arial" w:hAnsi="Arial" w:cs="Arial"/>
          <w:b/>
          <w:sz w:val="22"/>
          <w:szCs w:val="22"/>
          <w:lang w:val="es-PE"/>
        </w:rPr>
      </w:pPr>
    </w:p>
    <w:p w14:paraId="1A178B17" w14:textId="7D879D3E" w:rsidR="00D5413E" w:rsidRDefault="00A658DC" w:rsidP="00D5413E">
      <w:pPr>
        <w:jc w:val="both"/>
        <w:rPr>
          <w:rFonts w:ascii="Arial" w:hAnsi="Arial" w:cs="Arial"/>
          <w:bCs/>
          <w:sz w:val="22"/>
          <w:szCs w:val="22"/>
          <w:lang w:val="es-PE"/>
        </w:rPr>
      </w:pPr>
      <w:r w:rsidRPr="00A658DC">
        <w:rPr>
          <w:rFonts w:ascii="Arial" w:hAnsi="Arial" w:cs="Arial"/>
          <w:bCs/>
          <w:sz w:val="22"/>
          <w:szCs w:val="22"/>
          <w:lang w:val="es-PE"/>
        </w:rPr>
        <w:t xml:space="preserve">Una vez entregados los trabajos por los participantes, se activó el sistema de evaluación </w:t>
      </w:r>
      <w:r w:rsidRPr="00A658DC">
        <w:rPr>
          <w:rFonts w:ascii="Arial" w:hAnsi="Arial" w:cs="Arial"/>
          <w:bCs/>
          <w:sz w:val="22"/>
          <w:szCs w:val="22"/>
          <w:lang w:val="es-PE"/>
        </w:rPr>
        <w:t>basado en inteligencia artificial, utilizando el modelo GPT-4 de OpenAI. Esta decisión fue clave para asegurar un proceso ágil, uniforme, replicable y libre de sesgos humanos. Se optó por GPT-4 debido a su superioridad técnica frente a otros modelos como Claude (Anthropic), Gemini (Google) o DeepSeek.</w:t>
      </w:r>
    </w:p>
    <w:p w14:paraId="78D0CA29" w14:textId="77777777" w:rsidR="00CF4166" w:rsidRDefault="00CF4166" w:rsidP="00D5413E">
      <w:pPr>
        <w:jc w:val="both"/>
        <w:rPr>
          <w:rFonts w:ascii="Arial" w:hAnsi="Arial" w:cs="Arial"/>
          <w:bCs/>
          <w:sz w:val="22"/>
          <w:szCs w:val="22"/>
          <w:lang w:val="es-PE"/>
        </w:rPr>
      </w:pPr>
    </w:p>
    <w:p w14:paraId="6C4C66E3" w14:textId="44AA406C" w:rsidR="00D5413E" w:rsidRDefault="00D5413E" w:rsidP="00D5413E">
      <w:pPr>
        <w:jc w:val="both"/>
        <w:rPr>
          <w:rFonts w:ascii="Arial" w:hAnsi="Arial" w:cs="Arial"/>
          <w:bCs/>
          <w:sz w:val="22"/>
          <w:szCs w:val="22"/>
          <w:lang w:val="es-PE"/>
        </w:rPr>
      </w:pPr>
      <w:r w:rsidRPr="00D5413E">
        <w:rPr>
          <w:rFonts w:ascii="Arial" w:hAnsi="Arial" w:cs="Arial"/>
          <w:bCs/>
          <w:sz w:val="22"/>
          <w:szCs w:val="22"/>
          <w:lang w:val="es-PE"/>
        </w:rPr>
        <w:t>Las principales razones técnicas para elegir GPT-4 fueron:</w:t>
      </w:r>
    </w:p>
    <w:p w14:paraId="1CEA0614" w14:textId="77777777" w:rsidR="00D5413E" w:rsidRDefault="00D5413E" w:rsidP="00D5413E">
      <w:pPr>
        <w:jc w:val="both"/>
        <w:rPr>
          <w:rFonts w:ascii="Arial" w:hAnsi="Arial" w:cs="Arial"/>
          <w:bCs/>
          <w:sz w:val="22"/>
          <w:szCs w:val="22"/>
          <w:lang w:val="es-PE"/>
        </w:rPr>
      </w:pPr>
    </w:p>
    <w:p w14:paraId="3C5DFDB1" w14:textId="2DC05124" w:rsidR="00D5413E" w:rsidRDefault="00D5413E" w:rsidP="005C3905">
      <w:pPr>
        <w:pStyle w:val="ListParagraph"/>
        <w:numPr>
          <w:ilvl w:val="0"/>
          <w:numId w:val="3"/>
        </w:numPr>
        <w:jc w:val="both"/>
        <w:rPr>
          <w:rFonts w:ascii="Arial" w:hAnsi="Arial" w:cs="Arial"/>
          <w:bCs/>
          <w:sz w:val="22"/>
          <w:szCs w:val="22"/>
          <w:lang w:val="es-PE"/>
        </w:rPr>
      </w:pPr>
      <w:r w:rsidRPr="00D5413E">
        <w:rPr>
          <w:rFonts w:ascii="Arial" w:hAnsi="Arial" w:cs="Arial"/>
          <w:bCs/>
          <w:sz w:val="22"/>
          <w:szCs w:val="22"/>
          <w:lang w:val="es-PE"/>
        </w:rPr>
        <w:t>Comprensión multisección estructurada (capacidad de identificar secciones y evaluar cada una por separado).</w:t>
      </w:r>
    </w:p>
    <w:p w14:paraId="6ABBC715" w14:textId="2C9E69B0" w:rsidR="00D5413E" w:rsidRDefault="00D5413E" w:rsidP="005C3905">
      <w:pPr>
        <w:pStyle w:val="ListParagraph"/>
        <w:numPr>
          <w:ilvl w:val="0"/>
          <w:numId w:val="3"/>
        </w:numPr>
        <w:jc w:val="both"/>
        <w:rPr>
          <w:rFonts w:ascii="Arial" w:hAnsi="Arial" w:cs="Arial"/>
          <w:bCs/>
          <w:sz w:val="22"/>
          <w:szCs w:val="22"/>
          <w:lang w:val="es-PE"/>
        </w:rPr>
      </w:pPr>
      <w:r w:rsidRPr="00D5413E">
        <w:rPr>
          <w:rFonts w:ascii="Arial" w:hAnsi="Arial" w:cs="Arial"/>
          <w:bCs/>
          <w:sz w:val="22"/>
          <w:szCs w:val="22"/>
          <w:lang w:val="es-PE"/>
        </w:rPr>
        <w:t>Razonamiento técnico cuantitativo y semántico combinado, crucial para revisar valores de ROI, toneladas, diferencias porcentuales y justificaciones.</w:t>
      </w:r>
    </w:p>
    <w:p w14:paraId="1C8C7810" w14:textId="33C4458A" w:rsidR="00D5413E" w:rsidRDefault="00D5413E" w:rsidP="005C3905">
      <w:pPr>
        <w:pStyle w:val="ListParagraph"/>
        <w:numPr>
          <w:ilvl w:val="0"/>
          <w:numId w:val="3"/>
        </w:numPr>
        <w:jc w:val="both"/>
        <w:rPr>
          <w:rFonts w:ascii="Arial" w:hAnsi="Arial" w:cs="Arial"/>
          <w:bCs/>
          <w:sz w:val="22"/>
          <w:szCs w:val="22"/>
          <w:lang w:val="es-PE"/>
        </w:rPr>
      </w:pPr>
      <w:r w:rsidRPr="00D5413E">
        <w:rPr>
          <w:rFonts w:ascii="Arial" w:hAnsi="Arial" w:cs="Arial"/>
          <w:bCs/>
          <w:sz w:val="22"/>
          <w:szCs w:val="22"/>
          <w:lang w:val="es-PE"/>
        </w:rPr>
        <w:t>Capacidad OCR y extracción precisa desde PDF, con conservación de formato.</w:t>
      </w:r>
    </w:p>
    <w:p w14:paraId="736A88AF" w14:textId="7C4B0E27" w:rsidR="00D5413E" w:rsidRDefault="00D5413E" w:rsidP="005C3905">
      <w:pPr>
        <w:pStyle w:val="ListParagraph"/>
        <w:numPr>
          <w:ilvl w:val="0"/>
          <w:numId w:val="3"/>
        </w:numPr>
        <w:jc w:val="both"/>
        <w:rPr>
          <w:rFonts w:ascii="Arial" w:hAnsi="Arial" w:cs="Arial"/>
          <w:bCs/>
          <w:sz w:val="22"/>
          <w:szCs w:val="22"/>
          <w:lang w:val="es-PE"/>
        </w:rPr>
      </w:pPr>
      <w:r w:rsidRPr="00D5413E">
        <w:rPr>
          <w:rFonts w:ascii="Arial" w:hAnsi="Arial" w:cs="Arial"/>
          <w:bCs/>
          <w:sz w:val="22"/>
          <w:szCs w:val="22"/>
          <w:lang w:val="es-PE"/>
        </w:rPr>
        <w:t>Uso de embeddings semánticos, lo que permite comparar textos contra un trabajo guía de referencia sin depender de coincidencias literales.</w:t>
      </w:r>
    </w:p>
    <w:p w14:paraId="2D6D39AC" w14:textId="5C11CEAD" w:rsidR="00D5413E" w:rsidRDefault="00D5413E" w:rsidP="005C3905">
      <w:pPr>
        <w:pStyle w:val="ListParagraph"/>
        <w:numPr>
          <w:ilvl w:val="0"/>
          <w:numId w:val="3"/>
        </w:numPr>
        <w:jc w:val="both"/>
        <w:rPr>
          <w:rFonts w:ascii="Arial" w:hAnsi="Arial" w:cs="Arial"/>
          <w:bCs/>
          <w:sz w:val="22"/>
          <w:szCs w:val="22"/>
          <w:lang w:val="es-PE"/>
        </w:rPr>
      </w:pPr>
      <w:r w:rsidRPr="00D5413E">
        <w:rPr>
          <w:rFonts w:ascii="Arial" w:hAnsi="Arial" w:cs="Arial"/>
          <w:bCs/>
          <w:sz w:val="22"/>
          <w:szCs w:val="22"/>
          <w:lang w:val="es-PE"/>
        </w:rPr>
        <w:t>Generación de comentarios detallados y adaptados por sección.</w:t>
      </w:r>
    </w:p>
    <w:p w14:paraId="23814890" w14:textId="125272CD" w:rsidR="00A658DC" w:rsidRDefault="00A658DC" w:rsidP="005C3905">
      <w:pPr>
        <w:pStyle w:val="ListParagraph"/>
        <w:numPr>
          <w:ilvl w:val="0"/>
          <w:numId w:val="3"/>
        </w:numPr>
        <w:jc w:val="both"/>
        <w:rPr>
          <w:rFonts w:ascii="Arial" w:hAnsi="Arial" w:cs="Arial"/>
          <w:bCs/>
          <w:sz w:val="22"/>
          <w:szCs w:val="22"/>
          <w:lang w:val="es-PE"/>
        </w:rPr>
      </w:pPr>
      <w:r w:rsidRPr="00A658DC">
        <w:rPr>
          <w:rFonts w:ascii="Arial" w:hAnsi="Arial" w:cs="Arial"/>
          <w:bCs/>
          <w:sz w:val="22"/>
          <w:szCs w:val="22"/>
          <w:lang w:val="es-PE"/>
        </w:rPr>
        <w:t>Procesamiento consistente que evita variabilidad entre evaluadores humanos.</w:t>
      </w:r>
    </w:p>
    <w:p w14:paraId="35CF1F64" w14:textId="77777777" w:rsidR="00D5413E" w:rsidRDefault="00D5413E" w:rsidP="00D5413E">
      <w:pPr>
        <w:jc w:val="both"/>
        <w:rPr>
          <w:rFonts w:ascii="Arial" w:hAnsi="Arial" w:cs="Arial"/>
          <w:bCs/>
          <w:sz w:val="22"/>
          <w:szCs w:val="22"/>
          <w:lang w:val="es-PE"/>
        </w:rPr>
      </w:pPr>
    </w:p>
    <w:p w14:paraId="3BECEB7F" w14:textId="0B133032" w:rsidR="001D7C57" w:rsidRDefault="00D5413E" w:rsidP="00D5413E">
      <w:pPr>
        <w:jc w:val="both"/>
        <w:rPr>
          <w:rFonts w:ascii="Arial" w:hAnsi="Arial" w:cs="Arial"/>
          <w:bCs/>
          <w:sz w:val="22"/>
          <w:szCs w:val="22"/>
          <w:lang w:val="es-PE"/>
        </w:rPr>
      </w:pPr>
      <w:r w:rsidRPr="00D5413E">
        <w:rPr>
          <w:rFonts w:ascii="Arial" w:hAnsi="Arial" w:cs="Arial"/>
          <w:bCs/>
          <w:sz w:val="22"/>
          <w:szCs w:val="22"/>
          <w:lang w:val="es-PE"/>
        </w:rPr>
        <w:t>Este sistema fue alimentado previamente con los trabajos guía de cada caso, los cuales sirvieron c</w:t>
      </w:r>
      <w:r w:rsidRPr="00CF4166">
        <w:rPr>
          <w:rFonts w:ascii="Arial" w:hAnsi="Arial" w:cs="Arial"/>
          <w:bCs/>
          <w:sz w:val="22"/>
          <w:szCs w:val="22"/>
          <w:lang w:val="es-PE"/>
        </w:rPr>
        <w:t xml:space="preserve">omo base de conocimiento técnico del </w:t>
      </w:r>
      <w:r w:rsidRPr="00D5413E">
        <w:rPr>
          <w:rFonts w:ascii="Arial" w:hAnsi="Arial" w:cs="Arial"/>
          <w:bCs/>
          <w:sz w:val="22"/>
          <w:szCs w:val="22"/>
          <w:lang w:val="es-PE"/>
        </w:rPr>
        <w:t>modelo para evaluar coherencia, exactitud y alineación con estándares esperados.</w:t>
      </w:r>
    </w:p>
    <w:p w14:paraId="1E319E84" w14:textId="77777777" w:rsidR="00A658DC" w:rsidRDefault="00A658DC" w:rsidP="00D5413E">
      <w:pPr>
        <w:jc w:val="both"/>
        <w:rPr>
          <w:rFonts w:ascii="Arial" w:hAnsi="Arial" w:cs="Arial"/>
          <w:bCs/>
          <w:sz w:val="22"/>
          <w:szCs w:val="22"/>
          <w:lang w:val="es-PE"/>
        </w:rPr>
      </w:pPr>
    </w:p>
    <w:p w14:paraId="09091378" w14:textId="4DA12E00" w:rsidR="00A658DC" w:rsidRPr="00CF4166" w:rsidRDefault="00A658DC" w:rsidP="00D5413E">
      <w:pPr>
        <w:jc w:val="both"/>
        <w:rPr>
          <w:rFonts w:ascii="Arial" w:hAnsi="Arial" w:cs="Arial"/>
          <w:bCs/>
          <w:sz w:val="22"/>
          <w:szCs w:val="22"/>
          <w:lang w:val="es-PE"/>
        </w:rPr>
      </w:pPr>
      <w:r w:rsidRPr="00CF4166">
        <w:rPr>
          <w:rFonts w:ascii="Arial" w:hAnsi="Arial" w:cs="Arial"/>
          <w:bCs/>
          <w:sz w:val="22"/>
          <w:szCs w:val="22"/>
          <w:lang w:val="es-PE"/>
        </w:rPr>
        <w:t>Este sistema permitió reducir el tiempo de evaluación de horas a minutos, eliminando la necesidad de reuniones de revisión o consolidación manual de puntajes.</w:t>
      </w:r>
    </w:p>
    <w:p w14:paraId="06F0CF57" w14:textId="77777777" w:rsidR="00D5413E" w:rsidRDefault="00D5413E" w:rsidP="00D5413E">
      <w:pPr>
        <w:jc w:val="both"/>
        <w:rPr>
          <w:rFonts w:ascii="Arial" w:hAnsi="Arial" w:cs="Arial"/>
          <w:bCs/>
          <w:sz w:val="22"/>
          <w:szCs w:val="22"/>
          <w:lang w:val="es-PE"/>
        </w:rPr>
      </w:pPr>
    </w:p>
    <w:p w14:paraId="73ECB552" w14:textId="4DACE832" w:rsidR="00D5413E" w:rsidRDefault="00D5413E" w:rsidP="005C3905">
      <w:pPr>
        <w:pStyle w:val="ListParagraph"/>
        <w:numPr>
          <w:ilvl w:val="1"/>
          <w:numId w:val="1"/>
        </w:numPr>
        <w:jc w:val="both"/>
        <w:rPr>
          <w:rFonts w:ascii="Arial" w:hAnsi="Arial" w:cs="Arial"/>
          <w:b/>
          <w:sz w:val="22"/>
          <w:szCs w:val="22"/>
          <w:lang w:val="es-PE"/>
        </w:rPr>
      </w:pPr>
      <w:r w:rsidRPr="00D5413E">
        <w:rPr>
          <w:rFonts w:ascii="Arial" w:hAnsi="Arial" w:cs="Arial"/>
          <w:b/>
          <w:sz w:val="22"/>
          <w:szCs w:val="22"/>
          <w:lang w:val="es-PE"/>
        </w:rPr>
        <w:t>Proceso de calificación técnica</w:t>
      </w:r>
    </w:p>
    <w:p w14:paraId="3A3286ED" w14:textId="77777777" w:rsidR="00D5413E" w:rsidRDefault="00D5413E" w:rsidP="00D5413E">
      <w:pPr>
        <w:jc w:val="both"/>
        <w:rPr>
          <w:rFonts w:ascii="Arial" w:hAnsi="Arial" w:cs="Arial"/>
          <w:b/>
          <w:sz w:val="22"/>
          <w:szCs w:val="22"/>
          <w:lang w:val="es-PE"/>
        </w:rPr>
      </w:pPr>
    </w:p>
    <w:p w14:paraId="20199D46" w14:textId="11B33F01" w:rsidR="00A904D4" w:rsidRDefault="00D5413E" w:rsidP="00D5413E">
      <w:pPr>
        <w:jc w:val="both"/>
        <w:rPr>
          <w:rFonts w:ascii="Arial" w:hAnsi="Arial" w:cs="Arial"/>
          <w:bCs/>
          <w:sz w:val="22"/>
          <w:szCs w:val="22"/>
          <w:lang w:val="es-PE"/>
        </w:rPr>
      </w:pPr>
      <w:r w:rsidRPr="00D5413E">
        <w:rPr>
          <w:rFonts w:ascii="Arial" w:hAnsi="Arial" w:cs="Arial"/>
          <w:bCs/>
          <w:sz w:val="22"/>
          <w:szCs w:val="22"/>
          <w:lang w:val="es-PE"/>
        </w:rPr>
        <w:t>Cada trabajo fue evaluado de forma independiente por dos instancias separadas de GPT-4, generando dos evaluaciones automáticas. Luego, se calcularon:</w:t>
      </w:r>
    </w:p>
    <w:p w14:paraId="0A46FAEE" w14:textId="77777777" w:rsidR="00D5413E" w:rsidRDefault="00D5413E" w:rsidP="00D5413E">
      <w:pPr>
        <w:jc w:val="both"/>
        <w:rPr>
          <w:rFonts w:ascii="Arial" w:hAnsi="Arial" w:cs="Arial"/>
          <w:bCs/>
          <w:sz w:val="22"/>
          <w:szCs w:val="22"/>
          <w:lang w:val="es-PE"/>
        </w:rPr>
      </w:pPr>
    </w:p>
    <w:p w14:paraId="574D1E53" w14:textId="77777777" w:rsidR="00D5413E" w:rsidRPr="00D5413E" w:rsidRDefault="00D5413E" w:rsidP="005C3905">
      <w:pPr>
        <w:pStyle w:val="ListParagraph"/>
        <w:numPr>
          <w:ilvl w:val="0"/>
          <w:numId w:val="4"/>
        </w:numPr>
        <w:jc w:val="both"/>
        <w:rPr>
          <w:rFonts w:ascii="Arial" w:hAnsi="Arial" w:cs="Arial"/>
          <w:bCs/>
          <w:sz w:val="22"/>
          <w:szCs w:val="22"/>
          <w:lang w:val="es-PE"/>
        </w:rPr>
      </w:pPr>
      <w:r w:rsidRPr="00D5413E">
        <w:rPr>
          <w:rFonts w:ascii="Arial" w:hAnsi="Arial" w:cs="Arial"/>
          <w:bCs/>
          <w:sz w:val="22"/>
          <w:szCs w:val="22"/>
          <w:lang w:val="es-PE"/>
        </w:rPr>
        <w:t>Promedio aritmético por sección (entre ambas evaluaciones).</w:t>
      </w:r>
    </w:p>
    <w:p w14:paraId="3D043770" w14:textId="13521946" w:rsidR="00340E69" w:rsidRDefault="00D5413E" w:rsidP="005C3905">
      <w:pPr>
        <w:pStyle w:val="ListParagraph"/>
        <w:numPr>
          <w:ilvl w:val="0"/>
          <w:numId w:val="4"/>
        </w:numPr>
        <w:jc w:val="both"/>
        <w:rPr>
          <w:rFonts w:ascii="Arial" w:hAnsi="Arial" w:cs="Arial"/>
          <w:bCs/>
          <w:sz w:val="22"/>
          <w:szCs w:val="22"/>
          <w:lang w:val="es-PE"/>
        </w:rPr>
      </w:pPr>
      <w:r w:rsidRPr="00D5413E">
        <w:rPr>
          <w:rFonts w:ascii="Arial" w:hAnsi="Arial" w:cs="Arial"/>
          <w:bCs/>
          <w:sz w:val="22"/>
          <w:szCs w:val="22"/>
          <w:lang w:val="es-PE"/>
        </w:rPr>
        <w:t>Promedio ponderado final, considerando los siguientes pesos:</w:t>
      </w:r>
    </w:p>
    <w:p w14:paraId="20B8B87E" w14:textId="4A484B99" w:rsidR="00E57785" w:rsidRDefault="00E57785" w:rsidP="005C3905">
      <w:pPr>
        <w:pStyle w:val="ListParagraph"/>
        <w:numPr>
          <w:ilvl w:val="1"/>
          <w:numId w:val="5"/>
        </w:numPr>
        <w:jc w:val="both"/>
        <w:rPr>
          <w:rFonts w:ascii="Arial" w:hAnsi="Arial" w:cs="Arial"/>
          <w:bCs/>
          <w:sz w:val="22"/>
          <w:szCs w:val="22"/>
          <w:lang w:val="es-PE"/>
        </w:rPr>
      </w:pPr>
      <w:r>
        <w:rPr>
          <w:rFonts w:ascii="Arial" w:hAnsi="Arial" w:cs="Arial"/>
          <w:bCs/>
          <w:sz w:val="22"/>
          <w:szCs w:val="22"/>
          <w:lang w:val="es-PE"/>
        </w:rPr>
        <w:t>Resumen: 5%</w:t>
      </w:r>
    </w:p>
    <w:p w14:paraId="6047F43C" w14:textId="75909C8E" w:rsidR="00E57785" w:rsidRDefault="00E57785" w:rsidP="005C3905">
      <w:pPr>
        <w:pStyle w:val="ListParagraph"/>
        <w:numPr>
          <w:ilvl w:val="1"/>
          <w:numId w:val="5"/>
        </w:numPr>
        <w:jc w:val="both"/>
        <w:rPr>
          <w:rFonts w:ascii="Arial" w:hAnsi="Arial" w:cs="Arial"/>
          <w:bCs/>
          <w:sz w:val="22"/>
          <w:szCs w:val="22"/>
          <w:lang w:val="es-PE"/>
        </w:rPr>
      </w:pPr>
      <w:r>
        <w:rPr>
          <w:rFonts w:ascii="Arial" w:hAnsi="Arial" w:cs="Arial"/>
          <w:bCs/>
          <w:sz w:val="22"/>
          <w:szCs w:val="22"/>
          <w:lang w:val="es-PE"/>
        </w:rPr>
        <w:t>Introducción: 10%</w:t>
      </w:r>
    </w:p>
    <w:p w14:paraId="6EC193BF" w14:textId="0003871C" w:rsidR="00E57785" w:rsidRDefault="00E57785" w:rsidP="005C3905">
      <w:pPr>
        <w:pStyle w:val="ListParagraph"/>
        <w:numPr>
          <w:ilvl w:val="1"/>
          <w:numId w:val="5"/>
        </w:numPr>
        <w:jc w:val="both"/>
        <w:rPr>
          <w:rFonts w:ascii="Arial" w:hAnsi="Arial" w:cs="Arial"/>
          <w:bCs/>
          <w:sz w:val="22"/>
          <w:szCs w:val="22"/>
          <w:lang w:val="es-PE"/>
        </w:rPr>
      </w:pPr>
      <w:r>
        <w:rPr>
          <w:rFonts w:ascii="Arial" w:hAnsi="Arial" w:cs="Arial"/>
          <w:bCs/>
          <w:sz w:val="22"/>
          <w:szCs w:val="22"/>
          <w:lang w:val="es-PE"/>
        </w:rPr>
        <w:t>Metodología: 20%</w:t>
      </w:r>
    </w:p>
    <w:p w14:paraId="2931CF06" w14:textId="41090F0E" w:rsidR="00E57785" w:rsidRDefault="00E57785" w:rsidP="005C3905">
      <w:pPr>
        <w:pStyle w:val="ListParagraph"/>
        <w:numPr>
          <w:ilvl w:val="1"/>
          <w:numId w:val="5"/>
        </w:numPr>
        <w:jc w:val="both"/>
        <w:rPr>
          <w:rFonts w:ascii="Arial" w:hAnsi="Arial" w:cs="Arial"/>
          <w:bCs/>
          <w:sz w:val="22"/>
          <w:szCs w:val="22"/>
          <w:lang w:val="es-PE"/>
        </w:rPr>
      </w:pPr>
      <w:r>
        <w:rPr>
          <w:rFonts w:ascii="Arial" w:hAnsi="Arial" w:cs="Arial"/>
          <w:bCs/>
          <w:sz w:val="22"/>
          <w:szCs w:val="22"/>
          <w:lang w:val="es-PE"/>
        </w:rPr>
        <w:t>Resultados: 30%</w:t>
      </w:r>
    </w:p>
    <w:p w14:paraId="176F75A5" w14:textId="456F87BE" w:rsidR="00E57785" w:rsidRDefault="00E57785" w:rsidP="005C3905">
      <w:pPr>
        <w:pStyle w:val="ListParagraph"/>
        <w:numPr>
          <w:ilvl w:val="1"/>
          <w:numId w:val="5"/>
        </w:numPr>
        <w:jc w:val="both"/>
        <w:rPr>
          <w:rFonts w:ascii="Arial" w:hAnsi="Arial" w:cs="Arial"/>
          <w:bCs/>
          <w:sz w:val="22"/>
          <w:szCs w:val="22"/>
          <w:lang w:val="es-PE"/>
        </w:rPr>
      </w:pPr>
      <w:r>
        <w:rPr>
          <w:rFonts w:ascii="Arial" w:hAnsi="Arial" w:cs="Arial"/>
          <w:bCs/>
          <w:sz w:val="22"/>
          <w:szCs w:val="22"/>
          <w:lang w:val="es-PE"/>
        </w:rPr>
        <w:t>Discusión: 25%</w:t>
      </w:r>
    </w:p>
    <w:p w14:paraId="277CA40A" w14:textId="63F5C95D" w:rsidR="00E57785" w:rsidRDefault="00E57785" w:rsidP="005C3905">
      <w:pPr>
        <w:pStyle w:val="ListParagraph"/>
        <w:numPr>
          <w:ilvl w:val="1"/>
          <w:numId w:val="5"/>
        </w:numPr>
        <w:jc w:val="both"/>
        <w:rPr>
          <w:rFonts w:ascii="Arial" w:hAnsi="Arial" w:cs="Arial"/>
          <w:bCs/>
          <w:sz w:val="22"/>
          <w:szCs w:val="22"/>
          <w:lang w:val="es-PE"/>
        </w:rPr>
      </w:pPr>
      <w:r>
        <w:rPr>
          <w:rFonts w:ascii="Arial" w:hAnsi="Arial" w:cs="Arial"/>
          <w:bCs/>
          <w:sz w:val="22"/>
          <w:szCs w:val="22"/>
          <w:lang w:val="es-PE"/>
        </w:rPr>
        <w:t>Conclusiones: 10%</w:t>
      </w:r>
    </w:p>
    <w:p w14:paraId="05AC5240" w14:textId="77777777" w:rsidR="00A658DC" w:rsidRDefault="00A658DC" w:rsidP="00A658DC">
      <w:pPr>
        <w:pStyle w:val="ListParagraph"/>
        <w:ind w:left="1440"/>
        <w:jc w:val="both"/>
        <w:rPr>
          <w:rFonts w:ascii="Arial" w:hAnsi="Arial" w:cs="Arial"/>
          <w:bCs/>
          <w:sz w:val="22"/>
          <w:szCs w:val="22"/>
          <w:lang w:val="es-PE"/>
        </w:rPr>
      </w:pPr>
    </w:p>
    <w:p w14:paraId="5ADB4AD5" w14:textId="7A2CA575" w:rsidR="00E57785" w:rsidRDefault="00A904D4" w:rsidP="00E57785">
      <w:pPr>
        <w:jc w:val="both"/>
        <w:rPr>
          <w:rFonts w:ascii="Arial" w:hAnsi="Arial" w:cs="Arial"/>
          <w:bCs/>
          <w:sz w:val="22"/>
          <w:szCs w:val="22"/>
          <w:lang w:val="es-PE"/>
        </w:rPr>
      </w:pPr>
      <w:r w:rsidRPr="00A904D4">
        <w:rPr>
          <w:rFonts w:ascii="Arial" w:hAnsi="Arial" w:cs="Arial"/>
          <w:bCs/>
          <w:sz w:val="22"/>
          <w:szCs w:val="22"/>
          <w:lang w:val="es-PE"/>
        </w:rPr>
        <w:t>Cada sección fue evaluada con una escala de 0 a 10.</w:t>
      </w:r>
    </w:p>
    <w:p w14:paraId="044C8259" w14:textId="77777777" w:rsidR="00A06840" w:rsidRDefault="00A06840" w:rsidP="00E57785">
      <w:pPr>
        <w:jc w:val="both"/>
        <w:rPr>
          <w:rFonts w:ascii="Arial" w:hAnsi="Arial" w:cs="Arial"/>
          <w:bCs/>
          <w:sz w:val="22"/>
          <w:szCs w:val="22"/>
          <w:lang w:val="es-PE"/>
        </w:rPr>
      </w:pPr>
    </w:p>
    <w:p w14:paraId="2AC57D41" w14:textId="64BF7FE3" w:rsidR="00E57785" w:rsidRDefault="00E57785" w:rsidP="005C3905">
      <w:pPr>
        <w:pStyle w:val="ListParagraph"/>
        <w:numPr>
          <w:ilvl w:val="1"/>
          <w:numId w:val="1"/>
        </w:numPr>
        <w:jc w:val="both"/>
        <w:rPr>
          <w:rFonts w:ascii="Arial" w:hAnsi="Arial" w:cs="Arial"/>
          <w:b/>
          <w:sz w:val="22"/>
          <w:szCs w:val="22"/>
          <w:lang w:val="es-PE"/>
        </w:rPr>
      </w:pPr>
      <w:r w:rsidRPr="00E57785">
        <w:rPr>
          <w:rFonts w:ascii="Arial" w:hAnsi="Arial" w:cs="Arial"/>
          <w:b/>
          <w:sz w:val="22"/>
          <w:szCs w:val="22"/>
          <w:lang w:val="es-PE"/>
        </w:rPr>
        <w:t>Retroalimentación automática y formativa</w:t>
      </w:r>
    </w:p>
    <w:p w14:paraId="4A11B828" w14:textId="77777777" w:rsidR="005C3905" w:rsidRPr="00E57785" w:rsidRDefault="005C3905" w:rsidP="005C3905">
      <w:pPr>
        <w:pStyle w:val="ListParagraph"/>
        <w:ind w:left="794"/>
        <w:jc w:val="both"/>
        <w:rPr>
          <w:rFonts w:ascii="Arial" w:hAnsi="Arial" w:cs="Arial"/>
          <w:b/>
          <w:sz w:val="22"/>
          <w:szCs w:val="22"/>
          <w:lang w:val="es-PE"/>
        </w:rPr>
      </w:pPr>
    </w:p>
    <w:p w14:paraId="7562FD27" w14:textId="77777777" w:rsidR="00E57785" w:rsidRDefault="00E57785" w:rsidP="00E57785">
      <w:pPr>
        <w:jc w:val="both"/>
        <w:rPr>
          <w:rFonts w:ascii="Arial" w:hAnsi="Arial" w:cs="Arial"/>
          <w:bCs/>
          <w:sz w:val="22"/>
          <w:szCs w:val="22"/>
          <w:lang w:val="es-PE"/>
        </w:rPr>
      </w:pPr>
      <w:r w:rsidRPr="00E57785">
        <w:rPr>
          <w:rFonts w:ascii="Arial" w:hAnsi="Arial" w:cs="Arial"/>
          <w:bCs/>
          <w:sz w:val="22"/>
          <w:szCs w:val="22"/>
          <w:lang w:val="es-PE"/>
        </w:rPr>
        <w:t>Además del puntaje, GPT-4 generó una retroalimentación específica por sección, indicando:</w:t>
      </w:r>
    </w:p>
    <w:p w14:paraId="1CF9EAE6" w14:textId="77777777" w:rsidR="00A658DC" w:rsidRPr="00E57785" w:rsidRDefault="00A658DC" w:rsidP="00E57785">
      <w:pPr>
        <w:jc w:val="both"/>
        <w:rPr>
          <w:rFonts w:ascii="Arial" w:hAnsi="Arial" w:cs="Arial"/>
          <w:bCs/>
          <w:sz w:val="22"/>
          <w:szCs w:val="22"/>
          <w:lang w:val="es-PE"/>
        </w:rPr>
      </w:pPr>
    </w:p>
    <w:p w14:paraId="7196B980" w14:textId="77777777" w:rsidR="00E57785" w:rsidRPr="00E57785" w:rsidRDefault="00E57785" w:rsidP="00E57785">
      <w:pPr>
        <w:jc w:val="both"/>
        <w:rPr>
          <w:rFonts w:ascii="Arial" w:hAnsi="Arial" w:cs="Arial"/>
          <w:bCs/>
          <w:sz w:val="22"/>
          <w:szCs w:val="22"/>
          <w:lang w:val="es-PE"/>
        </w:rPr>
      </w:pPr>
    </w:p>
    <w:p w14:paraId="37FAD4C3" w14:textId="76F5BFA4" w:rsidR="00E57785" w:rsidRPr="00E57785" w:rsidRDefault="00E57785" w:rsidP="005C3905">
      <w:pPr>
        <w:pStyle w:val="ListParagraph"/>
        <w:numPr>
          <w:ilvl w:val="0"/>
          <w:numId w:val="6"/>
        </w:numPr>
        <w:jc w:val="both"/>
        <w:rPr>
          <w:rFonts w:ascii="Arial" w:hAnsi="Arial" w:cs="Arial"/>
          <w:bCs/>
          <w:sz w:val="22"/>
          <w:szCs w:val="22"/>
          <w:lang w:val="es-PE"/>
        </w:rPr>
      </w:pPr>
      <w:r w:rsidRPr="00E57785">
        <w:rPr>
          <w:rFonts w:ascii="Arial" w:hAnsi="Arial" w:cs="Arial"/>
          <w:bCs/>
          <w:sz w:val="22"/>
          <w:szCs w:val="22"/>
          <w:lang w:val="es-PE"/>
        </w:rPr>
        <w:t>Fortalezas técnicas del trabajo.</w:t>
      </w:r>
    </w:p>
    <w:p w14:paraId="047C1AD0" w14:textId="4410599E" w:rsidR="00E57785" w:rsidRPr="00E57785" w:rsidRDefault="00E57785" w:rsidP="005C3905">
      <w:pPr>
        <w:pStyle w:val="ListParagraph"/>
        <w:numPr>
          <w:ilvl w:val="0"/>
          <w:numId w:val="6"/>
        </w:numPr>
        <w:jc w:val="both"/>
        <w:rPr>
          <w:rFonts w:ascii="Arial" w:hAnsi="Arial" w:cs="Arial"/>
          <w:bCs/>
          <w:sz w:val="22"/>
          <w:szCs w:val="22"/>
          <w:lang w:val="es-PE"/>
        </w:rPr>
      </w:pPr>
      <w:r w:rsidRPr="00E57785">
        <w:rPr>
          <w:rFonts w:ascii="Arial" w:hAnsi="Arial" w:cs="Arial"/>
          <w:bCs/>
          <w:sz w:val="22"/>
          <w:szCs w:val="22"/>
          <w:lang w:val="es-PE"/>
        </w:rPr>
        <w:t>Omisiones metodológicas o de datos.</w:t>
      </w:r>
    </w:p>
    <w:p w14:paraId="06EEA77E" w14:textId="4AAFC4B9" w:rsidR="00E57785" w:rsidRPr="00E57785" w:rsidRDefault="00E57785" w:rsidP="005C3905">
      <w:pPr>
        <w:pStyle w:val="ListParagraph"/>
        <w:numPr>
          <w:ilvl w:val="0"/>
          <w:numId w:val="6"/>
        </w:numPr>
        <w:jc w:val="both"/>
        <w:rPr>
          <w:rFonts w:ascii="Arial" w:hAnsi="Arial" w:cs="Arial"/>
          <w:bCs/>
          <w:sz w:val="22"/>
          <w:szCs w:val="22"/>
          <w:lang w:val="es-PE"/>
        </w:rPr>
      </w:pPr>
      <w:r w:rsidRPr="00E57785">
        <w:rPr>
          <w:rFonts w:ascii="Arial" w:hAnsi="Arial" w:cs="Arial"/>
          <w:bCs/>
          <w:sz w:val="22"/>
          <w:szCs w:val="22"/>
          <w:lang w:val="es-PE"/>
        </w:rPr>
        <w:t>Inconsistencias con la guía técnica.</w:t>
      </w:r>
    </w:p>
    <w:p w14:paraId="0C9C317E" w14:textId="77777777" w:rsidR="00E57785" w:rsidRPr="00E57785" w:rsidRDefault="00E57785" w:rsidP="005C3905">
      <w:pPr>
        <w:pStyle w:val="ListParagraph"/>
        <w:numPr>
          <w:ilvl w:val="0"/>
          <w:numId w:val="6"/>
        </w:numPr>
        <w:jc w:val="both"/>
        <w:rPr>
          <w:rFonts w:ascii="Arial" w:hAnsi="Arial" w:cs="Arial"/>
          <w:bCs/>
          <w:sz w:val="22"/>
          <w:szCs w:val="22"/>
          <w:lang w:val="es-PE"/>
        </w:rPr>
      </w:pPr>
      <w:r w:rsidRPr="00E57785">
        <w:rPr>
          <w:rFonts w:ascii="Arial" w:hAnsi="Arial" w:cs="Arial"/>
          <w:bCs/>
          <w:sz w:val="22"/>
          <w:szCs w:val="22"/>
          <w:lang w:val="es-PE"/>
        </w:rPr>
        <w:t>Recomendaciones personalizadas para mejorar cada área.</w:t>
      </w:r>
    </w:p>
    <w:p w14:paraId="5F236266" w14:textId="77777777" w:rsidR="00E57785" w:rsidRPr="00E57785" w:rsidRDefault="00E57785" w:rsidP="00E57785">
      <w:pPr>
        <w:jc w:val="both"/>
        <w:rPr>
          <w:rFonts w:ascii="Arial" w:hAnsi="Arial" w:cs="Arial"/>
          <w:bCs/>
          <w:sz w:val="22"/>
          <w:szCs w:val="22"/>
          <w:lang w:val="es-PE"/>
        </w:rPr>
      </w:pPr>
    </w:p>
    <w:p w14:paraId="204D8050" w14:textId="4649A64F" w:rsidR="00E57785" w:rsidRDefault="00A658DC" w:rsidP="00E57785">
      <w:pPr>
        <w:jc w:val="both"/>
        <w:rPr>
          <w:rFonts w:ascii="Arial" w:hAnsi="Arial" w:cs="Arial"/>
          <w:bCs/>
          <w:sz w:val="22"/>
          <w:szCs w:val="22"/>
          <w:lang w:val="es-PE"/>
        </w:rPr>
      </w:pPr>
      <w:r w:rsidRPr="00A658DC">
        <w:rPr>
          <w:rFonts w:ascii="Arial" w:hAnsi="Arial" w:cs="Arial"/>
          <w:bCs/>
          <w:sz w:val="22"/>
          <w:szCs w:val="22"/>
          <w:lang w:val="es-PE"/>
        </w:rPr>
        <w:t>Esta capacidad de generación de comentarios permitió que cada candidato comprenda sus errores y aciertos con precisión técnica, sin intervención humana. El feedback fue especialmente valioso para fomentar el aprendizaje autónomo.</w:t>
      </w:r>
    </w:p>
    <w:p w14:paraId="04955D16" w14:textId="77777777" w:rsidR="00A658DC" w:rsidRDefault="00A658DC" w:rsidP="00E57785">
      <w:pPr>
        <w:jc w:val="both"/>
        <w:rPr>
          <w:rFonts w:ascii="Arial" w:hAnsi="Arial" w:cs="Arial"/>
          <w:bCs/>
          <w:sz w:val="22"/>
          <w:szCs w:val="22"/>
          <w:lang w:val="es-PE"/>
        </w:rPr>
      </w:pPr>
    </w:p>
    <w:p w14:paraId="3126A74B" w14:textId="68868FF3" w:rsidR="00E57785" w:rsidRDefault="00E57785" w:rsidP="005C3905">
      <w:pPr>
        <w:pStyle w:val="ListParagraph"/>
        <w:numPr>
          <w:ilvl w:val="1"/>
          <w:numId w:val="1"/>
        </w:numPr>
        <w:jc w:val="both"/>
        <w:rPr>
          <w:rFonts w:ascii="Arial" w:hAnsi="Arial" w:cs="Arial"/>
          <w:b/>
          <w:sz w:val="22"/>
          <w:szCs w:val="22"/>
          <w:lang w:val="es-PE"/>
        </w:rPr>
      </w:pPr>
      <w:r w:rsidRPr="00E57785">
        <w:rPr>
          <w:rFonts w:ascii="Arial" w:hAnsi="Arial" w:cs="Arial"/>
          <w:b/>
          <w:sz w:val="22"/>
          <w:szCs w:val="22"/>
          <w:lang w:val="es-PE"/>
        </w:rPr>
        <w:t>Análisis de resultados y visualización</w:t>
      </w:r>
    </w:p>
    <w:p w14:paraId="4240989F" w14:textId="77777777" w:rsidR="005C3905" w:rsidRPr="00E57785" w:rsidRDefault="005C3905" w:rsidP="005C3905">
      <w:pPr>
        <w:pStyle w:val="ListParagraph"/>
        <w:ind w:left="794"/>
        <w:jc w:val="both"/>
        <w:rPr>
          <w:rFonts w:ascii="Arial" w:hAnsi="Arial" w:cs="Arial"/>
          <w:b/>
          <w:sz w:val="22"/>
          <w:szCs w:val="22"/>
          <w:lang w:val="es-PE"/>
        </w:rPr>
      </w:pPr>
    </w:p>
    <w:p w14:paraId="7635B9F1" w14:textId="77777777" w:rsidR="00A658DC" w:rsidRDefault="00A658DC" w:rsidP="00E57785">
      <w:pPr>
        <w:jc w:val="both"/>
        <w:rPr>
          <w:rFonts w:ascii="Arial" w:hAnsi="Arial" w:cs="Arial"/>
          <w:bCs/>
          <w:sz w:val="22"/>
          <w:szCs w:val="22"/>
          <w:lang w:val="es-PE"/>
        </w:rPr>
      </w:pPr>
      <w:r w:rsidRPr="00A658DC">
        <w:rPr>
          <w:rFonts w:ascii="Arial" w:hAnsi="Arial" w:cs="Arial"/>
          <w:bCs/>
          <w:sz w:val="22"/>
          <w:szCs w:val="22"/>
          <w:lang w:val="es-PE"/>
        </w:rPr>
        <w:t>Con los datos recolectados por GPT-4, se generaron visualizaciones para identificar patrones de desempeño y extraer hallazgos clave.</w:t>
      </w:r>
    </w:p>
    <w:p w14:paraId="7BF9B226" w14:textId="77777777" w:rsidR="00E57785" w:rsidRDefault="00E57785" w:rsidP="00E57785">
      <w:pPr>
        <w:jc w:val="both"/>
        <w:rPr>
          <w:rFonts w:ascii="Arial" w:hAnsi="Arial" w:cs="Arial"/>
          <w:bCs/>
          <w:sz w:val="22"/>
          <w:szCs w:val="22"/>
          <w:lang w:val="es-PE"/>
        </w:rPr>
      </w:pPr>
    </w:p>
    <w:p w14:paraId="027DE846" w14:textId="77777777" w:rsidR="00E57785" w:rsidRPr="00CB455C" w:rsidRDefault="00E57785" w:rsidP="005C3905">
      <w:pPr>
        <w:pStyle w:val="ListParagraph"/>
        <w:numPr>
          <w:ilvl w:val="0"/>
          <w:numId w:val="7"/>
        </w:numPr>
        <w:jc w:val="both"/>
        <w:rPr>
          <w:rFonts w:ascii="Arial" w:hAnsi="Arial" w:cs="Arial"/>
          <w:bCs/>
          <w:sz w:val="22"/>
          <w:szCs w:val="22"/>
          <w:lang w:val="es-PE"/>
        </w:rPr>
      </w:pPr>
      <w:r w:rsidRPr="00CB455C">
        <w:rPr>
          <w:rFonts w:ascii="Arial" w:hAnsi="Arial" w:cs="Arial"/>
          <w:bCs/>
          <w:sz w:val="22"/>
          <w:szCs w:val="22"/>
          <w:lang w:val="es-PE"/>
        </w:rPr>
        <w:t>Promedio de calificaciones por caso técnico.</w:t>
      </w:r>
    </w:p>
    <w:p w14:paraId="01130686" w14:textId="77777777" w:rsidR="00CB455C" w:rsidRPr="00CB455C" w:rsidRDefault="00CB455C" w:rsidP="005C3905">
      <w:pPr>
        <w:pStyle w:val="ListParagraph"/>
        <w:numPr>
          <w:ilvl w:val="0"/>
          <w:numId w:val="7"/>
        </w:numPr>
        <w:rPr>
          <w:rFonts w:ascii="Arial" w:hAnsi="Arial" w:cs="Arial"/>
          <w:bCs/>
          <w:sz w:val="22"/>
          <w:szCs w:val="22"/>
          <w:lang w:val="es-PE"/>
        </w:rPr>
      </w:pPr>
      <w:r w:rsidRPr="00CB455C">
        <w:rPr>
          <w:rFonts w:ascii="Arial" w:hAnsi="Arial" w:cs="Arial"/>
          <w:bCs/>
          <w:sz w:val="22"/>
          <w:szCs w:val="22"/>
          <w:lang w:val="es-PE"/>
        </w:rPr>
        <w:t>Distribución de calificaciones por caso técnico (Boxplot)</w:t>
      </w:r>
    </w:p>
    <w:p w14:paraId="026A803A" w14:textId="68E67CD4" w:rsidR="00CB455C" w:rsidRPr="00CB455C" w:rsidRDefault="00CB455C" w:rsidP="005C3905">
      <w:pPr>
        <w:pStyle w:val="ListParagraph"/>
        <w:numPr>
          <w:ilvl w:val="0"/>
          <w:numId w:val="7"/>
        </w:numPr>
        <w:jc w:val="both"/>
        <w:rPr>
          <w:rFonts w:ascii="Arial" w:hAnsi="Arial" w:cs="Arial"/>
          <w:bCs/>
          <w:sz w:val="22"/>
          <w:szCs w:val="22"/>
          <w:lang w:val="es-PE"/>
        </w:rPr>
      </w:pPr>
      <w:r w:rsidRPr="00CB455C">
        <w:rPr>
          <w:rFonts w:ascii="Arial" w:hAnsi="Arial" w:cs="Arial"/>
          <w:bCs/>
          <w:sz w:val="22"/>
          <w:szCs w:val="22"/>
          <w:lang w:val="es-PE"/>
        </w:rPr>
        <w:t>Mapa de calor por sección (heatmap)</w:t>
      </w:r>
    </w:p>
    <w:p w14:paraId="047F7AD9" w14:textId="5BA89B97" w:rsidR="00A72967" w:rsidRPr="00CB455C" w:rsidRDefault="00CB455C" w:rsidP="005C3905">
      <w:pPr>
        <w:pStyle w:val="ListParagraph"/>
        <w:numPr>
          <w:ilvl w:val="0"/>
          <w:numId w:val="7"/>
        </w:numPr>
        <w:rPr>
          <w:rFonts w:ascii="Arial" w:hAnsi="Arial" w:cs="Arial"/>
          <w:bCs/>
          <w:sz w:val="22"/>
          <w:szCs w:val="22"/>
          <w:lang w:val="es-PE"/>
        </w:rPr>
      </w:pPr>
      <w:r w:rsidRPr="00CB455C">
        <w:rPr>
          <w:rFonts w:ascii="Arial" w:hAnsi="Arial" w:cs="Arial"/>
          <w:bCs/>
          <w:sz w:val="22"/>
          <w:szCs w:val="22"/>
          <w:lang w:val="es-PE"/>
        </w:rPr>
        <w:t>Análisis de densidad (KDE)</w:t>
      </w:r>
    </w:p>
    <w:p w14:paraId="69D6E6BF" w14:textId="77777777" w:rsidR="00E57785" w:rsidRDefault="00E57785" w:rsidP="00E57785">
      <w:pPr>
        <w:jc w:val="both"/>
        <w:rPr>
          <w:rFonts w:ascii="Arial" w:hAnsi="Arial" w:cs="Arial"/>
          <w:bCs/>
          <w:sz w:val="22"/>
          <w:szCs w:val="22"/>
          <w:lang w:val="es-PE"/>
        </w:rPr>
      </w:pPr>
    </w:p>
    <w:p w14:paraId="326DDA42" w14:textId="13440F30" w:rsidR="00A72967" w:rsidRDefault="00E57785" w:rsidP="00A72967">
      <w:pPr>
        <w:jc w:val="both"/>
        <w:rPr>
          <w:rFonts w:ascii="Arial" w:hAnsi="Arial" w:cs="Arial"/>
          <w:bCs/>
          <w:sz w:val="22"/>
          <w:szCs w:val="22"/>
          <w:lang w:val="es-PE"/>
        </w:rPr>
      </w:pPr>
      <w:r w:rsidRPr="00E57785">
        <w:rPr>
          <w:rFonts w:ascii="Arial" w:hAnsi="Arial" w:cs="Arial"/>
          <w:bCs/>
          <w:sz w:val="22"/>
          <w:szCs w:val="22"/>
          <w:lang w:val="es-PE"/>
        </w:rPr>
        <w:t>Estos resultados permiten retroalimentar no solo a los participantes, sino también a las gerencias técnicas sobre la calidad de los postulantes y las tendencias de desempeño.</w:t>
      </w:r>
    </w:p>
    <w:p w14:paraId="4C5C9F2D" w14:textId="77777777" w:rsidR="008C7CAB" w:rsidRDefault="008C7CAB" w:rsidP="00A72967">
      <w:pPr>
        <w:jc w:val="both"/>
        <w:rPr>
          <w:rFonts w:ascii="Arial" w:hAnsi="Arial" w:cs="Arial"/>
          <w:bCs/>
          <w:sz w:val="22"/>
          <w:szCs w:val="22"/>
          <w:lang w:val="es-PE"/>
        </w:rPr>
      </w:pPr>
    </w:p>
    <w:p w14:paraId="2AA60221" w14:textId="77777777" w:rsidR="008C7CAB" w:rsidRPr="008C7CAB" w:rsidRDefault="008C7CAB" w:rsidP="005C3905">
      <w:pPr>
        <w:pStyle w:val="ListParagraph"/>
        <w:numPr>
          <w:ilvl w:val="0"/>
          <w:numId w:val="9"/>
        </w:numPr>
        <w:jc w:val="both"/>
        <w:rPr>
          <w:rFonts w:ascii="Arial" w:hAnsi="Arial" w:cs="Arial"/>
          <w:bCs/>
          <w:vanish/>
          <w:sz w:val="22"/>
          <w:szCs w:val="22"/>
          <w:lang w:val="es-PE"/>
        </w:rPr>
      </w:pPr>
    </w:p>
    <w:p w14:paraId="1B74EBC6" w14:textId="77777777" w:rsidR="008C7CAB" w:rsidRPr="008C7CAB" w:rsidRDefault="008C7CAB" w:rsidP="005C3905">
      <w:pPr>
        <w:pStyle w:val="ListParagraph"/>
        <w:numPr>
          <w:ilvl w:val="1"/>
          <w:numId w:val="9"/>
        </w:numPr>
        <w:jc w:val="both"/>
        <w:rPr>
          <w:rFonts w:ascii="Arial" w:hAnsi="Arial" w:cs="Arial"/>
          <w:bCs/>
          <w:vanish/>
          <w:sz w:val="22"/>
          <w:szCs w:val="22"/>
          <w:lang w:val="es-PE"/>
        </w:rPr>
      </w:pPr>
    </w:p>
    <w:p w14:paraId="78AA102A" w14:textId="77777777" w:rsidR="008C7CAB" w:rsidRPr="008C7CAB" w:rsidRDefault="008C7CAB" w:rsidP="005C3905">
      <w:pPr>
        <w:pStyle w:val="ListParagraph"/>
        <w:numPr>
          <w:ilvl w:val="1"/>
          <w:numId w:val="9"/>
        </w:numPr>
        <w:jc w:val="both"/>
        <w:rPr>
          <w:rFonts w:ascii="Arial" w:hAnsi="Arial" w:cs="Arial"/>
          <w:bCs/>
          <w:vanish/>
          <w:sz w:val="22"/>
          <w:szCs w:val="22"/>
          <w:lang w:val="es-PE"/>
        </w:rPr>
      </w:pPr>
    </w:p>
    <w:p w14:paraId="0B037F53" w14:textId="77777777" w:rsidR="008C7CAB" w:rsidRPr="008C7CAB" w:rsidRDefault="008C7CAB" w:rsidP="005C3905">
      <w:pPr>
        <w:pStyle w:val="ListParagraph"/>
        <w:numPr>
          <w:ilvl w:val="1"/>
          <w:numId w:val="9"/>
        </w:numPr>
        <w:jc w:val="both"/>
        <w:rPr>
          <w:rFonts w:ascii="Arial" w:hAnsi="Arial" w:cs="Arial"/>
          <w:bCs/>
          <w:vanish/>
          <w:sz w:val="22"/>
          <w:szCs w:val="22"/>
          <w:lang w:val="es-PE"/>
        </w:rPr>
      </w:pPr>
    </w:p>
    <w:p w14:paraId="27E0D859" w14:textId="77777777" w:rsidR="008C7CAB" w:rsidRPr="008C7CAB" w:rsidRDefault="008C7CAB" w:rsidP="005C3905">
      <w:pPr>
        <w:pStyle w:val="ListParagraph"/>
        <w:numPr>
          <w:ilvl w:val="1"/>
          <w:numId w:val="9"/>
        </w:numPr>
        <w:jc w:val="both"/>
        <w:rPr>
          <w:rFonts w:ascii="Arial" w:hAnsi="Arial" w:cs="Arial"/>
          <w:bCs/>
          <w:vanish/>
          <w:sz w:val="22"/>
          <w:szCs w:val="22"/>
          <w:lang w:val="es-PE"/>
        </w:rPr>
      </w:pPr>
    </w:p>
    <w:p w14:paraId="4868CED4" w14:textId="77777777" w:rsidR="008C7CAB" w:rsidRPr="008C7CAB" w:rsidRDefault="008C7CAB" w:rsidP="005C3905">
      <w:pPr>
        <w:pStyle w:val="ListParagraph"/>
        <w:numPr>
          <w:ilvl w:val="1"/>
          <w:numId w:val="9"/>
        </w:numPr>
        <w:jc w:val="both"/>
        <w:rPr>
          <w:rFonts w:ascii="Arial" w:hAnsi="Arial" w:cs="Arial"/>
          <w:bCs/>
          <w:vanish/>
          <w:sz w:val="22"/>
          <w:szCs w:val="22"/>
          <w:lang w:val="es-PE"/>
        </w:rPr>
      </w:pPr>
    </w:p>
    <w:p w14:paraId="0511946D" w14:textId="77777777" w:rsidR="008C7CAB" w:rsidRPr="008C7CAB" w:rsidRDefault="008C7CAB" w:rsidP="005C3905">
      <w:pPr>
        <w:pStyle w:val="ListParagraph"/>
        <w:numPr>
          <w:ilvl w:val="1"/>
          <w:numId w:val="9"/>
        </w:numPr>
        <w:jc w:val="both"/>
        <w:rPr>
          <w:rFonts w:ascii="Arial" w:hAnsi="Arial" w:cs="Arial"/>
          <w:bCs/>
          <w:vanish/>
          <w:sz w:val="22"/>
          <w:szCs w:val="22"/>
          <w:lang w:val="es-PE"/>
        </w:rPr>
      </w:pPr>
    </w:p>
    <w:p w14:paraId="24B2A733" w14:textId="77777777" w:rsidR="008C7CAB" w:rsidRPr="008C7CAB" w:rsidRDefault="008C7CAB" w:rsidP="005C3905">
      <w:pPr>
        <w:pStyle w:val="ListParagraph"/>
        <w:numPr>
          <w:ilvl w:val="1"/>
          <w:numId w:val="9"/>
        </w:numPr>
        <w:jc w:val="both"/>
        <w:rPr>
          <w:rFonts w:ascii="Arial" w:hAnsi="Arial" w:cs="Arial"/>
          <w:bCs/>
          <w:vanish/>
          <w:sz w:val="22"/>
          <w:szCs w:val="22"/>
          <w:lang w:val="es-PE"/>
        </w:rPr>
      </w:pPr>
    </w:p>
    <w:p w14:paraId="52F799ED" w14:textId="68AEAA81" w:rsidR="008C7CAB" w:rsidRDefault="008C7CAB" w:rsidP="005C3905">
      <w:pPr>
        <w:pStyle w:val="ListParagraph"/>
        <w:numPr>
          <w:ilvl w:val="0"/>
          <w:numId w:val="22"/>
        </w:numPr>
        <w:jc w:val="both"/>
        <w:rPr>
          <w:rFonts w:ascii="Arial" w:hAnsi="Arial" w:cs="Arial"/>
          <w:b/>
          <w:sz w:val="22"/>
          <w:szCs w:val="22"/>
          <w:lang w:val="es-PE"/>
        </w:rPr>
      </w:pPr>
      <w:r w:rsidRPr="00B57BA2">
        <w:rPr>
          <w:rFonts w:ascii="Arial" w:hAnsi="Arial" w:cs="Arial"/>
          <w:b/>
          <w:sz w:val="22"/>
          <w:szCs w:val="22"/>
          <w:lang w:val="es-PE"/>
        </w:rPr>
        <w:t xml:space="preserve">Promedio de calificaciones por caso </w:t>
      </w:r>
      <w:r w:rsidR="00845409" w:rsidRPr="00B57BA2">
        <w:rPr>
          <w:rFonts w:ascii="Arial" w:hAnsi="Arial" w:cs="Arial"/>
          <w:b/>
          <w:sz w:val="22"/>
          <w:szCs w:val="22"/>
          <w:lang w:val="es-PE"/>
        </w:rPr>
        <w:t>técnico</w:t>
      </w:r>
    </w:p>
    <w:p w14:paraId="5DBB90FC" w14:textId="77777777" w:rsidR="009E7851" w:rsidRPr="00B57BA2" w:rsidRDefault="009E7851" w:rsidP="009E7851">
      <w:pPr>
        <w:pStyle w:val="ListParagraph"/>
        <w:ind w:left="360"/>
        <w:jc w:val="both"/>
        <w:rPr>
          <w:rFonts w:ascii="Arial" w:hAnsi="Arial" w:cs="Arial"/>
          <w:b/>
          <w:sz w:val="22"/>
          <w:szCs w:val="22"/>
          <w:lang w:val="es-PE"/>
        </w:rPr>
      </w:pPr>
    </w:p>
    <w:p w14:paraId="734E8DCB" w14:textId="09FD0A5A" w:rsidR="00845409" w:rsidRDefault="00845409" w:rsidP="00845409">
      <w:pPr>
        <w:jc w:val="both"/>
        <w:rPr>
          <w:rFonts w:ascii="Arial" w:hAnsi="Arial" w:cs="Arial"/>
          <w:bCs/>
          <w:sz w:val="22"/>
          <w:szCs w:val="22"/>
          <w:lang w:val="es-PE"/>
        </w:rPr>
      </w:pPr>
      <w:r w:rsidRPr="00845409">
        <w:rPr>
          <w:rFonts w:ascii="Arial" w:hAnsi="Arial" w:cs="Arial"/>
          <w:bCs/>
          <w:sz w:val="22"/>
          <w:szCs w:val="22"/>
          <w:lang w:val="es-PE"/>
        </w:rPr>
        <w:t>Con el objetivo de evaluar cuantitativamente el desempeño técnico de los participantes en cada uno de los cinco casos propuestos, se calculó el promedio general de la calificación final ponderada obtenida por los postulantes en cada tema. Esta calificación resulta de un proceso de evaluación doble realizado mediante inteligencia artificial, basada en criterios establecidos previamente y con una ponderación por sección</w:t>
      </w:r>
      <w:r w:rsidR="00B40550">
        <w:rPr>
          <w:rFonts w:ascii="Arial" w:hAnsi="Arial" w:cs="Arial"/>
          <w:bCs/>
          <w:sz w:val="22"/>
          <w:szCs w:val="22"/>
          <w:lang w:val="es-PE"/>
        </w:rPr>
        <w:t>.</w:t>
      </w:r>
    </w:p>
    <w:p w14:paraId="266D0652" w14:textId="77777777" w:rsidR="00845409" w:rsidRDefault="00845409" w:rsidP="00845409">
      <w:pPr>
        <w:jc w:val="both"/>
        <w:rPr>
          <w:rFonts w:ascii="Arial" w:hAnsi="Arial" w:cs="Arial"/>
          <w:bCs/>
          <w:sz w:val="22"/>
          <w:szCs w:val="22"/>
          <w:lang w:val="es-PE"/>
        </w:rPr>
      </w:pPr>
    </w:p>
    <w:p w14:paraId="4D16B1FC" w14:textId="5A833D71" w:rsidR="00845409" w:rsidRPr="00845409" w:rsidRDefault="00DB6290" w:rsidP="00845409">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2F0F1914" wp14:editId="3E9200E2">
            <wp:extent cx="3168000" cy="1414601"/>
            <wp:effectExtent l="38100" t="38100" r="109220" b="1098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68000" cy="1414601"/>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4AE79688" w14:textId="49519351" w:rsidR="00A72967" w:rsidRDefault="00845409" w:rsidP="00845409">
      <w:pPr>
        <w:jc w:val="center"/>
        <w:rPr>
          <w:rFonts w:ascii="Arial" w:hAnsi="Arial" w:cs="Arial"/>
          <w:bCs/>
          <w:sz w:val="22"/>
          <w:szCs w:val="22"/>
          <w:lang w:val="es-PE"/>
        </w:rPr>
      </w:pPr>
      <w:r>
        <w:rPr>
          <w:rFonts w:ascii="Arial" w:hAnsi="Arial" w:cs="Arial"/>
          <w:bCs/>
          <w:sz w:val="22"/>
          <w:szCs w:val="22"/>
          <w:lang w:val="es-PE"/>
        </w:rPr>
        <w:t xml:space="preserve">Figura 1: Promedio general de </w:t>
      </w:r>
      <w:r w:rsidR="00B677ED">
        <w:rPr>
          <w:rFonts w:ascii="Arial" w:hAnsi="Arial" w:cs="Arial"/>
          <w:bCs/>
          <w:sz w:val="22"/>
          <w:szCs w:val="22"/>
          <w:lang w:val="es-PE"/>
        </w:rPr>
        <w:t>calificación</w:t>
      </w:r>
    </w:p>
    <w:p w14:paraId="309FA983" w14:textId="249768F8" w:rsidR="00845409" w:rsidRDefault="00845409" w:rsidP="00845409">
      <w:pPr>
        <w:jc w:val="center"/>
        <w:rPr>
          <w:rFonts w:ascii="Arial" w:hAnsi="Arial" w:cs="Arial"/>
          <w:bCs/>
          <w:sz w:val="22"/>
          <w:szCs w:val="22"/>
          <w:lang w:val="es-PE"/>
        </w:rPr>
      </w:pPr>
      <w:r>
        <w:rPr>
          <w:rFonts w:ascii="Arial" w:hAnsi="Arial" w:cs="Arial"/>
          <w:bCs/>
          <w:sz w:val="22"/>
          <w:szCs w:val="22"/>
          <w:lang w:val="es-PE"/>
        </w:rPr>
        <w:t>Fuente: Elaboración Propia</w:t>
      </w:r>
    </w:p>
    <w:p w14:paraId="181E9BD4" w14:textId="77777777" w:rsidR="00A72967" w:rsidRDefault="00A72967" w:rsidP="00845409">
      <w:pPr>
        <w:rPr>
          <w:rFonts w:ascii="Arial" w:hAnsi="Arial" w:cs="Arial"/>
          <w:bCs/>
          <w:sz w:val="22"/>
          <w:szCs w:val="22"/>
          <w:lang w:val="es-PE"/>
        </w:rPr>
      </w:pPr>
    </w:p>
    <w:p w14:paraId="02C851E3" w14:textId="77777777" w:rsidR="00845409" w:rsidRPr="00845409" w:rsidRDefault="00845409" w:rsidP="00845409">
      <w:pPr>
        <w:jc w:val="both"/>
        <w:rPr>
          <w:rFonts w:ascii="Arial" w:hAnsi="Arial" w:cs="Arial"/>
          <w:bCs/>
          <w:sz w:val="22"/>
          <w:szCs w:val="22"/>
          <w:lang w:val="es-PE"/>
        </w:rPr>
      </w:pPr>
      <w:r w:rsidRPr="00845409">
        <w:rPr>
          <w:rFonts w:ascii="Arial" w:hAnsi="Arial" w:cs="Arial"/>
          <w:bCs/>
          <w:sz w:val="22"/>
          <w:szCs w:val="22"/>
          <w:lang w:val="es-PE"/>
        </w:rPr>
        <w:t>Como se observa, el caso con mayor rendimiento promedio fue Camiones Híbridos, con una calificación media de 8.76, seguido por Parada de Planta con 8.41 y Congestión Vehicular con 8.30. En contraste, Mine to Mill presentó el promedio más bajo, con 7.33, aunque igualmente dentro de un rango aceptable.</w:t>
      </w:r>
    </w:p>
    <w:p w14:paraId="59FA314D" w14:textId="77777777" w:rsidR="00845409" w:rsidRPr="00845409" w:rsidRDefault="00845409" w:rsidP="00845409">
      <w:pPr>
        <w:jc w:val="both"/>
        <w:rPr>
          <w:rFonts w:ascii="Arial" w:hAnsi="Arial" w:cs="Arial"/>
          <w:bCs/>
          <w:sz w:val="22"/>
          <w:szCs w:val="22"/>
          <w:lang w:val="es-PE"/>
        </w:rPr>
      </w:pPr>
    </w:p>
    <w:p w14:paraId="6E424DE2" w14:textId="4F9D857B" w:rsidR="00845409" w:rsidRPr="00845409" w:rsidRDefault="00845409" w:rsidP="00845409">
      <w:pPr>
        <w:jc w:val="both"/>
        <w:rPr>
          <w:rFonts w:ascii="Arial" w:hAnsi="Arial" w:cs="Arial"/>
          <w:bCs/>
          <w:sz w:val="22"/>
          <w:szCs w:val="22"/>
          <w:lang w:val="es-PE"/>
        </w:rPr>
      </w:pPr>
      <w:r w:rsidRPr="00845409">
        <w:rPr>
          <w:rFonts w:ascii="Arial" w:hAnsi="Arial" w:cs="Arial"/>
          <w:bCs/>
          <w:sz w:val="22"/>
          <w:szCs w:val="22"/>
          <w:lang w:val="es-PE"/>
        </w:rPr>
        <w:t>Esta distribución sugiere que, en los casos con mayor claridad estructural, disponibilidad de datos cuantitativos precisos y trabajo guía bien desarrollado por las gerencias, los participantes lograron comprender con mayor facilidad el problema y aplicar de forma rigurosa las herramientas analíticas. La IA fue capaz de capturar estas diferencias, al aplicar consistentemente los mismos criterios en todos los trabajos, garantizando objetividad y escalabilidad.</w:t>
      </w:r>
    </w:p>
    <w:p w14:paraId="48740902" w14:textId="77777777" w:rsidR="00B40550" w:rsidRDefault="00B40550" w:rsidP="00845409">
      <w:pPr>
        <w:jc w:val="both"/>
        <w:rPr>
          <w:rFonts w:ascii="Arial" w:hAnsi="Arial" w:cs="Arial"/>
          <w:bCs/>
          <w:sz w:val="22"/>
          <w:szCs w:val="22"/>
          <w:lang w:val="es-PE"/>
        </w:rPr>
      </w:pPr>
    </w:p>
    <w:p w14:paraId="7A7BF24F" w14:textId="2DFC707C" w:rsidR="00A72967" w:rsidRDefault="00845409" w:rsidP="00845409">
      <w:pPr>
        <w:jc w:val="both"/>
        <w:rPr>
          <w:rFonts w:ascii="Arial" w:hAnsi="Arial" w:cs="Arial"/>
          <w:bCs/>
          <w:sz w:val="22"/>
          <w:szCs w:val="22"/>
          <w:lang w:val="es-PE"/>
        </w:rPr>
      </w:pPr>
      <w:r w:rsidRPr="00845409">
        <w:rPr>
          <w:rFonts w:ascii="Arial" w:hAnsi="Arial" w:cs="Arial"/>
          <w:bCs/>
          <w:sz w:val="22"/>
          <w:szCs w:val="22"/>
          <w:lang w:val="es-PE"/>
        </w:rPr>
        <w:t>Cabe destacar que el rendimiento promedio refleja tanto la comprensión técnica de los postulantes como la claridad y orientación de cada caso. Esto pone en valor la correcta estructuración del problema por parte de cada gerencia promotora y la efectividad del sistema basado en GPT para distinguir calidad técnica en contextos diversos.</w:t>
      </w:r>
    </w:p>
    <w:p w14:paraId="3692E749" w14:textId="77777777" w:rsidR="00845409" w:rsidRDefault="00845409" w:rsidP="00845409">
      <w:pPr>
        <w:jc w:val="both"/>
        <w:rPr>
          <w:rFonts w:ascii="Arial" w:hAnsi="Arial" w:cs="Arial"/>
          <w:bCs/>
          <w:sz w:val="22"/>
          <w:szCs w:val="22"/>
          <w:lang w:val="es-PE"/>
        </w:rPr>
      </w:pPr>
    </w:p>
    <w:p w14:paraId="591F4694" w14:textId="0B856F71" w:rsidR="00E57785" w:rsidRDefault="00845409" w:rsidP="005C3905">
      <w:pPr>
        <w:pStyle w:val="ListParagraph"/>
        <w:numPr>
          <w:ilvl w:val="0"/>
          <w:numId w:val="22"/>
        </w:numPr>
        <w:jc w:val="both"/>
        <w:rPr>
          <w:rFonts w:ascii="Arial" w:hAnsi="Arial" w:cs="Arial"/>
          <w:b/>
          <w:sz w:val="22"/>
          <w:szCs w:val="22"/>
          <w:lang w:val="es-PE"/>
        </w:rPr>
      </w:pPr>
      <w:r w:rsidRPr="00B57BA2">
        <w:rPr>
          <w:rFonts w:ascii="Arial" w:hAnsi="Arial" w:cs="Arial"/>
          <w:b/>
          <w:sz w:val="22"/>
          <w:szCs w:val="22"/>
          <w:lang w:val="es-PE"/>
        </w:rPr>
        <w:t>Distribución de calificaciones por caso técnico (Boxplot)</w:t>
      </w:r>
    </w:p>
    <w:p w14:paraId="08335E2E" w14:textId="77777777" w:rsidR="005C3905" w:rsidRPr="00B57BA2" w:rsidRDefault="005C3905" w:rsidP="005C3905">
      <w:pPr>
        <w:pStyle w:val="ListParagraph"/>
        <w:ind w:left="360"/>
        <w:jc w:val="both"/>
        <w:rPr>
          <w:rFonts w:ascii="Arial" w:hAnsi="Arial" w:cs="Arial"/>
          <w:b/>
          <w:sz w:val="22"/>
          <w:szCs w:val="22"/>
          <w:lang w:val="es-PE"/>
        </w:rPr>
      </w:pPr>
    </w:p>
    <w:p w14:paraId="4E43587D" w14:textId="2B8DBF8A" w:rsidR="00845409" w:rsidRDefault="00845409" w:rsidP="00845409">
      <w:pPr>
        <w:jc w:val="both"/>
        <w:rPr>
          <w:rFonts w:ascii="Arial" w:hAnsi="Arial" w:cs="Arial"/>
          <w:bCs/>
          <w:sz w:val="22"/>
          <w:szCs w:val="22"/>
          <w:lang w:val="es-PE"/>
        </w:rPr>
      </w:pPr>
      <w:r w:rsidRPr="00845409">
        <w:rPr>
          <w:rFonts w:ascii="Arial" w:hAnsi="Arial" w:cs="Arial"/>
          <w:bCs/>
          <w:sz w:val="22"/>
          <w:szCs w:val="22"/>
          <w:lang w:val="es-PE"/>
        </w:rPr>
        <w:t>Además del promedio general por caso, resulta crítico analizar la variabilidad interna de las calificaciones obtenidas por los participantes dentro de cada desafío técnico. Para ello, se utilizó un gráfico tipo boxplot que permite visualizar la dispersión, mediana, cuartiles y posibles valores atípicos por grupo temático.</w:t>
      </w:r>
    </w:p>
    <w:p w14:paraId="486AB321" w14:textId="77777777" w:rsidR="00845409" w:rsidRDefault="00845409" w:rsidP="00845409">
      <w:pPr>
        <w:jc w:val="both"/>
        <w:rPr>
          <w:rFonts w:ascii="Arial" w:hAnsi="Arial" w:cs="Arial"/>
          <w:bCs/>
          <w:sz w:val="22"/>
          <w:szCs w:val="22"/>
          <w:lang w:val="es-PE"/>
        </w:rPr>
      </w:pPr>
    </w:p>
    <w:p w14:paraId="39E4DF98" w14:textId="3A34307D" w:rsidR="00845409" w:rsidRDefault="00845409" w:rsidP="00845409">
      <w:pPr>
        <w:jc w:val="both"/>
        <w:rPr>
          <w:rFonts w:ascii="Arial" w:hAnsi="Arial" w:cs="Arial"/>
          <w:bCs/>
          <w:sz w:val="22"/>
          <w:szCs w:val="22"/>
          <w:lang w:val="es-PE"/>
        </w:rPr>
      </w:pPr>
      <w:r w:rsidRPr="00845409">
        <w:rPr>
          <w:rFonts w:ascii="Arial" w:hAnsi="Arial" w:cs="Arial"/>
          <w:bCs/>
          <w:noProof/>
          <w:sz w:val="22"/>
          <w:szCs w:val="22"/>
          <w:lang w:val="es-PE"/>
        </w:rPr>
        <w:lastRenderedPageBreak/>
        <w:drawing>
          <wp:inline distT="0" distB="0" distL="0" distR="0" wp14:anchorId="1AD6B4DA" wp14:editId="1A935768">
            <wp:extent cx="3166110" cy="1885315"/>
            <wp:effectExtent l="38100" t="38100" r="91440" b="95885"/>
            <wp:docPr id="869737987" name="Imagen 4"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37987" name="Imagen 4" descr="Gráfico, Gráfico de cajas y bigotes&#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66110" cy="188531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8968C3" w14:textId="680B6274" w:rsidR="00845409" w:rsidRDefault="00845409" w:rsidP="00845409">
      <w:pPr>
        <w:jc w:val="center"/>
        <w:rPr>
          <w:rFonts w:ascii="Arial" w:hAnsi="Arial" w:cs="Arial"/>
          <w:bCs/>
          <w:sz w:val="22"/>
          <w:szCs w:val="22"/>
          <w:lang w:val="es-PE"/>
        </w:rPr>
      </w:pPr>
      <w:r>
        <w:rPr>
          <w:rFonts w:ascii="Arial" w:hAnsi="Arial" w:cs="Arial"/>
          <w:bCs/>
          <w:sz w:val="22"/>
          <w:szCs w:val="22"/>
          <w:lang w:val="es-PE"/>
        </w:rPr>
        <w:t xml:space="preserve">Figura 2: </w:t>
      </w:r>
      <w:r w:rsidR="003B4300">
        <w:rPr>
          <w:rFonts w:ascii="Arial" w:hAnsi="Arial" w:cs="Arial"/>
          <w:bCs/>
          <w:sz w:val="22"/>
          <w:szCs w:val="22"/>
          <w:lang w:val="es-PE"/>
        </w:rPr>
        <w:t>distribución</w:t>
      </w:r>
      <w:r>
        <w:rPr>
          <w:rFonts w:ascii="Arial" w:hAnsi="Arial" w:cs="Arial"/>
          <w:bCs/>
          <w:sz w:val="22"/>
          <w:szCs w:val="22"/>
          <w:lang w:val="es-PE"/>
        </w:rPr>
        <w:t xml:space="preserve"> de calificaciones finales</w:t>
      </w:r>
    </w:p>
    <w:p w14:paraId="0E696777" w14:textId="494E8E7B" w:rsidR="00845409" w:rsidRPr="00845409" w:rsidRDefault="00845409" w:rsidP="00845409">
      <w:pPr>
        <w:jc w:val="center"/>
        <w:rPr>
          <w:rFonts w:ascii="Arial" w:hAnsi="Arial" w:cs="Arial"/>
          <w:bCs/>
          <w:sz w:val="22"/>
          <w:szCs w:val="22"/>
          <w:lang w:val="es-PE"/>
        </w:rPr>
      </w:pPr>
      <w:r>
        <w:rPr>
          <w:rFonts w:ascii="Arial" w:hAnsi="Arial" w:cs="Arial"/>
          <w:bCs/>
          <w:sz w:val="22"/>
          <w:szCs w:val="22"/>
          <w:lang w:val="es-PE"/>
        </w:rPr>
        <w:t xml:space="preserve">Fuente: </w:t>
      </w:r>
      <w:r w:rsidR="003B4300">
        <w:rPr>
          <w:rFonts w:ascii="Arial" w:hAnsi="Arial" w:cs="Arial"/>
          <w:bCs/>
          <w:sz w:val="22"/>
          <w:szCs w:val="22"/>
          <w:lang w:val="es-PE"/>
        </w:rPr>
        <w:t>Elaboración</w:t>
      </w:r>
      <w:r>
        <w:rPr>
          <w:rFonts w:ascii="Arial" w:hAnsi="Arial" w:cs="Arial"/>
          <w:bCs/>
          <w:sz w:val="22"/>
          <w:szCs w:val="22"/>
          <w:lang w:val="es-PE"/>
        </w:rPr>
        <w:t xml:space="preserve"> Propia</w:t>
      </w:r>
    </w:p>
    <w:p w14:paraId="464DC2AF" w14:textId="77777777" w:rsidR="00845409" w:rsidRPr="00845409" w:rsidRDefault="00845409" w:rsidP="00845409">
      <w:pPr>
        <w:jc w:val="both"/>
        <w:rPr>
          <w:rFonts w:ascii="Arial" w:hAnsi="Arial" w:cs="Arial"/>
          <w:bCs/>
          <w:sz w:val="22"/>
          <w:szCs w:val="22"/>
          <w:lang w:val="es-PE"/>
        </w:rPr>
      </w:pPr>
    </w:p>
    <w:p w14:paraId="586C0C49" w14:textId="77777777" w:rsidR="00845409" w:rsidRPr="00845409" w:rsidRDefault="00845409" w:rsidP="00845409">
      <w:pPr>
        <w:jc w:val="both"/>
        <w:rPr>
          <w:rFonts w:ascii="Arial" w:hAnsi="Arial" w:cs="Arial"/>
          <w:bCs/>
          <w:sz w:val="22"/>
          <w:szCs w:val="22"/>
          <w:lang w:val="es-PE"/>
        </w:rPr>
      </w:pPr>
      <w:r w:rsidRPr="00845409">
        <w:rPr>
          <w:rFonts w:ascii="Arial" w:hAnsi="Arial" w:cs="Arial"/>
          <w:bCs/>
          <w:sz w:val="22"/>
          <w:szCs w:val="22"/>
          <w:lang w:val="es-PE"/>
        </w:rPr>
        <w:t>El boxplot evidencia diferencias sustanciales en la homogeneidad del rendimiento técnico:</w:t>
      </w:r>
    </w:p>
    <w:p w14:paraId="44202FF3" w14:textId="77777777" w:rsidR="00845409" w:rsidRPr="00845409" w:rsidRDefault="00845409" w:rsidP="00845409">
      <w:pPr>
        <w:jc w:val="both"/>
        <w:rPr>
          <w:rFonts w:ascii="Arial" w:hAnsi="Arial" w:cs="Arial"/>
          <w:bCs/>
          <w:sz w:val="22"/>
          <w:szCs w:val="22"/>
          <w:lang w:val="es-PE"/>
        </w:rPr>
      </w:pPr>
    </w:p>
    <w:p w14:paraId="21DC588B" w14:textId="77777777" w:rsidR="00845409" w:rsidRPr="009E6BC1" w:rsidRDefault="00845409" w:rsidP="005C3905">
      <w:pPr>
        <w:pStyle w:val="ListParagraph"/>
        <w:numPr>
          <w:ilvl w:val="0"/>
          <w:numId w:val="10"/>
        </w:numPr>
        <w:jc w:val="both"/>
        <w:rPr>
          <w:rFonts w:ascii="Arial" w:hAnsi="Arial" w:cs="Arial"/>
          <w:bCs/>
          <w:sz w:val="22"/>
          <w:szCs w:val="22"/>
          <w:lang w:val="es-PE"/>
        </w:rPr>
      </w:pPr>
      <w:r w:rsidRPr="009E6BC1">
        <w:rPr>
          <w:rFonts w:ascii="Arial" w:hAnsi="Arial" w:cs="Arial"/>
          <w:bCs/>
          <w:sz w:val="22"/>
          <w:szCs w:val="22"/>
          <w:lang w:val="es-PE"/>
        </w:rPr>
        <w:t>Camiones Híbridos presenta una distribución muy compacta, con casi todos los trabajos puntuando entre 8.5 y 9.5. Esto sugiere que los participantes comprendieron con claridad el problema, contaban con datos suficientes y aplicaron correctamente los criterios requeridos. La baja dispersión refleja consistencia técnica entre los postulantes.</w:t>
      </w:r>
    </w:p>
    <w:p w14:paraId="5CC1F55A" w14:textId="4F47D3F1" w:rsidR="00845409" w:rsidRPr="009E6BC1" w:rsidRDefault="00845409" w:rsidP="005C3905">
      <w:pPr>
        <w:pStyle w:val="ListParagraph"/>
        <w:numPr>
          <w:ilvl w:val="0"/>
          <w:numId w:val="10"/>
        </w:numPr>
        <w:jc w:val="both"/>
        <w:rPr>
          <w:rFonts w:ascii="Arial" w:hAnsi="Arial" w:cs="Arial"/>
          <w:bCs/>
          <w:sz w:val="22"/>
          <w:szCs w:val="22"/>
          <w:lang w:val="es-PE"/>
        </w:rPr>
      </w:pPr>
      <w:r w:rsidRPr="009E6BC1">
        <w:rPr>
          <w:rFonts w:ascii="Arial" w:hAnsi="Arial" w:cs="Arial"/>
          <w:bCs/>
          <w:sz w:val="22"/>
          <w:szCs w:val="22"/>
          <w:lang w:val="es-PE"/>
        </w:rPr>
        <w:t>Parada de Planta y Congestión Vehicular también muestran distribuciones relativamente controladas, aunque con mayor dispersión que Camiones Híbridos, lo que indica diferencias de enfoque entre trabajos, pero manteniendo un estándar aceptable.</w:t>
      </w:r>
    </w:p>
    <w:p w14:paraId="2CF47C34" w14:textId="77777777" w:rsidR="00845409" w:rsidRPr="009E6BC1" w:rsidRDefault="00845409" w:rsidP="005C3905">
      <w:pPr>
        <w:pStyle w:val="ListParagraph"/>
        <w:numPr>
          <w:ilvl w:val="0"/>
          <w:numId w:val="10"/>
        </w:numPr>
        <w:jc w:val="both"/>
        <w:rPr>
          <w:rFonts w:ascii="Arial" w:hAnsi="Arial" w:cs="Arial"/>
          <w:bCs/>
          <w:sz w:val="22"/>
          <w:szCs w:val="22"/>
          <w:lang w:val="es-PE"/>
        </w:rPr>
      </w:pPr>
      <w:r w:rsidRPr="009E6BC1">
        <w:rPr>
          <w:rFonts w:ascii="Arial" w:hAnsi="Arial" w:cs="Arial"/>
          <w:bCs/>
          <w:sz w:val="22"/>
          <w:szCs w:val="22"/>
          <w:lang w:val="es-PE"/>
        </w:rPr>
        <w:t>Por el contrario, Mine to Mill exhibe una alta variabilidad y varios valores atípicos hacia el extremo inferior (por debajo de 6.5). Esta dispersión puede explicarse por la complejidad técnica del caso, el uso intensivo de datos y la exigencia en cálculos de ROI, Cu fino adicional y mejoras simultáneas en chancado y molienda. Algunos participantes no lograron abordar todos los elementos esperados.</w:t>
      </w:r>
    </w:p>
    <w:p w14:paraId="4E402D1C" w14:textId="1827FB6C" w:rsidR="00845409" w:rsidRPr="009E6BC1" w:rsidRDefault="00845409" w:rsidP="005C3905">
      <w:pPr>
        <w:pStyle w:val="ListParagraph"/>
        <w:numPr>
          <w:ilvl w:val="0"/>
          <w:numId w:val="10"/>
        </w:numPr>
        <w:jc w:val="both"/>
        <w:rPr>
          <w:rFonts w:ascii="Arial" w:hAnsi="Arial" w:cs="Arial"/>
          <w:bCs/>
          <w:sz w:val="22"/>
          <w:szCs w:val="22"/>
          <w:lang w:val="es-PE"/>
        </w:rPr>
      </w:pPr>
      <w:r w:rsidRPr="009E6BC1">
        <w:rPr>
          <w:rFonts w:ascii="Arial" w:hAnsi="Arial" w:cs="Arial"/>
          <w:bCs/>
          <w:sz w:val="22"/>
          <w:szCs w:val="22"/>
          <w:lang w:val="es-PE"/>
        </w:rPr>
        <w:t xml:space="preserve">Recuperación de Cobre muestra una distribución </w:t>
      </w:r>
      <w:r w:rsidR="00240F9B" w:rsidRPr="009E6BC1">
        <w:rPr>
          <w:rFonts w:ascii="Arial" w:hAnsi="Arial" w:cs="Arial"/>
          <w:bCs/>
          <w:sz w:val="22"/>
          <w:szCs w:val="22"/>
          <w:lang w:val="es-PE"/>
        </w:rPr>
        <w:t>amplia,</w:t>
      </w:r>
      <w:r w:rsidRPr="009E6BC1">
        <w:rPr>
          <w:rFonts w:ascii="Arial" w:hAnsi="Arial" w:cs="Arial"/>
          <w:bCs/>
          <w:sz w:val="22"/>
          <w:szCs w:val="22"/>
          <w:lang w:val="es-PE"/>
        </w:rPr>
        <w:t xml:space="preserve"> pero sin valores extremos, lo cual sugiere distintos niveles de dominio en el análisis estadístico y en la interpretación de los efectos del cambio de reactivos propuesto. La mediana se mantiene alta, lo que refleja un buen nivel promedio, pero con espacio para mejorar la uniformidad.</w:t>
      </w:r>
    </w:p>
    <w:p w14:paraId="0F0F6A69" w14:textId="77777777" w:rsidR="00845409" w:rsidRPr="00845409" w:rsidRDefault="00845409" w:rsidP="00845409">
      <w:pPr>
        <w:jc w:val="both"/>
        <w:rPr>
          <w:rFonts w:ascii="Arial" w:hAnsi="Arial" w:cs="Arial"/>
          <w:bCs/>
          <w:sz w:val="22"/>
          <w:szCs w:val="22"/>
          <w:lang w:val="es-PE"/>
        </w:rPr>
      </w:pPr>
    </w:p>
    <w:p w14:paraId="5D71EC73" w14:textId="77777777" w:rsidR="00845409" w:rsidRPr="00845409" w:rsidRDefault="00845409" w:rsidP="00845409">
      <w:pPr>
        <w:jc w:val="both"/>
        <w:rPr>
          <w:rFonts w:ascii="Arial" w:hAnsi="Arial" w:cs="Arial"/>
          <w:bCs/>
          <w:sz w:val="22"/>
          <w:szCs w:val="22"/>
          <w:lang w:val="es-PE"/>
        </w:rPr>
      </w:pPr>
      <w:r w:rsidRPr="00845409">
        <w:rPr>
          <w:rFonts w:ascii="Arial" w:hAnsi="Arial" w:cs="Arial"/>
          <w:bCs/>
          <w:sz w:val="22"/>
          <w:szCs w:val="22"/>
          <w:lang w:val="es-PE"/>
        </w:rPr>
        <w:t xml:space="preserve">Este tipo de análisis gráfico permite a las gerencias organizadoras identificar no solo qué casos fueron mejor comprendidos, sino también cuáles requieren </w:t>
      </w:r>
      <w:r w:rsidRPr="00845409">
        <w:rPr>
          <w:rFonts w:ascii="Arial" w:hAnsi="Arial" w:cs="Arial"/>
          <w:bCs/>
          <w:sz w:val="22"/>
          <w:szCs w:val="22"/>
          <w:lang w:val="es-PE"/>
        </w:rPr>
        <w:t>ajustes en la presentación del problema o en el soporte de datos entregado. También demuestra cómo el sistema de evaluación basado en IA pudo detectar variaciones sutiles en el enfoque y profundidad técnica, reflejándolas en una calificación coherente y diferenciada por participante.</w:t>
      </w:r>
    </w:p>
    <w:p w14:paraId="64BCEABE" w14:textId="77777777" w:rsidR="00E57785" w:rsidRDefault="00E57785" w:rsidP="00E57785">
      <w:pPr>
        <w:jc w:val="both"/>
        <w:rPr>
          <w:rFonts w:ascii="Arial" w:hAnsi="Arial" w:cs="Arial"/>
          <w:bCs/>
          <w:sz w:val="22"/>
          <w:szCs w:val="22"/>
          <w:lang w:val="es-PE"/>
        </w:rPr>
      </w:pPr>
    </w:p>
    <w:p w14:paraId="664C2464" w14:textId="154457AD" w:rsidR="00E57785" w:rsidRDefault="00240F9B" w:rsidP="005C3905">
      <w:pPr>
        <w:pStyle w:val="ListParagraph"/>
        <w:numPr>
          <w:ilvl w:val="0"/>
          <w:numId w:val="22"/>
        </w:numPr>
        <w:jc w:val="both"/>
        <w:rPr>
          <w:rFonts w:ascii="Arial" w:hAnsi="Arial" w:cs="Arial"/>
          <w:b/>
          <w:sz w:val="22"/>
          <w:szCs w:val="22"/>
          <w:lang w:val="es-PE"/>
        </w:rPr>
      </w:pPr>
      <w:r w:rsidRPr="00B57BA2">
        <w:rPr>
          <w:rFonts w:ascii="Arial" w:hAnsi="Arial" w:cs="Arial"/>
          <w:b/>
          <w:sz w:val="22"/>
          <w:szCs w:val="22"/>
          <w:lang w:val="es-PE"/>
        </w:rPr>
        <w:t>Mapa de calor por sección (heatmap)</w:t>
      </w:r>
    </w:p>
    <w:p w14:paraId="56AE3DEE" w14:textId="77777777" w:rsidR="005C3905" w:rsidRPr="00B57BA2" w:rsidRDefault="005C3905" w:rsidP="005C3905">
      <w:pPr>
        <w:pStyle w:val="ListParagraph"/>
        <w:ind w:left="360"/>
        <w:jc w:val="both"/>
        <w:rPr>
          <w:rFonts w:ascii="Arial" w:hAnsi="Arial" w:cs="Arial"/>
          <w:b/>
          <w:sz w:val="22"/>
          <w:szCs w:val="22"/>
          <w:lang w:val="es-PE"/>
        </w:rPr>
      </w:pPr>
    </w:p>
    <w:p w14:paraId="05B150BD" w14:textId="5607281C" w:rsidR="00E57785" w:rsidRDefault="00240F9B" w:rsidP="00E57785">
      <w:pPr>
        <w:jc w:val="both"/>
        <w:rPr>
          <w:rFonts w:ascii="Arial" w:hAnsi="Arial" w:cs="Arial"/>
          <w:bCs/>
          <w:sz w:val="22"/>
          <w:szCs w:val="22"/>
          <w:lang w:val="es-PE"/>
        </w:rPr>
      </w:pPr>
      <w:r w:rsidRPr="00240F9B">
        <w:rPr>
          <w:rFonts w:ascii="Arial" w:hAnsi="Arial" w:cs="Arial"/>
          <w:bCs/>
          <w:sz w:val="22"/>
          <w:szCs w:val="22"/>
          <w:lang w:val="es-PE"/>
        </w:rPr>
        <w:t>Para comprender con mayor profundidad en qué secciones destacaron o fallaron los participantes en función del caso técnico asignado, se construyó un mapa de calor (heatmap) que muestra las calificaciones promedio obtenidas por sección (Resumen, Introducción, Metodología, Resultados, Discusión y Conclusiones), agrupadas por tipo de desafío.</w:t>
      </w:r>
    </w:p>
    <w:p w14:paraId="2635515B" w14:textId="77777777" w:rsidR="00240F9B" w:rsidRDefault="00240F9B" w:rsidP="00E57785">
      <w:pPr>
        <w:jc w:val="both"/>
        <w:rPr>
          <w:rFonts w:ascii="Arial" w:hAnsi="Arial" w:cs="Arial"/>
          <w:bCs/>
          <w:sz w:val="22"/>
          <w:szCs w:val="22"/>
          <w:lang w:val="es-PE"/>
        </w:rPr>
      </w:pPr>
    </w:p>
    <w:p w14:paraId="3FD8FD9E" w14:textId="11FDE45A" w:rsidR="009E6BC1" w:rsidRPr="009E6BC1" w:rsidRDefault="009E6BC1" w:rsidP="009E6BC1">
      <w:pPr>
        <w:jc w:val="both"/>
        <w:rPr>
          <w:rFonts w:ascii="Arial" w:hAnsi="Arial" w:cs="Arial"/>
          <w:bCs/>
          <w:sz w:val="22"/>
          <w:szCs w:val="22"/>
          <w:lang w:val="es-PE"/>
        </w:rPr>
      </w:pPr>
      <w:r w:rsidRPr="009E6BC1">
        <w:rPr>
          <w:rFonts w:ascii="Arial" w:hAnsi="Arial" w:cs="Arial"/>
          <w:bCs/>
          <w:noProof/>
          <w:sz w:val="22"/>
          <w:szCs w:val="22"/>
          <w:lang w:val="es-PE"/>
        </w:rPr>
        <w:drawing>
          <wp:inline distT="0" distB="0" distL="0" distR="0" wp14:anchorId="56B6DA13" wp14:editId="75661147">
            <wp:extent cx="3166110" cy="2046605"/>
            <wp:effectExtent l="38100" t="38100" r="91440" b="86995"/>
            <wp:docPr id="978724256" name="Imagen 8"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24256" name="Imagen 8" descr="Gráfico, Gráfico de rectángulos&#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66110" cy="204660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450C3B" w14:textId="24DD1390" w:rsidR="00240F9B" w:rsidRDefault="009E6BC1" w:rsidP="009E6BC1">
      <w:pPr>
        <w:jc w:val="center"/>
        <w:rPr>
          <w:rFonts w:ascii="Arial" w:hAnsi="Arial" w:cs="Arial"/>
          <w:bCs/>
          <w:sz w:val="22"/>
          <w:szCs w:val="22"/>
          <w:lang w:val="es-PE"/>
        </w:rPr>
      </w:pPr>
      <w:r>
        <w:rPr>
          <w:rFonts w:ascii="Arial" w:hAnsi="Arial" w:cs="Arial"/>
          <w:bCs/>
          <w:sz w:val="22"/>
          <w:szCs w:val="22"/>
          <w:lang w:val="es-PE"/>
        </w:rPr>
        <w:t>Figura 3: Mapa de calor de calificaciones</w:t>
      </w:r>
    </w:p>
    <w:p w14:paraId="64A99732" w14:textId="661B8CDD" w:rsidR="009E6BC1" w:rsidRDefault="009E6BC1" w:rsidP="009E6BC1">
      <w:pPr>
        <w:jc w:val="center"/>
        <w:rPr>
          <w:rFonts w:ascii="Arial" w:hAnsi="Arial" w:cs="Arial"/>
          <w:bCs/>
          <w:sz w:val="22"/>
          <w:szCs w:val="22"/>
          <w:lang w:val="es-PE"/>
        </w:rPr>
      </w:pPr>
      <w:r>
        <w:rPr>
          <w:rFonts w:ascii="Arial" w:hAnsi="Arial" w:cs="Arial"/>
          <w:bCs/>
          <w:sz w:val="22"/>
          <w:szCs w:val="22"/>
          <w:lang w:val="es-PE"/>
        </w:rPr>
        <w:t>Fuente: Elaboración Propia</w:t>
      </w:r>
    </w:p>
    <w:p w14:paraId="130AD589" w14:textId="77777777" w:rsidR="009E6BC1" w:rsidRDefault="009E6BC1" w:rsidP="009E6BC1">
      <w:pPr>
        <w:jc w:val="center"/>
        <w:rPr>
          <w:rFonts w:ascii="Arial" w:hAnsi="Arial" w:cs="Arial"/>
          <w:bCs/>
          <w:sz w:val="22"/>
          <w:szCs w:val="22"/>
          <w:lang w:val="es-PE"/>
        </w:rPr>
      </w:pPr>
    </w:p>
    <w:p w14:paraId="6F558090" w14:textId="77777777" w:rsidR="009E6BC1" w:rsidRPr="009E6BC1" w:rsidRDefault="009E6BC1" w:rsidP="009E6BC1">
      <w:pPr>
        <w:jc w:val="both"/>
        <w:rPr>
          <w:rFonts w:ascii="Arial" w:hAnsi="Arial" w:cs="Arial"/>
          <w:bCs/>
          <w:sz w:val="22"/>
          <w:szCs w:val="22"/>
          <w:lang w:val="es-PE"/>
        </w:rPr>
      </w:pPr>
      <w:r w:rsidRPr="009E6BC1">
        <w:rPr>
          <w:rFonts w:ascii="Arial" w:hAnsi="Arial" w:cs="Arial"/>
          <w:bCs/>
          <w:sz w:val="22"/>
          <w:szCs w:val="22"/>
          <w:lang w:val="es-PE"/>
        </w:rPr>
        <w:t>El análisis del heatmap permite extraer observaciones clave:</w:t>
      </w:r>
    </w:p>
    <w:p w14:paraId="3E320215" w14:textId="77777777" w:rsidR="009E6BC1" w:rsidRDefault="009E6BC1" w:rsidP="009E6BC1">
      <w:pPr>
        <w:jc w:val="both"/>
        <w:rPr>
          <w:rFonts w:ascii="Arial" w:hAnsi="Arial" w:cs="Arial"/>
          <w:bCs/>
          <w:sz w:val="22"/>
          <w:szCs w:val="22"/>
          <w:lang w:val="es-PE"/>
        </w:rPr>
      </w:pPr>
    </w:p>
    <w:p w14:paraId="0AA4F560" w14:textId="77777777" w:rsidR="009E6BC1" w:rsidRPr="009E6BC1" w:rsidRDefault="009E6BC1" w:rsidP="009E6BC1">
      <w:pPr>
        <w:jc w:val="both"/>
        <w:rPr>
          <w:rFonts w:ascii="Arial" w:hAnsi="Arial" w:cs="Arial"/>
          <w:bCs/>
          <w:sz w:val="22"/>
          <w:szCs w:val="22"/>
          <w:lang w:val="es-PE"/>
        </w:rPr>
      </w:pPr>
    </w:p>
    <w:p w14:paraId="1F86BD84" w14:textId="77777777" w:rsidR="009E6BC1" w:rsidRPr="009E6BC1" w:rsidRDefault="009E6BC1" w:rsidP="005C3905">
      <w:pPr>
        <w:pStyle w:val="ListParagraph"/>
        <w:numPr>
          <w:ilvl w:val="0"/>
          <w:numId w:val="11"/>
        </w:numPr>
        <w:jc w:val="both"/>
        <w:rPr>
          <w:rFonts w:ascii="Arial" w:hAnsi="Arial" w:cs="Arial"/>
          <w:bCs/>
          <w:sz w:val="22"/>
          <w:szCs w:val="22"/>
          <w:lang w:val="es-PE"/>
        </w:rPr>
      </w:pPr>
      <w:r w:rsidRPr="009E6BC1">
        <w:rPr>
          <w:rFonts w:ascii="Arial" w:hAnsi="Arial" w:cs="Arial"/>
          <w:bCs/>
          <w:sz w:val="22"/>
          <w:szCs w:val="22"/>
          <w:lang w:val="es-PE"/>
        </w:rPr>
        <w:t>Camiones Híbridos mantuvo altas calificaciones en todas las secciones, con una leve reducción en Resultados y Discusión, posiblemente asociada a dificultades en estimar con precisión el ROI o justificar técnicamente los beneficios económicos.</w:t>
      </w:r>
    </w:p>
    <w:p w14:paraId="08EC1A31" w14:textId="762795B6" w:rsidR="009E6BC1" w:rsidRPr="009E6BC1" w:rsidRDefault="009E6BC1" w:rsidP="005C3905">
      <w:pPr>
        <w:pStyle w:val="ListParagraph"/>
        <w:numPr>
          <w:ilvl w:val="0"/>
          <w:numId w:val="11"/>
        </w:numPr>
        <w:jc w:val="both"/>
        <w:rPr>
          <w:rFonts w:ascii="Arial" w:hAnsi="Arial" w:cs="Arial"/>
          <w:bCs/>
          <w:sz w:val="22"/>
          <w:szCs w:val="22"/>
          <w:lang w:val="es-PE"/>
        </w:rPr>
      </w:pPr>
      <w:r w:rsidRPr="009E6BC1">
        <w:rPr>
          <w:rFonts w:ascii="Arial" w:hAnsi="Arial" w:cs="Arial"/>
          <w:bCs/>
          <w:sz w:val="22"/>
          <w:szCs w:val="22"/>
          <w:lang w:val="es-PE"/>
        </w:rPr>
        <w:t>Congestión Vehicular mostró fortalezas marcadas en Resultados y Metodología, lo que refleja un buen manejo de simulación, La Discusión fue también sólida, evidenciando análisis crítico y uso comparativo con la guía base.</w:t>
      </w:r>
    </w:p>
    <w:p w14:paraId="22DE6F98" w14:textId="77777777" w:rsidR="009E6BC1" w:rsidRPr="009E6BC1" w:rsidRDefault="009E6BC1" w:rsidP="005C3905">
      <w:pPr>
        <w:pStyle w:val="ListParagraph"/>
        <w:numPr>
          <w:ilvl w:val="0"/>
          <w:numId w:val="11"/>
        </w:numPr>
        <w:jc w:val="both"/>
        <w:rPr>
          <w:rFonts w:ascii="Arial" w:hAnsi="Arial" w:cs="Arial"/>
          <w:bCs/>
          <w:sz w:val="22"/>
          <w:szCs w:val="22"/>
          <w:lang w:val="es-PE"/>
        </w:rPr>
      </w:pPr>
      <w:r w:rsidRPr="009E6BC1">
        <w:rPr>
          <w:rFonts w:ascii="Arial" w:hAnsi="Arial" w:cs="Arial"/>
          <w:bCs/>
          <w:sz w:val="22"/>
          <w:szCs w:val="22"/>
          <w:lang w:val="es-PE"/>
        </w:rPr>
        <w:t xml:space="preserve">En el caso de Parada de Planta, se observan rendimientos muy homogéneos, pero con puntuaciones ligeramente inferiores en la sección de Metodología, lo que sugiere una menor claridad al </w:t>
      </w:r>
      <w:r w:rsidRPr="009E6BC1">
        <w:rPr>
          <w:rFonts w:ascii="Arial" w:hAnsi="Arial" w:cs="Arial"/>
          <w:bCs/>
          <w:sz w:val="22"/>
          <w:szCs w:val="22"/>
          <w:lang w:val="es-PE"/>
        </w:rPr>
        <w:lastRenderedPageBreak/>
        <w:t>documentar procedimientos técnicos aplicados.</w:t>
      </w:r>
    </w:p>
    <w:p w14:paraId="28652D4F" w14:textId="77777777" w:rsidR="009E6BC1" w:rsidRPr="009E6BC1" w:rsidRDefault="009E6BC1" w:rsidP="005C3905">
      <w:pPr>
        <w:pStyle w:val="ListParagraph"/>
        <w:numPr>
          <w:ilvl w:val="0"/>
          <w:numId w:val="11"/>
        </w:numPr>
        <w:jc w:val="both"/>
        <w:rPr>
          <w:rFonts w:ascii="Arial" w:hAnsi="Arial" w:cs="Arial"/>
          <w:bCs/>
          <w:sz w:val="22"/>
          <w:szCs w:val="22"/>
          <w:lang w:val="es-PE"/>
        </w:rPr>
      </w:pPr>
      <w:r w:rsidRPr="009E6BC1">
        <w:rPr>
          <w:rFonts w:ascii="Arial" w:hAnsi="Arial" w:cs="Arial"/>
          <w:bCs/>
          <w:sz w:val="22"/>
          <w:szCs w:val="22"/>
          <w:lang w:val="es-PE"/>
        </w:rPr>
        <w:t>Mine to Mill destaca en Metodología (probablemente por su enfoque ingenieril y técnico), pero presenta caídas importantes en Resultados y Discusión, lo cual puede relacionarse con errores en la estimación de ROI, Cu fino adicional o incoherencias al interpretar mejoras simultáneas.</w:t>
      </w:r>
    </w:p>
    <w:p w14:paraId="149321FB" w14:textId="77777777" w:rsidR="009E6BC1" w:rsidRPr="009E6BC1" w:rsidRDefault="009E6BC1" w:rsidP="005C3905">
      <w:pPr>
        <w:pStyle w:val="ListParagraph"/>
        <w:numPr>
          <w:ilvl w:val="0"/>
          <w:numId w:val="11"/>
        </w:numPr>
        <w:jc w:val="both"/>
        <w:rPr>
          <w:rFonts w:ascii="Arial" w:hAnsi="Arial" w:cs="Arial"/>
          <w:bCs/>
          <w:sz w:val="22"/>
          <w:szCs w:val="22"/>
          <w:lang w:val="es-PE"/>
        </w:rPr>
      </w:pPr>
      <w:r w:rsidRPr="009E6BC1">
        <w:rPr>
          <w:rFonts w:ascii="Arial" w:hAnsi="Arial" w:cs="Arial"/>
          <w:bCs/>
          <w:sz w:val="22"/>
          <w:szCs w:val="22"/>
          <w:lang w:val="es-PE"/>
        </w:rPr>
        <w:t>Recuperación de Cobre exhibe un desempeño robusto en Introducción y Conclusiones, pero con debilidades relativas en Metodología y Discusión, posiblemente debido al reto que implica justificar estadísticamente el reemplazo de reactivos y proyectar impactos en recuperación y costos.</w:t>
      </w:r>
    </w:p>
    <w:p w14:paraId="6B8B45F0" w14:textId="77777777" w:rsidR="009E6BC1" w:rsidRPr="009E6BC1" w:rsidRDefault="009E6BC1" w:rsidP="009E6BC1">
      <w:pPr>
        <w:jc w:val="both"/>
        <w:rPr>
          <w:rFonts w:ascii="Arial" w:hAnsi="Arial" w:cs="Arial"/>
          <w:bCs/>
          <w:sz w:val="22"/>
          <w:szCs w:val="22"/>
          <w:lang w:val="es-PE"/>
        </w:rPr>
      </w:pPr>
    </w:p>
    <w:p w14:paraId="52A6A6F4" w14:textId="59070B63" w:rsidR="00D5413E" w:rsidRDefault="009E6BC1" w:rsidP="009E6BC1">
      <w:pPr>
        <w:jc w:val="both"/>
        <w:rPr>
          <w:rFonts w:ascii="Arial" w:hAnsi="Arial" w:cs="Arial"/>
          <w:bCs/>
          <w:sz w:val="22"/>
          <w:szCs w:val="22"/>
          <w:lang w:val="es-PE"/>
        </w:rPr>
      </w:pPr>
      <w:r w:rsidRPr="009E6BC1">
        <w:rPr>
          <w:rFonts w:ascii="Arial" w:hAnsi="Arial" w:cs="Arial"/>
          <w:bCs/>
          <w:sz w:val="22"/>
          <w:szCs w:val="22"/>
          <w:lang w:val="es-PE"/>
        </w:rPr>
        <w:t>Este análisis se vuelve especialmente relevante para los responsables de capacitación y evaluación del programa Talentos Cobre, ya que permite detectar patrones por tipo de caso y orientar estrategias de mejora futura para fortalecer habilidades técnicas específicas.</w:t>
      </w:r>
    </w:p>
    <w:p w14:paraId="5A02E52C" w14:textId="77777777" w:rsidR="00CB65D9" w:rsidRDefault="00CB65D9" w:rsidP="009E6BC1">
      <w:pPr>
        <w:jc w:val="both"/>
        <w:rPr>
          <w:rFonts w:ascii="Arial" w:hAnsi="Arial" w:cs="Arial"/>
          <w:bCs/>
          <w:sz w:val="22"/>
          <w:szCs w:val="22"/>
          <w:lang w:val="es-PE"/>
        </w:rPr>
      </w:pPr>
    </w:p>
    <w:p w14:paraId="1923D922" w14:textId="1A8047A8" w:rsidR="00D5413E" w:rsidRDefault="00CB65D9" w:rsidP="005C3905">
      <w:pPr>
        <w:pStyle w:val="ListParagraph"/>
        <w:numPr>
          <w:ilvl w:val="0"/>
          <w:numId w:val="22"/>
        </w:numPr>
        <w:jc w:val="both"/>
        <w:rPr>
          <w:rFonts w:ascii="Arial" w:hAnsi="Arial" w:cs="Arial"/>
          <w:b/>
          <w:sz w:val="22"/>
          <w:szCs w:val="22"/>
          <w:lang w:val="es-PE"/>
        </w:rPr>
      </w:pPr>
      <w:bookmarkStart w:id="0" w:name="_Hlk202855656"/>
      <w:r w:rsidRPr="00B57BA2">
        <w:rPr>
          <w:rFonts w:ascii="Arial" w:hAnsi="Arial" w:cs="Arial"/>
          <w:b/>
          <w:sz w:val="22"/>
          <w:szCs w:val="22"/>
          <w:lang w:val="es-PE"/>
        </w:rPr>
        <w:t>Análisis de densidad (KDE)</w:t>
      </w:r>
    </w:p>
    <w:p w14:paraId="65C801E4" w14:textId="77777777" w:rsidR="005C3905" w:rsidRPr="00B57BA2" w:rsidRDefault="005C3905" w:rsidP="005C3905">
      <w:pPr>
        <w:pStyle w:val="ListParagraph"/>
        <w:ind w:left="360"/>
        <w:jc w:val="both"/>
        <w:rPr>
          <w:rFonts w:ascii="Arial" w:hAnsi="Arial" w:cs="Arial"/>
          <w:b/>
          <w:sz w:val="22"/>
          <w:szCs w:val="22"/>
          <w:lang w:val="es-PE"/>
        </w:rPr>
      </w:pPr>
    </w:p>
    <w:bookmarkEnd w:id="0"/>
    <w:p w14:paraId="00387083" w14:textId="380B6FAF" w:rsidR="00CB65D9" w:rsidRPr="00CB65D9" w:rsidRDefault="00CB65D9" w:rsidP="00CB65D9">
      <w:pPr>
        <w:jc w:val="both"/>
        <w:rPr>
          <w:rFonts w:ascii="Arial" w:hAnsi="Arial" w:cs="Arial"/>
          <w:bCs/>
          <w:sz w:val="22"/>
          <w:szCs w:val="22"/>
          <w:lang w:val="es-PE"/>
        </w:rPr>
      </w:pPr>
      <w:r w:rsidRPr="00CB65D9">
        <w:rPr>
          <w:rFonts w:ascii="Arial" w:hAnsi="Arial" w:cs="Arial"/>
          <w:bCs/>
          <w:sz w:val="22"/>
          <w:szCs w:val="22"/>
          <w:lang w:val="es-PE"/>
        </w:rPr>
        <w:t>Con el objetivo de visualizar la distribución de calificaciones finales obtenidas por los participantes en función del tipo de caso técnico asignado, se generó una curva KDE (Kernel Density Estimation) combinada. Este tipo de análisis permite entender con mayor claridad cómo se concentran las evaluaciones, si hay dispersión significativa y qué casos presentan mayor consistencia o variabilidad.</w:t>
      </w:r>
    </w:p>
    <w:p w14:paraId="523755FD" w14:textId="77777777" w:rsidR="00CB65D9" w:rsidRDefault="00CB65D9" w:rsidP="00CB65D9">
      <w:pPr>
        <w:jc w:val="both"/>
        <w:rPr>
          <w:rFonts w:ascii="Arial" w:hAnsi="Arial" w:cs="Arial"/>
          <w:b/>
          <w:sz w:val="22"/>
          <w:szCs w:val="22"/>
          <w:lang w:val="es-PE"/>
        </w:rPr>
      </w:pPr>
    </w:p>
    <w:p w14:paraId="0EA848A5" w14:textId="19629517" w:rsidR="00CB65D9" w:rsidRPr="00CB65D9" w:rsidRDefault="00CB65D9" w:rsidP="00CB65D9">
      <w:pPr>
        <w:jc w:val="both"/>
        <w:rPr>
          <w:rFonts w:ascii="Arial" w:hAnsi="Arial" w:cs="Arial"/>
          <w:b/>
          <w:sz w:val="22"/>
          <w:szCs w:val="22"/>
          <w:lang w:val="es-PE"/>
        </w:rPr>
      </w:pPr>
      <w:r w:rsidRPr="00CB65D9">
        <w:rPr>
          <w:rFonts w:ascii="Arial" w:hAnsi="Arial" w:cs="Arial"/>
          <w:b/>
          <w:noProof/>
          <w:sz w:val="22"/>
          <w:szCs w:val="22"/>
          <w:lang w:val="es-PE"/>
        </w:rPr>
        <w:drawing>
          <wp:inline distT="0" distB="0" distL="0" distR="0" wp14:anchorId="270F3D1D" wp14:editId="4C76ACB5">
            <wp:extent cx="3166110" cy="1885315"/>
            <wp:effectExtent l="0" t="0" r="0" b="635"/>
            <wp:docPr id="196577775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66110" cy="1885315"/>
                    </a:xfrm>
                    <a:prstGeom prst="rect">
                      <a:avLst/>
                    </a:prstGeom>
                    <a:noFill/>
                    <a:ln>
                      <a:noFill/>
                    </a:ln>
                  </pic:spPr>
                </pic:pic>
              </a:graphicData>
            </a:graphic>
          </wp:inline>
        </w:drawing>
      </w:r>
    </w:p>
    <w:p w14:paraId="57F2E918" w14:textId="4786C2C3" w:rsidR="00CB65D9" w:rsidRPr="00CB65D9" w:rsidRDefault="00CB65D9" w:rsidP="00CB65D9">
      <w:pPr>
        <w:jc w:val="center"/>
        <w:rPr>
          <w:rFonts w:ascii="Arial" w:hAnsi="Arial" w:cs="Arial"/>
          <w:bCs/>
          <w:sz w:val="22"/>
          <w:szCs w:val="22"/>
          <w:lang w:val="es-PE"/>
        </w:rPr>
      </w:pPr>
      <w:r w:rsidRPr="00CB65D9">
        <w:rPr>
          <w:rFonts w:ascii="Arial" w:hAnsi="Arial" w:cs="Arial"/>
          <w:bCs/>
          <w:sz w:val="22"/>
          <w:szCs w:val="22"/>
          <w:lang w:val="es-PE"/>
        </w:rPr>
        <w:t>Figura 4: Curvas KDE combinadas</w:t>
      </w:r>
    </w:p>
    <w:p w14:paraId="1CECF7D5" w14:textId="35C7978B" w:rsidR="00CB65D9" w:rsidRDefault="00CB65D9" w:rsidP="00CB65D9">
      <w:pPr>
        <w:jc w:val="center"/>
        <w:rPr>
          <w:rFonts w:ascii="Arial" w:hAnsi="Arial" w:cs="Arial"/>
          <w:bCs/>
          <w:sz w:val="22"/>
          <w:szCs w:val="22"/>
          <w:lang w:val="es-PE"/>
        </w:rPr>
      </w:pPr>
      <w:r w:rsidRPr="00CB65D9">
        <w:rPr>
          <w:rFonts w:ascii="Arial" w:hAnsi="Arial" w:cs="Arial"/>
          <w:bCs/>
          <w:sz w:val="22"/>
          <w:szCs w:val="22"/>
          <w:lang w:val="es-PE"/>
        </w:rPr>
        <w:t>Fuente: Elaboración Propia</w:t>
      </w:r>
    </w:p>
    <w:p w14:paraId="2FA024DA" w14:textId="77777777" w:rsidR="00CB65D9" w:rsidRDefault="00CB65D9" w:rsidP="00CB65D9">
      <w:pPr>
        <w:rPr>
          <w:rFonts w:ascii="Arial" w:hAnsi="Arial" w:cs="Arial"/>
          <w:bCs/>
          <w:sz w:val="22"/>
          <w:szCs w:val="22"/>
          <w:lang w:val="es-PE"/>
        </w:rPr>
      </w:pPr>
    </w:p>
    <w:p w14:paraId="49989C80" w14:textId="77777777" w:rsidR="00CB65D9" w:rsidRPr="00CB65D9" w:rsidRDefault="00CB65D9" w:rsidP="00CB65D9">
      <w:pPr>
        <w:rPr>
          <w:rFonts w:ascii="Arial" w:hAnsi="Arial" w:cs="Arial"/>
          <w:bCs/>
          <w:sz w:val="22"/>
          <w:szCs w:val="22"/>
          <w:lang w:val="es-PE"/>
        </w:rPr>
      </w:pPr>
      <w:r w:rsidRPr="00CB65D9">
        <w:rPr>
          <w:rFonts w:ascii="Arial" w:hAnsi="Arial" w:cs="Arial"/>
          <w:bCs/>
          <w:sz w:val="22"/>
          <w:szCs w:val="22"/>
          <w:lang w:val="es-PE"/>
        </w:rPr>
        <w:t>Las curvas revelan lo siguiente:</w:t>
      </w:r>
    </w:p>
    <w:p w14:paraId="7EB8C99D" w14:textId="77777777" w:rsidR="00CB65D9" w:rsidRPr="00CB65D9" w:rsidRDefault="00CB65D9" w:rsidP="00CB65D9">
      <w:pPr>
        <w:rPr>
          <w:rFonts w:ascii="Arial" w:hAnsi="Arial" w:cs="Arial"/>
          <w:bCs/>
          <w:sz w:val="22"/>
          <w:szCs w:val="22"/>
          <w:lang w:val="es-PE"/>
        </w:rPr>
      </w:pPr>
    </w:p>
    <w:p w14:paraId="121B9A8D" w14:textId="77777777" w:rsidR="00CB65D9" w:rsidRPr="00CB65D9" w:rsidRDefault="00CB65D9" w:rsidP="005C3905">
      <w:pPr>
        <w:pStyle w:val="ListParagraph"/>
        <w:numPr>
          <w:ilvl w:val="0"/>
          <w:numId w:val="12"/>
        </w:numPr>
        <w:jc w:val="both"/>
        <w:rPr>
          <w:rFonts w:ascii="Arial" w:hAnsi="Arial" w:cs="Arial"/>
          <w:bCs/>
          <w:sz w:val="22"/>
          <w:szCs w:val="22"/>
          <w:lang w:val="es-PE"/>
        </w:rPr>
      </w:pPr>
      <w:r w:rsidRPr="00CB65D9">
        <w:rPr>
          <w:rFonts w:ascii="Arial" w:hAnsi="Arial" w:cs="Arial"/>
          <w:bCs/>
          <w:sz w:val="22"/>
          <w:szCs w:val="22"/>
          <w:lang w:val="es-PE"/>
        </w:rPr>
        <w:t xml:space="preserve">Congestión Vehicular presenta una distribución fuertemente concentrada en la zona más alta (9.3 a 10), indicando excelente desempeño general y baja dispersión entre participantes. Esto puede </w:t>
      </w:r>
      <w:r w:rsidRPr="00CB65D9">
        <w:rPr>
          <w:rFonts w:ascii="Arial" w:hAnsi="Arial" w:cs="Arial"/>
          <w:bCs/>
          <w:sz w:val="22"/>
          <w:szCs w:val="22"/>
          <w:lang w:val="es-PE"/>
        </w:rPr>
        <w:t>deberse a que el caso fue particularmente claro y los candidatos comprendieron bien tanto la problemática como los criterios esperados.</w:t>
      </w:r>
    </w:p>
    <w:p w14:paraId="7D10729F" w14:textId="77777777" w:rsidR="00CB65D9" w:rsidRPr="00CB65D9" w:rsidRDefault="00CB65D9" w:rsidP="005C3905">
      <w:pPr>
        <w:pStyle w:val="ListParagraph"/>
        <w:numPr>
          <w:ilvl w:val="0"/>
          <w:numId w:val="12"/>
        </w:numPr>
        <w:jc w:val="both"/>
        <w:rPr>
          <w:rFonts w:ascii="Arial" w:hAnsi="Arial" w:cs="Arial"/>
          <w:bCs/>
          <w:sz w:val="22"/>
          <w:szCs w:val="22"/>
          <w:lang w:val="es-PE"/>
        </w:rPr>
      </w:pPr>
      <w:r w:rsidRPr="00CB65D9">
        <w:rPr>
          <w:rFonts w:ascii="Arial" w:hAnsi="Arial" w:cs="Arial"/>
          <w:bCs/>
          <w:sz w:val="22"/>
          <w:szCs w:val="22"/>
          <w:lang w:val="es-PE"/>
        </w:rPr>
        <w:t>Camiones Híbridos también muestra alta densidad en calificaciones entre 9.0 y 9.6, aunque con una leve extensión hacia valores menores. Esta ligera dispersión podría reflejar diferencias en cómo se calcularon indicadores clave como ROI o ahorro acumulado.</w:t>
      </w:r>
    </w:p>
    <w:p w14:paraId="54F7A775" w14:textId="77777777" w:rsidR="00CB65D9" w:rsidRPr="00CB65D9" w:rsidRDefault="00CB65D9" w:rsidP="005C3905">
      <w:pPr>
        <w:pStyle w:val="ListParagraph"/>
        <w:numPr>
          <w:ilvl w:val="0"/>
          <w:numId w:val="12"/>
        </w:numPr>
        <w:jc w:val="both"/>
        <w:rPr>
          <w:rFonts w:ascii="Arial" w:hAnsi="Arial" w:cs="Arial"/>
          <w:bCs/>
          <w:sz w:val="22"/>
          <w:szCs w:val="22"/>
          <w:lang w:val="es-PE"/>
        </w:rPr>
      </w:pPr>
      <w:r w:rsidRPr="00CB65D9">
        <w:rPr>
          <w:rFonts w:ascii="Arial" w:hAnsi="Arial" w:cs="Arial"/>
          <w:bCs/>
          <w:sz w:val="22"/>
          <w:szCs w:val="22"/>
          <w:lang w:val="es-PE"/>
        </w:rPr>
        <w:t>Recuperación de Cobre exhibe una distribución bimodal, con un grupo importante alcanzando notas altas (superiores a 9.3) y otro centrado en valores cercanos al 8.5. Esto sugiere que hubo interpretaciones distintas respecto a la aplicación de reactivos o al análisis estadístico, generando diferencias notables entre trabajos bien argumentados y otros con vacíos técnicos.</w:t>
      </w:r>
    </w:p>
    <w:p w14:paraId="1DB77748" w14:textId="77777777" w:rsidR="00CB65D9" w:rsidRPr="00CB65D9" w:rsidRDefault="00CB65D9" w:rsidP="005C3905">
      <w:pPr>
        <w:pStyle w:val="ListParagraph"/>
        <w:numPr>
          <w:ilvl w:val="0"/>
          <w:numId w:val="12"/>
        </w:numPr>
        <w:jc w:val="both"/>
        <w:rPr>
          <w:rFonts w:ascii="Arial" w:hAnsi="Arial" w:cs="Arial"/>
          <w:bCs/>
          <w:sz w:val="22"/>
          <w:szCs w:val="22"/>
          <w:lang w:val="es-PE"/>
        </w:rPr>
      </w:pPr>
      <w:r w:rsidRPr="00CB65D9">
        <w:rPr>
          <w:rFonts w:ascii="Arial" w:hAnsi="Arial" w:cs="Arial"/>
          <w:bCs/>
          <w:sz w:val="22"/>
          <w:szCs w:val="22"/>
          <w:lang w:val="es-PE"/>
        </w:rPr>
        <w:t>Parada de Planta tiene una distribución menos densa y más dispersa, lo que podría deberse a variabilidad en la forma en que los participantes abordaron la estructura técnica esperada o aplicaron las metodologías de mejora.</w:t>
      </w:r>
    </w:p>
    <w:p w14:paraId="01426398" w14:textId="77777777" w:rsidR="00CB65D9" w:rsidRPr="00CB65D9" w:rsidRDefault="00CB65D9" w:rsidP="005C3905">
      <w:pPr>
        <w:pStyle w:val="ListParagraph"/>
        <w:numPr>
          <w:ilvl w:val="0"/>
          <w:numId w:val="12"/>
        </w:numPr>
        <w:jc w:val="both"/>
        <w:rPr>
          <w:rFonts w:ascii="Arial" w:hAnsi="Arial" w:cs="Arial"/>
          <w:bCs/>
          <w:sz w:val="22"/>
          <w:szCs w:val="22"/>
          <w:lang w:val="es-PE"/>
        </w:rPr>
      </w:pPr>
      <w:r w:rsidRPr="00CB65D9">
        <w:rPr>
          <w:rFonts w:ascii="Arial" w:hAnsi="Arial" w:cs="Arial"/>
          <w:bCs/>
          <w:sz w:val="22"/>
          <w:szCs w:val="22"/>
          <w:lang w:val="es-PE"/>
        </w:rPr>
        <w:t>Mine to Mill se caracteriza por una mayor dispersión, lo que refleja que algunos participantes lograron desarrollar muy buenos trabajos, pero otros presentaron deficiencias en elementos claves como el cálculo de Cu fino adicional, tonelaje extra y ahorros proyectados.</w:t>
      </w:r>
    </w:p>
    <w:p w14:paraId="6AF37B22" w14:textId="77777777" w:rsidR="00CB65D9" w:rsidRPr="00CB65D9" w:rsidRDefault="00CB65D9" w:rsidP="00CB65D9">
      <w:pPr>
        <w:rPr>
          <w:rFonts w:ascii="Arial" w:hAnsi="Arial" w:cs="Arial"/>
          <w:bCs/>
          <w:sz w:val="22"/>
          <w:szCs w:val="22"/>
          <w:lang w:val="es-PE"/>
        </w:rPr>
      </w:pPr>
    </w:p>
    <w:p w14:paraId="19C7BB0B" w14:textId="77777777" w:rsidR="00CB65D9" w:rsidRPr="00CB65D9" w:rsidRDefault="00CB65D9" w:rsidP="00CB65D9">
      <w:pPr>
        <w:jc w:val="both"/>
        <w:rPr>
          <w:rFonts w:ascii="Arial" w:hAnsi="Arial" w:cs="Arial"/>
          <w:bCs/>
          <w:sz w:val="22"/>
          <w:szCs w:val="22"/>
          <w:lang w:val="es-PE"/>
        </w:rPr>
      </w:pPr>
      <w:r w:rsidRPr="00CB65D9">
        <w:rPr>
          <w:rFonts w:ascii="Arial" w:hAnsi="Arial" w:cs="Arial"/>
          <w:bCs/>
          <w:sz w:val="22"/>
          <w:szCs w:val="22"/>
          <w:lang w:val="es-PE"/>
        </w:rPr>
        <w:t>Este análisis de densidad permite no solo identificar qué casos fueron mejor comprendidos y resueltos, sino también enfocar futuros esfuerzos formativos según las áreas con mayor variabilidad o dificultad técnica.</w:t>
      </w:r>
    </w:p>
    <w:p w14:paraId="35A616F6" w14:textId="77777777" w:rsidR="00CB65D9" w:rsidRPr="00CB65D9" w:rsidRDefault="00CB65D9" w:rsidP="00CB65D9">
      <w:pPr>
        <w:rPr>
          <w:rFonts w:ascii="Arial" w:hAnsi="Arial" w:cs="Arial"/>
          <w:bCs/>
          <w:sz w:val="22"/>
          <w:szCs w:val="22"/>
          <w:lang w:val="es-PE"/>
        </w:rPr>
      </w:pPr>
    </w:p>
    <w:p w14:paraId="7D532C43" w14:textId="2897ADC5" w:rsidR="004D6F36" w:rsidRPr="004D6F36" w:rsidRDefault="004D6F36" w:rsidP="004D6F36">
      <w:pPr>
        <w:rPr>
          <w:rFonts w:ascii="Arial" w:hAnsi="Arial" w:cs="Arial"/>
          <w:bCs/>
          <w:sz w:val="22"/>
          <w:szCs w:val="22"/>
          <w:lang w:val="es-PE"/>
        </w:rPr>
      </w:pPr>
      <w:r w:rsidRPr="004D6F36">
        <w:rPr>
          <w:rFonts w:ascii="Arial" w:hAnsi="Arial" w:cs="Arial"/>
          <w:bCs/>
          <w:noProof/>
          <w:sz w:val="22"/>
          <w:szCs w:val="22"/>
          <w:lang w:val="es-PE"/>
        </w:rPr>
        <w:drawing>
          <wp:inline distT="0" distB="0" distL="0" distR="0" wp14:anchorId="40C5BF92" wp14:editId="308350B8">
            <wp:extent cx="3166110" cy="2352675"/>
            <wp:effectExtent l="0" t="0" r="0" b="9525"/>
            <wp:docPr id="1340256229" name="Imagen 12"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56229" name="Imagen 12" descr="Gráfico&#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66110" cy="2352675"/>
                    </a:xfrm>
                    <a:prstGeom prst="rect">
                      <a:avLst/>
                    </a:prstGeom>
                    <a:noFill/>
                    <a:ln>
                      <a:noFill/>
                    </a:ln>
                  </pic:spPr>
                </pic:pic>
              </a:graphicData>
            </a:graphic>
          </wp:inline>
        </w:drawing>
      </w:r>
    </w:p>
    <w:p w14:paraId="67F92BBF" w14:textId="120139B4" w:rsidR="00CB65D9" w:rsidRDefault="004D6F36" w:rsidP="004D6F36">
      <w:pPr>
        <w:jc w:val="center"/>
        <w:rPr>
          <w:rFonts w:ascii="Arial" w:hAnsi="Arial" w:cs="Arial"/>
          <w:bCs/>
          <w:sz w:val="22"/>
          <w:szCs w:val="22"/>
          <w:lang w:val="es-PE"/>
        </w:rPr>
      </w:pPr>
      <w:r>
        <w:rPr>
          <w:rFonts w:ascii="Arial" w:hAnsi="Arial" w:cs="Arial"/>
          <w:bCs/>
          <w:sz w:val="22"/>
          <w:szCs w:val="22"/>
          <w:lang w:val="es-PE"/>
        </w:rPr>
        <w:t>Figura 5: Curvas KDE individual</w:t>
      </w:r>
    </w:p>
    <w:p w14:paraId="6BE861CD" w14:textId="648B35F4" w:rsidR="004D6F36" w:rsidRDefault="004D6F36" w:rsidP="004D6F36">
      <w:pPr>
        <w:jc w:val="center"/>
        <w:rPr>
          <w:rFonts w:ascii="Arial" w:hAnsi="Arial" w:cs="Arial"/>
          <w:bCs/>
          <w:sz w:val="22"/>
          <w:szCs w:val="22"/>
          <w:lang w:val="es-PE"/>
        </w:rPr>
      </w:pPr>
      <w:r>
        <w:rPr>
          <w:rFonts w:ascii="Arial" w:hAnsi="Arial" w:cs="Arial"/>
          <w:bCs/>
          <w:sz w:val="22"/>
          <w:szCs w:val="22"/>
          <w:lang w:val="es-PE"/>
        </w:rPr>
        <w:t>Fuente: Elaboración Propia</w:t>
      </w:r>
    </w:p>
    <w:p w14:paraId="4F024948" w14:textId="776C2181" w:rsidR="00CB65D9" w:rsidRDefault="004D6F36" w:rsidP="00333120">
      <w:pPr>
        <w:jc w:val="both"/>
        <w:rPr>
          <w:rFonts w:ascii="Arial" w:hAnsi="Arial" w:cs="Arial"/>
          <w:bCs/>
          <w:sz w:val="22"/>
          <w:szCs w:val="22"/>
          <w:lang w:val="es-PE"/>
        </w:rPr>
      </w:pPr>
      <w:r w:rsidRPr="004D6F36">
        <w:rPr>
          <w:rFonts w:ascii="Arial" w:hAnsi="Arial" w:cs="Arial"/>
          <w:bCs/>
          <w:sz w:val="22"/>
          <w:szCs w:val="22"/>
          <w:lang w:val="es-PE"/>
        </w:rPr>
        <w:lastRenderedPageBreak/>
        <w:t>A diferencia de las curvas combinadas, las KDE individuales permiten observar la forma específica en que se distribuyen los puntajes dentro de cada caso. Este enfoque facilita detectar la consistencia interna, la asimetría o la variabilidad técnica que podrían no ser visibles en agregados generales. Son clave para identificar casos con desempeño homogéneo frente a otros con mayor dispersión.</w:t>
      </w:r>
    </w:p>
    <w:p w14:paraId="52B53ACD" w14:textId="77777777" w:rsidR="00CB455C" w:rsidRDefault="00CB455C" w:rsidP="000A0C35">
      <w:pPr>
        <w:rPr>
          <w:rFonts w:ascii="Arial" w:hAnsi="Arial" w:cs="Arial"/>
          <w:bCs/>
          <w:sz w:val="22"/>
          <w:szCs w:val="22"/>
          <w:lang w:val="es-PE"/>
        </w:rPr>
      </w:pPr>
    </w:p>
    <w:p w14:paraId="32799EE0" w14:textId="3BE3B7C9" w:rsidR="000A0C35" w:rsidRPr="00B57BA2" w:rsidRDefault="000A0C35" w:rsidP="005C3905">
      <w:pPr>
        <w:pStyle w:val="ListParagraph"/>
        <w:numPr>
          <w:ilvl w:val="0"/>
          <w:numId w:val="22"/>
        </w:numPr>
        <w:jc w:val="both"/>
        <w:rPr>
          <w:rFonts w:ascii="Arial" w:hAnsi="Arial" w:cs="Arial"/>
          <w:b/>
          <w:sz w:val="22"/>
          <w:szCs w:val="22"/>
          <w:lang w:val="es-PE"/>
        </w:rPr>
      </w:pPr>
      <w:r w:rsidRPr="00B57BA2">
        <w:rPr>
          <w:rFonts w:ascii="Arial" w:hAnsi="Arial" w:cs="Arial"/>
          <w:b/>
          <w:sz w:val="22"/>
          <w:szCs w:val="22"/>
          <w:lang w:val="es-PE"/>
        </w:rPr>
        <w:t>Distribución de puntajes por categoría (barras porcentuales)</w:t>
      </w:r>
    </w:p>
    <w:p w14:paraId="2B47B00B" w14:textId="77777777" w:rsidR="000A0C35" w:rsidRDefault="000A0C35" w:rsidP="000A0C35">
      <w:pPr>
        <w:rPr>
          <w:rFonts w:ascii="Arial" w:hAnsi="Arial" w:cs="Arial"/>
          <w:bCs/>
          <w:sz w:val="22"/>
          <w:szCs w:val="22"/>
          <w:lang w:val="es-PE"/>
        </w:rPr>
      </w:pPr>
    </w:p>
    <w:p w14:paraId="13325B56" w14:textId="2578E088" w:rsidR="000A0C35" w:rsidRDefault="000A0C35" w:rsidP="000A0C35">
      <w:pPr>
        <w:jc w:val="both"/>
        <w:rPr>
          <w:rFonts w:ascii="Arial" w:hAnsi="Arial" w:cs="Arial"/>
          <w:bCs/>
          <w:sz w:val="22"/>
          <w:szCs w:val="22"/>
          <w:lang w:val="es-PE"/>
        </w:rPr>
      </w:pPr>
      <w:r w:rsidRPr="000A0C35">
        <w:rPr>
          <w:rFonts w:ascii="Arial" w:hAnsi="Arial" w:cs="Arial"/>
          <w:bCs/>
          <w:sz w:val="22"/>
          <w:szCs w:val="22"/>
          <w:lang w:val="es-PE"/>
        </w:rPr>
        <w:t>El gráfico presenta la proporción de trabajos clasificados en tres categorías de desempeño: Bueno (7.0</w:t>
      </w:r>
      <w:r>
        <w:rPr>
          <w:rFonts w:ascii="Arial" w:hAnsi="Arial" w:cs="Arial"/>
          <w:bCs/>
          <w:sz w:val="22"/>
          <w:szCs w:val="22"/>
          <w:lang w:val="es-PE"/>
        </w:rPr>
        <w:t xml:space="preserve"> </w:t>
      </w:r>
      <w:r w:rsidRPr="000A0C35">
        <w:rPr>
          <w:rFonts w:ascii="Arial" w:hAnsi="Arial" w:cs="Arial"/>
          <w:bCs/>
          <w:sz w:val="22"/>
          <w:szCs w:val="22"/>
          <w:lang w:val="es-PE"/>
        </w:rPr>
        <w:t>–</w:t>
      </w:r>
      <w:r>
        <w:rPr>
          <w:rFonts w:ascii="Arial" w:hAnsi="Arial" w:cs="Arial"/>
          <w:bCs/>
          <w:sz w:val="22"/>
          <w:szCs w:val="22"/>
          <w:lang w:val="es-PE"/>
        </w:rPr>
        <w:t xml:space="preserve"> </w:t>
      </w:r>
      <w:r w:rsidRPr="000A0C35">
        <w:rPr>
          <w:rFonts w:ascii="Arial" w:hAnsi="Arial" w:cs="Arial"/>
          <w:bCs/>
          <w:sz w:val="22"/>
          <w:szCs w:val="22"/>
          <w:lang w:val="es-PE"/>
        </w:rPr>
        <w:t>8.9), Excelente (≥</w:t>
      </w:r>
      <w:r>
        <w:rPr>
          <w:rFonts w:ascii="Arial" w:hAnsi="Arial" w:cs="Arial"/>
          <w:bCs/>
          <w:sz w:val="22"/>
          <w:szCs w:val="22"/>
          <w:lang w:val="es-PE"/>
        </w:rPr>
        <w:t xml:space="preserve"> </w:t>
      </w:r>
      <w:r w:rsidRPr="000A0C35">
        <w:rPr>
          <w:rFonts w:ascii="Arial" w:hAnsi="Arial" w:cs="Arial"/>
          <w:bCs/>
          <w:sz w:val="22"/>
          <w:szCs w:val="22"/>
          <w:lang w:val="es-PE"/>
        </w:rPr>
        <w:t>9.0) e Insuficiente (&lt;</w:t>
      </w:r>
      <w:r>
        <w:rPr>
          <w:rFonts w:ascii="Arial" w:hAnsi="Arial" w:cs="Arial"/>
          <w:bCs/>
          <w:sz w:val="22"/>
          <w:szCs w:val="22"/>
          <w:lang w:val="es-PE"/>
        </w:rPr>
        <w:t xml:space="preserve"> </w:t>
      </w:r>
      <w:r w:rsidRPr="000A0C35">
        <w:rPr>
          <w:rFonts w:ascii="Arial" w:hAnsi="Arial" w:cs="Arial"/>
          <w:bCs/>
          <w:sz w:val="22"/>
          <w:szCs w:val="22"/>
          <w:lang w:val="es-PE"/>
        </w:rPr>
        <w:t>7.0), desagregados por caso técnico. Esta visualización permite contrastar la calidad general alcanzada por los participantes en cada temática y detectar posibles diferencias en complejidad o comprensión del caso.</w:t>
      </w:r>
    </w:p>
    <w:p w14:paraId="7EAB2ECB" w14:textId="77777777" w:rsidR="001B7152" w:rsidRDefault="001B7152" w:rsidP="000A0C35">
      <w:pPr>
        <w:jc w:val="both"/>
        <w:rPr>
          <w:rFonts w:ascii="Arial" w:hAnsi="Arial" w:cs="Arial"/>
          <w:bCs/>
          <w:sz w:val="22"/>
          <w:szCs w:val="22"/>
          <w:lang w:val="es-PE"/>
        </w:rPr>
      </w:pPr>
    </w:p>
    <w:p w14:paraId="6325C309" w14:textId="77777777" w:rsidR="001B7152" w:rsidRPr="001B7152" w:rsidRDefault="001B7152" w:rsidP="001B7152">
      <w:pPr>
        <w:jc w:val="both"/>
        <w:rPr>
          <w:rFonts w:ascii="Arial" w:hAnsi="Arial" w:cs="Arial"/>
          <w:bCs/>
          <w:sz w:val="22"/>
          <w:szCs w:val="22"/>
          <w:lang w:val="es-PE"/>
        </w:rPr>
      </w:pPr>
      <w:r w:rsidRPr="001B7152">
        <w:rPr>
          <w:rFonts w:ascii="Arial" w:hAnsi="Arial" w:cs="Arial"/>
          <w:bCs/>
          <w:sz w:val="22"/>
          <w:szCs w:val="22"/>
          <w:lang w:val="es-PE"/>
        </w:rPr>
        <w:t>Los hallazgos más relevantes incluyen:</w:t>
      </w:r>
    </w:p>
    <w:p w14:paraId="3AB82B14" w14:textId="77777777" w:rsidR="001B7152" w:rsidRPr="001B7152" w:rsidRDefault="001B7152" w:rsidP="001B7152">
      <w:pPr>
        <w:jc w:val="both"/>
        <w:rPr>
          <w:rFonts w:ascii="Arial" w:hAnsi="Arial" w:cs="Arial"/>
          <w:bCs/>
          <w:sz w:val="22"/>
          <w:szCs w:val="22"/>
          <w:lang w:val="es-PE"/>
        </w:rPr>
      </w:pPr>
    </w:p>
    <w:p w14:paraId="6FB528BF" w14:textId="62888654" w:rsidR="001B7152" w:rsidRPr="001B7152" w:rsidRDefault="001B7152" w:rsidP="005C3905">
      <w:pPr>
        <w:pStyle w:val="ListParagraph"/>
        <w:numPr>
          <w:ilvl w:val="0"/>
          <w:numId w:val="13"/>
        </w:numPr>
        <w:jc w:val="both"/>
        <w:rPr>
          <w:rFonts w:ascii="Arial" w:hAnsi="Arial" w:cs="Arial"/>
          <w:bCs/>
          <w:sz w:val="22"/>
          <w:szCs w:val="22"/>
          <w:lang w:val="es-PE"/>
        </w:rPr>
      </w:pPr>
      <w:r w:rsidRPr="001B7152">
        <w:rPr>
          <w:rFonts w:ascii="Arial" w:hAnsi="Arial" w:cs="Arial"/>
          <w:bCs/>
          <w:sz w:val="22"/>
          <w:szCs w:val="22"/>
          <w:lang w:val="es-PE"/>
        </w:rPr>
        <w:t>Camiones Híbridos y Congestión Vehicular presentan un desempeño sobresaliente: más del 64% de los trabajos se ubicaron en la categoría “Bueno” y al menos el 26% alcanzó “Excelente”, sin registrar ningún caso “Insuficiente”. Esto sugiere que los postulantes comprendieron adecuadamente estos problemas técnicos y lograron estructurar soluciones sólidas y bien argumentadas.</w:t>
      </w:r>
    </w:p>
    <w:p w14:paraId="7297FDEA" w14:textId="2A962C71" w:rsidR="001B7152" w:rsidRPr="001B7152" w:rsidRDefault="001B7152" w:rsidP="005C3905">
      <w:pPr>
        <w:pStyle w:val="ListParagraph"/>
        <w:numPr>
          <w:ilvl w:val="0"/>
          <w:numId w:val="13"/>
        </w:numPr>
        <w:jc w:val="both"/>
        <w:rPr>
          <w:rFonts w:ascii="Arial" w:hAnsi="Arial" w:cs="Arial"/>
          <w:bCs/>
          <w:sz w:val="22"/>
          <w:szCs w:val="22"/>
          <w:lang w:val="es-PE"/>
        </w:rPr>
      </w:pPr>
      <w:r w:rsidRPr="001B7152">
        <w:rPr>
          <w:rFonts w:ascii="Arial" w:hAnsi="Arial" w:cs="Arial"/>
          <w:bCs/>
          <w:sz w:val="22"/>
          <w:szCs w:val="22"/>
          <w:lang w:val="es-PE"/>
        </w:rPr>
        <w:t>En cambio, Mine to Mill presenta el mayor porcentaje de trabajos con calificación “Insuficiente” (47.6%) y ninguno en el rango “Excelente”. Esto evidencia una mayor dificultad para abordar adecuadamente los parámetros técnicos del caso, lo que podría estar asociado a una comprensión parcial de las variables de optimización o a errores metodológicos frecuentes.</w:t>
      </w:r>
    </w:p>
    <w:p w14:paraId="0C390918" w14:textId="5E33C26A" w:rsidR="001B7152" w:rsidRPr="001B7152" w:rsidRDefault="001B7152" w:rsidP="005C3905">
      <w:pPr>
        <w:pStyle w:val="ListParagraph"/>
        <w:numPr>
          <w:ilvl w:val="0"/>
          <w:numId w:val="13"/>
        </w:numPr>
        <w:jc w:val="both"/>
        <w:rPr>
          <w:rFonts w:ascii="Arial" w:hAnsi="Arial" w:cs="Arial"/>
          <w:bCs/>
          <w:sz w:val="22"/>
          <w:szCs w:val="22"/>
          <w:lang w:val="es-PE"/>
        </w:rPr>
      </w:pPr>
      <w:r w:rsidRPr="001B7152">
        <w:rPr>
          <w:rFonts w:ascii="Arial" w:hAnsi="Arial" w:cs="Arial"/>
          <w:bCs/>
          <w:sz w:val="22"/>
          <w:szCs w:val="22"/>
          <w:lang w:val="es-PE"/>
        </w:rPr>
        <w:t>Parada de Planta muestra una distribución balanceada, con un 42.9% tanto en “Bueno” como en “Excelente”, y un 14.3% en “Insuficiente”. Esta dispersión indica que, si bien algunos trabajos lograron alta calidad técnica, otros no lograron aplicar correctamente las estrategias de optimización propuestas.</w:t>
      </w:r>
    </w:p>
    <w:p w14:paraId="48448ADC" w14:textId="02B654C6" w:rsidR="001B7152" w:rsidRPr="001B7152" w:rsidRDefault="001B7152" w:rsidP="005C3905">
      <w:pPr>
        <w:pStyle w:val="ListParagraph"/>
        <w:numPr>
          <w:ilvl w:val="0"/>
          <w:numId w:val="13"/>
        </w:numPr>
        <w:jc w:val="both"/>
        <w:rPr>
          <w:rFonts w:ascii="Arial" w:hAnsi="Arial" w:cs="Arial"/>
          <w:bCs/>
          <w:sz w:val="22"/>
          <w:szCs w:val="22"/>
          <w:lang w:val="es-PE"/>
        </w:rPr>
      </w:pPr>
      <w:r w:rsidRPr="001B7152">
        <w:rPr>
          <w:rFonts w:ascii="Arial" w:hAnsi="Arial" w:cs="Arial"/>
          <w:bCs/>
          <w:sz w:val="22"/>
          <w:szCs w:val="22"/>
          <w:lang w:val="es-PE"/>
        </w:rPr>
        <w:t>Recuperación de Cu mantiene un perfil intermedio, con mayoría de trabajos en la categoría “Bueno” (57.1%), pero con un 28.6% en “Insuficiente”, lo cual señala posibles vacíos en la aplicación estadística o en la formulación de conclusiones basadas en correlaciones.</w:t>
      </w:r>
    </w:p>
    <w:p w14:paraId="111CB123" w14:textId="088FF5F1" w:rsidR="001B7152" w:rsidRDefault="001B7152" w:rsidP="005C3905">
      <w:pPr>
        <w:pStyle w:val="ListParagraph"/>
        <w:numPr>
          <w:ilvl w:val="0"/>
          <w:numId w:val="13"/>
        </w:numPr>
        <w:jc w:val="both"/>
        <w:rPr>
          <w:rFonts w:ascii="Arial" w:hAnsi="Arial" w:cs="Arial"/>
          <w:bCs/>
          <w:sz w:val="22"/>
          <w:szCs w:val="22"/>
          <w:lang w:val="es-PE"/>
        </w:rPr>
      </w:pPr>
      <w:r w:rsidRPr="001B7152">
        <w:rPr>
          <w:rFonts w:ascii="Arial" w:hAnsi="Arial" w:cs="Arial"/>
          <w:bCs/>
          <w:sz w:val="22"/>
          <w:szCs w:val="22"/>
          <w:lang w:val="es-PE"/>
        </w:rPr>
        <w:t>Este análisis por categorías complementa los gráficos anteriores, ya que introduce una dimensión cualitativa agregada que permite evaluar la distribución de desempeño y la efectividad del sistema de evaluación automatizada al identificar con precisión los niveles alcanzados por los participantes.</w:t>
      </w:r>
    </w:p>
    <w:p w14:paraId="7FE03B64" w14:textId="77777777" w:rsidR="00A90585" w:rsidRDefault="00A90585" w:rsidP="00A90585">
      <w:pPr>
        <w:jc w:val="both"/>
        <w:rPr>
          <w:rFonts w:ascii="Arial" w:hAnsi="Arial" w:cs="Arial"/>
          <w:bCs/>
          <w:sz w:val="22"/>
          <w:szCs w:val="22"/>
          <w:lang w:val="es-PE"/>
        </w:rPr>
      </w:pPr>
    </w:p>
    <w:p w14:paraId="11A2A28A" w14:textId="77777777" w:rsidR="00371AF1" w:rsidRDefault="00371AF1" w:rsidP="00A90585">
      <w:pPr>
        <w:jc w:val="both"/>
        <w:rPr>
          <w:rFonts w:ascii="Arial" w:hAnsi="Arial" w:cs="Arial"/>
          <w:bCs/>
          <w:sz w:val="22"/>
          <w:szCs w:val="22"/>
          <w:lang w:val="es-PE"/>
        </w:rPr>
      </w:pPr>
    </w:p>
    <w:p w14:paraId="64BDF206" w14:textId="00EA41D8" w:rsidR="000A0C35" w:rsidRDefault="00A90585" w:rsidP="005C3905">
      <w:pPr>
        <w:pStyle w:val="ListParagraph"/>
        <w:numPr>
          <w:ilvl w:val="1"/>
          <w:numId w:val="1"/>
        </w:numPr>
        <w:jc w:val="both"/>
        <w:rPr>
          <w:rFonts w:ascii="Arial" w:hAnsi="Arial" w:cs="Arial"/>
          <w:b/>
          <w:sz w:val="22"/>
          <w:szCs w:val="22"/>
          <w:lang w:val="es-PE"/>
        </w:rPr>
      </w:pPr>
      <w:r w:rsidRPr="00371AF1">
        <w:rPr>
          <w:rFonts w:ascii="Arial" w:hAnsi="Arial" w:cs="Arial"/>
          <w:b/>
          <w:sz w:val="22"/>
          <w:szCs w:val="22"/>
          <w:lang w:val="es-PE"/>
        </w:rPr>
        <w:t>Impacto operativo y aprendizaje proyectado</w:t>
      </w:r>
    </w:p>
    <w:p w14:paraId="60E123D6" w14:textId="77777777" w:rsidR="003D3D09" w:rsidRPr="00371AF1" w:rsidRDefault="003D3D09" w:rsidP="003D3D09">
      <w:pPr>
        <w:pStyle w:val="ListParagraph"/>
        <w:ind w:left="794"/>
        <w:jc w:val="both"/>
        <w:rPr>
          <w:rFonts w:ascii="Arial" w:hAnsi="Arial" w:cs="Arial"/>
          <w:b/>
          <w:sz w:val="22"/>
          <w:szCs w:val="22"/>
          <w:lang w:val="es-PE"/>
        </w:rPr>
      </w:pPr>
    </w:p>
    <w:p w14:paraId="16B94903" w14:textId="77777777" w:rsidR="00A90585" w:rsidRPr="007D3774" w:rsidRDefault="00A90585" w:rsidP="00A90585">
      <w:pPr>
        <w:rPr>
          <w:rFonts w:ascii="Arial" w:hAnsi="Arial" w:cs="Arial"/>
          <w:bCs/>
          <w:sz w:val="22"/>
          <w:szCs w:val="22"/>
          <w:lang w:val="es-PE"/>
        </w:rPr>
      </w:pPr>
      <w:r w:rsidRPr="007D3774">
        <w:rPr>
          <w:rFonts w:ascii="Arial" w:hAnsi="Arial" w:cs="Arial"/>
          <w:bCs/>
          <w:sz w:val="22"/>
          <w:szCs w:val="22"/>
          <w:lang w:val="es-PE"/>
        </w:rPr>
        <w:t>Gracias al uso de IA, se logró:</w:t>
      </w:r>
    </w:p>
    <w:p w14:paraId="7E82162E" w14:textId="77777777" w:rsidR="00A90585" w:rsidRPr="007D3774" w:rsidRDefault="00A90585" w:rsidP="00A90585">
      <w:pPr>
        <w:rPr>
          <w:rFonts w:ascii="Arial" w:hAnsi="Arial" w:cs="Arial"/>
          <w:bCs/>
          <w:sz w:val="22"/>
          <w:szCs w:val="22"/>
          <w:lang w:val="es-PE"/>
        </w:rPr>
      </w:pPr>
    </w:p>
    <w:p w14:paraId="4184F515" w14:textId="3B464F3C" w:rsidR="00A90585" w:rsidRPr="00C130CF" w:rsidRDefault="00A90585" w:rsidP="005C3905">
      <w:pPr>
        <w:pStyle w:val="ListParagraph"/>
        <w:numPr>
          <w:ilvl w:val="0"/>
          <w:numId w:val="15"/>
        </w:numPr>
        <w:jc w:val="both"/>
        <w:rPr>
          <w:rFonts w:ascii="Arial" w:hAnsi="Arial" w:cs="Arial"/>
          <w:bCs/>
          <w:sz w:val="22"/>
          <w:szCs w:val="22"/>
          <w:lang w:val="es-PE"/>
        </w:rPr>
      </w:pPr>
      <w:r w:rsidRPr="00C130CF">
        <w:rPr>
          <w:rFonts w:ascii="Arial" w:hAnsi="Arial" w:cs="Arial"/>
          <w:bCs/>
          <w:sz w:val="22"/>
          <w:szCs w:val="22"/>
          <w:lang w:val="es-PE"/>
        </w:rPr>
        <w:t>Reducir drásticamente el tiempo y costo del pro</w:t>
      </w:r>
      <w:r w:rsidR="00C130CF" w:rsidRPr="00C130CF">
        <w:rPr>
          <w:rFonts w:ascii="Arial" w:hAnsi="Arial" w:cs="Arial"/>
          <w:bCs/>
          <w:sz w:val="22"/>
          <w:szCs w:val="22"/>
          <w:lang w:val="es-PE"/>
        </w:rPr>
        <w:t>yecto</w:t>
      </w:r>
      <w:r w:rsidRPr="00C130CF">
        <w:rPr>
          <w:rFonts w:ascii="Arial" w:hAnsi="Arial" w:cs="Arial"/>
          <w:bCs/>
          <w:sz w:val="22"/>
          <w:szCs w:val="22"/>
          <w:lang w:val="es-PE"/>
        </w:rPr>
        <w:t>.</w:t>
      </w:r>
      <w:r w:rsidR="003D3D09" w:rsidRPr="00C130CF">
        <w:rPr>
          <w:rFonts w:ascii="Arial" w:hAnsi="Arial" w:cs="Arial"/>
          <w:bCs/>
          <w:sz w:val="22"/>
          <w:szCs w:val="22"/>
          <w:lang w:val="es-PE"/>
        </w:rPr>
        <w:t xml:space="preserve"> De una inversión de </w:t>
      </w:r>
      <w:r w:rsidR="005C3905" w:rsidRPr="00C130CF">
        <w:rPr>
          <w:rFonts w:ascii="Arial" w:hAnsi="Arial" w:cs="Arial"/>
          <w:bCs/>
          <w:sz w:val="22"/>
          <w:szCs w:val="22"/>
          <w:lang w:val="es-PE"/>
        </w:rPr>
        <w:t>$</w:t>
      </w:r>
      <w:r w:rsidR="00C130CF" w:rsidRPr="00C130CF">
        <w:rPr>
          <w:rFonts w:ascii="Arial" w:hAnsi="Arial" w:cs="Arial"/>
          <w:bCs/>
          <w:sz w:val="22"/>
          <w:szCs w:val="22"/>
          <w:lang w:val="es-PE"/>
        </w:rPr>
        <w:t>10,946</w:t>
      </w:r>
      <w:r w:rsidR="003D3D09" w:rsidRPr="00C130CF">
        <w:rPr>
          <w:rFonts w:ascii="Arial" w:hAnsi="Arial" w:cs="Arial"/>
          <w:bCs/>
          <w:sz w:val="22"/>
          <w:szCs w:val="22"/>
          <w:lang w:val="es-PE"/>
        </w:rPr>
        <w:t xml:space="preserve"> a $</w:t>
      </w:r>
      <w:r w:rsidR="00C130CF" w:rsidRPr="00C130CF">
        <w:rPr>
          <w:rFonts w:ascii="Arial" w:hAnsi="Arial" w:cs="Arial"/>
          <w:bCs/>
          <w:sz w:val="22"/>
          <w:szCs w:val="22"/>
          <w:lang w:val="es-PE"/>
        </w:rPr>
        <w:t>40 (una reducción superior al 99.6 %), liberando recursos para otras iniciativas estratégicas.</w:t>
      </w:r>
    </w:p>
    <w:p w14:paraId="46B23964" w14:textId="55438A4A" w:rsidR="00780E61" w:rsidRPr="00C130CF" w:rsidRDefault="00780E61" w:rsidP="005C3905">
      <w:pPr>
        <w:pStyle w:val="ListParagraph"/>
        <w:numPr>
          <w:ilvl w:val="0"/>
          <w:numId w:val="15"/>
        </w:numPr>
        <w:jc w:val="both"/>
        <w:rPr>
          <w:rFonts w:ascii="Arial" w:hAnsi="Arial" w:cs="Arial"/>
          <w:bCs/>
          <w:sz w:val="22"/>
          <w:szCs w:val="22"/>
          <w:lang w:val="es-PE"/>
        </w:rPr>
      </w:pPr>
      <w:r w:rsidRPr="00C130CF">
        <w:rPr>
          <w:rFonts w:ascii="Arial" w:hAnsi="Arial" w:cs="Arial"/>
          <w:bCs/>
          <w:sz w:val="22"/>
          <w:szCs w:val="22"/>
          <w:lang w:val="es-PE"/>
        </w:rPr>
        <w:t xml:space="preserve">Reducir el tiempo de 70 días </w:t>
      </w:r>
      <w:r w:rsidR="00827BA7" w:rsidRPr="00C130CF">
        <w:rPr>
          <w:rFonts w:ascii="Arial" w:hAnsi="Arial" w:cs="Arial"/>
          <w:bCs/>
          <w:sz w:val="22"/>
          <w:szCs w:val="22"/>
          <w:lang w:val="es-PE"/>
        </w:rPr>
        <w:t xml:space="preserve">a </w:t>
      </w:r>
      <w:r w:rsidR="00C24C0E" w:rsidRPr="00C130CF">
        <w:rPr>
          <w:rFonts w:ascii="Arial" w:hAnsi="Arial" w:cs="Arial"/>
          <w:bCs/>
          <w:sz w:val="22"/>
          <w:szCs w:val="22"/>
          <w:lang w:val="es-PE"/>
        </w:rPr>
        <w:t>4</w:t>
      </w:r>
      <w:r w:rsidR="00827BA7" w:rsidRPr="00C130CF">
        <w:rPr>
          <w:rFonts w:ascii="Arial" w:hAnsi="Arial" w:cs="Arial"/>
          <w:bCs/>
          <w:sz w:val="22"/>
          <w:szCs w:val="22"/>
          <w:lang w:val="es-PE"/>
        </w:rPr>
        <w:t xml:space="preserve"> horas.</w:t>
      </w:r>
    </w:p>
    <w:p w14:paraId="34B4B147" w14:textId="557DB0D9" w:rsidR="00A90585" w:rsidRPr="007D3774" w:rsidRDefault="00A90585" w:rsidP="005C3905">
      <w:pPr>
        <w:pStyle w:val="ListParagraph"/>
        <w:numPr>
          <w:ilvl w:val="0"/>
          <w:numId w:val="15"/>
        </w:numPr>
        <w:jc w:val="both"/>
        <w:rPr>
          <w:rFonts w:ascii="Arial" w:hAnsi="Arial" w:cs="Arial"/>
          <w:bCs/>
          <w:sz w:val="22"/>
          <w:szCs w:val="22"/>
          <w:lang w:val="es-PE"/>
        </w:rPr>
      </w:pPr>
      <w:r w:rsidRPr="007D3774">
        <w:rPr>
          <w:rFonts w:ascii="Arial" w:hAnsi="Arial" w:cs="Arial"/>
          <w:bCs/>
          <w:sz w:val="22"/>
          <w:szCs w:val="22"/>
          <w:lang w:val="es-PE"/>
        </w:rPr>
        <w:t>Asegurar consistencia mediante un solo criterio técnico</w:t>
      </w:r>
      <w:r w:rsidR="008A5D44" w:rsidRPr="007D3774">
        <w:rPr>
          <w:rFonts w:ascii="Arial" w:hAnsi="Arial" w:cs="Arial"/>
          <w:bCs/>
          <w:sz w:val="22"/>
          <w:szCs w:val="22"/>
          <w:lang w:val="es-PE"/>
        </w:rPr>
        <w:t>, evitando así sesgos.</w:t>
      </w:r>
    </w:p>
    <w:p w14:paraId="42DC47A9" w14:textId="77777777" w:rsidR="00A90585" w:rsidRPr="007D3774" w:rsidRDefault="00A90585" w:rsidP="005C3905">
      <w:pPr>
        <w:pStyle w:val="ListParagraph"/>
        <w:numPr>
          <w:ilvl w:val="0"/>
          <w:numId w:val="15"/>
        </w:numPr>
        <w:jc w:val="both"/>
        <w:rPr>
          <w:rFonts w:ascii="Arial" w:hAnsi="Arial" w:cs="Arial"/>
          <w:bCs/>
          <w:sz w:val="22"/>
          <w:szCs w:val="22"/>
          <w:lang w:val="es-PE"/>
        </w:rPr>
      </w:pPr>
      <w:r w:rsidRPr="007D3774">
        <w:rPr>
          <w:rFonts w:ascii="Arial" w:hAnsi="Arial" w:cs="Arial"/>
          <w:bCs/>
          <w:sz w:val="22"/>
          <w:szCs w:val="22"/>
          <w:lang w:val="es-PE"/>
        </w:rPr>
        <w:t>Detectar con precisión las áreas de menor y mayor dominio por parte de los postulantes.</w:t>
      </w:r>
    </w:p>
    <w:p w14:paraId="46B9B313" w14:textId="38016A00" w:rsidR="000A0C35" w:rsidRPr="007D3774" w:rsidRDefault="00A90585" w:rsidP="005C3905">
      <w:pPr>
        <w:pStyle w:val="ListParagraph"/>
        <w:numPr>
          <w:ilvl w:val="0"/>
          <w:numId w:val="15"/>
        </w:numPr>
        <w:jc w:val="both"/>
        <w:rPr>
          <w:rFonts w:ascii="Arial" w:hAnsi="Arial" w:cs="Arial"/>
          <w:bCs/>
          <w:sz w:val="22"/>
          <w:szCs w:val="22"/>
          <w:lang w:val="es-PE"/>
        </w:rPr>
      </w:pPr>
      <w:r w:rsidRPr="007D3774">
        <w:rPr>
          <w:rFonts w:ascii="Arial" w:hAnsi="Arial" w:cs="Arial"/>
          <w:bCs/>
          <w:sz w:val="22"/>
          <w:szCs w:val="22"/>
          <w:lang w:val="es-PE"/>
        </w:rPr>
        <w:t>Establecer una base para rediseñar casos futuros y enfocar la formación técnica según resultados reales.</w:t>
      </w:r>
    </w:p>
    <w:p w14:paraId="0E70BF46" w14:textId="77777777" w:rsidR="00375F25" w:rsidRDefault="00375F25" w:rsidP="00375F25">
      <w:pPr>
        <w:pStyle w:val="ListParagraph"/>
        <w:jc w:val="both"/>
        <w:rPr>
          <w:rFonts w:ascii="Arial" w:hAnsi="Arial" w:cs="Arial"/>
          <w:bCs/>
          <w:sz w:val="22"/>
          <w:szCs w:val="22"/>
          <w:lang w:val="es-PE"/>
        </w:rPr>
      </w:pPr>
    </w:p>
    <w:p w14:paraId="49832209" w14:textId="362DBFC6" w:rsidR="00A90585" w:rsidRDefault="00A90585" w:rsidP="00A90585">
      <w:pPr>
        <w:jc w:val="both"/>
        <w:rPr>
          <w:rFonts w:ascii="Arial" w:hAnsi="Arial" w:cs="Arial"/>
          <w:bCs/>
          <w:sz w:val="22"/>
          <w:szCs w:val="22"/>
          <w:lang w:val="es-PE"/>
        </w:rPr>
      </w:pPr>
      <w:r w:rsidRPr="00A90585">
        <w:rPr>
          <w:rFonts w:ascii="Arial" w:hAnsi="Arial" w:cs="Arial"/>
          <w:bCs/>
          <w:sz w:val="22"/>
          <w:szCs w:val="22"/>
          <w:lang w:val="es-PE"/>
        </w:rPr>
        <w:t>La IA no solo evaluó con eficiencia, sino que se convirtió en una herramienta de aprendizaje: sus hallazgos orientan ahora el desarrollo profesional de los talentos.</w:t>
      </w:r>
    </w:p>
    <w:p w14:paraId="25230B9F" w14:textId="77777777" w:rsidR="00A90585" w:rsidRPr="000A0C35" w:rsidRDefault="00A90585" w:rsidP="000A0C35">
      <w:pPr>
        <w:jc w:val="both"/>
        <w:rPr>
          <w:rFonts w:ascii="Arial" w:hAnsi="Arial" w:cs="Arial"/>
          <w:bCs/>
          <w:sz w:val="22"/>
          <w:szCs w:val="22"/>
          <w:lang w:val="es-PE"/>
        </w:rPr>
      </w:pPr>
    </w:p>
    <w:p w14:paraId="71857D75" w14:textId="518852B1" w:rsidR="00E77D13" w:rsidRPr="005C3905" w:rsidRDefault="00EC5D28" w:rsidP="005C3905">
      <w:pPr>
        <w:pStyle w:val="ListParagraph"/>
        <w:numPr>
          <w:ilvl w:val="0"/>
          <w:numId w:val="16"/>
        </w:numPr>
        <w:jc w:val="both"/>
        <w:rPr>
          <w:rFonts w:ascii="Arial" w:hAnsi="Arial" w:cs="Arial"/>
          <w:b/>
          <w:bCs/>
          <w:sz w:val="22"/>
          <w:szCs w:val="22"/>
          <w:lang w:val="es-PE"/>
        </w:rPr>
      </w:pPr>
      <w:r w:rsidRPr="00371AF1">
        <w:rPr>
          <w:rFonts w:ascii="Arial" w:hAnsi="Arial" w:cs="Arial"/>
          <w:b/>
          <w:bCs/>
          <w:sz w:val="22"/>
          <w:szCs w:val="22"/>
          <w:lang w:val="es-PE"/>
        </w:rPr>
        <w:t>Presentación y discusión de resultados</w:t>
      </w:r>
      <w:r w:rsidR="005A352B" w:rsidRPr="00371AF1">
        <w:rPr>
          <w:rFonts w:ascii="Arial" w:hAnsi="Arial" w:cs="Arial"/>
          <w:b/>
          <w:bCs/>
          <w:color w:val="808080"/>
          <w:sz w:val="22"/>
          <w:szCs w:val="22"/>
          <w:lang w:val="es-PE"/>
        </w:rPr>
        <w:t xml:space="preserve"> </w:t>
      </w:r>
    </w:p>
    <w:p w14:paraId="13057FF8" w14:textId="77777777" w:rsidR="005C3905" w:rsidRPr="00371AF1" w:rsidRDefault="005C3905" w:rsidP="005C3905">
      <w:pPr>
        <w:pStyle w:val="ListParagraph"/>
        <w:ind w:left="360"/>
        <w:jc w:val="both"/>
        <w:rPr>
          <w:rFonts w:ascii="Arial" w:hAnsi="Arial" w:cs="Arial"/>
          <w:b/>
          <w:bCs/>
          <w:sz w:val="22"/>
          <w:szCs w:val="22"/>
          <w:lang w:val="es-PE"/>
        </w:rPr>
      </w:pPr>
    </w:p>
    <w:p w14:paraId="325893A0" w14:textId="0F0F31B4" w:rsidR="003D445E" w:rsidRPr="003D445E" w:rsidRDefault="007A5756" w:rsidP="003D445E">
      <w:pPr>
        <w:pStyle w:val="ListParagraph"/>
        <w:numPr>
          <w:ilvl w:val="1"/>
          <w:numId w:val="16"/>
        </w:numPr>
        <w:jc w:val="both"/>
        <w:rPr>
          <w:rFonts w:ascii="Arial" w:hAnsi="Arial" w:cs="Arial"/>
          <w:b/>
          <w:bCs/>
          <w:sz w:val="22"/>
          <w:szCs w:val="22"/>
          <w:lang w:val="es-PE"/>
        </w:rPr>
      </w:pPr>
      <w:r w:rsidRPr="007A5756">
        <w:rPr>
          <w:rFonts w:ascii="Arial" w:hAnsi="Arial" w:cs="Arial"/>
          <w:b/>
          <w:bCs/>
          <w:sz w:val="22"/>
          <w:szCs w:val="22"/>
          <w:lang w:val="es-PE"/>
        </w:rPr>
        <w:t>Resultados generales del sistema de evaluación automatizada</w:t>
      </w:r>
    </w:p>
    <w:p w14:paraId="56245D3A" w14:textId="0999A676" w:rsidR="007A5756" w:rsidRDefault="007A5756" w:rsidP="007A5756">
      <w:pPr>
        <w:jc w:val="both"/>
        <w:rPr>
          <w:rFonts w:ascii="Arial" w:hAnsi="Arial" w:cs="Arial"/>
          <w:sz w:val="22"/>
          <w:szCs w:val="22"/>
          <w:lang w:val="es-PE"/>
        </w:rPr>
      </w:pPr>
      <w:r w:rsidRPr="007A5756">
        <w:rPr>
          <w:rFonts w:ascii="Arial" w:hAnsi="Arial" w:cs="Arial"/>
          <w:sz w:val="22"/>
          <w:szCs w:val="22"/>
          <w:lang w:val="es-PE"/>
        </w:rPr>
        <w:t xml:space="preserve">El sistema de evaluación automatizada, basado en inteligencia artificial y potenciado por modelos de lenguaje como GPT-4, procesó más de 1,000 trabajos técnicos en menos de </w:t>
      </w:r>
      <w:r w:rsidR="007A5DC0">
        <w:rPr>
          <w:rFonts w:ascii="Arial" w:hAnsi="Arial" w:cs="Arial"/>
          <w:sz w:val="22"/>
          <w:szCs w:val="22"/>
          <w:lang w:val="es-PE"/>
        </w:rPr>
        <w:t>4</w:t>
      </w:r>
      <w:r w:rsidRPr="007A5756">
        <w:rPr>
          <w:rFonts w:ascii="Arial" w:hAnsi="Arial" w:cs="Arial"/>
          <w:sz w:val="22"/>
          <w:szCs w:val="22"/>
          <w:lang w:val="es-PE"/>
        </w:rPr>
        <w:t xml:space="preserve"> hora</w:t>
      </w:r>
      <w:r w:rsidR="007A5DC0">
        <w:rPr>
          <w:rFonts w:ascii="Arial" w:hAnsi="Arial" w:cs="Arial"/>
          <w:sz w:val="22"/>
          <w:szCs w:val="22"/>
          <w:lang w:val="es-PE"/>
        </w:rPr>
        <w:t>s</w:t>
      </w:r>
      <w:r w:rsidRPr="007A5756">
        <w:rPr>
          <w:rFonts w:ascii="Arial" w:hAnsi="Arial" w:cs="Arial"/>
          <w:sz w:val="22"/>
          <w:szCs w:val="22"/>
          <w:lang w:val="es-PE"/>
        </w:rPr>
        <w:t>. Cada documento fue desarrollado por profesionales del programa Talentos Cobre, y abordó un problema operativo real correspondiente a una gerencia distinta de la empresa. La evaluación consideró seis secciones obligatorias</w:t>
      </w:r>
      <w:r>
        <w:rPr>
          <w:rFonts w:ascii="Arial" w:hAnsi="Arial" w:cs="Arial"/>
          <w:sz w:val="22"/>
          <w:szCs w:val="22"/>
          <w:lang w:val="es-PE"/>
        </w:rPr>
        <w:t xml:space="preserve">: </w:t>
      </w:r>
      <w:r w:rsidRPr="007A5756">
        <w:rPr>
          <w:rFonts w:ascii="Arial" w:hAnsi="Arial" w:cs="Arial"/>
          <w:sz w:val="22"/>
          <w:szCs w:val="22"/>
          <w:lang w:val="es-PE"/>
        </w:rPr>
        <w:t>Resumen Ejecutivo, Introducción, Materiales y Métodos, Resultados, Discusión y Conclusione</w:t>
      </w:r>
      <w:r>
        <w:rPr>
          <w:rFonts w:ascii="Arial" w:hAnsi="Arial" w:cs="Arial"/>
          <w:sz w:val="22"/>
          <w:szCs w:val="22"/>
          <w:lang w:val="es-PE"/>
        </w:rPr>
        <w:t>s</w:t>
      </w:r>
      <w:r w:rsidRPr="007A5756">
        <w:rPr>
          <w:rFonts w:ascii="Arial" w:hAnsi="Arial" w:cs="Arial"/>
          <w:sz w:val="22"/>
          <w:szCs w:val="22"/>
          <w:lang w:val="es-PE"/>
        </w:rPr>
        <w:t>, asignando calificaciones entre 0 y 10 por sección.</w:t>
      </w:r>
    </w:p>
    <w:p w14:paraId="0E3047FA" w14:textId="77777777" w:rsidR="00763D42" w:rsidRPr="007A5756" w:rsidRDefault="00763D42" w:rsidP="007A5756">
      <w:pPr>
        <w:jc w:val="both"/>
        <w:rPr>
          <w:rFonts w:ascii="Arial" w:hAnsi="Arial" w:cs="Arial"/>
          <w:sz w:val="22"/>
          <w:szCs w:val="22"/>
          <w:lang w:val="es-PE"/>
        </w:rPr>
      </w:pPr>
    </w:p>
    <w:p w14:paraId="40D68155" w14:textId="37588996" w:rsidR="00E77D13" w:rsidRDefault="007A5756" w:rsidP="007A5756">
      <w:pPr>
        <w:jc w:val="both"/>
        <w:rPr>
          <w:rFonts w:ascii="Arial" w:hAnsi="Arial" w:cs="Arial"/>
          <w:sz w:val="22"/>
          <w:szCs w:val="22"/>
          <w:lang w:val="es-PE"/>
        </w:rPr>
      </w:pPr>
      <w:r w:rsidRPr="007A5756">
        <w:rPr>
          <w:rFonts w:ascii="Arial" w:hAnsi="Arial" w:cs="Arial"/>
          <w:sz w:val="22"/>
          <w:szCs w:val="22"/>
          <w:lang w:val="es-PE"/>
        </w:rPr>
        <w:t>Además del puntaje, el sistema generó retroalimentación</w:t>
      </w:r>
      <w:r>
        <w:rPr>
          <w:rFonts w:ascii="Arial" w:hAnsi="Arial" w:cs="Arial"/>
          <w:sz w:val="22"/>
          <w:szCs w:val="22"/>
          <w:lang w:val="es-PE"/>
        </w:rPr>
        <w:t xml:space="preserve"> única, individual y</w:t>
      </w:r>
      <w:r w:rsidRPr="007A5756">
        <w:rPr>
          <w:rFonts w:ascii="Arial" w:hAnsi="Arial" w:cs="Arial"/>
          <w:sz w:val="22"/>
          <w:szCs w:val="22"/>
          <w:lang w:val="es-PE"/>
        </w:rPr>
        <w:t xml:space="preserve"> específica por sección, destacando fortalezas, oportunidades de mejora, omisiones metodológicas y recomendaciones técnicas personalizadas. Todo este proceso fue realizado por el modelo GPT de forma autónoma</w:t>
      </w:r>
      <w:r>
        <w:rPr>
          <w:rFonts w:ascii="Arial" w:hAnsi="Arial" w:cs="Arial"/>
          <w:sz w:val="22"/>
          <w:szCs w:val="22"/>
          <w:lang w:val="es-PE"/>
        </w:rPr>
        <w:t>.</w:t>
      </w:r>
    </w:p>
    <w:p w14:paraId="5AA30AF2" w14:textId="1BC4BE74" w:rsidR="001D7C57" w:rsidRDefault="001D7C57" w:rsidP="007A5756">
      <w:pPr>
        <w:jc w:val="both"/>
        <w:rPr>
          <w:rFonts w:ascii="Arial" w:hAnsi="Arial" w:cs="Arial"/>
          <w:sz w:val="22"/>
          <w:szCs w:val="22"/>
          <w:lang w:val="es-PE"/>
        </w:rPr>
      </w:pPr>
      <w:r w:rsidRPr="001D7C57">
        <w:rPr>
          <w:rFonts w:ascii="Arial" w:hAnsi="Arial" w:cs="Arial"/>
          <w:sz w:val="22"/>
          <w:szCs w:val="22"/>
          <w:lang w:val="es-PE"/>
        </w:rPr>
        <w:lastRenderedPageBreak/>
        <w:t>Como parte del cierre del proceso, se priorizó la selección de los participantes con las calificaciones más altas, determinadas de forma automatizada por el sistema de inteligencia artificial. Esta herramienta evaluó cada trabajo técnico bajo criterios estandarizados, lo que permitió identificar con precisión a los talentos que demostraron un dominio sobresaliente en la resolución de los casos. Gracias a este enfoque, se garantizó una decisión final transparente y plenamente alineada con los criterios técnicos definidos desde el inicio.</w:t>
      </w:r>
    </w:p>
    <w:p w14:paraId="35D21310" w14:textId="77777777" w:rsidR="007A5756" w:rsidRDefault="007A5756" w:rsidP="007A5756">
      <w:pPr>
        <w:jc w:val="both"/>
        <w:rPr>
          <w:rFonts w:ascii="Arial" w:hAnsi="Arial" w:cs="Arial"/>
          <w:sz w:val="22"/>
          <w:szCs w:val="22"/>
          <w:lang w:val="es-PE"/>
        </w:rPr>
      </w:pPr>
    </w:p>
    <w:p w14:paraId="3AE1DC41" w14:textId="0190C52E" w:rsidR="007A5756" w:rsidRDefault="007A5756" w:rsidP="005C3905">
      <w:pPr>
        <w:pStyle w:val="ListParagraph"/>
        <w:numPr>
          <w:ilvl w:val="1"/>
          <w:numId w:val="16"/>
        </w:numPr>
        <w:jc w:val="both"/>
        <w:rPr>
          <w:rFonts w:ascii="Arial" w:hAnsi="Arial" w:cs="Arial"/>
          <w:b/>
          <w:bCs/>
          <w:sz w:val="22"/>
          <w:szCs w:val="22"/>
          <w:lang w:val="es-PE"/>
        </w:rPr>
      </w:pPr>
      <w:r w:rsidRPr="007A5756">
        <w:rPr>
          <w:rFonts w:ascii="Arial" w:hAnsi="Arial" w:cs="Arial"/>
          <w:b/>
          <w:bCs/>
          <w:sz w:val="22"/>
          <w:szCs w:val="22"/>
          <w:lang w:val="es-PE"/>
        </w:rPr>
        <w:t>Comparación entre el proceso IA y el modelo tradicional</w:t>
      </w:r>
    </w:p>
    <w:p w14:paraId="4EBB99E3" w14:textId="77777777" w:rsidR="005C3905" w:rsidRDefault="005C3905" w:rsidP="005C3905">
      <w:pPr>
        <w:pStyle w:val="ListParagraph"/>
        <w:ind w:left="794"/>
        <w:jc w:val="both"/>
        <w:rPr>
          <w:rFonts w:ascii="Arial" w:hAnsi="Arial" w:cs="Arial"/>
          <w:b/>
          <w:bCs/>
          <w:sz w:val="22"/>
          <w:szCs w:val="22"/>
          <w:lang w:val="es-PE"/>
        </w:rPr>
      </w:pPr>
    </w:p>
    <w:p w14:paraId="03B389E0" w14:textId="4E9B8B70" w:rsidR="007A5756" w:rsidRPr="007D3774" w:rsidRDefault="007A5756" w:rsidP="007A5756">
      <w:pPr>
        <w:jc w:val="both"/>
        <w:rPr>
          <w:rFonts w:ascii="Arial" w:hAnsi="Arial" w:cs="Arial"/>
          <w:bCs/>
          <w:sz w:val="22"/>
          <w:szCs w:val="22"/>
          <w:lang w:val="es-PE"/>
        </w:rPr>
      </w:pPr>
      <w:r w:rsidRPr="007D3774">
        <w:rPr>
          <w:rFonts w:ascii="Arial" w:hAnsi="Arial" w:cs="Arial"/>
          <w:bCs/>
          <w:sz w:val="22"/>
          <w:szCs w:val="22"/>
          <w:lang w:val="es-PE"/>
        </w:rPr>
        <w:t xml:space="preserve">El modelo tradicional habría requerido aproximadamente </w:t>
      </w:r>
      <w:r w:rsidR="00473309" w:rsidRPr="007D3774">
        <w:rPr>
          <w:rFonts w:ascii="Arial" w:hAnsi="Arial" w:cs="Arial"/>
          <w:bCs/>
          <w:sz w:val="22"/>
          <w:szCs w:val="22"/>
          <w:lang w:val="es-PE"/>
        </w:rPr>
        <w:t>70 días</w:t>
      </w:r>
      <w:r w:rsidRPr="007D3774">
        <w:rPr>
          <w:rFonts w:ascii="Arial" w:hAnsi="Arial" w:cs="Arial"/>
          <w:bCs/>
          <w:sz w:val="22"/>
          <w:szCs w:val="22"/>
          <w:lang w:val="es-PE"/>
        </w:rPr>
        <w:t xml:space="preserve"> de trabajo intensivo por parte de un equipo de </w:t>
      </w:r>
      <w:r w:rsidR="00C24C0E" w:rsidRPr="007D3774">
        <w:rPr>
          <w:rFonts w:ascii="Arial" w:hAnsi="Arial" w:cs="Arial"/>
          <w:bCs/>
          <w:sz w:val="22"/>
          <w:szCs w:val="22"/>
          <w:lang w:val="es-PE"/>
        </w:rPr>
        <w:t>6</w:t>
      </w:r>
      <w:r w:rsidRPr="007D3774">
        <w:rPr>
          <w:rFonts w:ascii="Arial" w:hAnsi="Arial" w:cs="Arial"/>
          <w:bCs/>
          <w:sz w:val="22"/>
          <w:szCs w:val="22"/>
          <w:lang w:val="es-PE"/>
        </w:rPr>
        <w:t xml:space="preserve"> evaluadores para analizar más de 1,000 documentos. Gracias al uso de IA, este proceso se completó en </w:t>
      </w:r>
      <w:r w:rsidR="007A5DC0" w:rsidRPr="007D3774">
        <w:rPr>
          <w:rFonts w:ascii="Arial" w:hAnsi="Arial" w:cs="Arial"/>
          <w:bCs/>
          <w:sz w:val="22"/>
          <w:szCs w:val="22"/>
          <w:lang w:val="es-PE"/>
        </w:rPr>
        <w:t>4</w:t>
      </w:r>
      <w:r w:rsidRPr="007D3774">
        <w:rPr>
          <w:rFonts w:ascii="Arial" w:hAnsi="Arial" w:cs="Arial"/>
          <w:bCs/>
          <w:sz w:val="22"/>
          <w:szCs w:val="22"/>
          <w:lang w:val="es-PE"/>
        </w:rPr>
        <w:t xml:space="preserve"> horas. La red neuronal evaluadora, además de rápida, aseguró coherencia absoluta: al actuar como un único criterio evaluador, eliminó la variabilidad y el sesgo entre múltiples revisores humanos.</w:t>
      </w:r>
    </w:p>
    <w:p w14:paraId="19BD02E3" w14:textId="77777777" w:rsidR="007A5756" w:rsidRPr="007D3774" w:rsidRDefault="007A5756" w:rsidP="007A5756">
      <w:pPr>
        <w:jc w:val="both"/>
        <w:rPr>
          <w:rFonts w:ascii="Arial" w:hAnsi="Arial" w:cs="Arial"/>
          <w:bCs/>
          <w:sz w:val="22"/>
          <w:szCs w:val="22"/>
          <w:lang w:val="es-PE"/>
        </w:rPr>
      </w:pPr>
    </w:p>
    <w:p w14:paraId="002C7898" w14:textId="03246DE6" w:rsidR="00E77D13" w:rsidRDefault="007A5756" w:rsidP="007A5756">
      <w:pPr>
        <w:jc w:val="both"/>
        <w:rPr>
          <w:rFonts w:ascii="Arial" w:hAnsi="Arial" w:cs="Arial"/>
          <w:bCs/>
          <w:sz w:val="22"/>
          <w:szCs w:val="22"/>
          <w:lang w:val="es-PE"/>
        </w:rPr>
      </w:pPr>
      <w:r w:rsidRPr="007D3774">
        <w:rPr>
          <w:rFonts w:ascii="Arial" w:hAnsi="Arial" w:cs="Arial"/>
          <w:bCs/>
          <w:sz w:val="22"/>
          <w:szCs w:val="22"/>
          <w:lang w:val="es-PE"/>
        </w:rPr>
        <w:t>Este enfoque resolvió uno de los problemas más comunes en evaluaciones masivas: la inconsistencia. La IA actuó como un sistema experto imparcial, con conocimiento estructurado previamente alimentado, sin fatiga ni subjetividad.</w:t>
      </w:r>
    </w:p>
    <w:p w14:paraId="4921B453" w14:textId="77777777" w:rsidR="000A1F43" w:rsidRDefault="000A1F43" w:rsidP="007A5756">
      <w:pPr>
        <w:jc w:val="both"/>
        <w:rPr>
          <w:rFonts w:ascii="Arial" w:hAnsi="Arial" w:cs="Arial"/>
          <w:bCs/>
          <w:sz w:val="22"/>
          <w:szCs w:val="22"/>
          <w:lang w:val="es-PE"/>
        </w:rPr>
      </w:pPr>
    </w:p>
    <w:p w14:paraId="3256D784" w14:textId="5FA99378" w:rsidR="008A5EF0" w:rsidRDefault="008A5EF0" w:rsidP="005C3905">
      <w:pPr>
        <w:pStyle w:val="ListParagraph"/>
        <w:numPr>
          <w:ilvl w:val="1"/>
          <w:numId w:val="16"/>
        </w:numPr>
        <w:jc w:val="both"/>
        <w:rPr>
          <w:rFonts w:ascii="Arial" w:hAnsi="Arial" w:cs="Arial"/>
          <w:b/>
          <w:sz w:val="22"/>
          <w:szCs w:val="22"/>
          <w:lang w:val="es-PE"/>
        </w:rPr>
      </w:pPr>
      <w:r w:rsidRPr="008A5EF0">
        <w:rPr>
          <w:rFonts w:ascii="Arial" w:hAnsi="Arial" w:cs="Arial"/>
          <w:b/>
          <w:sz w:val="22"/>
          <w:szCs w:val="22"/>
          <w:lang w:val="es-PE"/>
        </w:rPr>
        <w:t>Resultados globales por caso técnico</w:t>
      </w:r>
    </w:p>
    <w:p w14:paraId="2557CDBA" w14:textId="77777777" w:rsidR="005C3905" w:rsidRDefault="005C3905" w:rsidP="005C3905">
      <w:pPr>
        <w:pStyle w:val="ListParagraph"/>
        <w:ind w:left="794"/>
        <w:jc w:val="both"/>
        <w:rPr>
          <w:rFonts w:ascii="Arial" w:hAnsi="Arial" w:cs="Arial"/>
          <w:b/>
          <w:sz w:val="22"/>
          <w:szCs w:val="22"/>
          <w:lang w:val="es-PE"/>
        </w:rPr>
      </w:pPr>
    </w:p>
    <w:p w14:paraId="4E3B98BC" w14:textId="62AFB582" w:rsidR="007A5756" w:rsidRDefault="008A5EF0" w:rsidP="007A5756">
      <w:pPr>
        <w:jc w:val="both"/>
        <w:rPr>
          <w:rFonts w:ascii="Arial" w:hAnsi="Arial" w:cs="Arial"/>
          <w:bCs/>
          <w:sz w:val="22"/>
          <w:szCs w:val="22"/>
          <w:lang w:val="es-PE"/>
        </w:rPr>
      </w:pPr>
      <w:r w:rsidRPr="008A5EF0">
        <w:rPr>
          <w:rFonts w:ascii="Arial" w:hAnsi="Arial" w:cs="Arial"/>
          <w:bCs/>
          <w:sz w:val="22"/>
          <w:szCs w:val="22"/>
          <w:lang w:val="es-PE"/>
        </w:rPr>
        <w:t>Los gráficos de promedio general evidenciaron que el caso “Camiones Híbridos” alcanzó las mejores calificaciones globales, mientras que “Congestión Vehicular” mostró una mayor variabilidad en sus resultados, lo cual sugiere diversidad en la calidad técnica de las propuestas.</w:t>
      </w:r>
    </w:p>
    <w:p w14:paraId="03894A43" w14:textId="77777777" w:rsidR="008A5EF0" w:rsidRDefault="008A5EF0" w:rsidP="007A5756">
      <w:pPr>
        <w:jc w:val="both"/>
        <w:rPr>
          <w:rFonts w:ascii="Arial" w:hAnsi="Arial" w:cs="Arial"/>
          <w:bCs/>
          <w:sz w:val="22"/>
          <w:szCs w:val="22"/>
          <w:lang w:val="es-PE"/>
        </w:rPr>
      </w:pPr>
    </w:p>
    <w:p w14:paraId="2D178D83" w14:textId="736CD1C7" w:rsidR="008A5EF0" w:rsidRDefault="008A5EF0" w:rsidP="005C3905">
      <w:pPr>
        <w:pStyle w:val="ListParagraph"/>
        <w:numPr>
          <w:ilvl w:val="1"/>
          <w:numId w:val="16"/>
        </w:numPr>
        <w:jc w:val="both"/>
        <w:rPr>
          <w:rFonts w:ascii="Arial" w:hAnsi="Arial" w:cs="Arial"/>
          <w:b/>
          <w:sz w:val="22"/>
          <w:szCs w:val="22"/>
          <w:lang w:val="es-PE"/>
        </w:rPr>
      </w:pPr>
      <w:r w:rsidRPr="008A5EF0">
        <w:rPr>
          <w:rFonts w:ascii="Arial" w:hAnsi="Arial" w:cs="Arial"/>
          <w:b/>
          <w:sz w:val="22"/>
          <w:szCs w:val="22"/>
          <w:lang w:val="es-PE"/>
        </w:rPr>
        <w:t>Identificación rápida de patrones y áreas de mejora</w:t>
      </w:r>
    </w:p>
    <w:p w14:paraId="176DE872" w14:textId="77777777" w:rsidR="005C3905" w:rsidRDefault="005C3905" w:rsidP="005C3905">
      <w:pPr>
        <w:pStyle w:val="ListParagraph"/>
        <w:ind w:left="794"/>
        <w:jc w:val="both"/>
        <w:rPr>
          <w:rFonts w:ascii="Arial" w:hAnsi="Arial" w:cs="Arial"/>
          <w:b/>
          <w:sz w:val="22"/>
          <w:szCs w:val="22"/>
          <w:lang w:val="es-PE"/>
        </w:rPr>
      </w:pPr>
    </w:p>
    <w:p w14:paraId="53878A79" w14:textId="06962840" w:rsidR="008A5EF0" w:rsidRPr="008A5EF0" w:rsidRDefault="008A5EF0" w:rsidP="008A5EF0">
      <w:pPr>
        <w:jc w:val="both"/>
        <w:rPr>
          <w:rFonts w:ascii="Arial" w:hAnsi="Arial" w:cs="Arial"/>
          <w:bCs/>
          <w:sz w:val="22"/>
          <w:szCs w:val="22"/>
          <w:lang w:val="es-PE"/>
        </w:rPr>
      </w:pPr>
      <w:r w:rsidRPr="008A5EF0">
        <w:rPr>
          <w:rFonts w:ascii="Arial" w:hAnsi="Arial" w:cs="Arial"/>
          <w:bCs/>
          <w:sz w:val="22"/>
          <w:szCs w:val="22"/>
          <w:lang w:val="es-PE"/>
        </w:rPr>
        <w:t>Gracias al procesamiento por IA y la generación automatizada de gráficos estadísticos, fue posible detectar en tiempo récord las fortalezas y debilidades estructurales de cada trabajo. Esto permitió ofrecer retroalimentación clara y útil para el desarrollo técnico futuro de cada postulante. Algunos hallazgos clave incluyen:</w:t>
      </w:r>
    </w:p>
    <w:p w14:paraId="11D827EA" w14:textId="77777777" w:rsidR="008A5EF0" w:rsidRPr="008A5EF0" w:rsidRDefault="008A5EF0" w:rsidP="005C3905">
      <w:pPr>
        <w:pStyle w:val="ListParagraph"/>
        <w:numPr>
          <w:ilvl w:val="0"/>
          <w:numId w:val="17"/>
        </w:numPr>
        <w:jc w:val="both"/>
        <w:rPr>
          <w:rFonts w:ascii="Arial" w:hAnsi="Arial" w:cs="Arial"/>
          <w:bCs/>
          <w:sz w:val="22"/>
          <w:szCs w:val="22"/>
          <w:lang w:val="es-PE"/>
        </w:rPr>
      </w:pPr>
      <w:r w:rsidRPr="008A5EF0">
        <w:rPr>
          <w:rFonts w:ascii="Arial" w:hAnsi="Arial" w:cs="Arial"/>
          <w:bCs/>
          <w:sz w:val="22"/>
          <w:szCs w:val="22"/>
          <w:lang w:val="es-PE"/>
        </w:rPr>
        <w:t>“Resultados” y “Conclusiones” fueron las secciones más sólidas.</w:t>
      </w:r>
    </w:p>
    <w:p w14:paraId="44D96549" w14:textId="77777777" w:rsidR="008A5EF0" w:rsidRPr="008A5EF0" w:rsidRDefault="008A5EF0" w:rsidP="005C3905">
      <w:pPr>
        <w:pStyle w:val="ListParagraph"/>
        <w:numPr>
          <w:ilvl w:val="0"/>
          <w:numId w:val="17"/>
        </w:numPr>
        <w:jc w:val="both"/>
        <w:rPr>
          <w:rFonts w:ascii="Arial" w:hAnsi="Arial" w:cs="Arial"/>
          <w:bCs/>
          <w:sz w:val="22"/>
          <w:szCs w:val="22"/>
          <w:lang w:val="es-PE"/>
        </w:rPr>
      </w:pPr>
      <w:r w:rsidRPr="008A5EF0">
        <w:rPr>
          <w:rFonts w:ascii="Arial" w:hAnsi="Arial" w:cs="Arial"/>
          <w:bCs/>
          <w:sz w:val="22"/>
          <w:szCs w:val="22"/>
          <w:lang w:val="es-PE"/>
        </w:rPr>
        <w:t>“Resumen Ejecutivo” presentó mayor dispersión.</w:t>
      </w:r>
    </w:p>
    <w:p w14:paraId="6413490F" w14:textId="77777777" w:rsidR="008A5EF0" w:rsidRDefault="008A5EF0" w:rsidP="005C3905">
      <w:pPr>
        <w:pStyle w:val="ListParagraph"/>
        <w:numPr>
          <w:ilvl w:val="0"/>
          <w:numId w:val="17"/>
        </w:numPr>
        <w:jc w:val="both"/>
        <w:rPr>
          <w:rFonts w:ascii="Arial" w:hAnsi="Arial" w:cs="Arial"/>
          <w:bCs/>
          <w:sz w:val="22"/>
          <w:szCs w:val="22"/>
          <w:lang w:val="es-PE"/>
        </w:rPr>
      </w:pPr>
      <w:r w:rsidRPr="008A5EF0">
        <w:rPr>
          <w:rFonts w:ascii="Arial" w:hAnsi="Arial" w:cs="Arial"/>
          <w:bCs/>
          <w:sz w:val="22"/>
          <w:szCs w:val="22"/>
          <w:lang w:val="es-PE"/>
        </w:rPr>
        <w:t>“Discusión” fue consistentemente débil, salvo en el caso “Mine to Mill”.</w:t>
      </w:r>
    </w:p>
    <w:p w14:paraId="25BB592F" w14:textId="77777777" w:rsidR="00C74A51" w:rsidRPr="008A5EF0" w:rsidRDefault="00C74A51" w:rsidP="00C74A51">
      <w:pPr>
        <w:pStyle w:val="ListParagraph"/>
        <w:jc w:val="both"/>
        <w:rPr>
          <w:rFonts w:ascii="Arial" w:hAnsi="Arial" w:cs="Arial"/>
          <w:bCs/>
          <w:sz w:val="22"/>
          <w:szCs w:val="22"/>
          <w:lang w:val="es-PE"/>
        </w:rPr>
      </w:pPr>
    </w:p>
    <w:p w14:paraId="4713905B" w14:textId="566CE04A" w:rsidR="008A5EF0" w:rsidRDefault="00C74A51" w:rsidP="005C3905">
      <w:pPr>
        <w:pStyle w:val="ListParagraph"/>
        <w:numPr>
          <w:ilvl w:val="1"/>
          <w:numId w:val="16"/>
        </w:numPr>
        <w:jc w:val="both"/>
        <w:rPr>
          <w:rFonts w:ascii="Arial" w:hAnsi="Arial" w:cs="Arial"/>
          <w:b/>
          <w:sz w:val="22"/>
          <w:szCs w:val="22"/>
          <w:lang w:val="es-PE"/>
        </w:rPr>
      </w:pPr>
      <w:r w:rsidRPr="00C74A51">
        <w:rPr>
          <w:rFonts w:ascii="Arial" w:hAnsi="Arial" w:cs="Arial"/>
          <w:b/>
          <w:sz w:val="22"/>
          <w:szCs w:val="22"/>
          <w:lang w:val="es-PE"/>
        </w:rPr>
        <w:t>Análisis de concentración de desempeño</w:t>
      </w:r>
    </w:p>
    <w:p w14:paraId="0471736A" w14:textId="77777777" w:rsidR="005C3905" w:rsidRDefault="005C3905" w:rsidP="005C3905">
      <w:pPr>
        <w:pStyle w:val="ListParagraph"/>
        <w:ind w:left="794"/>
        <w:jc w:val="both"/>
        <w:rPr>
          <w:rFonts w:ascii="Arial" w:hAnsi="Arial" w:cs="Arial"/>
          <w:b/>
          <w:sz w:val="22"/>
          <w:szCs w:val="22"/>
          <w:lang w:val="es-PE"/>
        </w:rPr>
      </w:pPr>
    </w:p>
    <w:p w14:paraId="176D2720" w14:textId="2BFB7EDB" w:rsidR="00C74A51" w:rsidRPr="00C74A51" w:rsidRDefault="00C74A51" w:rsidP="00C74A51">
      <w:pPr>
        <w:jc w:val="both"/>
        <w:rPr>
          <w:rFonts w:ascii="Arial" w:hAnsi="Arial" w:cs="Arial"/>
          <w:bCs/>
          <w:sz w:val="22"/>
          <w:szCs w:val="22"/>
          <w:lang w:val="es-PE"/>
        </w:rPr>
      </w:pPr>
      <w:r w:rsidRPr="00C74A51">
        <w:rPr>
          <w:rFonts w:ascii="Arial" w:hAnsi="Arial" w:cs="Arial"/>
          <w:bCs/>
          <w:sz w:val="22"/>
          <w:szCs w:val="22"/>
          <w:lang w:val="es-PE"/>
        </w:rPr>
        <w:t>Los gráficos de densidad KDE combinados mostraron que la mayoría de las notas finales se concentraron entre 7.5 y 8.5 puntos, lo cual indica un desempeño general robusto y una curva de evaluación bien centrada.</w:t>
      </w:r>
    </w:p>
    <w:p w14:paraId="7A6986EB" w14:textId="5182C66C" w:rsidR="00C74A51" w:rsidRDefault="00C74A51" w:rsidP="00C74A51">
      <w:pPr>
        <w:jc w:val="both"/>
        <w:rPr>
          <w:rFonts w:ascii="Arial" w:hAnsi="Arial" w:cs="Arial"/>
          <w:bCs/>
          <w:sz w:val="22"/>
          <w:szCs w:val="22"/>
          <w:lang w:val="es-PE"/>
        </w:rPr>
      </w:pPr>
      <w:r w:rsidRPr="00C74A51">
        <w:rPr>
          <w:rFonts w:ascii="Arial" w:hAnsi="Arial" w:cs="Arial"/>
          <w:bCs/>
          <w:sz w:val="22"/>
          <w:szCs w:val="22"/>
          <w:lang w:val="es-PE"/>
        </w:rPr>
        <w:t>Adicionalmente, los KDE individuales permitieron ver con mayor nitidez la distribución interna por caso técnico, identificando outliers y casos con calificaciones homogéneas. Esta información es valiosa para futuras estrategias de acompañamiento profesional.</w:t>
      </w:r>
    </w:p>
    <w:p w14:paraId="3293AAAB" w14:textId="77777777" w:rsidR="00FB1C5B" w:rsidRDefault="00FB1C5B" w:rsidP="00C74A51">
      <w:pPr>
        <w:jc w:val="both"/>
        <w:rPr>
          <w:rFonts w:ascii="Arial" w:hAnsi="Arial" w:cs="Arial"/>
          <w:bCs/>
          <w:sz w:val="22"/>
          <w:szCs w:val="22"/>
          <w:lang w:val="es-PE"/>
        </w:rPr>
      </w:pPr>
    </w:p>
    <w:p w14:paraId="3CB133C4" w14:textId="7F8052EA" w:rsidR="00FB1C5B" w:rsidRDefault="00FB1C5B" w:rsidP="005C3905">
      <w:pPr>
        <w:pStyle w:val="ListParagraph"/>
        <w:numPr>
          <w:ilvl w:val="1"/>
          <w:numId w:val="16"/>
        </w:numPr>
        <w:jc w:val="both"/>
        <w:rPr>
          <w:rFonts w:ascii="Arial" w:hAnsi="Arial" w:cs="Arial"/>
          <w:b/>
          <w:sz w:val="22"/>
          <w:szCs w:val="22"/>
          <w:lang w:val="es-PE"/>
        </w:rPr>
      </w:pPr>
      <w:r w:rsidRPr="00FB1C5B">
        <w:rPr>
          <w:rFonts w:ascii="Arial" w:hAnsi="Arial" w:cs="Arial"/>
          <w:b/>
          <w:sz w:val="22"/>
          <w:szCs w:val="22"/>
          <w:lang w:val="es-PE"/>
        </w:rPr>
        <w:t>Aplicación práctica para el desarrollo profesional</w:t>
      </w:r>
    </w:p>
    <w:p w14:paraId="3F877764" w14:textId="77777777" w:rsidR="005C3905" w:rsidRDefault="005C3905" w:rsidP="005C3905">
      <w:pPr>
        <w:pStyle w:val="ListParagraph"/>
        <w:ind w:left="794"/>
        <w:jc w:val="both"/>
        <w:rPr>
          <w:rFonts w:ascii="Arial" w:hAnsi="Arial" w:cs="Arial"/>
          <w:b/>
          <w:sz w:val="22"/>
          <w:szCs w:val="22"/>
          <w:lang w:val="es-PE"/>
        </w:rPr>
      </w:pPr>
    </w:p>
    <w:p w14:paraId="0F298472" w14:textId="0ECA8D0B" w:rsidR="00FB1C5B" w:rsidRDefault="00FB1C5B" w:rsidP="00FB1C5B">
      <w:pPr>
        <w:jc w:val="both"/>
        <w:rPr>
          <w:rFonts w:ascii="Arial" w:hAnsi="Arial" w:cs="Arial"/>
          <w:bCs/>
          <w:sz w:val="22"/>
          <w:szCs w:val="22"/>
          <w:lang w:val="es-PE"/>
        </w:rPr>
      </w:pPr>
      <w:r w:rsidRPr="00FB1C5B">
        <w:rPr>
          <w:rFonts w:ascii="Arial" w:hAnsi="Arial" w:cs="Arial"/>
          <w:bCs/>
          <w:sz w:val="22"/>
          <w:szCs w:val="22"/>
          <w:lang w:val="es-PE"/>
        </w:rPr>
        <w:t xml:space="preserve">La inteligencia artificial no solo permitió ahorrar semanas de trabajo, sino que también habilitó un sistema que </w:t>
      </w:r>
      <w:r w:rsidR="00F9776C" w:rsidRPr="00FB1C5B">
        <w:rPr>
          <w:rFonts w:ascii="Arial" w:hAnsi="Arial" w:cs="Arial"/>
          <w:bCs/>
          <w:sz w:val="22"/>
          <w:szCs w:val="22"/>
          <w:lang w:val="es-PE"/>
        </w:rPr>
        <w:t>retroalimenta</w:t>
      </w:r>
      <w:r w:rsidR="00F9776C">
        <w:rPr>
          <w:rFonts w:ascii="Arial" w:hAnsi="Arial" w:cs="Arial"/>
          <w:bCs/>
          <w:sz w:val="22"/>
          <w:szCs w:val="22"/>
          <w:lang w:val="es-PE"/>
        </w:rPr>
        <w:t>ción</w:t>
      </w:r>
      <w:r w:rsidRPr="00FB1C5B">
        <w:rPr>
          <w:rFonts w:ascii="Arial" w:hAnsi="Arial" w:cs="Arial"/>
          <w:bCs/>
          <w:sz w:val="22"/>
          <w:szCs w:val="22"/>
          <w:lang w:val="es-PE"/>
        </w:rPr>
        <w:t xml:space="preserve"> técnica y pedagógica al participante. Cada postulante recibió su nota por sección y un diagnóstico textual que le indica dónd</w:t>
      </w:r>
      <w:r>
        <w:rPr>
          <w:rFonts w:ascii="Arial" w:hAnsi="Arial" w:cs="Arial"/>
          <w:bCs/>
          <w:sz w:val="22"/>
          <w:szCs w:val="22"/>
          <w:lang w:val="es-PE"/>
        </w:rPr>
        <w:t xml:space="preserve">e están sus fortalezas </w:t>
      </w:r>
      <w:r w:rsidR="00F9776C">
        <w:rPr>
          <w:rFonts w:ascii="Arial" w:hAnsi="Arial" w:cs="Arial"/>
          <w:bCs/>
          <w:sz w:val="22"/>
          <w:szCs w:val="22"/>
          <w:lang w:val="es-PE"/>
        </w:rPr>
        <w:t>técnicas</w:t>
      </w:r>
      <w:r w:rsidRPr="00FB1C5B">
        <w:rPr>
          <w:rFonts w:ascii="Arial" w:hAnsi="Arial" w:cs="Arial"/>
          <w:bCs/>
          <w:sz w:val="22"/>
          <w:szCs w:val="22"/>
          <w:lang w:val="es-PE"/>
        </w:rPr>
        <w:t xml:space="preserve"> y en qué puede mejorar. Esto permite a los futuros talentos técnicos enfocar su crecimiento profesional con datos claros.</w:t>
      </w:r>
    </w:p>
    <w:p w14:paraId="2B53A4D0" w14:textId="77777777" w:rsidR="006D094B" w:rsidRPr="00FB1C5B" w:rsidRDefault="006D094B" w:rsidP="00FB1C5B">
      <w:pPr>
        <w:jc w:val="both"/>
        <w:rPr>
          <w:rFonts w:ascii="Arial" w:hAnsi="Arial" w:cs="Arial"/>
          <w:bCs/>
          <w:sz w:val="22"/>
          <w:szCs w:val="22"/>
          <w:lang w:val="es-PE"/>
        </w:rPr>
      </w:pPr>
    </w:p>
    <w:p w14:paraId="33597B7F" w14:textId="6C91D36B" w:rsidR="00FB1C5B" w:rsidRDefault="00FB1C5B" w:rsidP="00FB1C5B">
      <w:pPr>
        <w:jc w:val="both"/>
        <w:rPr>
          <w:rFonts w:ascii="Arial" w:hAnsi="Arial" w:cs="Arial"/>
          <w:bCs/>
          <w:sz w:val="22"/>
          <w:szCs w:val="22"/>
          <w:lang w:val="es-PE"/>
        </w:rPr>
      </w:pPr>
      <w:r w:rsidRPr="00FB1C5B">
        <w:rPr>
          <w:rFonts w:ascii="Arial" w:hAnsi="Arial" w:cs="Arial"/>
          <w:bCs/>
          <w:sz w:val="22"/>
          <w:szCs w:val="22"/>
          <w:lang w:val="es-PE"/>
        </w:rPr>
        <w:t>Además, la IA identificó patrones comunes en los resultados. Por ejemplo, se detectó que la mayoría de los postulantes tienden a tener buenas habilidades en análisis técnico, pero requieren mejorar en síntesis ejecutiva o justificación metodológica</w:t>
      </w:r>
      <w:r w:rsidRPr="006D094B">
        <w:rPr>
          <w:rFonts w:ascii="Arial" w:hAnsi="Arial" w:cs="Arial"/>
          <w:bCs/>
          <w:sz w:val="22"/>
          <w:szCs w:val="22"/>
          <w:lang w:val="es-PE"/>
        </w:rPr>
        <w:t>. Esto orienta los próximos ciclos de formación del programa.</w:t>
      </w:r>
    </w:p>
    <w:p w14:paraId="1D532CD8" w14:textId="77777777" w:rsidR="006D094B" w:rsidRDefault="006D094B" w:rsidP="00FB1C5B">
      <w:pPr>
        <w:jc w:val="both"/>
        <w:rPr>
          <w:rFonts w:ascii="Arial" w:hAnsi="Arial" w:cs="Arial"/>
          <w:bCs/>
          <w:sz w:val="22"/>
          <w:szCs w:val="22"/>
          <w:lang w:val="es-PE"/>
        </w:rPr>
      </w:pPr>
    </w:p>
    <w:p w14:paraId="783531F7" w14:textId="6F299AD6" w:rsidR="006D094B" w:rsidRPr="007D3774" w:rsidRDefault="006D094B" w:rsidP="005C3905">
      <w:pPr>
        <w:pStyle w:val="ListParagraph"/>
        <w:numPr>
          <w:ilvl w:val="1"/>
          <w:numId w:val="16"/>
        </w:numPr>
        <w:jc w:val="both"/>
        <w:rPr>
          <w:rFonts w:ascii="Arial" w:hAnsi="Arial" w:cs="Arial"/>
          <w:b/>
          <w:sz w:val="22"/>
          <w:szCs w:val="22"/>
          <w:lang w:val="es-PE"/>
        </w:rPr>
      </w:pPr>
      <w:r w:rsidRPr="007D3774">
        <w:rPr>
          <w:rFonts w:ascii="Arial" w:hAnsi="Arial" w:cs="Arial"/>
          <w:b/>
          <w:sz w:val="22"/>
          <w:szCs w:val="22"/>
          <w:lang w:val="es-PE"/>
        </w:rPr>
        <w:t xml:space="preserve">Evaluación complementaria </w:t>
      </w:r>
    </w:p>
    <w:p w14:paraId="2BCAD189" w14:textId="77777777" w:rsidR="006D094B" w:rsidRDefault="006D094B" w:rsidP="006D094B">
      <w:pPr>
        <w:jc w:val="both"/>
        <w:rPr>
          <w:rFonts w:ascii="Arial" w:hAnsi="Arial" w:cs="Arial"/>
          <w:bCs/>
          <w:sz w:val="22"/>
          <w:szCs w:val="22"/>
          <w:lang w:val="es-PE"/>
        </w:rPr>
      </w:pPr>
    </w:p>
    <w:p w14:paraId="1ED5318A" w14:textId="31C9EA66" w:rsidR="006D094B" w:rsidRDefault="006D094B" w:rsidP="006D094B">
      <w:pPr>
        <w:jc w:val="both"/>
        <w:rPr>
          <w:rFonts w:ascii="Arial" w:hAnsi="Arial" w:cs="Arial"/>
          <w:bCs/>
          <w:sz w:val="22"/>
          <w:szCs w:val="22"/>
          <w:lang w:val="es-PE"/>
        </w:rPr>
      </w:pPr>
      <w:r>
        <w:rPr>
          <w:rFonts w:ascii="Arial" w:hAnsi="Arial" w:cs="Arial"/>
          <w:bCs/>
          <w:sz w:val="22"/>
          <w:szCs w:val="22"/>
          <w:lang w:val="es-PE"/>
        </w:rPr>
        <w:t>Adicional al proceso de aplicación de casos con la IA, se acudió a un panel de expertos, conformados por los gerentes y</w:t>
      </w:r>
      <w:r w:rsidR="00464EE0">
        <w:rPr>
          <w:rFonts w:ascii="Arial" w:hAnsi="Arial" w:cs="Arial"/>
          <w:bCs/>
          <w:sz w:val="22"/>
          <w:szCs w:val="22"/>
          <w:lang w:val="es-PE"/>
        </w:rPr>
        <w:t xml:space="preserve"> el</w:t>
      </w:r>
      <w:r>
        <w:rPr>
          <w:rFonts w:ascii="Arial" w:hAnsi="Arial" w:cs="Arial"/>
          <w:bCs/>
          <w:sz w:val="22"/>
          <w:szCs w:val="22"/>
          <w:lang w:val="es-PE"/>
        </w:rPr>
        <w:t xml:space="preserve"> vicepresidente de Operaciones con el fin de no solo evaluar la parte técnica; sino también, contar con una evaluación cualitativa de los 6 finalistas que </w:t>
      </w:r>
      <w:r w:rsidR="00BF31EB">
        <w:rPr>
          <w:rFonts w:ascii="Arial" w:hAnsi="Arial" w:cs="Arial"/>
          <w:bCs/>
          <w:sz w:val="22"/>
          <w:szCs w:val="22"/>
          <w:lang w:val="es-PE"/>
        </w:rPr>
        <w:t xml:space="preserve">presentaron sus </w:t>
      </w:r>
      <w:r w:rsidR="00464EE0">
        <w:rPr>
          <w:rFonts w:ascii="Arial" w:hAnsi="Arial" w:cs="Arial"/>
          <w:bCs/>
          <w:sz w:val="22"/>
          <w:szCs w:val="22"/>
          <w:lang w:val="es-PE"/>
        </w:rPr>
        <w:t>resoluciones</w:t>
      </w:r>
      <w:r w:rsidR="00BF31EB">
        <w:rPr>
          <w:rFonts w:ascii="Arial" w:hAnsi="Arial" w:cs="Arial"/>
          <w:bCs/>
          <w:sz w:val="22"/>
          <w:szCs w:val="22"/>
          <w:lang w:val="es-PE"/>
        </w:rPr>
        <w:t xml:space="preserve">. </w:t>
      </w:r>
    </w:p>
    <w:p w14:paraId="48724CFC" w14:textId="77777777" w:rsidR="00BF31EB" w:rsidRDefault="00BF31EB" w:rsidP="006D094B">
      <w:pPr>
        <w:jc w:val="both"/>
        <w:rPr>
          <w:rFonts w:ascii="Arial" w:hAnsi="Arial" w:cs="Arial"/>
          <w:bCs/>
          <w:sz w:val="22"/>
          <w:szCs w:val="22"/>
          <w:lang w:val="es-PE"/>
        </w:rPr>
      </w:pPr>
    </w:p>
    <w:p w14:paraId="66ED7335" w14:textId="11EE886D" w:rsidR="007A5756" w:rsidRDefault="00BF31EB" w:rsidP="007A5756">
      <w:pPr>
        <w:jc w:val="both"/>
        <w:rPr>
          <w:rFonts w:ascii="Arial" w:hAnsi="Arial" w:cs="Arial"/>
          <w:bCs/>
          <w:sz w:val="22"/>
          <w:szCs w:val="22"/>
          <w:lang w:val="es-PE"/>
        </w:rPr>
      </w:pPr>
      <w:r>
        <w:rPr>
          <w:rFonts w:ascii="Arial" w:hAnsi="Arial" w:cs="Arial"/>
          <w:bCs/>
          <w:sz w:val="22"/>
          <w:szCs w:val="22"/>
          <w:lang w:val="es-PE"/>
        </w:rPr>
        <w:t xml:space="preserve">De ese modo, mediante una calificación en formato </w:t>
      </w:r>
      <w:r w:rsidR="00464EE0">
        <w:rPr>
          <w:rFonts w:ascii="Arial" w:hAnsi="Arial" w:cs="Arial"/>
          <w:bCs/>
          <w:sz w:val="22"/>
          <w:szCs w:val="22"/>
          <w:lang w:val="es-PE"/>
        </w:rPr>
        <w:t>L</w:t>
      </w:r>
      <w:r>
        <w:rPr>
          <w:rFonts w:ascii="Arial" w:hAnsi="Arial" w:cs="Arial"/>
          <w:bCs/>
          <w:sz w:val="22"/>
          <w:szCs w:val="22"/>
          <w:lang w:val="es-PE"/>
        </w:rPr>
        <w:t>ikert del 1 al 5</w:t>
      </w:r>
      <w:r w:rsidR="00A1617E">
        <w:rPr>
          <w:rFonts w:ascii="Arial" w:hAnsi="Arial" w:cs="Arial"/>
          <w:bCs/>
          <w:sz w:val="22"/>
          <w:szCs w:val="22"/>
          <w:lang w:val="es-PE"/>
        </w:rPr>
        <w:t xml:space="preserve">, </w:t>
      </w:r>
      <w:r w:rsidR="008739B8">
        <w:rPr>
          <w:rFonts w:ascii="Arial" w:hAnsi="Arial" w:cs="Arial"/>
          <w:bCs/>
          <w:sz w:val="22"/>
          <w:szCs w:val="22"/>
          <w:lang w:val="es-PE"/>
        </w:rPr>
        <w:t>el jurado conformado por 6 expertos puntuó</w:t>
      </w:r>
      <w:r w:rsidR="009140BD">
        <w:rPr>
          <w:rFonts w:ascii="Arial" w:hAnsi="Arial" w:cs="Arial"/>
          <w:bCs/>
          <w:sz w:val="22"/>
          <w:szCs w:val="22"/>
          <w:lang w:val="es-PE"/>
        </w:rPr>
        <w:t xml:space="preserve"> las exposiciones</w:t>
      </w:r>
      <w:r w:rsidR="00464EE0">
        <w:rPr>
          <w:rFonts w:ascii="Arial" w:hAnsi="Arial" w:cs="Arial"/>
          <w:bCs/>
          <w:sz w:val="22"/>
          <w:szCs w:val="22"/>
          <w:lang w:val="es-PE"/>
        </w:rPr>
        <w:t xml:space="preserve"> en base al dominio y presentación de las propuestas</w:t>
      </w:r>
      <w:r w:rsidR="009140BD">
        <w:rPr>
          <w:rFonts w:ascii="Arial" w:hAnsi="Arial" w:cs="Arial"/>
          <w:bCs/>
          <w:sz w:val="22"/>
          <w:szCs w:val="22"/>
          <w:lang w:val="es-PE"/>
        </w:rPr>
        <w:t xml:space="preserve">, dando así un ranking que </w:t>
      </w:r>
      <w:r w:rsidR="00B807C1">
        <w:rPr>
          <w:rFonts w:ascii="Arial" w:hAnsi="Arial" w:cs="Arial"/>
          <w:bCs/>
          <w:sz w:val="22"/>
          <w:szCs w:val="22"/>
          <w:lang w:val="es-PE"/>
        </w:rPr>
        <w:t>guardó relación</w:t>
      </w:r>
      <w:r w:rsidR="008739B8">
        <w:rPr>
          <w:rFonts w:ascii="Arial" w:hAnsi="Arial" w:cs="Arial"/>
          <w:bCs/>
          <w:sz w:val="22"/>
          <w:szCs w:val="22"/>
          <w:lang w:val="es-PE"/>
        </w:rPr>
        <w:t xml:space="preserve"> con los resultados obtenidos por la IA</w:t>
      </w:r>
      <w:r w:rsidR="00B807C1">
        <w:rPr>
          <w:rFonts w:ascii="Arial" w:hAnsi="Arial" w:cs="Arial"/>
          <w:bCs/>
          <w:sz w:val="22"/>
          <w:szCs w:val="22"/>
          <w:lang w:val="es-PE"/>
        </w:rPr>
        <w:t>, considerando que cada caso desarrollado fue diferente</w:t>
      </w:r>
      <w:r w:rsidR="002264EB">
        <w:rPr>
          <w:rFonts w:ascii="Arial" w:hAnsi="Arial" w:cs="Arial"/>
          <w:bCs/>
          <w:sz w:val="22"/>
          <w:szCs w:val="22"/>
          <w:lang w:val="es-PE"/>
        </w:rPr>
        <w:t xml:space="preserve"> entre los competidores</w:t>
      </w:r>
      <w:r w:rsidR="008739B8">
        <w:rPr>
          <w:rFonts w:ascii="Arial" w:hAnsi="Arial" w:cs="Arial"/>
          <w:bCs/>
          <w:sz w:val="22"/>
          <w:szCs w:val="22"/>
          <w:lang w:val="es-PE"/>
        </w:rPr>
        <w:t>.</w:t>
      </w:r>
      <w:r>
        <w:rPr>
          <w:rFonts w:ascii="Arial" w:hAnsi="Arial" w:cs="Arial"/>
          <w:bCs/>
          <w:sz w:val="22"/>
          <w:szCs w:val="22"/>
          <w:lang w:val="es-PE"/>
        </w:rPr>
        <w:t xml:space="preserve"> </w:t>
      </w:r>
    </w:p>
    <w:p w14:paraId="241F8488" w14:textId="77777777" w:rsidR="00545BF1" w:rsidRDefault="00545BF1" w:rsidP="007A5756">
      <w:pPr>
        <w:jc w:val="both"/>
        <w:rPr>
          <w:rFonts w:ascii="Arial" w:hAnsi="Arial" w:cs="Arial"/>
          <w:bCs/>
          <w:sz w:val="22"/>
          <w:szCs w:val="22"/>
          <w:lang w:val="es-PE"/>
        </w:rPr>
      </w:pPr>
    </w:p>
    <w:p w14:paraId="7CAE1426" w14:textId="0D0FC224" w:rsidR="00545BF1" w:rsidRDefault="00545BF1" w:rsidP="007A5756">
      <w:pPr>
        <w:jc w:val="both"/>
        <w:rPr>
          <w:rFonts w:ascii="Arial" w:hAnsi="Arial" w:cs="Arial"/>
          <w:bCs/>
          <w:sz w:val="22"/>
          <w:szCs w:val="22"/>
          <w:lang w:val="es-PE"/>
        </w:rPr>
      </w:pPr>
      <w:r>
        <w:rPr>
          <w:rFonts w:ascii="Arial" w:hAnsi="Arial" w:cs="Arial"/>
          <w:bCs/>
          <w:sz w:val="22"/>
          <w:szCs w:val="22"/>
          <w:lang w:val="es-PE"/>
        </w:rPr>
        <w:t xml:space="preserve">Esta fase se adicionó en el programa, dado que se consideraba importante evaluar el dominio de los casos desarrollados, así como las competencias y </w:t>
      </w:r>
      <w:r>
        <w:rPr>
          <w:rFonts w:ascii="Arial" w:hAnsi="Arial" w:cs="Arial"/>
          <w:bCs/>
          <w:sz w:val="22"/>
          <w:szCs w:val="22"/>
          <w:lang w:val="es-PE"/>
        </w:rPr>
        <w:lastRenderedPageBreak/>
        <w:t xml:space="preserve">desenvolvimiento que los participantes tendrían al momento de la evaluación en vivo. </w:t>
      </w:r>
    </w:p>
    <w:p w14:paraId="20891ECC" w14:textId="77777777" w:rsidR="00FB1C5B" w:rsidRDefault="00FB1C5B" w:rsidP="007A5756">
      <w:pPr>
        <w:jc w:val="both"/>
        <w:rPr>
          <w:rFonts w:ascii="Arial" w:hAnsi="Arial" w:cs="Arial"/>
          <w:bCs/>
          <w:sz w:val="22"/>
          <w:szCs w:val="22"/>
          <w:lang w:val="es-PE"/>
        </w:rPr>
      </w:pPr>
    </w:p>
    <w:p w14:paraId="451B031C" w14:textId="6CD7685D" w:rsidR="008C3927" w:rsidRDefault="00EC5D28" w:rsidP="005C3905">
      <w:pPr>
        <w:pStyle w:val="ListParagraph"/>
        <w:numPr>
          <w:ilvl w:val="0"/>
          <w:numId w:val="16"/>
        </w:numPr>
        <w:jc w:val="both"/>
        <w:rPr>
          <w:rFonts w:ascii="Arial" w:hAnsi="Arial" w:cs="Arial"/>
          <w:b/>
          <w:bCs/>
          <w:sz w:val="22"/>
          <w:szCs w:val="22"/>
          <w:lang w:val="es-PE"/>
        </w:rPr>
      </w:pPr>
      <w:r w:rsidRPr="00FB1C5B">
        <w:rPr>
          <w:rFonts w:ascii="Arial" w:hAnsi="Arial" w:cs="Arial"/>
          <w:b/>
          <w:bCs/>
          <w:sz w:val="22"/>
          <w:szCs w:val="22"/>
          <w:lang w:val="es-PE"/>
        </w:rPr>
        <w:t>Conclusiones</w:t>
      </w:r>
    </w:p>
    <w:p w14:paraId="634222F8" w14:textId="77777777" w:rsidR="00263B7C" w:rsidRPr="00FB1C5B" w:rsidRDefault="00263B7C" w:rsidP="00263B7C">
      <w:pPr>
        <w:pStyle w:val="ListParagraph"/>
        <w:ind w:left="360"/>
        <w:jc w:val="both"/>
        <w:rPr>
          <w:rFonts w:ascii="Arial" w:hAnsi="Arial" w:cs="Arial"/>
          <w:b/>
          <w:bCs/>
          <w:sz w:val="22"/>
          <w:szCs w:val="22"/>
          <w:lang w:val="es-PE"/>
        </w:rPr>
      </w:pPr>
    </w:p>
    <w:p w14:paraId="0A07FDA9" w14:textId="77777777" w:rsidR="00263B7C" w:rsidRDefault="00FB1C5B" w:rsidP="00FB1C5B">
      <w:pPr>
        <w:jc w:val="both"/>
        <w:rPr>
          <w:rFonts w:ascii="Arial" w:hAnsi="Arial" w:cs="Arial"/>
          <w:sz w:val="22"/>
          <w:szCs w:val="22"/>
          <w:lang w:val="es-PE"/>
        </w:rPr>
      </w:pPr>
      <w:r w:rsidRPr="00FB1C5B">
        <w:rPr>
          <w:rFonts w:ascii="Arial" w:hAnsi="Arial" w:cs="Arial"/>
          <w:sz w:val="22"/>
          <w:szCs w:val="22"/>
          <w:lang w:val="es-PE"/>
        </w:rPr>
        <w:t xml:space="preserve">Este sistema basado en IA demuestra que es posible combinar objetividad, escalabilidad y análisis profundo en procesos de evaluación técnica. Gracias a su capacidad de aplicar un único criterio, consistente y sin fatiga, la inteligencia artificial permite evaluar de forma justa, transparente y rápida a un alto volumen de candidatos. </w:t>
      </w:r>
    </w:p>
    <w:p w14:paraId="5C9C28E0" w14:textId="6F9B02E6" w:rsidR="00FB1C5B" w:rsidRPr="00FB1C5B" w:rsidRDefault="00FB1C5B" w:rsidP="00FB1C5B">
      <w:pPr>
        <w:jc w:val="both"/>
        <w:rPr>
          <w:rFonts w:ascii="Arial" w:hAnsi="Arial" w:cs="Arial"/>
          <w:sz w:val="22"/>
          <w:szCs w:val="22"/>
          <w:lang w:val="es-PE"/>
        </w:rPr>
      </w:pPr>
      <w:r w:rsidRPr="00FB1C5B">
        <w:rPr>
          <w:rFonts w:ascii="Arial" w:hAnsi="Arial" w:cs="Arial"/>
          <w:sz w:val="22"/>
          <w:szCs w:val="22"/>
          <w:lang w:val="es-PE"/>
        </w:rPr>
        <w:t>El uso de redes neuronales avanzadas, con funciones de OCR, embeddings y contextualización técnica, marcó la diferencia frente a soluciones convencionales.</w:t>
      </w:r>
    </w:p>
    <w:p w14:paraId="6DD9112F" w14:textId="77777777" w:rsidR="00FB1C5B" w:rsidRPr="00FB1C5B" w:rsidRDefault="00FB1C5B" w:rsidP="00FB1C5B">
      <w:pPr>
        <w:jc w:val="both"/>
        <w:rPr>
          <w:rFonts w:ascii="Arial" w:hAnsi="Arial" w:cs="Arial"/>
          <w:sz w:val="22"/>
          <w:szCs w:val="22"/>
          <w:lang w:val="es-PE"/>
        </w:rPr>
      </w:pPr>
    </w:p>
    <w:p w14:paraId="78659A25" w14:textId="37ED0216" w:rsidR="00FB1C5B" w:rsidRPr="00FB1C5B" w:rsidRDefault="00FB1C5B" w:rsidP="00FB1C5B">
      <w:pPr>
        <w:jc w:val="both"/>
        <w:rPr>
          <w:rFonts w:ascii="Arial" w:hAnsi="Arial" w:cs="Arial"/>
          <w:sz w:val="22"/>
          <w:szCs w:val="22"/>
          <w:lang w:val="es-PE"/>
        </w:rPr>
      </w:pPr>
      <w:r>
        <w:rPr>
          <w:rFonts w:ascii="Arial" w:hAnsi="Arial" w:cs="Arial"/>
          <w:sz w:val="22"/>
          <w:szCs w:val="22"/>
          <w:lang w:val="es-PE"/>
        </w:rPr>
        <w:t>E</w:t>
      </w:r>
      <w:r w:rsidRPr="00FB1C5B">
        <w:rPr>
          <w:rFonts w:ascii="Arial" w:hAnsi="Arial" w:cs="Arial"/>
          <w:sz w:val="22"/>
          <w:szCs w:val="22"/>
          <w:lang w:val="es-PE"/>
        </w:rPr>
        <w:t xml:space="preserve">sta iniciativa transformó el proceso de selección técnica en una experiencia formativa, con visión </w:t>
      </w:r>
      <w:r w:rsidR="00C24C0E">
        <w:rPr>
          <w:rFonts w:ascii="Arial" w:hAnsi="Arial" w:cs="Arial"/>
          <w:sz w:val="22"/>
          <w:szCs w:val="22"/>
          <w:lang w:val="es-PE"/>
        </w:rPr>
        <w:t xml:space="preserve">eficiente </w:t>
      </w:r>
      <w:r w:rsidRPr="00FB1C5B">
        <w:rPr>
          <w:rFonts w:ascii="Arial" w:hAnsi="Arial" w:cs="Arial"/>
          <w:sz w:val="22"/>
          <w:szCs w:val="22"/>
          <w:lang w:val="es-PE"/>
        </w:rPr>
        <w:t>de mejora continua y alineada al desarrollo profesional individual de cada postulante.</w:t>
      </w:r>
    </w:p>
    <w:p w14:paraId="3853233D" w14:textId="77777777" w:rsidR="008C3927" w:rsidRPr="000270E6" w:rsidRDefault="008C3927" w:rsidP="008C3927">
      <w:pPr>
        <w:jc w:val="both"/>
        <w:rPr>
          <w:rFonts w:ascii="Arial" w:hAnsi="Arial" w:cs="Arial"/>
          <w:b/>
          <w:bCs/>
          <w:sz w:val="22"/>
          <w:szCs w:val="22"/>
          <w:lang w:val="es-PE"/>
        </w:rPr>
      </w:pPr>
    </w:p>
    <w:p w14:paraId="558523C1" w14:textId="77777777" w:rsidR="00DB6290" w:rsidRDefault="00DB6290" w:rsidP="00AF2A3B">
      <w:pPr>
        <w:jc w:val="both"/>
        <w:rPr>
          <w:rFonts w:ascii="Arial" w:hAnsi="Arial" w:cs="Arial"/>
          <w:b/>
          <w:bCs/>
          <w:sz w:val="22"/>
          <w:szCs w:val="22"/>
          <w:lang w:val="es-PE"/>
        </w:rPr>
      </w:pPr>
    </w:p>
    <w:p w14:paraId="353D938E" w14:textId="0238BBB1" w:rsidR="00AF2A3B" w:rsidRPr="000270E6" w:rsidRDefault="00EC5D28" w:rsidP="00AF2A3B">
      <w:pPr>
        <w:jc w:val="both"/>
        <w:rPr>
          <w:rFonts w:ascii="Arial" w:hAnsi="Arial" w:cs="Arial"/>
          <w:b/>
          <w:bCs/>
          <w:sz w:val="22"/>
          <w:szCs w:val="22"/>
          <w:lang w:val="es-PE"/>
        </w:rPr>
      </w:pPr>
      <w:r w:rsidRPr="000270E6">
        <w:rPr>
          <w:rFonts w:ascii="Arial" w:hAnsi="Arial" w:cs="Arial"/>
          <w:b/>
          <w:bCs/>
          <w:sz w:val="22"/>
          <w:szCs w:val="22"/>
          <w:lang w:val="es-PE"/>
        </w:rPr>
        <w:t>6</w:t>
      </w:r>
      <w:r w:rsidR="00AF2A3B" w:rsidRPr="000270E6">
        <w:rPr>
          <w:rFonts w:ascii="Arial" w:hAnsi="Arial" w:cs="Arial"/>
          <w:b/>
          <w:bCs/>
          <w:sz w:val="22"/>
          <w:szCs w:val="22"/>
          <w:lang w:val="es-PE"/>
        </w:rPr>
        <w:t xml:space="preserve">. </w:t>
      </w:r>
      <w:r w:rsidR="00180629" w:rsidRPr="000270E6">
        <w:rPr>
          <w:rFonts w:ascii="Arial" w:hAnsi="Arial" w:cs="Arial"/>
          <w:b/>
          <w:bCs/>
          <w:sz w:val="22"/>
          <w:szCs w:val="22"/>
          <w:lang w:val="es-PE"/>
        </w:rPr>
        <w:t>Anexos</w:t>
      </w:r>
    </w:p>
    <w:p w14:paraId="165270D3" w14:textId="77777777" w:rsidR="00AF2A3B" w:rsidRPr="000270E6" w:rsidRDefault="00AF2A3B" w:rsidP="00AF2A3B">
      <w:pPr>
        <w:jc w:val="both"/>
        <w:rPr>
          <w:rFonts w:ascii="Arial" w:hAnsi="Arial" w:cs="Arial"/>
          <w:b/>
          <w:bCs/>
          <w:sz w:val="22"/>
          <w:szCs w:val="22"/>
          <w:lang w:val="es-PE"/>
        </w:rPr>
      </w:pPr>
    </w:p>
    <w:p w14:paraId="2990D88C" w14:textId="4F20E63B" w:rsidR="00D93DF8" w:rsidRDefault="00D93DF8" w:rsidP="00D93DF8">
      <w:pPr>
        <w:jc w:val="both"/>
        <w:rPr>
          <w:rFonts w:ascii="Arial" w:hAnsi="Arial" w:cs="Arial"/>
          <w:bCs/>
          <w:sz w:val="22"/>
          <w:szCs w:val="22"/>
          <w:lang w:val="es-PE"/>
        </w:rPr>
      </w:pPr>
      <w:r w:rsidRPr="00D93DF8">
        <w:rPr>
          <w:rFonts w:ascii="Arial" w:hAnsi="Arial" w:cs="Arial"/>
          <w:bCs/>
          <w:noProof/>
          <w:sz w:val="22"/>
          <w:szCs w:val="22"/>
          <w:lang w:val="es-PE"/>
        </w:rPr>
        <w:drawing>
          <wp:inline distT="0" distB="0" distL="0" distR="0" wp14:anchorId="00C1E593" wp14:editId="69C19074">
            <wp:extent cx="3166110" cy="1878330"/>
            <wp:effectExtent l="0" t="0" r="0" b="7620"/>
            <wp:docPr id="10938934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66110" cy="1878330"/>
                    </a:xfrm>
                    <a:prstGeom prst="rect">
                      <a:avLst/>
                    </a:prstGeom>
                    <a:noFill/>
                    <a:ln>
                      <a:noFill/>
                    </a:ln>
                  </pic:spPr>
                </pic:pic>
              </a:graphicData>
            </a:graphic>
          </wp:inline>
        </w:drawing>
      </w:r>
    </w:p>
    <w:p w14:paraId="4E8BA0F9" w14:textId="5175F979" w:rsidR="00D93DF8" w:rsidRDefault="00D93DF8" w:rsidP="00D93DF8">
      <w:pPr>
        <w:jc w:val="center"/>
        <w:rPr>
          <w:rFonts w:ascii="Arial" w:hAnsi="Arial" w:cs="Arial"/>
          <w:bCs/>
          <w:sz w:val="22"/>
          <w:szCs w:val="22"/>
          <w:lang w:val="es-PE"/>
        </w:rPr>
      </w:pPr>
      <w:r>
        <w:rPr>
          <w:rFonts w:ascii="Arial" w:hAnsi="Arial" w:cs="Arial"/>
          <w:bCs/>
          <w:sz w:val="22"/>
          <w:szCs w:val="22"/>
          <w:lang w:val="es-PE"/>
        </w:rPr>
        <w:t>Figura 6: Promedio puntaje por sección – Congestión Vehicular</w:t>
      </w:r>
    </w:p>
    <w:p w14:paraId="5DAB4413" w14:textId="77777777" w:rsidR="00D93DF8" w:rsidRDefault="00D93DF8" w:rsidP="00D93DF8">
      <w:pPr>
        <w:jc w:val="center"/>
        <w:rPr>
          <w:rFonts w:ascii="Arial" w:hAnsi="Arial" w:cs="Arial"/>
          <w:bCs/>
          <w:sz w:val="22"/>
          <w:szCs w:val="22"/>
          <w:lang w:val="es-PE"/>
        </w:rPr>
      </w:pPr>
      <w:r>
        <w:rPr>
          <w:rFonts w:ascii="Arial" w:hAnsi="Arial" w:cs="Arial"/>
          <w:bCs/>
          <w:sz w:val="22"/>
          <w:szCs w:val="22"/>
          <w:lang w:val="es-PE"/>
        </w:rPr>
        <w:t>Fuente: Elaboración Propia</w:t>
      </w:r>
    </w:p>
    <w:p w14:paraId="15980E2C" w14:textId="7AE778F0" w:rsidR="005D2ECF" w:rsidRDefault="005D2ECF" w:rsidP="005D2ECF">
      <w:pPr>
        <w:jc w:val="both"/>
        <w:rPr>
          <w:rFonts w:ascii="Arial" w:hAnsi="Arial" w:cs="Arial"/>
          <w:bCs/>
          <w:sz w:val="22"/>
          <w:szCs w:val="22"/>
          <w:lang w:val="es-PE"/>
        </w:rPr>
      </w:pPr>
    </w:p>
    <w:p w14:paraId="1E339996" w14:textId="37D59FB1" w:rsidR="00D93DF8" w:rsidRDefault="00D93DF8" w:rsidP="00D93DF8">
      <w:pPr>
        <w:jc w:val="both"/>
        <w:rPr>
          <w:rFonts w:ascii="Arial" w:hAnsi="Arial" w:cs="Arial"/>
          <w:bCs/>
          <w:sz w:val="22"/>
          <w:szCs w:val="22"/>
          <w:lang w:val="es-PE"/>
        </w:rPr>
      </w:pPr>
      <w:r w:rsidRPr="00D93DF8">
        <w:rPr>
          <w:rFonts w:ascii="Arial" w:hAnsi="Arial" w:cs="Arial"/>
          <w:bCs/>
          <w:noProof/>
          <w:sz w:val="22"/>
          <w:szCs w:val="22"/>
          <w:lang w:val="es-PE"/>
        </w:rPr>
        <w:drawing>
          <wp:inline distT="0" distB="0" distL="0" distR="0" wp14:anchorId="26B238A3" wp14:editId="683C3B73">
            <wp:extent cx="3166110" cy="1878330"/>
            <wp:effectExtent l="0" t="0" r="0" b="7620"/>
            <wp:docPr id="944026447" name="Imagen 4"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26447" name="Imagen 4" descr="Gráfico, Gráfico de barras&#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66110" cy="1878330"/>
                    </a:xfrm>
                    <a:prstGeom prst="rect">
                      <a:avLst/>
                    </a:prstGeom>
                    <a:noFill/>
                    <a:ln>
                      <a:noFill/>
                    </a:ln>
                  </pic:spPr>
                </pic:pic>
              </a:graphicData>
            </a:graphic>
          </wp:inline>
        </w:drawing>
      </w:r>
    </w:p>
    <w:p w14:paraId="4EF7183F" w14:textId="22E148B9" w:rsidR="00D93DF8" w:rsidRPr="00D93DF8" w:rsidRDefault="00D93DF8" w:rsidP="00D93DF8">
      <w:pPr>
        <w:jc w:val="center"/>
        <w:rPr>
          <w:rFonts w:ascii="Arial" w:hAnsi="Arial" w:cs="Arial"/>
          <w:bCs/>
          <w:sz w:val="22"/>
          <w:szCs w:val="22"/>
          <w:lang w:val="es-PE"/>
        </w:rPr>
      </w:pPr>
      <w:r w:rsidRPr="00D93DF8">
        <w:rPr>
          <w:rFonts w:ascii="Arial" w:hAnsi="Arial" w:cs="Arial"/>
          <w:bCs/>
          <w:sz w:val="22"/>
          <w:szCs w:val="22"/>
          <w:lang w:val="es-PE"/>
        </w:rPr>
        <w:t xml:space="preserve">Figura </w:t>
      </w:r>
      <w:r>
        <w:rPr>
          <w:rFonts w:ascii="Arial" w:hAnsi="Arial" w:cs="Arial"/>
          <w:bCs/>
          <w:sz w:val="22"/>
          <w:szCs w:val="22"/>
          <w:lang w:val="es-PE"/>
        </w:rPr>
        <w:t>7</w:t>
      </w:r>
      <w:r w:rsidRPr="00D93DF8">
        <w:rPr>
          <w:rFonts w:ascii="Arial" w:hAnsi="Arial" w:cs="Arial"/>
          <w:bCs/>
          <w:sz w:val="22"/>
          <w:szCs w:val="22"/>
          <w:lang w:val="es-PE"/>
        </w:rPr>
        <w:t xml:space="preserve">: Promedio puntaje por sección – </w:t>
      </w:r>
      <w:r>
        <w:rPr>
          <w:rFonts w:ascii="Arial" w:hAnsi="Arial" w:cs="Arial"/>
          <w:bCs/>
          <w:sz w:val="22"/>
          <w:szCs w:val="22"/>
          <w:lang w:val="es-PE"/>
        </w:rPr>
        <w:t>Parada Planta</w:t>
      </w:r>
    </w:p>
    <w:p w14:paraId="70B85147" w14:textId="786A0E09" w:rsidR="00D93DF8" w:rsidRDefault="00D93DF8" w:rsidP="00D93DF8">
      <w:pPr>
        <w:jc w:val="center"/>
        <w:rPr>
          <w:rFonts w:ascii="Arial" w:hAnsi="Arial" w:cs="Arial"/>
          <w:bCs/>
          <w:sz w:val="22"/>
          <w:szCs w:val="22"/>
          <w:lang w:val="es-PE"/>
        </w:rPr>
      </w:pPr>
      <w:r w:rsidRPr="00D93DF8">
        <w:rPr>
          <w:rFonts w:ascii="Arial" w:hAnsi="Arial" w:cs="Arial"/>
          <w:bCs/>
          <w:sz w:val="22"/>
          <w:szCs w:val="22"/>
          <w:lang w:val="es-PE"/>
        </w:rPr>
        <w:t>Fuente: Elaboración Propia</w:t>
      </w:r>
    </w:p>
    <w:p w14:paraId="53B918AB" w14:textId="01F902F2" w:rsidR="00D93DF8" w:rsidRDefault="00D93DF8" w:rsidP="00D93DF8">
      <w:pPr>
        <w:jc w:val="both"/>
        <w:rPr>
          <w:rFonts w:ascii="Arial" w:hAnsi="Arial" w:cs="Arial"/>
          <w:bCs/>
          <w:sz w:val="22"/>
          <w:szCs w:val="22"/>
          <w:lang w:val="es-PE"/>
        </w:rPr>
      </w:pPr>
      <w:r w:rsidRPr="00D93DF8">
        <w:rPr>
          <w:rFonts w:ascii="Arial" w:hAnsi="Arial" w:cs="Arial"/>
          <w:bCs/>
          <w:noProof/>
          <w:sz w:val="22"/>
          <w:szCs w:val="22"/>
          <w:lang w:val="es-PE"/>
        </w:rPr>
        <w:drawing>
          <wp:inline distT="0" distB="0" distL="0" distR="0" wp14:anchorId="6A477DFC" wp14:editId="50765F8B">
            <wp:extent cx="3166110" cy="1878330"/>
            <wp:effectExtent l="0" t="0" r="0" b="7620"/>
            <wp:docPr id="99678874" name="Imagen 6"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8874" name="Imagen 6" descr="Gráfico, Gráfico de barras&#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66110" cy="1878330"/>
                    </a:xfrm>
                    <a:prstGeom prst="rect">
                      <a:avLst/>
                    </a:prstGeom>
                    <a:noFill/>
                    <a:ln>
                      <a:noFill/>
                    </a:ln>
                  </pic:spPr>
                </pic:pic>
              </a:graphicData>
            </a:graphic>
          </wp:inline>
        </w:drawing>
      </w:r>
    </w:p>
    <w:p w14:paraId="785AABBA" w14:textId="1AF34906" w:rsidR="00D93DF8" w:rsidRPr="00D93DF8" w:rsidRDefault="00D93DF8" w:rsidP="00D93DF8">
      <w:pPr>
        <w:jc w:val="center"/>
        <w:rPr>
          <w:rFonts w:ascii="Arial" w:hAnsi="Arial" w:cs="Arial"/>
          <w:bCs/>
          <w:sz w:val="22"/>
          <w:szCs w:val="22"/>
          <w:lang w:val="es-PE"/>
        </w:rPr>
      </w:pPr>
      <w:r w:rsidRPr="00D93DF8">
        <w:rPr>
          <w:rFonts w:ascii="Arial" w:hAnsi="Arial" w:cs="Arial"/>
          <w:bCs/>
          <w:sz w:val="22"/>
          <w:szCs w:val="22"/>
          <w:lang w:val="es-PE"/>
        </w:rPr>
        <w:t xml:space="preserve">Figura </w:t>
      </w:r>
      <w:r>
        <w:rPr>
          <w:rFonts w:ascii="Arial" w:hAnsi="Arial" w:cs="Arial"/>
          <w:bCs/>
          <w:sz w:val="22"/>
          <w:szCs w:val="22"/>
          <w:lang w:val="es-PE"/>
        </w:rPr>
        <w:t>8</w:t>
      </w:r>
      <w:r w:rsidRPr="00D93DF8">
        <w:rPr>
          <w:rFonts w:ascii="Arial" w:hAnsi="Arial" w:cs="Arial"/>
          <w:bCs/>
          <w:sz w:val="22"/>
          <w:szCs w:val="22"/>
          <w:lang w:val="es-PE"/>
        </w:rPr>
        <w:t xml:space="preserve">: Promedio puntaje por sección – </w:t>
      </w:r>
      <w:r>
        <w:rPr>
          <w:rFonts w:ascii="Arial" w:hAnsi="Arial" w:cs="Arial"/>
          <w:bCs/>
          <w:sz w:val="22"/>
          <w:szCs w:val="22"/>
          <w:lang w:val="es-PE"/>
        </w:rPr>
        <w:t xml:space="preserve">Mine </w:t>
      </w:r>
      <w:proofErr w:type="spellStart"/>
      <w:r>
        <w:rPr>
          <w:rFonts w:ascii="Arial" w:hAnsi="Arial" w:cs="Arial"/>
          <w:bCs/>
          <w:sz w:val="22"/>
          <w:szCs w:val="22"/>
          <w:lang w:val="es-PE"/>
        </w:rPr>
        <w:t>to</w:t>
      </w:r>
      <w:proofErr w:type="spellEnd"/>
      <w:r>
        <w:rPr>
          <w:rFonts w:ascii="Arial" w:hAnsi="Arial" w:cs="Arial"/>
          <w:bCs/>
          <w:sz w:val="22"/>
          <w:szCs w:val="22"/>
          <w:lang w:val="es-PE"/>
        </w:rPr>
        <w:t xml:space="preserve"> Mill</w:t>
      </w:r>
    </w:p>
    <w:p w14:paraId="6A711AFF" w14:textId="497AF2C9" w:rsidR="00D93DF8" w:rsidRPr="00D93DF8" w:rsidRDefault="00D93DF8" w:rsidP="00D93DF8">
      <w:pPr>
        <w:jc w:val="center"/>
        <w:rPr>
          <w:rFonts w:ascii="Arial" w:hAnsi="Arial" w:cs="Arial"/>
          <w:bCs/>
          <w:sz w:val="22"/>
          <w:szCs w:val="22"/>
          <w:lang w:val="es-PE"/>
        </w:rPr>
      </w:pPr>
      <w:r w:rsidRPr="00D93DF8">
        <w:rPr>
          <w:rFonts w:ascii="Arial" w:hAnsi="Arial" w:cs="Arial"/>
          <w:bCs/>
          <w:sz w:val="22"/>
          <w:szCs w:val="22"/>
          <w:lang w:val="es-PE"/>
        </w:rPr>
        <w:t>Fuente: Elaboración Propia</w:t>
      </w:r>
    </w:p>
    <w:p w14:paraId="0C311050" w14:textId="191C8D25" w:rsidR="00D93DF8" w:rsidRDefault="00D93DF8" w:rsidP="00D93DF8">
      <w:pPr>
        <w:jc w:val="both"/>
        <w:rPr>
          <w:rFonts w:ascii="Arial" w:hAnsi="Arial" w:cs="Arial"/>
          <w:bCs/>
          <w:sz w:val="22"/>
          <w:szCs w:val="22"/>
          <w:lang w:val="es-PE"/>
        </w:rPr>
      </w:pPr>
      <w:r w:rsidRPr="00D93DF8">
        <w:rPr>
          <w:rFonts w:ascii="Arial" w:hAnsi="Arial" w:cs="Arial"/>
          <w:bCs/>
          <w:noProof/>
          <w:sz w:val="22"/>
          <w:szCs w:val="22"/>
          <w:lang w:val="es-PE"/>
        </w:rPr>
        <w:drawing>
          <wp:inline distT="0" distB="0" distL="0" distR="0" wp14:anchorId="184AE49D" wp14:editId="1996FD0B">
            <wp:extent cx="3166110" cy="1878330"/>
            <wp:effectExtent l="0" t="0" r="0" b="7620"/>
            <wp:docPr id="1216834951" name="Imagen 8"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34951" name="Imagen 8" descr="Gráfico, Gráfico de barras&#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66110" cy="1878330"/>
                    </a:xfrm>
                    <a:prstGeom prst="rect">
                      <a:avLst/>
                    </a:prstGeom>
                    <a:noFill/>
                    <a:ln>
                      <a:noFill/>
                    </a:ln>
                  </pic:spPr>
                </pic:pic>
              </a:graphicData>
            </a:graphic>
          </wp:inline>
        </w:drawing>
      </w:r>
    </w:p>
    <w:p w14:paraId="7F438AFC" w14:textId="2291B49B" w:rsidR="00D93DF8" w:rsidRDefault="00D93DF8" w:rsidP="00D93DF8">
      <w:pPr>
        <w:jc w:val="center"/>
        <w:rPr>
          <w:rFonts w:ascii="Arial" w:hAnsi="Arial" w:cs="Arial"/>
          <w:bCs/>
          <w:sz w:val="22"/>
          <w:szCs w:val="22"/>
          <w:lang w:val="es-PE"/>
        </w:rPr>
      </w:pPr>
      <w:r>
        <w:rPr>
          <w:rFonts w:ascii="Arial" w:hAnsi="Arial" w:cs="Arial"/>
          <w:bCs/>
          <w:sz w:val="22"/>
          <w:szCs w:val="22"/>
          <w:lang w:val="es-PE"/>
        </w:rPr>
        <w:t xml:space="preserve">Figura 9: Promedio puntaje por sección – Camiones </w:t>
      </w:r>
      <w:proofErr w:type="spellStart"/>
      <w:r>
        <w:rPr>
          <w:rFonts w:ascii="Arial" w:hAnsi="Arial" w:cs="Arial"/>
          <w:bCs/>
          <w:sz w:val="22"/>
          <w:szCs w:val="22"/>
          <w:lang w:val="es-PE"/>
        </w:rPr>
        <w:t>Hibridos</w:t>
      </w:r>
      <w:proofErr w:type="spellEnd"/>
    </w:p>
    <w:p w14:paraId="5D37E479" w14:textId="77777777" w:rsidR="00D93DF8" w:rsidRDefault="00D93DF8" w:rsidP="00D93DF8">
      <w:pPr>
        <w:jc w:val="center"/>
        <w:rPr>
          <w:rFonts w:ascii="Arial" w:hAnsi="Arial" w:cs="Arial"/>
          <w:bCs/>
          <w:sz w:val="22"/>
          <w:szCs w:val="22"/>
          <w:lang w:val="es-PE"/>
        </w:rPr>
      </w:pPr>
      <w:r>
        <w:rPr>
          <w:rFonts w:ascii="Arial" w:hAnsi="Arial" w:cs="Arial"/>
          <w:bCs/>
          <w:sz w:val="22"/>
          <w:szCs w:val="22"/>
          <w:lang w:val="es-PE"/>
        </w:rPr>
        <w:t>Fuente: Elaboración Propia</w:t>
      </w:r>
    </w:p>
    <w:p w14:paraId="46BDED40" w14:textId="77777777" w:rsidR="00D93DF8" w:rsidRDefault="00D93DF8" w:rsidP="00D93DF8">
      <w:pPr>
        <w:jc w:val="both"/>
        <w:rPr>
          <w:rFonts w:ascii="Arial" w:hAnsi="Arial" w:cs="Arial"/>
          <w:bCs/>
          <w:sz w:val="22"/>
          <w:szCs w:val="22"/>
          <w:lang w:val="es-PE"/>
        </w:rPr>
      </w:pPr>
    </w:p>
    <w:p w14:paraId="6BA3865C" w14:textId="77777777" w:rsidR="00D93DF8" w:rsidRDefault="00D93DF8" w:rsidP="00D93DF8">
      <w:pPr>
        <w:jc w:val="both"/>
        <w:rPr>
          <w:rFonts w:ascii="Arial" w:hAnsi="Arial" w:cs="Arial"/>
          <w:bCs/>
          <w:sz w:val="22"/>
          <w:szCs w:val="22"/>
          <w:lang w:val="es-PE"/>
        </w:rPr>
      </w:pPr>
    </w:p>
    <w:p w14:paraId="1FF274D6" w14:textId="6A00FD79" w:rsidR="00D93DF8" w:rsidRDefault="00D93DF8" w:rsidP="00D93DF8">
      <w:pPr>
        <w:jc w:val="both"/>
        <w:rPr>
          <w:rFonts w:ascii="Arial" w:hAnsi="Arial" w:cs="Arial"/>
          <w:bCs/>
          <w:sz w:val="22"/>
          <w:szCs w:val="22"/>
          <w:lang w:val="es-PE"/>
        </w:rPr>
      </w:pPr>
      <w:r w:rsidRPr="00D93DF8">
        <w:rPr>
          <w:rFonts w:ascii="Arial" w:hAnsi="Arial" w:cs="Arial"/>
          <w:bCs/>
          <w:noProof/>
          <w:sz w:val="22"/>
          <w:szCs w:val="22"/>
          <w:lang w:val="es-PE"/>
        </w:rPr>
        <w:drawing>
          <wp:inline distT="0" distB="0" distL="0" distR="0" wp14:anchorId="36135D63" wp14:editId="74AC85D4">
            <wp:extent cx="3166110" cy="1878330"/>
            <wp:effectExtent l="0" t="0" r="0" b="7620"/>
            <wp:docPr id="1387216342" name="Imagen 10"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16342" name="Imagen 10" descr="Gráfico, Gráfico de barras&#10;&#10;El contenido generado por IA puede ser incorrec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66110" cy="1878330"/>
                    </a:xfrm>
                    <a:prstGeom prst="rect">
                      <a:avLst/>
                    </a:prstGeom>
                    <a:noFill/>
                    <a:ln>
                      <a:noFill/>
                    </a:ln>
                  </pic:spPr>
                </pic:pic>
              </a:graphicData>
            </a:graphic>
          </wp:inline>
        </w:drawing>
      </w:r>
    </w:p>
    <w:p w14:paraId="682C45B0" w14:textId="20139A5C" w:rsidR="00D93DF8" w:rsidRDefault="00D93DF8" w:rsidP="00D93DF8">
      <w:pPr>
        <w:jc w:val="center"/>
        <w:rPr>
          <w:rFonts w:ascii="Arial" w:hAnsi="Arial" w:cs="Arial"/>
          <w:bCs/>
          <w:sz w:val="22"/>
          <w:szCs w:val="22"/>
          <w:lang w:val="es-PE"/>
        </w:rPr>
      </w:pPr>
      <w:r>
        <w:rPr>
          <w:rFonts w:ascii="Arial" w:hAnsi="Arial" w:cs="Arial"/>
          <w:bCs/>
          <w:sz w:val="22"/>
          <w:szCs w:val="22"/>
          <w:lang w:val="es-PE"/>
        </w:rPr>
        <w:t>Figura 10: Promedio puntaje por sección – Recuperación Cu</w:t>
      </w:r>
    </w:p>
    <w:p w14:paraId="057A5891" w14:textId="77777777" w:rsidR="00D93DF8" w:rsidRDefault="00D93DF8" w:rsidP="00D93DF8">
      <w:pPr>
        <w:jc w:val="center"/>
        <w:rPr>
          <w:rFonts w:ascii="Arial" w:hAnsi="Arial" w:cs="Arial"/>
          <w:bCs/>
          <w:sz w:val="22"/>
          <w:szCs w:val="22"/>
          <w:lang w:val="es-PE"/>
        </w:rPr>
      </w:pPr>
      <w:r>
        <w:rPr>
          <w:rFonts w:ascii="Arial" w:hAnsi="Arial" w:cs="Arial"/>
          <w:bCs/>
          <w:sz w:val="22"/>
          <w:szCs w:val="22"/>
          <w:lang w:val="es-PE"/>
        </w:rPr>
        <w:t>Fuente: Elaboración Propia</w:t>
      </w:r>
    </w:p>
    <w:p w14:paraId="52E64D31" w14:textId="77777777" w:rsidR="00D93DF8" w:rsidRPr="00D93DF8" w:rsidRDefault="00D93DF8" w:rsidP="00D93DF8">
      <w:pPr>
        <w:jc w:val="both"/>
        <w:rPr>
          <w:rFonts w:ascii="Arial" w:hAnsi="Arial" w:cs="Arial"/>
          <w:bCs/>
          <w:sz w:val="22"/>
          <w:szCs w:val="22"/>
          <w:lang w:val="es-PE"/>
        </w:rPr>
      </w:pPr>
    </w:p>
    <w:p w14:paraId="0346E950" w14:textId="4E880A1E" w:rsidR="006178C0" w:rsidRDefault="00180629" w:rsidP="005C3905">
      <w:pPr>
        <w:pStyle w:val="ListParagraph"/>
        <w:numPr>
          <w:ilvl w:val="0"/>
          <w:numId w:val="16"/>
        </w:numPr>
        <w:jc w:val="both"/>
        <w:rPr>
          <w:rFonts w:ascii="Arial" w:hAnsi="Arial" w:cs="Arial"/>
          <w:b/>
          <w:bCs/>
          <w:sz w:val="22"/>
          <w:szCs w:val="22"/>
          <w:lang w:val="es-PE"/>
        </w:rPr>
      </w:pPr>
      <w:r w:rsidRPr="00C610C7">
        <w:rPr>
          <w:rFonts w:ascii="Arial" w:hAnsi="Arial" w:cs="Arial"/>
          <w:b/>
          <w:bCs/>
          <w:sz w:val="22"/>
          <w:szCs w:val="22"/>
          <w:lang w:val="es-PE"/>
        </w:rPr>
        <w:t>Referencias bibliográficas</w:t>
      </w:r>
    </w:p>
    <w:p w14:paraId="25468905" w14:textId="77777777" w:rsidR="00C610C7" w:rsidRDefault="00C610C7" w:rsidP="00C610C7">
      <w:pPr>
        <w:jc w:val="both"/>
        <w:rPr>
          <w:rFonts w:ascii="Arial" w:hAnsi="Arial" w:cs="Arial"/>
          <w:b/>
          <w:bCs/>
          <w:sz w:val="22"/>
          <w:szCs w:val="22"/>
          <w:lang w:val="es-PE"/>
        </w:rPr>
      </w:pPr>
    </w:p>
    <w:p w14:paraId="4E61E541" w14:textId="60CEAF21" w:rsidR="00A73441" w:rsidRPr="00103DFD" w:rsidRDefault="00A73441" w:rsidP="00103DFD">
      <w:pPr>
        <w:ind w:left="142" w:hanging="142"/>
        <w:rPr>
          <w:rFonts w:ascii="Arial" w:hAnsi="Arial" w:cs="Arial"/>
          <w:bCs/>
          <w:sz w:val="22"/>
          <w:szCs w:val="22"/>
          <w:lang w:val="es-PE"/>
        </w:rPr>
      </w:pPr>
      <w:r w:rsidRPr="00A73441">
        <w:rPr>
          <w:rFonts w:ascii="Arial" w:hAnsi="Arial" w:cs="Arial"/>
          <w:bCs/>
          <w:sz w:val="22"/>
          <w:szCs w:val="22"/>
          <w:lang w:val="es-PE"/>
        </w:rPr>
        <w:t xml:space="preserve">Agreda, S. 2016. Nuevos retos en El reclutamiento y selección de personal: perspectivas organizacionales y divergencias éticas. Universidad Mariana - Boletín Informativo CEI, 3(1), 66 - 74. </w:t>
      </w:r>
      <w:hyperlink r:id="rId23" w:history="1">
        <w:r w:rsidRPr="00103DFD">
          <w:rPr>
            <w:rFonts w:ascii="Arial" w:hAnsi="Arial" w:cs="Arial"/>
            <w:sz w:val="22"/>
            <w:szCs w:val="22"/>
            <w:lang w:val="es-PE"/>
          </w:rPr>
          <w:t>https://revistas.umariana.edu.co/index.php/BoletinInformativoCEI/article/view/924/849</w:t>
        </w:r>
      </w:hyperlink>
    </w:p>
    <w:p w14:paraId="038DC11E" w14:textId="77777777" w:rsidR="00A73441" w:rsidRPr="00694FB0" w:rsidRDefault="00A73441" w:rsidP="00694FB0">
      <w:pPr>
        <w:ind w:left="142" w:hanging="142"/>
        <w:jc w:val="both"/>
        <w:rPr>
          <w:rFonts w:ascii="Arial" w:hAnsi="Arial" w:cs="Arial"/>
          <w:bCs/>
          <w:sz w:val="22"/>
          <w:szCs w:val="22"/>
          <w:lang w:val="es-PE"/>
        </w:rPr>
      </w:pPr>
    </w:p>
    <w:p w14:paraId="342A2E80" w14:textId="069B014E" w:rsidR="00C610C7" w:rsidRPr="00071E68" w:rsidRDefault="00C610C7" w:rsidP="00D93DF8">
      <w:pPr>
        <w:ind w:left="142" w:hanging="142"/>
        <w:rPr>
          <w:rFonts w:ascii="Arial" w:hAnsi="Arial" w:cs="Arial"/>
          <w:bCs/>
          <w:sz w:val="22"/>
          <w:szCs w:val="22"/>
          <w:lang w:val="en-US"/>
        </w:rPr>
      </w:pPr>
      <w:r w:rsidRPr="00071E68">
        <w:rPr>
          <w:rFonts w:ascii="Arial" w:hAnsi="Arial" w:cs="Arial"/>
          <w:bCs/>
          <w:sz w:val="22"/>
          <w:szCs w:val="22"/>
          <w:lang w:val="en-US"/>
        </w:rPr>
        <w:lastRenderedPageBreak/>
        <w:t xml:space="preserve">Brown, T.B., Mann, B., Ryder, N., Subbiah, M. 2020. language models are few-shot learners. </w:t>
      </w:r>
      <w:proofErr w:type="spellStart"/>
      <w:r w:rsidRPr="00071E68">
        <w:rPr>
          <w:rFonts w:ascii="Arial" w:hAnsi="Arial" w:cs="Arial"/>
          <w:bCs/>
          <w:sz w:val="22"/>
          <w:szCs w:val="22"/>
          <w:lang w:val="en-US"/>
        </w:rPr>
        <w:t>arXiv</w:t>
      </w:r>
      <w:proofErr w:type="spellEnd"/>
      <w:r w:rsidRPr="00071E68">
        <w:rPr>
          <w:rFonts w:ascii="Arial" w:hAnsi="Arial" w:cs="Arial"/>
          <w:bCs/>
          <w:sz w:val="22"/>
          <w:szCs w:val="22"/>
          <w:lang w:val="en-US"/>
        </w:rPr>
        <w:t>, v. s/n, p. 1–65. https://arxiv.org/abs/2005.14165</w:t>
      </w:r>
    </w:p>
    <w:p w14:paraId="2134CA76" w14:textId="77777777" w:rsidR="00C610C7" w:rsidRPr="00071E68" w:rsidRDefault="00C610C7" w:rsidP="00694FB0">
      <w:pPr>
        <w:ind w:left="142" w:hanging="142"/>
        <w:jc w:val="both"/>
        <w:rPr>
          <w:rFonts w:ascii="Arial" w:hAnsi="Arial" w:cs="Arial"/>
          <w:bCs/>
          <w:sz w:val="22"/>
          <w:szCs w:val="22"/>
          <w:lang w:val="en-US"/>
        </w:rPr>
      </w:pPr>
    </w:p>
    <w:p w14:paraId="2A3EECD0" w14:textId="73573C2D" w:rsidR="002C04D1" w:rsidRPr="00071E68" w:rsidRDefault="002C04D1" w:rsidP="00D93DF8">
      <w:pPr>
        <w:ind w:left="142" w:hanging="142"/>
        <w:rPr>
          <w:rFonts w:ascii="Arial" w:hAnsi="Arial" w:cs="Arial"/>
          <w:bCs/>
          <w:sz w:val="22"/>
          <w:szCs w:val="22"/>
          <w:lang w:val="en-US"/>
        </w:rPr>
      </w:pPr>
      <w:r w:rsidRPr="00071E68">
        <w:rPr>
          <w:rFonts w:ascii="Arial" w:hAnsi="Arial" w:cs="Arial"/>
          <w:bCs/>
          <w:sz w:val="22"/>
          <w:szCs w:val="22"/>
          <w:lang w:val="en-US"/>
        </w:rPr>
        <w:t>Dastin, J. 2023. Artificial intelligence and the future</w:t>
      </w:r>
      <w:r w:rsidR="00D93DF8">
        <w:rPr>
          <w:rFonts w:ascii="Arial" w:hAnsi="Arial" w:cs="Arial"/>
          <w:bCs/>
          <w:sz w:val="22"/>
          <w:szCs w:val="22"/>
          <w:lang w:val="en-US"/>
        </w:rPr>
        <w:t xml:space="preserve"> </w:t>
      </w:r>
      <w:r w:rsidRPr="00071E68">
        <w:rPr>
          <w:rFonts w:ascii="Arial" w:hAnsi="Arial" w:cs="Arial"/>
          <w:bCs/>
          <w:sz w:val="22"/>
          <w:szCs w:val="22"/>
          <w:lang w:val="en-US"/>
        </w:rPr>
        <w:t xml:space="preserve">of hiring: Trends and challenges. Forbes. </w:t>
      </w:r>
    </w:p>
    <w:p w14:paraId="4B0FB869" w14:textId="77777777" w:rsidR="002C04D1" w:rsidRPr="00071E68" w:rsidRDefault="002C04D1" w:rsidP="002C04D1">
      <w:pPr>
        <w:ind w:left="142" w:hanging="142"/>
        <w:jc w:val="both"/>
        <w:rPr>
          <w:rFonts w:ascii="Arial" w:hAnsi="Arial" w:cs="Arial"/>
          <w:bCs/>
          <w:sz w:val="22"/>
          <w:szCs w:val="22"/>
          <w:lang w:val="en-US"/>
        </w:rPr>
      </w:pPr>
    </w:p>
    <w:p w14:paraId="3CCDACE7" w14:textId="18F5A0AB" w:rsidR="00C610C7" w:rsidRPr="00071E68" w:rsidRDefault="00C610C7" w:rsidP="00694FB0">
      <w:pPr>
        <w:ind w:left="142" w:hanging="142"/>
        <w:jc w:val="both"/>
        <w:rPr>
          <w:rFonts w:ascii="Arial" w:hAnsi="Arial" w:cs="Arial"/>
          <w:bCs/>
          <w:sz w:val="22"/>
          <w:szCs w:val="22"/>
          <w:lang w:val="en-US"/>
        </w:rPr>
      </w:pPr>
      <w:proofErr w:type="spellStart"/>
      <w:r w:rsidRPr="00071E68">
        <w:rPr>
          <w:rFonts w:ascii="Arial" w:hAnsi="Arial" w:cs="Arial"/>
          <w:bCs/>
          <w:sz w:val="22"/>
          <w:szCs w:val="22"/>
          <w:lang w:val="en-US"/>
        </w:rPr>
        <w:t>Chowdhery</w:t>
      </w:r>
      <w:proofErr w:type="spellEnd"/>
      <w:r w:rsidRPr="00071E68">
        <w:rPr>
          <w:rFonts w:ascii="Arial" w:hAnsi="Arial" w:cs="Arial"/>
          <w:bCs/>
          <w:sz w:val="22"/>
          <w:szCs w:val="22"/>
          <w:lang w:val="en-US"/>
        </w:rPr>
        <w:t xml:space="preserve">, A., Narang, S., Devlin, J., Bosma, M. 2022. </w:t>
      </w:r>
      <w:proofErr w:type="spellStart"/>
      <w:r w:rsidRPr="00071E68">
        <w:rPr>
          <w:rFonts w:ascii="Arial" w:hAnsi="Arial" w:cs="Arial"/>
          <w:bCs/>
          <w:sz w:val="22"/>
          <w:szCs w:val="22"/>
          <w:lang w:val="en-US"/>
        </w:rPr>
        <w:t>PaLM</w:t>
      </w:r>
      <w:proofErr w:type="spellEnd"/>
      <w:r w:rsidRPr="00071E68">
        <w:rPr>
          <w:rFonts w:ascii="Arial" w:hAnsi="Arial" w:cs="Arial"/>
          <w:bCs/>
          <w:sz w:val="22"/>
          <w:szCs w:val="22"/>
          <w:lang w:val="en-US"/>
        </w:rPr>
        <w:t xml:space="preserve">: scaling language models with pathways. </w:t>
      </w:r>
      <w:proofErr w:type="spellStart"/>
      <w:r w:rsidRPr="00071E68">
        <w:rPr>
          <w:rFonts w:ascii="Arial" w:hAnsi="Arial" w:cs="Arial"/>
          <w:bCs/>
          <w:sz w:val="22"/>
          <w:szCs w:val="22"/>
          <w:lang w:val="en-US"/>
        </w:rPr>
        <w:t>arXiv</w:t>
      </w:r>
      <w:proofErr w:type="spellEnd"/>
      <w:r w:rsidRPr="00071E68">
        <w:rPr>
          <w:rFonts w:ascii="Arial" w:hAnsi="Arial" w:cs="Arial"/>
          <w:bCs/>
          <w:sz w:val="22"/>
          <w:szCs w:val="22"/>
          <w:lang w:val="en-US"/>
        </w:rPr>
        <w:t>, v. s/n, p. 1–77.</w:t>
      </w:r>
    </w:p>
    <w:p w14:paraId="78FD7F02" w14:textId="0C8605C4" w:rsidR="00C610C7" w:rsidRPr="00103DFD" w:rsidRDefault="0034146A" w:rsidP="00694FB0">
      <w:pPr>
        <w:ind w:left="142" w:hanging="142"/>
        <w:jc w:val="both"/>
        <w:rPr>
          <w:rFonts w:ascii="Arial" w:hAnsi="Arial" w:cs="Arial"/>
          <w:bCs/>
          <w:sz w:val="22"/>
          <w:szCs w:val="22"/>
          <w:lang w:val="en-US"/>
        </w:rPr>
      </w:pPr>
      <w:hyperlink r:id="rId24" w:history="1">
        <w:r w:rsidR="00C610C7" w:rsidRPr="00103DFD">
          <w:rPr>
            <w:rFonts w:ascii="Arial" w:hAnsi="Arial" w:cs="Arial"/>
            <w:bCs/>
            <w:sz w:val="22"/>
            <w:szCs w:val="22"/>
            <w:lang w:val="en-US"/>
          </w:rPr>
          <w:t>https://arxiv.org/abs/2204.02311</w:t>
        </w:r>
      </w:hyperlink>
    </w:p>
    <w:p w14:paraId="7EBE44C5" w14:textId="77777777" w:rsidR="00C610C7" w:rsidRPr="00071E68" w:rsidRDefault="00C610C7" w:rsidP="00694FB0">
      <w:pPr>
        <w:ind w:left="142" w:hanging="142"/>
        <w:jc w:val="both"/>
        <w:rPr>
          <w:rFonts w:ascii="Arial" w:hAnsi="Arial" w:cs="Arial"/>
          <w:bCs/>
          <w:sz w:val="22"/>
          <w:szCs w:val="22"/>
          <w:lang w:val="en-US"/>
        </w:rPr>
      </w:pPr>
    </w:p>
    <w:p w14:paraId="01604883" w14:textId="4B67246D" w:rsidR="00C610C7" w:rsidRPr="00103DFD" w:rsidRDefault="00C610C7" w:rsidP="00694FB0">
      <w:pPr>
        <w:ind w:left="142" w:hanging="142"/>
        <w:jc w:val="both"/>
        <w:rPr>
          <w:rFonts w:ascii="Arial" w:hAnsi="Arial" w:cs="Arial"/>
          <w:bCs/>
          <w:sz w:val="22"/>
          <w:szCs w:val="22"/>
          <w:lang w:val="en-US"/>
        </w:rPr>
      </w:pPr>
      <w:r w:rsidRPr="00103DFD">
        <w:rPr>
          <w:rFonts w:ascii="Arial" w:hAnsi="Arial" w:cs="Arial"/>
          <w:bCs/>
          <w:sz w:val="22"/>
          <w:szCs w:val="22"/>
          <w:lang w:val="en-US"/>
        </w:rPr>
        <w:t xml:space="preserve">Nijkamp, E., Madaan, A., Diao, H., Wang, P. 2024. Towards trustworthy LLM-based assessment in education: a study on rubric-referenced evaluation. </w:t>
      </w:r>
      <w:proofErr w:type="spellStart"/>
      <w:r w:rsidRPr="00103DFD">
        <w:rPr>
          <w:rFonts w:ascii="Arial" w:hAnsi="Arial" w:cs="Arial"/>
          <w:bCs/>
          <w:sz w:val="22"/>
          <w:szCs w:val="22"/>
          <w:lang w:val="en-US"/>
        </w:rPr>
        <w:t>arXiv</w:t>
      </w:r>
      <w:proofErr w:type="spellEnd"/>
      <w:r w:rsidRPr="00103DFD">
        <w:rPr>
          <w:rFonts w:ascii="Arial" w:hAnsi="Arial" w:cs="Arial"/>
          <w:bCs/>
          <w:sz w:val="22"/>
          <w:szCs w:val="22"/>
          <w:lang w:val="en-US"/>
        </w:rPr>
        <w:t>, v. s/n, p. 1–14.</w:t>
      </w:r>
    </w:p>
    <w:p w14:paraId="56EBC71F" w14:textId="2BFCB082" w:rsidR="00C610C7" w:rsidRPr="00103DFD" w:rsidRDefault="0034146A" w:rsidP="00694FB0">
      <w:pPr>
        <w:ind w:left="142" w:hanging="142"/>
        <w:jc w:val="both"/>
        <w:rPr>
          <w:rFonts w:ascii="Arial" w:hAnsi="Arial" w:cs="Arial"/>
          <w:bCs/>
          <w:sz w:val="22"/>
          <w:szCs w:val="22"/>
          <w:lang w:val="en-US"/>
        </w:rPr>
      </w:pPr>
      <w:hyperlink r:id="rId25" w:history="1">
        <w:r w:rsidR="00C610C7" w:rsidRPr="00103DFD">
          <w:rPr>
            <w:rFonts w:ascii="Arial" w:hAnsi="Arial" w:cs="Arial"/>
            <w:bCs/>
            <w:sz w:val="22"/>
            <w:szCs w:val="22"/>
            <w:lang w:val="en-US"/>
          </w:rPr>
          <w:t>https://arxiv.org/abs/2407.05733</w:t>
        </w:r>
      </w:hyperlink>
    </w:p>
    <w:p w14:paraId="558614F2" w14:textId="77777777" w:rsidR="00A73441" w:rsidRPr="00071E68" w:rsidRDefault="00A73441" w:rsidP="00694FB0">
      <w:pPr>
        <w:ind w:left="142" w:hanging="142"/>
        <w:jc w:val="both"/>
        <w:rPr>
          <w:rFonts w:ascii="Arial" w:hAnsi="Arial" w:cs="Arial"/>
          <w:bCs/>
          <w:sz w:val="22"/>
          <w:szCs w:val="22"/>
          <w:lang w:val="en-US"/>
        </w:rPr>
      </w:pPr>
    </w:p>
    <w:p w14:paraId="0C92EC7F" w14:textId="40224C7D" w:rsidR="00A73441" w:rsidRPr="00103DFD" w:rsidRDefault="00A73441" w:rsidP="00A73441">
      <w:pPr>
        <w:ind w:left="142" w:hanging="142"/>
        <w:jc w:val="both"/>
        <w:rPr>
          <w:rFonts w:ascii="Arial" w:hAnsi="Arial" w:cs="Arial"/>
          <w:bCs/>
          <w:sz w:val="22"/>
          <w:szCs w:val="22"/>
          <w:lang w:val="en-US"/>
        </w:rPr>
      </w:pPr>
      <w:r w:rsidRPr="00071E68">
        <w:rPr>
          <w:rFonts w:ascii="Arial" w:hAnsi="Arial" w:cs="Arial"/>
          <w:bCs/>
          <w:sz w:val="22"/>
          <w:szCs w:val="22"/>
          <w:lang w:val="en-US"/>
        </w:rPr>
        <w:t xml:space="preserve">Martinez, H. 2022. </w:t>
      </w:r>
      <w:proofErr w:type="spellStart"/>
      <w:r w:rsidRPr="00A73441">
        <w:rPr>
          <w:rFonts w:ascii="Arial" w:hAnsi="Arial" w:cs="Arial"/>
          <w:bCs/>
          <w:sz w:val="22"/>
          <w:szCs w:val="22"/>
          <w:lang w:val="es-PE"/>
        </w:rPr>
        <w:t>Contratacion</w:t>
      </w:r>
      <w:proofErr w:type="spellEnd"/>
      <w:r w:rsidRPr="00A73441">
        <w:rPr>
          <w:rFonts w:ascii="Arial" w:hAnsi="Arial" w:cs="Arial"/>
          <w:bCs/>
          <w:sz w:val="22"/>
          <w:szCs w:val="22"/>
          <w:lang w:val="es-PE"/>
        </w:rPr>
        <w:t xml:space="preserve"> de Personal mediante uso de Inteligencia Artificial. </w:t>
      </w:r>
      <w:r w:rsidRPr="00071E68">
        <w:rPr>
          <w:rFonts w:ascii="Arial" w:hAnsi="Arial" w:cs="Arial"/>
          <w:bCs/>
          <w:sz w:val="22"/>
          <w:szCs w:val="22"/>
          <w:lang w:val="en-US"/>
        </w:rPr>
        <w:t xml:space="preserve">Retrieved 2023, from </w:t>
      </w:r>
      <w:hyperlink r:id="rId26" w:history="1">
        <w:r w:rsidRPr="00103DFD">
          <w:rPr>
            <w:rFonts w:ascii="Arial" w:hAnsi="Arial" w:cs="Arial"/>
            <w:sz w:val="22"/>
            <w:szCs w:val="22"/>
            <w:lang w:val="en-US"/>
          </w:rPr>
          <w:t>https://openaccess.uoc.edu/bitstream/10609/142389/6/hectormhTFM0122memoria.pdf</w:t>
        </w:r>
      </w:hyperlink>
    </w:p>
    <w:p w14:paraId="262B3D64" w14:textId="77777777" w:rsidR="002C04D1" w:rsidRPr="00071E68" w:rsidRDefault="002C04D1" w:rsidP="00D93DF8">
      <w:pPr>
        <w:ind w:left="142" w:hanging="142"/>
        <w:rPr>
          <w:rFonts w:ascii="Arial" w:hAnsi="Arial" w:cs="Arial"/>
          <w:bCs/>
          <w:sz w:val="22"/>
          <w:szCs w:val="22"/>
          <w:lang w:val="en-US"/>
        </w:rPr>
      </w:pPr>
      <w:r w:rsidRPr="00071E68">
        <w:rPr>
          <w:rFonts w:ascii="Arial" w:hAnsi="Arial" w:cs="Arial"/>
          <w:bCs/>
          <w:sz w:val="22"/>
          <w:szCs w:val="22"/>
          <w:lang w:val="en-US"/>
        </w:rPr>
        <w:t xml:space="preserve">OpenAI. 2023. GPT-4 technical report. </w:t>
      </w:r>
      <w:proofErr w:type="spellStart"/>
      <w:r w:rsidRPr="00071E68">
        <w:rPr>
          <w:rFonts w:ascii="Arial" w:hAnsi="Arial" w:cs="Arial"/>
          <w:bCs/>
          <w:sz w:val="22"/>
          <w:szCs w:val="22"/>
          <w:lang w:val="en-US"/>
        </w:rPr>
        <w:t>arXiv</w:t>
      </w:r>
      <w:proofErr w:type="spellEnd"/>
      <w:r w:rsidRPr="00071E68">
        <w:rPr>
          <w:rFonts w:ascii="Arial" w:hAnsi="Arial" w:cs="Arial"/>
          <w:bCs/>
          <w:sz w:val="22"/>
          <w:szCs w:val="22"/>
          <w:lang w:val="en-US"/>
        </w:rPr>
        <w:t>, v. s/n, p. 1–98.</w:t>
      </w:r>
    </w:p>
    <w:p w14:paraId="390594D3" w14:textId="44E320E5" w:rsidR="002C04D1" w:rsidRPr="00071E68" w:rsidRDefault="002C04D1" w:rsidP="00D93DF8">
      <w:pPr>
        <w:ind w:left="142" w:hanging="142"/>
        <w:rPr>
          <w:rFonts w:ascii="Arial" w:hAnsi="Arial" w:cs="Arial"/>
          <w:bCs/>
          <w:sz w:val="22"/>
          <w:szCs w:val="22"/>
          <w:lang w:val="en-US"/>
        </w:rPr>
      </w:pPr>
      <w:r w:rsidRPr="00071E68">
        <w:rPr>
          <w:rFonts w:ascii="Arial" w:hAnsi="Arial" w:cs="Arial"/>
          <w:bCs/>
          <w:sz w:val="22"/>
          <w:szCs w:val="22"/>
          <w:lang w:val="en-US"/>
        </w:rPr>
        <w:t>https://arxiv.org/abs/2303.08774</w:t>
      </w:r>
    </w:p>
    <w:p w14:paraId="560D2E39" w14:textId="77777777" w:rsidR="00A73441" w:rsidRPr="00071E68" w:rsidRDefault="00A73441" w:rsidP="00A73441">
      <w:pPr>
        <w:ind w:left="142" w:hanging="142"/>
        <w:jc w:val="both"/>
        <w:rPr>
          <w:rFonts w:ascii="Arial" w:hAnsi="Arial" w:cs="Arial"/>
          <w:bCs/>
          <w:sz w:val="22"/>
          <w:szCs w:val="22"/>
          <w:lang w:val="en-US"/>
        </w:rPr>
      </w:pPr>
    </w:p>
    <w:p w14:paraId="7C7F6B3F" w14:textId="4247D9C5" w:rsidR="00E84004" w:rsidRPr="000270E6" w:rsidRDefault="00A73441" w:rsidP="00A73441">
      <w:pPr>
        <w:ind w:left="142" w:hanging="142"/>
        <w:jc w:val="both"/>
        <w:rPr>
          <w:rFonts w:ascii="Arial" w:hAnsi="Arial" w:cs="Arial"/>
          <w:bCs/>
          <w:sz w:val="22"/>
          <w:szCs w:val="22"/>
          <w:lang w:val="es-PE"/>
        </w:rPr>
      </w:pPr>
      <w:r w:rsidRPr="00071E68">
        <w:rPr>
          <w:rFonts w:ascii="Arial" w:hAnsi="Arial" w:cs="Arial"/>
          <w:bCs/>
          <w:sz w:val="22"/>
          <w:szCs w:val="22"/>
          <w:lang w:val="en-US"/>
        </w:rPr>
        <w:t xml:space="preserve">Smith, J., &amp; Johnson, R. 2021. The role of artificial intelligence in modern recruitment practices. </w:t>
      </w:r>
      <w:proofErr w:type="spellStart"/>
      <w:r w:rsidRPr="00A73441">
        <w:rPr>
          <w:rFonts w:ascii="Arial" w:hAnsi="Arial" w:cs="Arial"/>
          <w:bCs/>
          <w:sz w:val="22"/>
          <w:szCs w:val="22"/>
          <w:lang w:val="es-PE"/>
        </w:rPr>
        <w:t>Journal</w:t>
      </w:r>
      <w:proofErr w:type="spellEnd"/>
      <w:r w:rsidRPr="00A73441">
        <w:rPr>
          <w:rFonts w:ascii="Arial" w:hAnsi="Arial" w:cs="Arial"/>
          <w:bCs/>
          <w:sz w:val="22"/>
          <w:szCs w:val="22"/>
          <w:lang w:val="es-PE"/>
        </w:rPr>
        <w:t xml:space="preserve"> </w:t>
      </w:r>
      <w:proofErr w:type="spellStart"/>
      <w:r w:rsidRPr="00A73441">
        <w:rPr>
          <w:rFonts w:ascii="Arial" w:hAnsi="Arial" w:cs="Arial"/>
          <w:bCs/>
          <w:sz w:val="22"/>
          <w:szCs w:val="22"/>
          <w:lang w:val="es-PE"/>
        </w:rPr>
        <w:t>of</w:t>
      </w:r>
      <w:proofErr w:type="spellEnd"/>
      <w:r w:rsidRPr="00A73441">
        <w:rPr>
          <w:rFonts w:ascii="Arial" w:hAnsi="Arial" w:cs="Arial"/>
          <w:bCs/>
          <w:sz w:val="22"/>
          <w:szCs w:val="22"/>
          <w:lang w:val="es-PE"/>
        </w:rPr>
        <w:t xml:space="preserve"> Human </w:t>
      </w:r>
      <w:proofErr w:type="spellStart"/>
      <w:r w:rsidRPr="00A73441">
        <w:rPr>
          <w:rFonts w:ascii="Arial" w:hAnsi="Arial" w:cs="Arial"/>
          <w:bCs/>
          <w:sz w:val="22"/>
          <w:szCs w:val="22"/>
          <w:lang w:val="es-PE"/>
        </w:rPr>
        <w:t>Resources</w:t>
      </w:r>
      <w:proofErr w:type="spellEnd"/>
      <w:r w:rsidRPr="00A73441">
        <w:rPr>
          <w:rFonts w:ascii="Arial" w:hAnsi="Arial" w:cs="Arial"/>
          <w:bCs/>
          <w:sz w:val="22"/>
          <w:szCs w:val="22"/>
          <w:lang w:val="es-PE"/>
        </w:rPr>
        <w:t>, 19(2), 91-104.</w:t>
      </w:r>
    </w:p>
    <w:p w14:paraId="3CE7F4E2" w14:textId="77777777" w:rsidR="00E84004" w:rsidRPr="000270E6" w:rsidRDefault="00E84004" w:rsidP="00975533">
      <w:pPr>
        <w:ind w:left="142" w:hanging="142"/>
        <w:jc w:val="both"/>
        <w:rPr>
          <w:rFonts w:ascii="Arial" w:hAnsi="Arial" w:cs="Arial"/>
          <w:bCs/>
          <w:sz w:val="22"/>
          <w:szCs w:val="22"/>
          <w:lang w:val="es-PE"/>
        </w:rPr>
      </w:pPr>
    </w:p>
    <w:p w14:paraId="622B1EB7" w14:textId="77777777" w:rsidR="00904E24" w:rsidRDefault="00904E24" w:rsidP="00975533">
      <w:pPr>
        <w:ind w:left="142" w:hanging="142"/>
        <w:jc w:val="both"/>
        <w:rPr>
          <w:rFonts w:ascii="Arial" w:hAnsi="Arial" w:cs="Arial"/>
          <w:bCs/>
          <w:sz w:val="22"/>
          <w:szCs w:val="22"/>
          <w:lang w:val="es-PE"/>
        </w:rPr>
      </w:pPr>
    </w:p>
    <w:p w14:paraId="1215344E" w14:textId="77777777" w:rsidR="00694FB0" w:rsidRPr="000270E6" w:rsidRDefault="00694FB0" w:rsidP="000A46AD">
      <w:pPr>
        <w:jc w:val="both"/>
        <w:rPr>
          <w:rFonts w:ascii="Arial" w:hAnsi="Arial" w:cs="Arial"/>
          <w:bCs/>
          <w:sz w:val="22"/>
          <w:szCs w:val="22"/>
          <w:lang w:val="es-PE"/>
        </w:rPr>
        <w:sectPr w:rsidR="00694FB0" w:rsidRPr="000270E6" w:rsidSect="00D34811">
          <w:type w:val="continuous"/>
          <w:pgSz w:w="11900" w:h="16840"/>
          <w:pgMar w:top="1134" w:right="680" w:bottom="964" w:left="851" w:header="680" w:footer="567" w:gutter="0"/>
          <w:cols w:num="2" w:space="397"/>
          <w:docGrid w:linePitch="360"/>
        </w:sectPr>
      </w:pPr>
    </w:p>
    <w:p w14:paraId="6CF39CF3" w14:textId="77777777" w:rsidR="000A177C" w:rsidRPr="000270E6" w:rsidRDefault="000A177C" w:rsidP="003D3A4A">
      <w:pPr>
        <w:ind w:left="142" w:hanging="142"/>
        <w:jc w:val="center"/>
        <w:rPr>
          <w:rFonts w:ascii="Arial" w:hAnsi="Arial" w:cs="Arial"/>
          <w:b/>
          <w:sz w:val="22"/>
          <w:szCs w:val="22"/>
          <w:lang w:val="es-PE"/>
        </w:rPr>
      </w:pPr>
    </w:p>
    <w:p w14:paraId="21A68C4E" w14:textId="7585214C" w:rsidR="005D2ECF" w:rsidRPr="005D2ECF" w:rsidRDefault="005D2ECF" w:rsidP="005D2ECF">
      <w:pPr>
        <w:rPr>
          <w:rFonts w:ascii="Arial" w:hAnsi="Arial" w:cs="Arial"/>
          <w:b/>
          <w:sz w:val="22"/>
          <w:szCs w:val="22"/>
          <w:lang w:val="es-PE"/>
        </w:rPr>
      </w:pPr>
    </w:p>
    <w:p w14:paraId="04EDCAC7" w14:textId="77777777" w:rsidR="002A4112" w:rsidRDefault="002A4112" w:rsidP="005D2ECF">
      <w:pPr>
        <w:rPr>
          <w:rFonts w:ascii="Arial" w:hAnsi="Arial" w:cs="Arial"/>
          <w:b/>
          <w:sz w:val="22"/>
          <w:szCs w:val="22"/>
          <w:lang w:val="es-PE"/>
        </w:rPr>
      </w:pPr>
    </w:p>
    <w:p w14:paraId="6DEAEE52" w14:textId="77777777" w:rsidR="002A4112" w:rsidRDefault="002A4112" w:rsidP="003D3A4A">
      <w:pPr>
        <w:ind w:left="142" w:hanging="142"/>
        <w:jc w:val="center"/>
        <w:rPr>
          <w:rFonts w:ascii="Arial" w:hAnsi="Arial" w:cs="Arial"/>
          <w:b/>
          <w:sz w:val="22"/>
          <w:szCs w:val="22"/>
          <w:lang w:val="es-PE"/>
        </w:rPr>
      </w:pPr>
    </w:p>
    <w:p w14:paraId="6093E811" w14:textId="33FE332E" w:rsidR="005D2ECF" w:rsidRPr="005D2ECF" w:rsidRDefault="005D2ECF" w:rsidP="005D2ECF">
      <w:pPr>
        <w:ind w:left="142" w:hanging="142"/>
        <w:rPr>
          <w:rFonts w:ascii="Arial" w:hAnsi="Arial" w:cs="Arial"/>
          <w:b/>
          <w:sz w:val="22"/>
          <w:szCs w:val="22"/>
          <w:lang w:val="es-PE"/>
        </w:rPr>
      </w:pPr>
    </w:p>
    <w:p w14:paraId="0232E9C1" w14:textId="77777777" w:rsidR="002A4112" w:rsidRDefault="002A4112" w:rsidP="005D2ECF">
      <w:pPr>
        <w:ind w:left="142" w:hanging="142"/>
        <w:rPr>
          <w:rFonts w:ascii="Arial" w:hAnsi="Arial" w:cs="Arial"/>
          <w:b/>
          <w:sz w:val="22"/>
          <w:szCs w:val="22"/>
          <w:lang w:val="es-PE"/>
        </w:rPr>
      </w:pPr>
    </w:p>
    <w:p w14:paraId="4BFFDBDE" w14:textId="77777777" w:rsidR="002A4112" w:rsidRDefault="002A4112" w:rsidP="003D3A4A">
      <w:pPr>
        <w:ind w:left="142" w:hanging="142"/>
        <w:jc w:val="center"/>
        <w:rPr>
          <w:rFonts w:ascii="Arial" w:hAnsi="Arial" w:cs="Arial"/>
          <w:b/>
          <w:sz w:val="22"/>
          <w:szCs w:val="22"/>
          <w:lang w:val="es-PE"/>
        </w:rPr>
      </w:pPr>
    </w:p>
    <w:p w14:paraId="4AB25164" w14:textId="77777777" w:rsidR="002A4112" w:rsidRDefault="002A4112" w:rsidP="003D3A4A">
      <w:pPr>
        <w:ind w:left="142" w:hanging="142"/>
        <w:jc w:val="center"/>
        <w:rPr>
          <w:rFonts w:ascii="Arial" w:hAnsi="Arial" w:cs="Arial"/>
          <w:b/>
          <w:sz w:val="22"/>
          <w:szCs w:val="22"/>
          <w:lang w:val="es-PE"/>
        </w:rPr>
      </w:pPr>
    </w:p>
    <w:p w14:paraId="4F9D677C" w14:textId="77777777" w:rsidR="002A4112" w:rsidRDefault="002A4112" w:rsidP="003D3A4A">
      <w:pPr>
        <w:ind w:left="142" w:hanging="142"/>
        <w:jc w:val="center"/>
        <w:rPr>
          <w:rFonts w:ascii="Arial" w:hAnsi="Arial" w:cs="Arial"/>
          <w:b/>
          <w:sz w:val="22"/>
          <w:szCs w:val="22"/>
          <w:lang w:val="es-PE"/>
        </w:rPr>
      </w:pPr>
    </w:p>
    <w:p w14:paraId="303E2EC2" w14:textId="77777777" w:rsidR="002A4112" w:rsidRDefault="002A4112" w:rsidP="003D3A4A">
      <w:pPr>
        <w:ind w:left="142" w:hanging="142"/>
        <w:jc w:val="center"/>
        <w:rPr>
          <w:rFonts w:ascii="Arial" w:hAnsi="Arial" w:cs="Arial"/>
          <w:b/>
          <w:sz w:val="22"/>
          <w:szCs w:val="22"/>
          <w:lang w:val="es-PE"/>
        </w:rPr>
      </w:pPr>
    </w:p>
    <w:p w14:paraId="4D1E0F5B" w14:textId="77777777" w:rsidR="002A4112" w:rsidRDefault="002A4112" w:rsidP="003D3A4A">
      <w:pPr>
        <w:ind w:left="142" w:hanging="142"/>
        <w:jc w:val="center"/>
        <w:rPr>
          <w:rFonts w:ascii="Arial" w:hAnsi="Arial" w:cs="Arial"/>
          <w:b/>
          <w:sz w:val="22"/>
          <w:szCs w:val="22"/>
          <w:lang w:val="es-PE"/>
        </w:rPr>
      </w:pPr>
    </w:p>
    <w:p w14:paraId="520E0EC7" w14:textId="77777777" w:rsidR="002A4112" w:rsidRDefault="002A4112" w:rsidP="003D3A4A">
      <w:pPr>
        <w:ind w:left="142" w:hanging="142"/>
        <w:jc w:val="center"/>
        <w:rPr>
          <w:rFonts w:ascii="Arial" w:hAnsi="Arial" w:cs="Arial"/>
          <w:b/>
          <w:sz w:val="22"/>
          <w:szCs w:val="22"/>
          <w:lang w:val="es-PE"/>
        </w:rPr>
      </w:pPr>
    </w:p>
    <w:p w14:paraId="0D6B302F" w14:textId="77777777" w:rsidR="002A4112" w:rsidRDefault="002A4112" w:rsidP="003D3A4A">
      <w:pPr>
        <w:ind w:left="142" w:hanging="142"/>
        <w:jc w:val="center"/>
        <w:rPr>
          <w:rFonts w:ascii="Arial" w:hAnsi="Arial" w:cs="Arial"/>
          <w:b/>
          <w:sz w:val="22"/>
          <w:szCs w:val="22"/>
          <w:lang w:val="es-PE"/>
        </w:rPr>
      </w:pPr>
    </w:p>
    <w:p w14:paraId="5B993192" w14:textId="77777777" w:rsidR="002A4112" w:rsidRDefault="002A4112" w:rsidP="003D3A4A">
      <w:pPr>
        <w:ind w:left="142" w:hanging="142"/>
        <w:jc w:val="center"/>
        <w:rPr>
          <w:rFonts w:ascii="Arial" w:hAnsi="Arial" w:cs="Arial"/>
          <w:b/>
          <w:sz w:val="22"/>
          <w:szCs w:val="22"/>
          <w:lang w:val="es-PE"/>
        </w:rPr>
      </w:pPr>
    </w:p>
    <w:p w14:paraId="33D39DC7" w14:textId="77777777" w:rsidR="002A4112" w:rsidRDefault="002A4112" w:rsidP="003D3A4A">
      <w:pPr>
        <w:ind w:left="142" w:hanging="142"/>
        <w:jc w:val="center"/>
        <w:rPr>
          <w:rFonts w:ascii="Arial" w:hAnsi="Arial" w:cs="Arial"/>
          <w:b/>
          <w:sz w:val="22"/>
          <w:szCs w:val="22"/>
          <w:lang w:val="es-PE"/>
        </w:rPr>
      </w:pPr>
    </w:p>
    <w:p w14:paraId="5F407E7A" w14:textId="77777777" w:rsidR="002A4112" w:rsidRDefault="002A4112" w:rsidP="003D3A4A">
      <w:pPr>
        <w:ind w:left="142" w:hanging="142"/>
        <w:jc w:val="center"/>
        <w:rPr>
          <w:rFonts w:ascii="Arial" w:hAnsi="Arial" w:cs="Arial"/>
          <w:b/>
          <w:sz w:val="22"/>
          <w:szCs w:val="22"/>
          <w:lang w:val="es-PE"/>
        </w:rPr>
      </w:pPr>
    </w:p>
    <w:p w14:paraId="005BB8F0" w14:textId="77777777" w:rsidR="002A4112" w:rsidRDefault="002A4112" w:rsidP="003D3A4A">
      <w:pPr>
        <w:ind w:left="142" w:hanging="142"/>
        <w:jc w:val="center"/>
        <w:rPr>
          <w:rFonts w:ascii="Arial" w:hAnsi="Arial" w:cs="Arial"/>
          <w:b/>
          <w:sz w:val="22"/>
          <w:szCs w:val="22"/>
          <w:lang w:val="es-PE"/>
        </w:rPr>
      </w:pPr>
    </w:p>
    <w:p w14:paraId="7A5BF767" w14:textId="77777777" w:rsidR="002A4112" w:rsidRDefault="002A4112" w:rsidP="003D3A4A">
      <w:pPr>
        <w:ind w:left="142" w:hanging="142"/>
        <w:jc w:val="center"/>
        <w:rPr>
          <w:rFonts w:ascii="Arial" w:hAnsi="Arial" w:cs="Arial"/>
          <w:b/>
          <w:sz w:val="22"/>
          <w:szCs w:val="22"/>
          <w:lang w:val="es-PE"/>
        </w:rPr>
      </w:pPr>
    </w:p>
    <w:p w14:paraId="73D44AEE" w14:textId="77777777" w:rsidR="00982C48" w:rsidRDefault="00982C48" w:rsidP="003D3A4A">
      <w:pPr>
        <w:ind w:left="142" w:hanging="142"/>
        <w:jc w:val="center"/>
        <w:rPr>
          <w:rFonts w:ascii="Arial" w:hAnsi="Arial" w:cs="Arial"/>
          <w:b/>
          <w:sz w:val="22"/>
          <w:szCs w:val="22"/>
          <w:lang w:val="es-PE"/>
        </w:rPr>
      </w:pPr>
    </w:p>
    <w:p w14:paraId="17DEA1D1" w14:textId="77777777" w:rsidR="00982C48" w:rsidRDefault="00982C48" w:rsidP="003D3A4A">
      <w:pPr>
        <w:ind w:left="142" w:hanging="142"/>
        <w:jc w:val="center"/>
        <w:rPr>
          <w:rFonts w:ascii="Arial" w:hAnsi="Arial" w:cs="Arial"/>
          <w:b/>
          <w:sz w:val="22"/>
          <w:szCs w:val="22"/>
          <w:lang w:val="es-PE"/>
        </w:rPr>
      </w:pPr>
    </w:p>
    <w:p w14:paraId="3F0DFDBC" w14:textId="77777777" w:rsidR="00982C48" w:rsidRDefault="00982C48" w:rsidP="003D3A4A">
      <w:pPr>
        <w:ind w:left="142" w:hanging="142"/>
        <w:jc w:val="center"/>
        <w:rPr>
          <w:rFonts w:ascii="Arial" w:hAnsi="Arial" w:cs="Arial"/>
          <w:b/>
          <w:sz w:val="22"/>
          <w:szCs w:val="22"/>
          <w:lang w:val="es-PE"/>
        </w:rPr>
      </w:pPr>
    </w:p>
    <w:p w14:paraId="265A5DA4" w14:textId="77777777" w:rsidR="00982C48" w:rsidRDefault="00982C48" w:rsidP="003D3A4A">
      <w:pPr>
        <w:ind w:left="142" w:hanging="142"/>
        <w:jc w:val="center"/>
        <w:rPr>
          <w:rFonts w:ascii="Arial" w:hAnsi="Arial" w:cs="Arial"/>
          <w:b/>
          <w:sz w:val="22"/>
          <w:szCs w:val="22"/>
          <w:lang w:val="es-PE"/>
        </w:rPr>
      </w:pPr>
    </w:p>
    <w:p w14:paraId="3B51A61F" w14:textId="77777777" w:rsidR="00982C48" w:rsidRDefault="00982C48" w:rsidP="003D3A4A">
      <w:pPr>
        <w:ind w:left="142" w:hanging="142"/>
        <w:jc w:val="center"/>
        <w:rPr>
          <w:rFonts w:ascii="Arial" w:hAnsi="Arial" w:cs="Arial"/>
          <w:b/>
          <w:sz w:val="22"/>
          <w:szCs w:val="22"/>
          <w:lang w:val="es-PE"/>
        </w:rPr>
      </w:pPr>
    </w:p>
    <w:p w14:paraId="3F7BDE45" w14:textId="77777777" w:rsidR="00982C48" w:rsidRDefault="00982C48" w:rsidP="003D3A4A">
      <w:pPr>
        <w:ind w:left="142" w:hanging="142"/>
        <w:jc w:val="center"/>
        <w:rPr>
          <w:rFonts w:ascii="Arial" w:hAnsi="Arial" w:cs="Arial"/>
          <w:b/>
          <w:sz w:val="22"/>
          <w:szCs w:val="22"/>
          <w:lang w:val="es-PE"/>
        </w:rPr>
      </w:pPr>
    </w:p>
    <w:p w14:paraId="51D4C917" w14:textId="77777777" w:rsidR="00982C48" w:rsidRDefault="00982C48" w:rsidP="003D3A4A">
      <w:pPr>
        <w:ind w:left="142" w:hanging="142"/>
        <w:jc w:val="center"/>
        <w:rPr>
          <w:rFonts w:ascii="Arial" w:hAnsi="Arial" w:cs="Arial"/>
          <w:b/>
          <w:sz w:val="22"/>
          <w:szCs w:val="22"/>
          <w:lang w:val="es-PE"/>
        </w:rPr>
      </w:pPr>
    </w:p>
    <w:p w14:paraId="2A8AFF2A" w14:textId="77777777" w:rsidR="00982C48" w:rsidRDefault="00982C48" w:rsidP="003D3A4A">
      <w:pPr>
        <w:ind w:left="142" w:hanging="142"/>
        <w:jc w:val="center"/>
        <w:rPr>
          <w:rFonts w:ascii="Arial" w:hAnsi="Arial" w:cs="Arial"/>
          <w:b/>
          <w:sz w:val="22"/>
          <w:szCs w:val="22"/>
          <w:lang w:val="es-PE"/>
        </w:rPr>
      </w:pPr>
    </w:p>
    <w:p w14:paraId="0E753DEE" w14:textId="77777777" w:rsidR="00982C48" w:rsidRDefault="00982C48" w:rsidP="003D3A4A">
      <w:pPr>
        <w:ind w:left="142" w:hanging="142"/>
        <w:jc w:val="center"/>
        <w:rPr>
          <w:rFonts w:ascii="Arial" w:hAnsi="Arial" w:cs="Arial"/>
          <w:b/>
          <w:sz w:val="22"/>
          <w:szCs w:val="22"/>
          <w:lang w:val="es-PE"/>
        </w:rPr>
      </w:pPr>
    </w:p>
    <w:p w14:paraId="164A23FB" w14:textId="77777777" w:rsidR="00982C48" w:rsidRDefault="00982C48" w:rsidP="003D3A4A">
      <w:pPr>
        <w:ind w:left="142" w:hanging="142"/>
        <w:jc w:val="center"/>
        <w:rPr>
          <w:rFonts w:ascii="Arial" w:hAnsi="Arial" w:cs="Arial"/>
          <w:b/>
          <w:sz w:val="22"/>
          <w:szCs w:val="22"/>
          <w:lang w:val="es-PE"/>
        </w:rPr>
      </w:pPr>
    </w:p>
    <w:p w14:paraId="4F1A1BE4" w14:textId="77777777" w:rsidR="00982C48" w:rsidRDefault="00982C48" w:rsidP="003D3A4A">
      <w:pPr>
        <w:ind w:left="142" w:hanging="142"/>
        <w:jc w:val="center"/>
        <w:rPr>
          <w:rFonts w:ascii="Arial" w:hAnsi="Arial" w:cs="Arial"/>
          <w:b/>
          <w:sz w:val="22"/>
          <w:szCs w:val="22"/>
          <w:lang w:val="es-PE"/>
        </w:rPr>
      </w:pPr>
    </w:p>
    <w:p w14:paraId="7D944987" w14:textId="77777777" w:rsidR="00982C48" w:rsidRDefault="00982C48" w:rsidP="003D3A4A">
      <w:pPr>
        <w:ind w:left="142" w:hanging="142"/>
        <w:jc w:val="center"/>
        <w:rPr>
          <w:rFonts w:ascii="Arial" w:hAnsi="Arial" w:cs="Arial"/>
          <w:b/>
          <w:sz w:val="22"/>
          <w:szCs w:val="22"/>
          <w:lang w:val="es-PE"/>
        </w:rPr>
      </w:pPr>
    </w:p>
    <w:p w14:paraId="7108EDF0" w14:textId="77777777" w:rsidR="00982C48" w:rsidRDefault="00982C48" w:rsidP="003D3A4A">
      <w:pPr>
        <w:ind w:left="142" w:hanging="142"/>
        <w:jc w:val="center"/>
        <w:rPr>
          <w:rFonts w:ascii="Arial" w:hAnsi="Arial" w:cs="Arial"/>
          <w:b/>
          <w:sz w:val="22"/>
          <w:szCs w:val="22"/>
          <w:lang w:val="es-PE"/>
        </w:rPr>
      </w:pPr>
    </w:p>
    <w:p w14:paraId="6A70BF50" w14:textId="77777777" w:rsidR="00982C48" w:rsidRDefault="00982C48" w:rsidP="003D3A4A">
      <w:pPr>
        <w:ind w:left="142" w:hanging="142"/>
        <w:jc w:val="center"/>
        <w:rPr>
          <w:rFonts w:ascii="Arial" w:hAnsi="Arial" w:cs="Arial"/>
          <w:b/>
          <w:sz w:val="22"/>
          <w:szCs w:val="22"/>
          <w:lang w:val="es-PE"/>
        </w:rPr>
      </w:pPr>
    </w:p>
    <w:p w14:paraId="75598F61" w14:textId="77777777" w:rsidR="00982C48" w:rsidRDefault="00982C48" w:rsidP="003D3A4A">
      <w:pPr>
        <w:ind w:left="142" w:hanging="142"/>
        <w:jc w:val="center"/>
        <w:rPr>
          <w:rFonts w:ascii="Arial" w:hAnsi="Arial" w:cs="Arial"/>
          <w:b/>
          <w:sz w:val="22"/>
          <w:szCs w:val="22"/>
          <w:lang w:val="es-PE"/>
        </w:rPr>
      </w:pPr>
    </w:p>
    <w:p w14:paraId="79BB4D5E" w14:textId="77777777" w:rsidR="00982C48" w:rsidRDefault="00982C48" w:rsidP="003D3A4A">
      <w:pPr>
        <w:ind w:left="142" w:hanging="142"/>
        <w:jc w:val="center"/>
        <w:rPr>
          <w:rFonts w:ascii="Arial" w:hAnsi="Arial" w:cs="Arial"/>
          <w:b/>
          <w:sz w:val="22"/>
          <w:szCs w:val="22"/>
          <w:lang w:val="es-PE"/>
        </w:rPr>
      </w:pPr>
    </w:p>
    <w:p w14:paraId="44550D1A" w14:textId="77777777" w:rsidR="00982C48" w:rsidRDefault="00982C48" w:rsidP="003D3A4A">
      <w:pPr>
        <w:ind w:left="142" w:hanging="142"/>
        <w:jc w:val="center"/>
        <w:rPr>
          <w:rFonts w:ascii="Arial" w:hAnsi="Arial" w:cs="Arial"/>
          <w:b/>
          <w:sz w:val="22"/>
          <w:szCs w:val="22"/>
          <w:lang w:val="es-PE"/>
        </w:rPr>
      </w:pPr>
    </w:p>
    <w:p w14:paraId="0E5517CF" w14:textId="77777777" w:rsidR="00982C48" w:rsidRDefault="00982C48" w:rsidP="003D3A4A">
      <w:pPr>
        <w:ind w:left="142" w:hanging="142"/>
        <w:jc w:val="center"/>
        <w:rPr>
          <w:rFonts w:ascii="Arial" w:hAnsi="Arial" w:cs="Arial"/>
          <w:b/>
          <w:sz w:val="22"/>
          <w:szCs w:val="22"/>
          <w:lang w:val="es-PE"/>
        </w:rPr>
      </w:pPr>
    </w:p>
    <w:p w14:paraId="3683DE98" w14:textId="77777777" w:rsidR="00982C48" w:rsidRDefault="00982C48" w:rsidP="003D3A4A">
      <w:pPr>
        <w:ind w:left="142" w:hanging="142"/>
        <w:jc w:val="center"/>
        <w:rPr>
          <w:rFonts w:ascii="Arial" w:hAnsi="Arial" w:cs="Arial"/>
          <w:b/>
          <w:sz w:val="22"/>
          <w:szCs w:val="22"/>
          <w:lang w:val="es-PE"/>
        </w:rPr>
      </w:pPr>
    </w:p>
    <w:p w14:paraId="095BF2E3" w14:textId="77777777" w:rsidR="00982C48" w:rsidRDefault="00982C48" w:rsidP="003D3A4A">
      <w:pPr>
        <w:ind w:left="142" w:hanging="142"/>
        <w:jc w:val="center"/>
        <w:rPr>
          <w:rFonts w:ascii="Arial" w:hAnsi="Arial" w:cs="Arial"/>
          <w:b/>
          <w:sz w:val="22"/>
          <w:szCs w:val="22"/>
          <w:lang w:val="es-PE"/>
        </w:rPr>
      </w:pPr>
    </w:p>
    <w:p w14:paraId="3298F2F3" w14:textId="77777777" w:rsidR="00982C48" w:rsidRDefault="00982C48" w:rsidP="003D3A4A">
      <w:pPr>
        <w:ind w:left="142" w:hanging="142"/>
        <w:jc w:val="center"/>
        <w:rPr>
          <w:rFonts w:ascii="Arial" w:hAnsi="Arial" w:cs="Arial"/>
          <w:b/>
          <w:sz w:val="22"/>
          <w:szCs w:val="22"/>
          <w:lang w:val="es-PE"/>
        </w:rPr>
      </w:pPr>
    </w:p>
    <w:p w14:paraId="7C5C62C3" w14:textId="77777777" w:rsidR="00982C48" w:rsidRDefault="00982C48" w:rsidP="003D3A4A">
      <w:pPr>
        <w:ind w:left="142" w:hanging="142"/>
        <w:jc w:val="center"/>
        <w:rPr>
          <w:rFonts w:ascii="Arial" w:hAnsi="Arial" w:cs="Arial"/>
          <w:b/>
          <w:sz w:val="22"/>
          <w:szCs w:val="22"/>
          <w:lang w:val="es-PE"/>
        </w:rPr>
      </w:pPr>
    </w:p>
    <w:p w14:paraId="0F14B702" w14:textId="77777777" w:rsidR="00904E24" w:rsidRPr="000270E6" w:rsidRDefault="00904E24" w:rsidP="00982C48">
      <w:pPr>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0DCEDF" w14:textId="77777777" w:rsidR="005F6309" w:rsidRDefault="005F6309" w:rsidP="004D469A">
      <w:r>
        <w:separator/>
      </w:r>
    </w:p>
  </w:endnote>
  <w:endnote w:type="continuationSeparator" w:id="0">
    <w:p w14:paraId="60A3C295" w14:textId="77777777" w:rsidR="005F6309" w:rsidRDefault="005F6309"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1C7B7B" w14:textId="77777777" w:rsidR="005F6309" w:rsidRDefault="005F6309" w:rsidP="004D469A">
      <w:r>
        <w:separator/>
      </w:r>
    </w:p>
  </w:footnote>
  <w:footnote w:type="continuationSeparator" w:id="0">
    <w:p w14:paraId="5FE78013" w14:textId="77777777" w:rsidR="005F6309" w:rsidRDefault="005F6309"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94526" w14:textId="77777777" w:rsidR="00E915D1" w:rsidRPr="001165BD" w:rsidRDefault="00B53F71" w:rsidP="004D0689">
    <w:pPr>
      <w:pStyle w:val="Header"/>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92F6F"/>
    <w:multiLevelType w:val="multilevel"/>
    <w:tmpl w:val="B8E0F23C"/>
    <w:lvl w:ilvl="0">
      <w:start w:val="3"/>
      <w:numFmt w:val="decimal"/>
      <w:lvlText w:val="%1."/>
      <w:lvlJc w:val="left"/>
      <w:pPr>
        <w:ind w:left="360" w:hanging="360"/>
      </w:pPr>
      <w:rPr>
        <w:rFonts w:hint="default"/>
      </w:rPr>
    </w:lvl>
    <w:lvl w:ilvl="1">
      <w:start w:val="7"/>
      <w:numFmt w:val="decimal"/>
      <w:lvlText w:val="%1.%2."/>
      <w:lvlJc w:val="left"/>
      <w:pPr>
        <w:ind w:left="794" w:hanging="79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2033F21"/>
    <w:multiLevelType w:val="hybridMultilevel"/>
    <w:tmpl w:val="44CE074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3A42560"/>
    <w:multiLevelType w:val="hybridMultilevel"/>
    <w:tmpl w:val="202ECEA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7FE2928"/>
    <w:multiLevelType w:val="hybridMultilevel"/>
    <w:tmpl w:val="2278B7A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D0D02DD"/>
    <w:multiLevelType w:val="hybridMultilevel"/>
    <w:tmpl w:val="F54ADF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1147C6C"/>
    <w:multiLevelType w:val="hybridMultilevel"/>
    <w:tmpl w:val="32BE290E"/>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1430D97"/>
    <w:multiLevelType w:val="hybridMultilevel"/>
    <w:tmpl w:val="C0B455EA"/>
    <w:lvl w:ilvl="0" w:tplc="280A000F">
      <w:start w:val="2"/>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7" w15:restartNumberingAfterBreak="0">
    <w:nsid w:val="3A1329E5"/>
    <w:multiLevelType w:val="hybridMultilevel"/>
    <w:tmpl w:val="F8BAADF6"/>
    <w:lvl w:ilvl="0" w:tplc="212CDBC6">
      <w:start w:val="1"/>
      <w:numFmt w:val="bullet"/>
      <w:lvlText w:val=""/>
      <w:lvlJc w:val="left"/>
      <w:pPr>
        <w:ind w:left="720" w:hanging="72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FB246E6"/>
    <w:multiLevelType w:val="hybridMultilevel"/>
    <w:tmpl w:val="40067A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43B82DE0"/>
    <w:multiLevelType w:val="hybridMultilevel"/>
    <w:tmpl w:val="A882F6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49633148"/>
    <w:multiLevelType w:val="hybridMultilevel"/>
    <w:tmpl w:val="147EA298"/>
    <w:lvl w:ilvl="0" w:tplc="FFFFFFFF">
      <w:start w:val="1"/>
      <w:numFmt w:val="bullet"/>
      <w:lvlText w:val=""/>
      <w:lvlJc w:val="left"/>
      <w:pPr>
        <w:ind w:left="720" w:hanging="360"/>
      </w:pPr>
      <w:rPr>
        <w:rFonts w:ascii="Symbol" w:hAnsi="Symbol" w:hint="default"/>
      </w:rPr>
    </w:lvl>
    <w:lvl w:ilvl="1" w:tplc="280A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29D27EE"/>
    <w:multiLevelType w:val="multilevel"/>
    <w:tmpl w:val="B8E0F23C"/>
    <w:lvl w:ilvl="0">
      <w:start w:val="3"/>
      <w:numFmt w:val="decimal"/>
      <w:lvlText w:val="%1."/>
      <w:lvlJc w:val="left"/>
      <w:pPr>
        <w:ind w:left="360" w:hanging="360"/>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4051742"/>
    <w:multiLevelType w:val="hybridMultilevel"/>
    <w:tmpl w:val="0A8878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548E1431"/>
    <w:multiLevelType w:val="hybridMultilevel"/>
    <w:tmpl w:val="8C4A884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54F333D6"/>
    <w:multiLevelType w:val="hybridMultilevel"/>
    <w:tmpl w:val="B15C9ADC"/>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5" w15:restartNumberingAfterBreak="0">
    <w:nsid w:val="57CA3721"/>
    <w:multiLevelType w:val="hybridMultilevel"/>
    <w:tmpl w:val="05501D86"/>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89E60A6"/>
    <w:multiLevelType w:val="multilevel"/>
    <w:tmpl w:val="41D84D58"/>
    <w:lvl w:ilvl="0">
      <w:start w:val="4"/>
      <w:numFmt w:val="decimal"/>
      <w:lvlText w:val="%1."/>
      <w:lvlJc w:val="left"/>
      <w:pPr>
        <w:ind w:left="360" w:hanging="360"/>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91544C2"/>
    <w:multiLevelType w:val="hybridMultilevel"/>
    <w:tmpl w:val="0A907A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61F07FDA"/>
    <w:multiLevelType w:val="hybridMultilevel"/>
    <w:tmpl w:val="6BAC21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64C81CFA"/>
    <w:multiLevelType w:val="hybridMultilevel"/>
    <w:tmpl w:val="AEAEEE1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6BA744EE"/>
    <w:multiLevelType w:val="hybridMultilevel"/>
    <w:tmpl w:val="1D54812C"/>
    <w:lvl w:ilvl="0" w:tplc="5602F992">
      <w:start w:val="1"/>
      <w:numFmt w:val="upperLetter"/>
      <w:lvlText w:val="%1)"/>
      <w:lvlJc w:val="left"/>
      <w:pPr>
        <w:ind w:left="360" w:hanging="360"/>
      </w:pPr>
      <w:rPr>
        <w:rFonts w:hint="default"/>
      </w:rPr>
    </w:lvl>
    <w:lvl w:ilvl="1" w:tplc="280A0019">
      <w:start w:val="1"/>
      <w:numFmt w:val="lowerLetter"/>
      <w:lvlText w:val="%2."/>
      <w:lvlJc w:val="left"/>
      <w:pPr>
        <w:ind w:left="1080" w:hanging="360"/>
      </w:pPr>
    </w:lvl>
    <w:lvl w:ilvl="2" w:tplc="280A001B">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1" w15:restartNumberingAfterBreak="0">
    <w:nsid w:val="7D381B0D"/>
    <w:multiLevelType w:val="multilevel"/>
    <w:tmpl w:val="B8E0F23C"/>
    <w:styleLink w:val="Estilo1"/>
    <w:lvl w:ilvl="0">
      <w:start w:val="3"/>
      <w:numFmt w:val="decimal"/>
      <w:lvlText w:val="%1."/>
      <w:lvlJc w:val="left"/>
      <w:pPr>
        <w:ind w:left="360" w:hanging="360"/>
      </w:pPr>
      <w:rPr>
        <w:rFonts w:hint="default"/>
      </w:rPr>
    </w:lvl>
    <w:lvl w:ilvl="1">
      <w:start w:val="7"/>
      <w:numFmt w:val="decimal"/>
      <w:lvlText w:val="%1.%2."/>
      <w:lvlJc w:val="left"/>
      <w:pPr>
        <w:ind w:left="794" w:hanging="79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084035658">
    <w:abstractNumId w:val="11"/>
  </w:num>
  <w:num w:numId="2" w16cid:durableId="843322682">
    <w:abstractNumId w:val="2"/>
  </w:num>
  <w:num w:numId="3" w16cid:durableId="1240557096">
    <w:abstractNumId w:val="17"/>
  </w:num>
  <w:num w:numId="4" w16cid:durableId="892084751">
    <w:abstractNumId w:val="19"/>
  </w:num>
  <w:num w:numId="5" w16cid:durableId="1379235777">
    <w:abstractNumId w:val="10"/>
  </w:num>
  <w:num w:numId="6" w16cid:durableId="846209699">
    <w:abstractNumId w:val="15"/>
  </w:num>
  <w:num w:numId="7" w16cid:durableId="675811757">
    <w:abstractNumId w:val="8"/>
  </w:num>
  <w:num w:numId="8" w16cid:durableId="2129541944">
    <w:abstractNumId w:val="21"/>
  </w:num>
  <w:num w:numId="9" w16cid:durableId="469831557">
    <w:abstractNumId w:val="0"/>
  </w:num>
  <w:num w:numId="10" w16cid:durableId="1977180167">
    <w:abstractNumId w:val="9"/>
  </w:num>
  <w:num w:numId="11" w16cid:durableId="1788501819">
    <w:abstractNumId w:val="4"/>
  </w:num>
  <w:num w:numId="12" w16cid:durableId="1722440595">
    <w:abstractNumId w:val="18"/>
  </w:num>
  <w:num w:numId="13" w16cid:durableId="1252005832">
    <w:abstractNumId w:val="1"/>
  </w:num>
  <w:num w:numId="14" w16cid:durableId="1246768729">
    <w:abstractNumId w:val="12"/>
  </w:num>
  <w:num w:numId="15" w16cid:durableId="1032848827">
    <w:abstractNumId w:val="3"/>
  </w:num>
  <w:num w:numId="16" w16cid:durableId="2115517362">
    <w:abstractNumId w:val="16"/>
  </w:num>
  <w:num w:numId="17" w16cid:durableId="1905218757">
    <w:abstractNumId w:val="13"/>
  </w:num>
  <w:num w:numId="18" w16cid:durableId="536968785">
    <w:abstractNumId w:val="7"/>
  </w:num>
  <w:num w:numId="19" w16cid:durableId="383211810">
    <w:abstractNumId w:val="5"/>
  </w:num>
  <w:num w:numId="20" w16cid:durableId="1163206096">
    <w:abstractNumId w:val="6"/>
  </w:num>
  <w:num w:numId="21" w16cid:durableId="856041816">
    <w:abstractNumId w:val="14"/>
  </w:num>
  <w:num w:numId="22" w16cid:durableId="2109421382">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022A"/>
    <w:rsid w:val="0001128C"/>
    <w:rsid w:val="00020C61"/>
    <w:rsid w:val="000249F6"/>
    <w:rsid w:val="00025D81"/>
    <w:rsid w:val="00025DD9"/>
    <w:rsid w:val="000270E6"/>
    <w:rsid w:val="000325B4"/>
    <w:rsid w:val="00037903"/>
    <w:rsid w:val="00047A63"/>
    <w:rsid w:val="00057373"/>
    <w:rsid w:val="000703C0"/>
    <w:rsid w:val="00071E68"/>
    <w:rsid w:val="00072CFC"/>
    <w:rsid w:val="0008387C"/>
    <w:rsid w:val="0009392A"/>
    <w:rsid w:val="000A03AB"/>
    <w:rsid w:val="000A0C35"/>
    <w:rsid w:val="000A177C"/>
    <w:rsid w:val="000A1F43"/>
    <w:rsid w:val="000A238E"/>
    <w:rsid w:val="000A46AD"/>
    <w:rsid w:val="000A599E"/>
    <w:rsid w:val="000B39B6"/>
    <w:rsid w:val="000B54FF"/>
    <w:rsid w:val="000B788F"/>
    <w:rsid w:val="000D0B73"/>
    <w:rsid w:val="000D0D3A"/>
    <w:rsid w:val="000D60DB"/>
    <w:rsid w:val="000E010F"/>
    <w:rsid w:val="000F3514"/>
    <w:rsid w:val="00103DFD"/>
    <w:rsid w:val="00115E1F"/>
    <w:rsid w:val="001165BD"/>
    <w:rsid w:val="00122588"/>
    <w:rsid w:val="00134BD0"/>
    <w:rsid w:val="00140898"/>
    <w:rsid w:val="00150C38"/>
    <w:rsid w:val="00156239"/>
    <w:rsid w:val="001632D6"/>
    <w:rsid w:val="00180629"/>
    <w:rsid w:val="0018097C"/>
    <w:rsid w:val="0018131B"/>
    <w:rsid w:val="00191841"/>
    <w:rsid w:val="001928B8"/>
    <w:rsid w:val="001A607C"/>
    <w:rsid w:val="001B2427"/>
    <w:rsid w:val="001B3D61"/>
    <w:rsid w:val="001B7152"/>
    <w:rsid w:val="001D0826"/>
    <w:rsid w:val="001D5AA2"/>
    <w:rsid w:val="001D7C57"/>
    <w:rsid w:val="001F29ED"/>
    <w:rsid w:val="001F63C4"/>
    <w:rsid w:val="001F7167"/>
    <w:rsid w:val="00205A18"/>
    <w:rsid w:val="002201FE"/>
    <w:rsid w:val="002264EB"/>
    <w:rsid w:val="00232224"/>
    <w:rsid w:val="00240F9B"/>
    <w:rsid w:val="002419CB"/>
    <w:rsid w:val="002525E1"/>
    <w:rsid w:val="002564AC"/>
    <w:rsid w:val="00260B5C"/>
    <w:rsid w:val="00263B7C"/>
    <w:rsid w:val="002641B3"/>
    <w:rsid w:val="002740A3"/>
    <w:rsid w:val="0027596C"/>
    <w:rsid w:val="00282E52"/>
    <w:rsid w:val="002A29DF"/>
    <w:rsid w:val="002A4112"/>
    <w:rsid w:val="002A4411"/>
    <w:rsid w:val="002A5DFE"/>
    <w:rsid w:val="002A766D"/>
    <w:rsid w:val="002B1177"/>
    <w:rsid w:val="002B26C7"/>
    <w:rsid w:val="002B43A0"/>
    <w:rsid w:val="002B5475"/>
    <w:rsid w:val="002B7A48"/>
    <w:rsid w:val="002C04D1"/>
    <w:rsid w:val="002C2630"/>
    <w:rsid w:val="002C3EBB"/>
    <w:rsid w:val="002D1C36"/>
    <w:rsid w:val="002D240B"/>
    <w:rsid w:val="003000BA"/>
    <w:rsid w:val="00307578"/>
    <w:rsid w:val="00314F9E"/>
    <w:rsid w:val="00324786"/>
    <w:rsid w:val="00333120"/>
    <w:rsid w:val="00337295"/>
    <w:rsid w:val="00340E69"/>
    <w:rsid w:val="0034146A"/>
    <w:rsid w:val="00344C46"/>
    <w:rsid w:val="00354942"/>
    <w:rsid w:val="003608C3"/>
    <w:rsid w:val="00363841"/>
    <w:rsid w:val="00363D57"/>
    <w:rsid w:val="0036489F"/>
    <w:rsid w:val="00365BF5"/>
    <w:rsid w:val="00371AF1"/>
    <w:rsid w:val="00375F25"/>
    <w:rsid w:val="00381D7F"/>
    <w:rsid w:val="00397873"/>
    <w:rsid w:val="003B4300"/>
    <w:rsid w:val="003B66C8"/>
    <w:rsid w:val="003B6E44"/>
    <w:rsid w:val="003C6D44"/>
    <w:rsid w:val="003D271C"/>
    <w:rsid w:val="003D3A4A"/>
    <w:rsid w:val="003D3D09"/>
    <w:rsid w:val="003D445E"/>
    <w:rsid w:val="003F080D"/>
    <w:rsid w:val="0040606A"/>
    <w:rsid w:val="00423D19"/>
    <w:rsid w:val="0042468D"/>
    <w:rsid w:val="00427100"/>
    <w:rsid w:val="0043317F"/>
    <w:rsid w:val="0043413E"/>
    <w:rsid w:val="00436119"/>
    <w:rsid w:val="00437503"/>
    <w:rsid w:val="00441B34"/>
    <w:rsid w:val="00445BC3"/>
    <w:rsid w:val="00446E15"/>
    <w:rsid w:val="00460D0B"/>
    <w:rsid w:val="00464EE0"/>
    <w:rsid w:val="00473309"/>
    <w:rsid w:val="0047785F"/>
    <w:rsid w:val="00484069"/>
    <w:rsid w:val="00486035"/>
    <w:rsid w:val="00493C85"/>
    <w:rsid w:val="00494A4F"/>
    <w:rsid w:val="004A163F"/>
    <w:rsid w:val="004A3665"/>
    <w:rsid w:val="004A4901"/>
    <w:rsid w:val="004B1948"/>
    <w:rsid w:val="004B4A18"/>
    <w:rsid w:val="004B4C0C"/>
    <w:rsid w:val="004B5FEB"/>
    <w:rsid w:val="004C3B69"/>
    <w:rsid w:val="004D0689"/>
    <w:rsid w:val="004D2658"/>
    <w:rsid w:val="004D469A"/>
    <w:rsid w:val="004D59AC"/>
    <w:rsid w:val="004D6F36"/>
    <w:rsid w:val="004E16A9"/>
    <w:rsid w:val="004E233B"/>
    <w:rsid w:val="005218B6"/>
    <w:rsid w:val="00522C8C"/>
    <w:rsid w:val="00524B84"/>
    <w:rsid w:val="00545BF1"/>
    <w:rsid w:val="005464CD"/>
    <w:rsid w:val="005505E2"/>
    <w:rsid w:val="0055174B"/>
    <w:rsid w:val="005552B2"/>
    <w:rsid w:val="005631EB"/>
    <w:rsid w:val="00575D11"/>
    <w:rsid w:val="00593F7B"/>
    <w:rsid w:val="005A352B"/>
    <w:rsid w:val="005B08EB"/>
    <w:rsid w:val="005C3905"/>
    <w:rsid w:val="005C3E07"/>
    <w:rsid w:val="005D0581"/>
    <w:rsid w:val="005D2ECF"/>
    <w:rsid w:val="005D673A"/>
    <w:rsid w:val="005E3684"/>
    <w:rsid w:val="005E4B21"/>
    <w:rsid w:val="005F6309"/>
    <w:rsid w:val="0060375E"/>
    <w:rsid w:val="006050E9"/>
    <w:rsid w:val="006178C0"/>
    <w:rsid w:val="00622FDA"/>
    <w:rsid w:val="00631DC1"/>
    <w:rsid w:val="006336B7"/>
    <w:rsid w:val="006423FA"/>
    <w:rsid w:val="0064294F"/>
    <w:rsid w:val="00645FA1"/>
    <w:rsid w:val="00650F70"/>
    <w:rsid w:val="006535A5"/>
    <w:rsid w:val="00654138"/>
    <w:rsid w:val="00661FE9"/>
    <w:rsid w:val="00671435"/>
    <w:rsid w:val="00671ED9"/>
    <w:rsid w:val="006833D8"/>
    <w:rsid w:val="0069176C"/>
    <w:rsid w:val="00692252"/>
    <w:rsid w:val="00694FB0"/>
    <w:rsid w:val="00695B8F"/>
    <w:rsid w:val="006975E0"/>
    <w:rsid w:val="006A12C3"/>
    <w:rsid w:val="006A15A3"/>
    <w:rsid w:val="006B2EB5"/>
    <w:rsid w:val="006C188D"/>
    <w:rsid w:val="006D094B"/>
    <w:rsid w:val="006D0F12"/>
    <w:rsid w:val="006D256B"/>
    <w:rsid w:val="006E49B3"/>
    <w:rsid w:val="006F0B9C"/>
    <w:rsid w:val="006F2731"/>
    <w:rsid w:val="006F5004"/>
    <w:rsid w:val="006F6A1B"/>
    <w:rsid w:val="006F7FF3"/>
    <w:rsid w:val="00707530"/>
    <w:rsid w:val="00712097"/>
    <w:rsid w:val="007150A0"/>
    <w:rsid w:val="00715F2E"/>
    <w:rsid w:val="00720C40"/>
    <w:rsid w:val="0072535F"/>
    <w:rsid w:val="007373B8"/>
    <w:rsid w:val="0074232D"/>
    <w:rsid w:val="00751F0F"/>
    <w:rsid w:val="00755D2F"/>
    <w:rsid w:val="00763D42"/>
    <w:rsid w:val="00770862"/>
    <w:rsid w:val="00780E61"/>
    <w:rsid w:val="00792CCB"/>
    <w:rsid w:val="007937FD"/>
    <w:rsid w:val="007A1D98"/>
    <w:rsid w:val="007A5756"/>
    <w:rsid w:val="007A5DC0"/>
    <w:rsid w:val="007B0955"/>
    <w:rsid w:val="007B6BEA"/>
    <w:rsid w:val="007B6F36"/>
    <w:rsid w:val="007C0B7E"/>
    <w:rsid w:val="007C23EB"/>
    <w:rsid w:val="007C76B4"/>
    <w:rsid w:val="007D1B6C"/>
    <w:rsid w:val="007D2A73"/>
    <w:rsid w:val="007D3774"/>
    <w:rsid w:val="007F5F63"/>
    <w:rsid w:val="00801EF5"/>
    <w:rsid w:val="0080535A"/>
    <w:rsid w:val="00806B88"/>
    <w:rsid w:val="008206B5"/>
    <w:rsid w:val="00827BA7"/>
    <w:rsid w:val="0083236A"/>
    <w:rsid w:val="00836571"/>
    <w:rsid w:val="00837CF7"/>
    <w:rsid w:val="008401EB"/>
    <w:rsid w:val="00845409"/>
    <w:rsid w:val="00846114"/>
    <w:rsid w:val="0085424E"/>
    <w:rsid w:val="00854AC0"/>
    <w:rsid w:val="008621F2"/>
    <w:rsid w:val="00862C5C"/>
    <w:rsid w:val="00865BFE"/>
    <w:rsid w:val="008739B8"/>
    <w:rsid w:val="0087557C"/>
    <w:rsid w:val="0087565A"/>
    <w:rsid w:val="008764A7"/>
    <w:rsid w:val="008804AB"/>
    <w:rsid w:val="008805BB"/>
    <w:rsid w:val="00892562"/>
    <w:rsid w:val="008A5D44"/>
    <w:rsid w:val="008A5EF0"/>
    <w:rsid w:val="008B0A21"/>
    <w:rsid w:val="008B48C8"/>
    <w:rsid w:val="008B7BA6"/>
    <w:rsid w:val="008C3927"/>
    <w:rsid w:val="008C7CAB"/>
    <w:rsid w:val="008D7D0B"/>
    <w:rsid w:val="008F0893"/>
    <w:rsid w:val="008F4C1C"/>
    <w:rsid w:val="00904E24"/>
    <w:rsid w:val="00907AD0"/>
    <w:rsid w:val="009140BD"/>
    <w:rsid w:val="009148C8"/>
    <w:rsid w:val="00916837"/>
    <w:rsid w:val="009430D9"/>
    <w:rsid w:val="00943CA8"/>
    <w:rsid w:val="0094586C"/>
    <w:rsid w:val="00975533"/>
    <w:rsid w:val="00982C48"/>
    <w:rsid w:val="009A68FA"/>
    <w:rsid w:val="009B19B2"/>
    <w:rsid w:val="009D3326"/>
    <w:rsid w:val="009D7B7E"/>
    <w:rsid w:val="009E12DE"/>
    <w:rsid w:val="009E3508"/>
    <w:rsid w:val="009E6BC1"/>
    <w:rsid w:val="009E7851"/>
    <w:rsid w:val="009F3B38"/>
    <w:rsid w:val="00A05DB9"/>
    <w:rsid w:val="00A06840"/>
    <w:rsid w:val="00A06D7F"/>
    <w:rsid w:val="00A06D9F"/>
    <w:rsid w:val="00A14F68"/>
    <w:rsid w:val="00A1617E"/>
    <w:rsid w:val="00A17962"/>
    <w:rsid w:val="00A201D7"/>
    <w:rsid w:val="00A25141"/>
    <w:rsid w:val="00A26D5D"/>
    <w:rsid w:val="00A37368"/>
    <w:rsid w:val="00A41007"/>
    <w:rsid w:val="00A42A6C"/>
    <w:rsid w:val="00A47944"/>
    <w:rsid w:val="00A534CB"/>
    <w:rsid w:val="00A63A13"/>
    <w:rsid w:val="00A64A25"/>
    <w:rsid w:val="00A65624"/>
    <w:rsid w:val="00A658DC"/>
    <w:rsid w:val="00A71066"/>
    <w:rsid w:val="00A72724"/>
    <w:rsid w:val="00A72967"/>
    <w:rsid w:val="00A73441"/>
    <w:rsid w:val="00A904D4"/>
    <w:rsid w:val="00A90585"/>
    <w:rsid w:val="00A90E20"/>
    <w:rsid w:val="00A9689C"/>
    <w:rsid w:val="00A96A32"/>
    <w:rsid w:val="00AA6A80"/>
    <w:rsid w:val="00AA73E2"/>
    <w:rsid w:val="00AB03F6"/>
    <w:rsid w:val="00AB2403"/>
    <w:rsid w:val="00AB5936"/>
    <w:rsid w:val="00AD2993"/>
    <w:rsid w:val="00AE3357"/>
    <w:rsid w:val="00AE6C05"/>
    <w:rsid w:val="00AF0C1D"/>
    <w:rsid w:val="00AF2A3B"/>
    <w:rsid w:val="00AF3FFE"/>
    <w:rsid w:val="00AF51EF"/>
    <w:rsid w:val="00B12D23"/>
    <w:rsid w:val="00B24B53"/>
    <w:rsid w:val="00B264D7"/>
    <w:rsid w:val="00B37EDA"/>
    <w:rsid w:val="00B40550"/>
    <w:rsid w:val="00B50160"/>
    <w:rsid w:val="00B529EF"/>
    <w:rsid w:val="00B53F71"/>
    <w:rsid w:val="00B57BA2"/>
    <w:rsid w:val="00B656AE"/>
    <w:rsid w:val="00B677ED"/>
    <w:rsid w:val="00B7499F"/>
    <w:rsid w:val="00B807C1"/>
    <w:rsid w:val="00B87F71"/>
    <w:rsid w:val="00B91E4C"/>
    <w:rsid w:val="00BA086E"/>
    <w:rsid w:val="00BA65D9"/>
    <w:rsid w:val="00BC4D43"/>
    <w:rsid w:val="00BD1394"/>
    <w:rsid w:val="00BD20B8"/>
    <w:rsid w:val="00BE2225"/>
    <w:rsid w:val="00BF31EB"/>
    <w:rsid w:val="00BF491E"/>
    <w:rsid w:val="00C0299B"/>
    <w:rsid w:val="00C02E6A"/>
    <w:rsid w:val="00C059FE"/>
    <w:rsid w:val="00C05B53"/>
    <w:rsid w:val="00C130CF"/>
    <w:rsid w:val="00C16DF0"/>
    <w:rsid w:val="00C17BFC"/>
    <w:rsid w:val="00C200FC"/>
    <w:rsid w:val="00C249F1"/>
    <w:rsid w:val="00C24C0E"/>
    <w:rsid w:val="00C41CD8"/>
    <w:rsid w:val="00C46905"/>
    <w:rsid w:val="00C5000A"/>
    <w:rsid w:val="00C610C7"/>
    <w:rsid w:val="00C74A51"/>
    <w:rsid w:val="00C90525"/>
    <w:rsid w:val="00CA3055"/>
    <w:rsid w:val="00CA54CA"/>
    <w:rsid w:val="00CB3683"/>
    <w:rsid w:val="00CB455C"/>
    <w:rsid w:val="00CB54A8"/>
    <w:rsid w:val="00CB609F"/>
    <w:rsid w:val="00CB65D9"/>
    <w:rsid w:val="00CD32FC"/>
    <w:rsid w:val="00CD49AC"/>
    <w:rsid w:val="00CE075D"/>
    <w:rsid w:val="00CE58C4"/>
    <w:rsid w:val="00CF3CB7"/>
    <w:rsid w:val="00CF4166"/>
    <w:rsid w:val="00D07BEB"/>
    <w:rsid w:val="00D110F9"/>
    <w:rsid w:val="00D237F4"/>
    <w:rsid w:val="00D30982"/>
    <w:rsid w:val="00D34811"/>
    <w:rsid w:val="00D409A3"/>
    <w:rsid w:val="00D5413E"/>
    <w:rsid w:val="00D5647F"/>
    <w:rsid w:val="00D574EF"/>
    <w:rsid w:val="00D7587E"/>
    <w:rsid w:val="00D75CDB"/>
    <w:rsid w:val="00D80B66"/>
    <w:rsid w:val="00D84D67"/>
    <w:rsid w:val="00D91BF7"/>
    <w:rsid w:val="00D93DF8"/>
    <w:rsid w:val="00DA2ABC"/>
    <w:rsid w:val="00DB480E"/>
    <w:rsid w:val="00DB6290"/>
    <w:rsid w:val="00DC0748"/>
    <w:rsid w:val="00DC43A7"/>
    <w:rsid w:val="00DD0E73"/>
    <w:rsid w:val="00DD120D"/>
    <w:rsid w:val="00DD34C6"/>
    <w:rsid w:val="00DD4AA5"/>
    <w:rsid w:val="00DD54EE"/>
    <w:rsid w:val="00DE0580"/>
    <w:rsid w:val="00DE7751"/>
    <w:rsid w:val="00DF7695"/>
    <w:rsid w:val="00E124DC"/>
    <w:rsid w:val="00E15745"/>
    <w:rsid w:val="00E167CB"/>
    <w:rsid w:val="00E2132F"/>
    <w:rsid w:val="00E32E93"/>
    <w:rsid w:val="00E34AB3"/>
    <w:rsid w:val="00E40A60"/>
    <w:rsid w:val="00E46A59"/>
    <w:rsid w:val="00E50EFD"/>
    <w:rsid w:val="00E529E4"/>
    <w:rsid w:val="00E57785"/>
    <w:rsid w:val="00E70586"/>
    <w:rsid w:val="00E75CD1"/>
    <w:rsid w:val="00E77D13"/>
    <w:rsid w:val="00E80228"/>
    <w:rsid w:val="00E84004"/>
    <w:rsid w:val="00E8677B"/>
    <w:rsid w:val="00E90AB0"/>
    <w:rsid w:val="00E914DF"/>
    <w:rsid w:val="00E915D1"/>
    <w:rsid w:val="00EA1CD1"/>
    <w:rsid w:val="00EA6813"/>
    <w:rsid w:val="00EA7F98"/>
    <w:rsid w:val="00EB226A"/>
    <w:rsid w:val="00EB46A6"/>
    <w:rsid w:val="00EC292C"/>
    <w:rsid w:val="00EC5D28"/>
    <w:rsid w:val="00EC66A7"/>
    <w:rsid w:val="00ED4000"/>
    <w:rsid w:val="00EE71EA"/>
    <w:rsid w:val="00EF3D36"/>
    <w:rsid w:val="00F025B2"/>
    <w:rsid w:val="00F120BB"/>
    <w:rsid w:val="00F17BB0"/>
    <w:rsid w:val="00F26353"/>
    <w:rsid w:val="00F30787"/>
    <w:rsid w:val="00F40349"/>
    <w:rsid w:val="00F40CD7"/>
    <w:rsid w:val="00F5238F"/>
    <w:rsid w:val="00F54F9D"/>
    <w:rsid w:val="00F57BF1"/>
    <w:rsid w:val="00F57F3F"/>
    <w:rsid w:val="00F702E2"/>
    <w:rsid w:val="00F7395E"/>
    <w:rsid w:val="00F7409F"/>
    <w:rsid w:val="00F75D77"/>
    <w:rsid w:val="00F771F9"/>
    <w:rsid w:val="00F83459"/>
    <w:rsid w:val="00F857C3"/>
    <w:rsid w:val="00F87168"/>
    <w:rsid w:val="00F969E5"/>
    <w:rsid w:val="00F9776C"/>
    <w:rsid w:val="00F97E1E"/>
    <w:rsid w:val="00FA72F3"/>
    <w:rsid w:val="00FA76F1"/>
    <w:rsid w:val="00FB11E1"/>
    <w:rsid w:val="00FB1C5B"/>
    <w:rsid w:val="00FC20DA"/>
    <w:rsid w:val="00FC226C"/>
    <w:rsid w:val="00FC6BCF"/>
    <w:rsid w:val="00FC7263"/>
    <w:rsid w:val="00FD604E"/>
    <w:rsid w:val="00FD6A53"/>
    <w:rsid w:val="00FE34B9"/>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paragraph" w:styleId="ListParagraph">
    <w:name w:val="List Paragraph"/>
    <w:basedOn w:val="Normal"/>
    <w:uiPriority w:val="34"/>
    <w:qFormat/>
    <w:rsid w:val="00A71066"/>
    <w:pPr>
      <w:ind w:left="720"/>
      <w:contextualSpacing/>
    </w:pPr>
  </w:style>
  <w:style w:type="table" w:styleId="TableGrid">
    <w:name w:val="Table Grid"/>
    <w:basedOn w:val="TableNormal"/>
    <w:uiPriority w:val="59"/>
    <w:rsid w:val="00340E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Accent2">
    <w:name w:val="List Table 7 Colorful Accent 2"/>
    <w:basedOn w:val="TableNormal"/>
    <w:uiPriority w:val="52"/>
    <w:rsid w:val="0064294F"/>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1Light-Accent2">
    <w:name w:val="List Table 1 Light Accent 2"/>
    <w:basedOn w:val="TableNormal"/>
    <w:uiPriority w:val="46"/>
    <w:rsid w:val="0064294F"/>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2">
    <w:name w:val="Grid Table 2 Accent 2"/>
    <w:basedOn w:val="TableNormal"/>
    <w:uiPriority w:val="47"/>
    <w:rsid w:val="0064294F"/>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numbering" w:customStyle="1" w:styleId="Estilo1">
    <w:name w:val="Estilo1"/>
    <w:uiPriority w:val="99"/>
    <w:rsid w:val="008C7CAB"/>
    <w:pPr>
      <w:numPr>
        <w:numId w:val="8"/>
      </w:numPr>
    </w:pPr>
  </w:style>
  <w:style w:type="character" w:styleId="UnresolvedMention">
    <w:name w:val="Unresolved Mention"/>
    <w:basedOn w:val="DefaultParagraphFont"/>
    <w:uiPriority w:val="99"/>
    <w:semiHidden/>
    <w:unhideWhenUsed/>
    <w:rsid w:val="00C610C7"/>
    <w:rPr>
      <w:color w:val="605E5C"/>
      <w:shd w:val="clear" w:color="auto" w:fill="E1DFDD"/>
    </w:rPr>
  </w:style>
  <w:style w:type="paragraph" w:styleId="NormalWeb">
    <w:name w:val="Normal (Web)"/>
    <w:basedOn w:val="Normal"/>
    <w:uiPriority w:val="99"/>
    <w:semiHidden/>
    <w:unhideWhenUsed/>
    <w:rsid w:val="00715F2E"/>
    <w:pPr>
      <w:spacing w:before="100" w:beforeAutospacing="1" w:after="100" w:afterAutospacing="1"/>
    </w:pPr>
    <w:rPr>
      <w:rFonts w:ascii="Times New Roman" w:eastAsia="Times New Roman" w:hAnsi="Times New Roman"/>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9917">
      <w:bodyDiv w:val="1"/>
      <w:marLeft w:val="0"/>
      <w:marRight w:val="0"/>
      <w:marTop w:val="0"/>
      <w:marBottom w:val="0"/>
      <w:divBdr>
        <w:top w:val="none" w:sz="0" w:space="0" w:color="auto"/>
        <w:left w:val="none" w:sz="0" w:space="0" w:color="auto"/>
        <w:bottom w:val="none" w:sz="0" w:space="0" w:color="auto"/>
        <w:right w:val="none" w:sz="0" w:space="0" w:color="auto"/>
      </w:divBdr>
    </w:div>
    <w:div w:id="9334463">
      <w:bodyDiv w:val="1"/>
      <w:marLeft w:val="0"/>
      <w:marRight w:val="0"/>
      <w:marTop w:val="0"/>
      <w:marBottom w:val="0"/>
      <w:divBdr>
        <w:top w:val="none" w:sz="0" w:space="0" w:color="auto"/>
        <w:left w:val="none" w:sz="0" w:space="0" w:color="auto"/>
        <w:bottom w:val="none" w:sz="0" w:space="0" w:color="auto"/>
        <w:right w:val="none" w:sz="0" w:space="0" w:color="auto"/>
      </w:divBdr>
    </w:div>
    <w:div w:id="14036776">
      <w:bodyDiv w:val="1"/>
      <w:marLeft w:val="0"/>
      <w:marRight w:val="0"/>
      <w:marTop w:val="0"/>
      <w:marBottom w:val="0"/>
      <w:divBdr>
        <w:top w:val="none" w:sz="0" w:space="0" w:color="auto"/>
        <w:left w:val="none" w:sz="0" w:space="0" w:color="auto"/>
        <w:bottom w:val="none" w:sz="0" w:space="0" w:color="auto"/>
        <w:right w:val="none" w:sz="0" w:space="0" w:color="auto"/>
      </w:divBdr>
    </w:div>
    <w:div w:id="38166357">
      <w:bodyDiv w:val="1"/>
      <w:marLeft w:val="0"/>
      <w:marRight w:val="0"/>
      <w:marTop w:val="0"/>
      <w:marBottom w:val="0"/>
      <w:divBdr>
        <w:top w:val="none" w:sz="0" w:space="0" w:color="auto"/>
        <w:left w:val="none" w:sz="0" w:space="0" w:color="auto"/>
        <w:bottom w:val="none" w:sz="0" w:space="0" w:color="auto"/>
        <w:right w:val="none" w:sz="0" w:space="0" w:color="auto"/>
      </w:divBdr>
    </w:div>
    <w:div w:id="68895140">
      <w:bodyDiv w:val="1"/>
      <w:marLeft w:val="0"/>
      <w:marRight w:val="0"/>
      <w:marTop w:val="0"/>
      <w:marBottom w:val="0"/>
      <w:divBdr>
        <w:top w:val="none" w:sz="0" w:space="0" w:color="auto"/>
        <w:left w:val="none" w:sz="0" w:space="0" w:color="auto"/>
        <w:bottom w:val="none" w:sz="0" w:space="0" w:color="auto"/>
        <w:right w:val="none" w:sz="0" w:space="0" w:color="auto"/>
      </w:divBdr>
    </w:div>
    <w:div w:id="74326061">
      <w:bodyDiv w:val="1"/>
      <w:marLeft w:val="0"/>
      <w:marRight w:val="0"/>
      <w:marTop w:val="0"/>
      <w:marBottom w:val="0"/>
      <w:divBdr>
        <w:top w:val="none" w:sz="0" w:space="0" w:color="auto"/>
        <w:left w:val="none" w:sz="0" w:space="0" w:color="auto"/>
        <w:bottom w:val="none" w:sz="0" w:space="0" w:color="auto"/>
        <w:right w:val="none" w:sz="0" w:space="0" w:color="auto"/>
      </w:divBdr>
    </w:div>
    <w:div w:id="103304156">
      <w:bodyDiv w:val="1"/>
      <w:marLeft w:val="0"/>
      <w:marRight w:val="0"/>
      <w:marTop w:val="0"/>
      <w:marBottom w:val="0"/>
      <w:divBdr>
        <w:top w:val="none" w:sz="0" w:space="0" w:color="auto"/>
        <w:left w:val="none" w:sz="0" w:space="0" w:color="auto"/>
        <w:bottom w:val="none" w:sz="0" w:space="0" w:color="auto"/>
        <w:right w:val="none" w:sz="0" w:space="0" w:color="auto"/>
      </w:divBdr>
    </w:div>
    <w:div w:id="125632642">
      <w:bodyDiv w:val="1"/>
      <w:marLeft w:val="0"/>
      <w:marRight w:val="0"/>
      <w:marTop w:val="0"/>
      <w:marBottom w:val="0"/>
      <w:divBdr>
        <w:top w:val="none" w:sz="0" w:space="0" w:color="auto"/>
        <w:left w:val="none" w:sz="0" w:space="0" w:color="auto"/>
        <w:bottom w:val="none" w:sz="0" w:space="0" w:color="auto"/>
        <w:right w:val="none" w:sz="0" w:space="0" w:color="auto"/>
      </w:divBdr>
    </w:div>
    <w:div w:id="125853578">
      <w:bodyDiv w:val="1"/>
      <w:marLeft w:val="0"/>
      <w:marRight w:val="0"/>
      <w:marTop w:val="0"/>
      <w:marBottom w:val="0"/>
      <w:divBdr>
        <w:top w:val="none" w:sz="0" w:space="0" w:color="auto"/>
        <w:left w:val="none" w:sz="0" w:space="0" w:color="auto"/>
        <w:bottom w:val="none" w:sz="0" w:space="0" w:color="auto"/>
        <w:right w:val="none" w:sz="0" w:space="0" w:color="auto"/>
      </w:divBdr>
    </w:div>
    <w:div w:id="139807425">
      <w:bodyDiv w:val="1"/>
      <w:marLeft w:val="0"/>
      <w:marRight w:val="0"/>
      <w:marTop w:val="0"/>
      <w:marBottom w:val="0"/>
      <w:divBdr>
        <w:top w:val="none" w:sz="0" w:space="0" w:color="auto"/>
        <w:left w:val="none" w:sz="0" w:space="0" w:color="auto"/>
        <w:bottom w:val="none" w:sz="0" w:space="0" w:color="auto"/>
        <w:right w:val="none" w:sz="0" w:space="0" w:color="auto"/>
      </w:divBdr>
    </w:div>
    <w:div w:id="155221427">
      <w:bodyDiv w:val="1"/>
      <w:marLeft w:val="0"/>
      <w:marRight w:val="0"/>
      <w:marTop w:val="0"/>
      <w:marBottom w:val="0"/>
      <w:divBdr>
        <w:top w:val="none" w:sz="0" w:space="0" w:color="auto"/>
        <w:left w:val="none" w:sz="0" w:space="0" w:color="auto"/>
        <w:bottom w:val="none" w:sz="0" w:space="0" w:color="auto"/>
        <w:right w:val="none" w:sz="0" w:space="0" w:color="auto"/>
      </w:divBdr>
    </w:div>
    <w:div w:id="155461846">
      <w:bodyDiv w:val="1"/>
      <w:marLeft w:val="0"/>
      <w:marRight w:val="0"/>
      <w:marTop w:val="0"/>
      <w:marBottom w:val="0"/>
      <w:divBdr>
        <w:top w:val="none" w:sz="0" w:space="0" w:color="auto"/>
        <w:left w:val="none" w:sz="0" w:space="0" w:color="auto"/>
        <w:bottom w:val="none" w:sz="0" w:space="0" w:color="auto"/>
        <w:right w:val="none" w:sz="0" w:space="0" w:color="auto"/>
      </w:divBdr>
    </w:div>
    <w:div w:id="221526554">
      <w:bodyDiv w:val="1"/>
      <w:marLeft w:val="0"/>
      <w:marRight w:val="0"/>
      <w:marTop w:val="0"/>
      <w:marBottom w:val="0"/>
      <w:divBdr>
        <w:top w:val="none" w:sz="0" w:space="0" w:color="auto"/>
        <w:left w:val="none" w:sz="0" w:space="0" w:color="auto"/>
        <w:bottom w:val="none" w:sz="0" w:space="0" w:color="auto"/>
        <w:right w:val="none" w:sz="0" w:space="0" w:color="auto"/>
      </w:divBdr>
    </w:div>
    <w:div w:id="226040917">
      <w:bodyDiv w:val="1"/>
      <w:marLeft w:val="0"/>
      <w:marRight w:val="0"/>
      <w:marTop w:val="0"/>
      <w:marBottom w:val="0"/>
      <w:divBdr>
        <w:top w:val="none" w:sz="0" w:space="0" w:color="auto"/>
        <w:left w:val="none" w:sz="0" w:space="0" w:color="auto"/>
        <w:bottom w:val="none" w:sz="0" w:space="0" w:color="auto"/>
        <w:right w:val="none" w:sz="0" w:space="0" w:color="auto"/>
      </w:divBdr>
    </w:div>
    <w:div w:id="226916839">
      <w:bodyDiv w:val="1"/>
      <w:marLeft w:val="0"/>
      <w:marRight w:val="0"/>
      <w:marTop w:val="0"/>
      <w:marBottom w:val="0"/>
      <w:divBdr>
        <w:top w:val="none" w:sz="0" w:space="0" w:color="auto"/>
        <w:left w:val="none" w:sz="0" w:space="0" w:color="auto"/>
        <w:bottom w:val="none" w:sz="0" w:space="0" w:color="auto"/>
        <w:right w:val="none" w:sz="0" w:space="0" w:color="auto"/>
      </w:divBdr>
    </w:div>
    <w:div w:id="233975635">
      <w:bodyDiv w:val="1"/>
      <w:marLeft w:val="0"/>
      <w:marRight w:val="0"/>
      <w:marTop w:val="0"/>
      <w:marBottom w:val="0"/>
      <w:divBdr>
        <w:top w:val="none" w:sz="0" w:space="0" w:color="auto"/>
        <w:left w:val="none" w:sz="0" w:space="0" w:color="auto"/>
        <w:bottom w:val="none" w:sz="0" w:space="0" w:color="auto"/>
        <w:right w:val="none" w:sz="0" w:space="0" w:color="auto"/>
      </w:divBdr>
    </w:div>
    <w:div w:id="252207079">
      <w:bodyDiv w:val="1"/>
      <w:marLeft w:val="0"/>
      <w:marRight w:val="0"/>
      <w:marTop w:val="0"/>
      <w:marBottom w:val="0"/>
      <w:divBdr>
        <w:top w:val="none" w:sz="0" w:space="0" w:color="auto"/>
        <w:left w:val="none" w:sz="0" w:space="0" w:color="auto"/>
        <w:bottom w:val="none" w:sz="0" w:space="0" w:color="auto"/>
        <w:right w:val="none" w:sz="0" w:space="0" w:color="auto"/>
      </w:divBdr>
    </w:div>
    <w:div w:id="252783921">
      <w:bodyDiv w:val="1"/>
      <w:marLeft w:val="0"/>
      <w:marRight w:val="0"/>
      <w:marTop w:val="0"/>
      <w:marBottom w:val="0"/>
      <w:divBdr>
        <w:top w:val="none" w:sz="0" w:space="0" w:color="auto"/>
        <w:left w:val="none" w:sz="0" w:space="0" w:color="auto"/>
        <w:bottom w:val="none" w:sz="0" w:space="0" w:color="auto"/>
        <w:right w:val="none" w:sz="0" w:space="0" w:color="auto"/>
      </w:divBdr>
    </w:div>
    <w:div w:id="253052164">
      <w:bodyDiv w:val="1"/>
      <w:marLeft w:val="0"/>
      <w:marRight w:val="0"/>
      <w:marTop w:val="0"/>
      <w:marBottom w:val="0"/>
      <w:divBdr>
        <w:top w:val="none" w:sz="0" w:space="0" w:color="auto"/>
        <w:left w:val="none" w:sz="0" w:space="0" w:color="auto"/>
        <w:bottom w:val="none" w:sz="0" w:space="0" w:color="auto"/>
        <w:right w:val="none" w:sz="0" w:space="0" w:color="auto"/>
      </w:divBdr>
    </w:div>
    <w:div w:id="274335096">
      <w:bodyDiv w:val="1"/>
      <w:marLeft w:val="0"/>
      <w:marRight w:val="0"/>
      <w:marTop w:val="0"/>
      <w:marBottom w:val="0"/>
      <w:divBdr>
        <w:top w:val="none" w:sz="0" w:space="0" w:color="auto"/>
        <w:left w:val="none" w:sz="0" w:space="0" w:color="auto"/>
        <w:bottom w:val="none" w:sz="0" w:space="0" w:color="auto"/>
        <w:right w:val="none" w:sz="0" w:space="0" w:color="auto"/>
      </w:divBdr>
    </w:div>
    <w:div w:id="317812138">
      <w:bodyDiv w:val="1"/>
      <w:marLeft w:val="0"/>
      <w:marRight w:val="0"/>
      <w:marTop w:val="0"/>
      <w:marBottom w:val="0"/>
      <w:divBdr>
        <w:top w:val="none" w:sz="0" w:space="0" w:color="auto"/>
        <w:left w:val="none" w:sz="0" w:space="0" w:color="auto"/>
        <w:bottom w:val="none" w:sz="0" w:space="0" w:color="auto"/>
        <w:right w:val="none" w:sz="0" w:space="0" w:color="auto"/>
      </w:divBdr>
    </w:div>
    <w:div w:id="318505469">
      <w:bodyDiv w:val="1"/>
      <w:marLeft w:val="0"/>
      <w:marRight w:val="0"/>
      <w:marTop w:val="0"/>
      <w:marBottom w:val="0"/>
      <w:divBdr>
        <w:top w:val="none" w:sz="0" w:space="0" w:color="auto"/>
        <w:left w:val="none" w:sz="0" w:space="0" w:color="auto"/>
        <w:bottom w:val="none" w:sz="0" w:space="0" w:color="auto"/>
        <w:right w:val="none" w:sz="0" w:space="0" w:color="auto"/>
      </w:divBdr>
    </w:div>
    <w:div w:id="318845671">
      <w:bodyDiv w:val="1"/>
      <w:marLeft w:val="0"/>
      <w:marRight w:val="0"/>
      <w:marTop w:val="0"/>
      <w:marBottom w:val="0"/>
      <w:divBdr>
        <w:top w:val="none" w:sz="0" w:space="0" w:color="auto"/>
        <w:left w:val="none" w:sz="0" w:space="0" w:color="auto"/>
        <w:bottom w:val="none" w:sz="0" w:space="0" w:color="auto"/>
        <w:right w:val="none" w:sz="0" w:space="0" w:color="auto"/>
      </w:divBdr>
    </w:div>
    <w:div w:id="323356751">
      <w:bodyDiv w:val="1"/>
      <w:marLeft w:val="0"/>
      <w:marRight w:val="0"/>
      <w:marTop w:val="0"/>
      <w:marBottom w:val="0"/>
      <w:divBdr>
        <w:top w:val="none" w:sz="0" w:space="0" w:color="auto"/>
        <w:left w:val="none" w:sz="0" w:space="0" w:color="auto"/>
        <w:bottom w:val="none" w:sz="0" w:space="0" w:color="auto"/>
        <w:right w:val="none" w:sz="0" w:space="0" w:color="auto"/>
      </w:divBdr>
    </w:div>
    <w:div w:id="341205096">
      <w:bodyDiv w:val="1"/>
      <w:marLeft w:val="0"/>
      <w:marRight w:val="0"/>
      <w:marTop w:val="0"/>
      <w:marBottom w:val="0"/>
      <w:divBdr>
        <w:top w:val="none" w:sz="0" w:space="0" w:color="auto"/>
        <w:left w:val="none" w:sz="0" w:space="0" w:color="auto"/>
        <w:bottom w:val="none" w:sz="0" w:space="0" w:color="auto"/>
        <w:right w:val="none" w:sz="0" w:space="0" w:color="auto"/>
      </w:divBdr>
    </w:div>
    <w:div w:id="342779934">
      <w:bodyDiv w:val="1"/>
      <w:marLeft w:val="0"/>
      <w:marRight w:val="0"/>
      <w:marTop w:val="0"/>
      <w:marBottom w:val="0"/>
      <w:divBdr>
        <w:top w:val="none" w:sz="0" w:space="0" w:color="auto"/>
        <w:left w:val="none" w:sz="0" w:space="0" w:color="auto"/>
        <w:bottom w:val="none" w:sz="0" w:space="0" w:color="auto"/>
        <w:right w:val="none" w:sz="0" w:space="0" w:color="auto"/>
      </w:divBdr>
    </w:div>
    <w:div w:id="352996515">
      <w:bodyDiv w:val="1"/>
      <w:marLeft w:val="0"/>
      <w:marRight w:val="0"/>
      <w:marTop w:val="0"/>
      <w:marBottom w:val="0"/>
      <w:divBdr>
        <w:top w:val="none" w:sz="0" w:space="0" w:color="auto"/>
        <w:left w:val="none" w:sz="0" w:space="0" w:color="auto"/>
        <w:bottom w:val="none" w:sz="0" w:space="0" w:color="auto"/>
        <w:right w:val="none" w:sz="0" w:space="0" w:color="auto"/>
      </w:divBdr>
    </w:div>
    <w:div w:id="383913590">
      <w:bodyDiv w:val="1"/>
      <w:marLeft w:val="0"/>
      <w:marRight w:val="0"/>
      <w:marTop w:val="0"/>
      <w:marBottom w:val="0"/>
      <w:divBdr>
        <w:top w:val="none" w:sz="0" w:space="0" w:color="auto"/>
        <w:left w:val="none" w:sz="0" w:space="0" w:color="auto"/>
        <w:bottom w:val="none" w:sz="0" w:space="0" w:color="auto"/>
        <w:right w:val="none" w:sz="0" w:space="0" w:color="auto"/>
      </w:divBdr>
    </w:div>
    <w:div w:id="395863918">
      <w:bodyDiv w:val="1"/>
      <w:marLeft w:val="0"/>
      <w:marRight w:val="0"/>
      <w:marTop w:val="0"/>
      <w:marBottom w:val="0"/>
      <w:divBdr>
        <w:top w:val="none" w:sz="0" w:space="0" w:color="auto"/>
        <w:left w:val="none" w:sz="0" w:space="0" w:color="auto"/>
        <w:bottom w:val="none" w:sz="0" w:space="0" w:color="auto"/>
        <w:right w:val="none" w:sz="0" w:space="0" w:color="auto"/>
      </w:divBdr>
    </w:div>
    <w:div w:id="399787195">
      <w:bodyDiv w:val="1"/>
      <w:marLeft w:val="0"/>
      <w:marRight w:val="0"/>
      <w:marTop w:val="0"/>
      <w:marBottom w:val="0"/>
      <w:divBdr>
        <w:top w:val="none" w:sz="0" w:space="0" w:color="auto"/>
        <w:left w:val="none" w:sz="0" w:space="0" w:color="auto"/>
        <w:bottom w:val="none" w:sz="0" w:space="0" w:color="auto"/>
        <w:right w:val="none" w:sz="0" w:space="0" w:color="auto"/>
      </w:divBdr>
    </w:div>
    <w:div w:id="401680131">
      <w:bodyDiv w:val="1"/>
      <w:marLeft w:val="0"/>
      <w:marRight w:val="0"/>
      <w:marTop w:val="0"/>
      <w:marBottom w:val="0"/>
      <w:divBdr>
        <w:top w:val="none" w:sz="0" w:space="0" w:color="auto"/>
        <w:left w:val="none" w:sz="0" w:space="0" w:color="auto"/>
        <w:bottom w:val="none" w:sz="0" w:space="0" w:color="auto"/>
        <w:right w:val="none" w:sz="0" w:space="0" w:color="auto"/>
      </w:divBdr>
    </w:div>
    <w:div w:id="406154305">
      <w:bodyDiv w:val="1"/>
      <w:marLeft w:val="0"/>
      <w:marRight w:val="0"/>
      <w:marTop w:val="0"/>
      <w:marBottom w:val="0"/>
      <w:divBdr>
        <w:top w:val="none" w:sz="0" w:space="0" w:color="auto"/>
        <w:left w:val="none" w:sz="0" w:space="0" w:color="auto"/>
        <w:bottom w:val="none" w:sz="0" w:space="0" w:color="auto"/>
        <w:right w:val="none" w:sz="0" w:space="0" w:color="auto"/>
      </w:divBdr>
    </w:div>
    <w:div w:id="410394797">
      <w:bodyDiv w:val="1"/>
      <w:marLeft w:val="0"/>
      <w:marRight w:val="0"/>
      <w:marTop w:val="0"/>
      <w:marBottom w:val="0"/>
      <w:divBdr>
        <w:top w:val="none" w:sz="0" w:space="0" w:color="auto"/>
        <w:left w:val="none" w:sz="0" w:space="0" w:color="auto"/>
        <w:bottom w:val="none" w:sz="0" w:space="0" w:color="auto"/>
        <w:right w:val="none" w:sz="0" w:space="0" w:color="auto"/>
      </w:divBdr>
    </w:div>
    <w:div w:id="414398555">
      <w:bodyDiv w:val="1"/>
      <w:marLeft w:val="0"/>
      <w:marRight w:val="0"/>
      <w:marTop w:val="0"/>
      <w:marBottom w:val="0"/>
      <w:divBdr>
        <w:top w:val="none" w:sz="0" w:space="0" w:color="auto"/>
        <w:left w:val="none" w:sz="0" w:space="0" w:color="auto"/>
        <w:bottom w:val="none" w:sz="0" w:space="0" w:color="auto"/>
        <w:right w:val="none" w:sz="0" w:space="0" w:color="auto"/>
      </w:divBdr>
    </w:div>
    <w:div w:id="428702386">
      <w:bodyDiv w:val="1"/>
      <w:marLeft w:val="0"/>
      <w:marRight w:val="0"/>
      <w:marTop w:val="0"/>
      <w:marBottom w:val="0"/>
      <w:divBdr>
        <w:top w:val="none" w:sz="0" w:space="0" w:color="auto"/>
        <w:left w:val="none" w:sz="0" w:space="0" w:color="auto"/>
        <w:bottom w:val="none" w:sz="0" w:space="0" w:color="auto"/>
        <w:right w:val="none" w:sz="0" w:space="0" w:color="auto"/>
      </w:divBdr>
    </w:div>
    <w:div w:id="429355366">
      <w:bodyDiv w:val="1"/>
      <w:marLeft w:val="0"/>
      <w:marRight w:val="0"/>
      <w:marTop w:val="0"/>
      <w:marBottom w:val="0"/>
      <w:divBdr>
        <w:top w:val="none" w:sz="0" w:space="0" w:color="auto"/>
        <w:left w:val="none" w:sz="0" w:space="0" w:color="auto"/>
        <w:bottom w:val="none" w:sz="0" w:space="0" w:color="auto"/>
        <w:right w:val="none" w:sz="0" w:space="0" w:color="auto"/>
      </w:divBdr>
    </w:div>
    <w:div w:id="436604021">
      <w:bodyDiv w:val="1"/>
      <w:marLeft w:val="0"/>
      <w:marRight w:val="0"/>
      <w:marTop w:val="0"/>
      <w:marBottom w:val="0"/>
      <w:divBdr>
        <w:top w:val="none" w:sz="0" w:space="0" w:color="auto"/>
        <w:left w:val="none" w:sz="0" w:space="0" w:color="auto"/>
        <w:bottom w:val="none" w:sz="0" w:space="0" w:color="auto"/>
        <w:right w:val="none" w:sz="0" w:space="0" w:color="auto"/>
      </w:divBdr>
    </w:div>
    <w:div w:id="471799572">
      <w:bodyDiv w:val="1"/>
      <w:marLeft w:val="0"/>
      <w:marRight w:val="0"/>
      <w:marTop w:val="0"/>
      <w:marBottom w:val="0"/>
      <w:divBdr>
        <w:top w:val="none" w:sz="0" w:space="0" w:color="auto"/>
        <w:left w:val="none" w:sz="0" w:space="0" w:color="auto"/>
        <w:bottom w:val="none" w:sz="0" w:space="0" w:color="auto"/>
        <w:right w:val="none" w:sz="0" w:space="0" w:color="auto"/>
      </w:divBdr>
    </w:div>
    <w:div w:id="493302401">
      <w:bodyDiv w:val="1"/>
      <w:marLeft w:val="0"/>
      <w:marRight w:val="0"/>
      <w:marTop w:val="0"/>
      <w:marBottom w:val="0"/>
      <w:divBdr>
        <w:top w:val="none" w:sz="0" w:space="0" w:color="auto"/>
        <w:left w:val="none" w:sz="0" w:space="0" w:color="auto"/>
        <w:bottom w:val="none" w:sz="0" w:space="0" w:color="auto"/>
        <w:right w:val="none" w:sz="0" w:space="0" w:color="auto"/>
      </w:divBdr>
    </w:div>
    <w:div w:id="504246286">
      <w:bodyDiv w:val="1"/>
      <w:marLeft w:val="0"/>
      <w:marRight w:val="0"/>
      <w:marTop w:val="0"/>
      <w:marBottom w:val="0"/>
      <w:divBdr>
        <w:top w:val="none" w:sz="0" w:space="0" w:color="auto"/>
        <w:left w:val="none" w:sz="0" w:space="0" w:color="auto"/>
        <w:bottom w:val="none" w:sz="0" w:space="0" w:color="auto"/>
        <w:right w:val="none" w:sz="0" w:space="0" w:color="auto"/>
      </w:divBdr>
    </w:div>
    <w:div w:id="515198601">
      <w:bodyDiv w:val="1"/>
      <w:marLeft w:val="0"/>
      <w:marRight w:val="0"/>
      <w:marTop w:val="0"/>
      <w:marBottom w:val="0"/>
      <w:divBdr>
        <w:top w:val="none" w:sz="0" w:space="0" w:color="auto"/>
        <w:left w:val="none" w:sz="0" w:space="0" w:color="auto"/>
        <w:bottom w:val="none" w:sz="0" w:space="0" w:color="auto"/>
        <w:right w:val="none" w:sz="0" w:space="0" w:color="auto"/>
      </w:divBdr>
    </w:div>
    <w:div w:id="534076977">
      <w:bodyDiv w:val="1"/>
      <w:marLeft w:val="0"/>
      <w:marRight w:val="0"/>
      <w:marTop w:val="0"/>
      <w:marBottom w:val="0"/>
      <w:divBdr>
        <w:top w:val="none" w:sz="0" w:space="0" w:color="auto"/>
        <w:left w:val="none" w:sz="0" w:space="0" w:color="auto"/>
        <w:bottom w:val="none" w:sz="0" w:space="0" w:color="auto"/>
        <w:right w:val="none" w:sz="0" w:space="0" w:color="auto"/>
      </w:divBdr>
    </w:div>
    <w:div w:id="544947737">
      <w:bodyDiv w:val="1"/>
      <w:marLeft w:val="0"/>
      <w:marRight w:val="0"/>
      <w:marTop w:val="0"/>
      <w:marBottom w:val="0"/>
      <w:divBdr>
        <w:top w:val="none" w:sz="0" w:space="0" w:color="auto"/>
        <w:left w:val="none" w:sz="0" w:space="0" w:color="auto"/>
        <w:bottom w:val="none" w:sz="0" w:space="0" w:color="auto"/>
        <w:right w:val="none" w:sz="0" w:space="0" w:color="auto"/>
      </w:divBdr>
    </w:div>
    <w:div w:id="565918165">
      <w:bodyDiv w:val="1"/>
      <w:marLeft w:val="0"/>
      <w:marRight w:val="0"/>
      <w:marTop w:val="0"/>
      <w:marBottom w:val="0"/>
      <w:divBdr>
        <w:top w:val="none" w:sz="0" w:space="0" w:color="auto"/>
        <w:left w:val="none" w:sz="0" w:space="0" w:color="auto"/>
        <w:bottom w:val="none" w:sz="0" w:space="0" w:color="auto"/>
        <w:right w:val="none" w:sz="0" w:space="0" w:color="auto"/>
      </w:divBdr>
    </w:div>
    <w:div w:id="574973762">
      <w:bodyDiv w:val="1"/>
      <w:marLeft w:val="0"/>
      <w:marRight w:val="0"/>
      <w:marTop w:val="0"/>
      <w:marBottom w:val="0"/>
      <w:divBdr>
        <w:top w:val="none" w:sz="0" w:space="0" w:color="auto"/>
        <w:left w:val="none" w:sz="0" w:space="0" w:color="auto"/>
        <w:bottom w:val="none" w:sz="0" w:space="0" w:color="auto"/>
        <w:right w:val="none" w:sz="0" w:space="0" w:color="auto"/>
      </w:divBdr>
    </w:div>
    <w:div w:id="627664102">
      <w:bodyDiv w:val="1"/>
      <w:marLeft w:val="0"/>
      <w:marRight w:val="0"/>
      <w:marTop w:val="0"/>
      <w:marBottom w:val="0"/>
      <w:divBdr>
        <w:top w:val="none" w:sz="0" w:space="0" w:color="auto"/>
        <w:left w:val="none" w:sz="0" w:space="0" w:color="auto"/>
        <w:bottom w:val="none" w:sz="0" w:space="0" w:color="auto"/>
        <w:right w:val="none" w:sz="0" w:space="0" w:color="auto"/>
      </w:divBdr>
    </w:div>
    <w:div w:id="629894994">
      <w:bodyDiv w:val="1"/>
      <w:marLeft w:val="0"/>
      <w:marRight w:val="0"/>
      <w:marTop w:val="0"/>
      <w:marBottom w:val="0"/>
      <w:divBdr>
        <w:top w:val="none" w:sz="0" w:space="0" w:color="auto"/>
        <w:left w:val="none" w:sz="0" w:space="0" w:color="auto"/>
        <w:bottom w:val="none" w:sz="0" w:space="0" w:color="auto"/>
        <w:right w:val="none" w:sz="0" w:space="0" w:color="auto"/>
      </w:divBdr>
    </w:div>
    <w:div w:id="630673292">
      <w:bodyDiv w:val="1"/>
      <w:marLeft w:val="0"/>
      <w:marRight w:val="0"/>
      <w:marTop w:val="0"/>
      <w:marBottom w:val="0"/>
      <w:divBdr>
        <w:top w:val="none" w:sz="0" w:space="0" w:color="auto"/>
        <w:left w:val="none" w:sz="0" w:space="0" w:color="auto"/>
        <w:bottom w:val="none" w:sz="0" w:space="0" w:color="auto"/>
        <w:right w:val="none" w:sz="0" w:space="0" w:color="auto"/>
      </w:divBdr>
    </w:div>
    <w:div w:id="655651004">
      <w:bodyDiv w:val="1"/>
      <w:marLeft w:val="0"/>
      <w:marRight w:val="0"/>
      <w:marTop w:val="0"/>
      <w:marBottom w:val="0"/>
      <w:divBdr>
        <w:top w:val="none" w:sz="0" w:space="0" w:color="auto"/>
        <w:left w:val="none" w:sz="0" w:space="0" w:color="auto"/>
        <w:bottom w:val="none" w:sz="0" w:space="0" w:color="auto"/>
        <w:right w:val="none" w:sz="0" w:space="0" w:color="auto"/>
      </w:divBdr>
    </w:div>
    <w:div w:id="681859832">
      <w:bodyDiv w:val="1"/>
      <w:marLeft w:val="0"/>
      <w:marRight w:val="0"/>
      <w:marTop w:val="0"/>
      <w:marBottom w:val="0"/>
      <w:divBdr>
        <w:top w:val="none" w:sz="0" w:space="0" w:color="auto"/>
        <w:left w:val="none" w:sz="0" w:space="0" w:color="auto"/>
        <w:bottom w:val="none" w:sz="0" w:space="0" w:color="auto"/>
        <w:right w:val="none" w:sz="0" w:space="0" w:color="auto"/>
      </w:divBdr>
    </w:div>
    <w:div w:id="684131356">
      <w:bodyDiv w:val="1"/>
      <w:marLeft w:val="0"/>
      <w:marRight w:val="0"/>
      <w:marTop w:val="0"/>
      <w:marBottom w:val="0"/>
      <w:divBdr>
        <w:top w:val="none" w:sz="0" w:space="0" w:color="auto"/>
        <w:left w:val="none" w:sz="0" w:space="0" w:color="auto"/>
        <w:bottom w:val="none" w:sz="0" w:space="0" w:color="auto"/>
        <w:right w:val="none" w:sz="0" w:space="0" w:color="auto"/>
      </w:divBdr>
    </w:div>
    <w:div w:id="684208814">
      <w:bodyDiv w:val="1"/>
      <w:marLeft w:val="0"/>
      <w:marRight w:val="0"/>
      <w:marTop w:val="0"/>
      <w:marBottom w:val="0"/>
      <w:divBdr>
        <w:top w:val="none" w:sz="0" w:space="0" w:color="auto"/>
        <w:left w:val="none" w:sz="0" w:space="0" w:color="auto"/>
        <w:bottom w:val="none" w:sz="0" w:space="0" w:color="auto"/>
        <w:right w:val="none" w:sz="0" w:space="0" w:color="auto"/>
      </w:divBdr>
    </w:div>
    <w:div w:id="689717066">
      <w:bodyDiv w:val="1"/>
      <w:marLeft w:val="0"/>
      <w:marRight w:val="0"/>
      <w:marTop w:val="0"/>
      <w:marBottom w:val="0"/>
      <w:divBdr>
        <w:top w:val="none" w:sz="0" w:space="0" w:color="auto"/>
        <w:left w:val="none" w:sz="0" w:space="0" w:color="auto"/>
        <w:bottom w:val="none" w:sz="0" w:space="0" w:color="auto"/>
        <w:right w:val="none" w:sz="0" w:space="0" w:color="auto"/>
      </w:divBdr>
    </w:div>
    <w:div w:id="690305664">
      <w:bodyDiv w:val="1"/>
      <w:marLeft w:val="0"/>
      <w:marRight w:val="0"/>
      <w:marTop w:val="0"/>
      <w:marBottom w:val="0"/>
      <w:divBdr>
        <w:top w:val="none" w:sz="0" w:space="0" w:color="auto"/>
        <w:left w:val="none" w:sz="0" w:space="0" w:color="auto"/>
        <w:bottom w:val="none" w:sz="0" w:space="0" w:color="auto"/>
        <w:right w:val="none" w:sz="0" w:space="0" w:color="auto"/>
      </w:divBdr>
    </w:div>
    <w:div w:id="753554698">
      <w:bodyDiv w:val="1"/>
      <w:marLeft w:val="0"/>
      <w:marRight w:val="0"/>
      <w:marTop w:val="0"/>
      <w:marBottom w:val="0"/>
      <w:divBdr>
        <w:top w:val="none" w:sz="0" w:space="0" w:color="auto"/>
        <w:left w:val="none" w:sz="0" w:space="0" w:color="auto"/>
        <w:bottom w:val="none" w:sz="0" w:space="0" w:color="auto"/>
        <w:right w:val="none" w:sz="0" w:space="0" w:color="auto"/>
      </w:divBdr>
    </w:div>
    <w:div w:id="758716895">
      <w:bodyDiv w:val="1"/>
      <w:marLeft w:val="0"/>
      <w:marRight w:val="0"/>
      <w:marTop w:val="0"/>
      <w:marBottom w:val="0"/>
      <w:divBdr>
        <w:top w:val="none" w:sz="0" w:space="0" w:color="auto"/>
        <w:left w:val="none" w:sz="0" w:space="0" w:color="auto"/>
        <w:bottom w:val="none" w:sz="0" w:space="0" w:color="auto"/>
        <w:right w:val="none" w:sz="0" w:space="0" w:color="auto"/>
      </w:divBdr>
    </w:div>
    <w:div w:id="785805695">
      <w:bodyDiv w:val="1"/>
      <w:marLeft w:val="0"/>
      <w:marRight w:val="0"/>
      <w:marTop w:val="0"/>
      <w:marBottom w:val="0"/>
      <w:divBdr>
        <w:top w:val="none" w:sz="0" w:space="0" w:color="auto"/>
        <w:left w:val="none" w:sz="0" w:space="0" w:color="auto"/>
        <w:bottom w:val="none" w:sz="0" w:space="0" w:color="auto"/>
        <w:right w:val="none" w:sz="0" w:space="0" w:color="auto"/>
      </w:divBdr>
    </w:div>
    <w:div w:id="791676398">
      <w:bodyDiv w:val="1"/>
      <w:marLeft w:val="0"/>
      <w:marRight w:val="0"/>
      <w:marTop w:val="0"/>
      <w:marBottom w:val="0"/>
      <w:divBdr>
        <w:top w:val="none" w:sz="0" w:space="0" w:color="auto"/>
        <w:left w:val="none" w:sz="0" w:space="0" w:color="auto"/>
        <w:bottom w:val="none" w:sz="0" w:space="0" w:color="auto"/>
        <w:right w:val="none" w:sz="0" w:space="0" w:color="auto"/>
      </w:divBdr>
    </w:div>
    <w:div w:id="828447601">
      <w:bodyDiv w:val="1"/>
      <w:marLeft w:val="0"/>
      <w:marRight w:val="0"/>
      <w:marTop w:val="0"/>
      <w:marBottom w:val="0"/>
      <w:divBdr>
        <w:top w:val="none" w:sz="0" w:space="0" w:color="auto"/>
        <w:left w:val="none" w:sz="0" w:space="0" w:color="auto"/>
        <w:bottom w:val="none" w:sz="0" w:space="0" w:color="auto"/>
        <w:right w:val="none" w:sz="0" w:space="0" w:color="auto"/>
      </w:divBdr>
    </w:div>
    <w:div w:id="839387214">
      <w:bodyDiv w:val="1"/>
      <w:marLeft w:val="0"/>
      <w:marRight w:val="0"/>
      <w:marTop w:val="0"/>
      <w:marBottom w:val="0"/>
      <w:divBdr>
        <w:top w:val="none" w:sz="0" w:space="0" w:color="auto"/>
        <w:left w:val="none" w:sz="0" w:space="0" w:color="auto"/>
        <w:bottom w:val="none" w:sz="0" w:space="0" w:color="auto"/>
        <w:right w:val="none" w:sz="0" w:space="0" w:color="auto"/>
      </w:divBdr>
    </w:div>
    <w:div w:id="841775626">
      <w:bodyDiv w:val="1"/>
      <w:marLeft w:val="0"/>
      <w:marRight w:val="0"/>
      <w:marTop w:val="0"/>
      <w:marBottom w:val="0"/>
      <w:divBdr>
        <w:top w:val="none" w:sz="0" w:space="0" w:color="auto"/>
        <w:left w:val="none" w:sz="0" w:space="0" w:color="auto"/>
        <w:bottom w:val="none" w:sz="0" w:space="0" w:color="auto"/>
        <w:right w:val="none" w:sz="0" w:space="0" w:color="auto"/>
      </w:divBdr>
    </w:div>
    <w:div w:id="874001514">
      <w:bodyDiv w:val="1"/>
      <w:marLeft w:val="0"/>
      <w:marRight w:val="0"/>
      <w:marTop w:val="0"/>
      <w:marBottom w:val="0"/>
      <w:divBdr>
        <w:top w:val="none" w:sz="0" w:space="0" w:color="auto"/>
        <w:left w:val="none" w:sz="0" w:space="0" w:color="auto"/>
        <w:bottom w:val="none" w:sz="0" w:space="0" w:color="auto"/>
        <w:right w:val="none" w:sz="0" w:space="0" w:color="auto"/>
      </w:divBdr>
    </w:div>
    <w:div w:id="880364553">
      <w:bodyDiv w:val="1"/>
      <w:marLeft w:val="0"/>
      <w:marRight w:val="0"/>
      <w:marTop w:val="0"/>
      <w:marBottom w:val="0"/>
      <w:divBdr>
        <w:top w:val="none" w:sz="0" w:space="0" w:color="auto"/>
        <w:left w:val="none" w:sz="0" w:space="0" w:color="auto"/>
        <w:bottom w:val="none" w:sz="0" w:space="0" w:color="auto"/>
        <w:right w:val="none" w:sz="0" w:space="0" w:color="auto"/>
      </w:divBdr>
    </w:div>
    <w:div w:id="903032085">
      <w:bodyDiv w:val="1"/>
      <w:marLeft w:val="0"/>
      <w:marRight w:val="0"/>
      <w:marTop w:val="0"/>
      <w:marBottom w:val="0"/>
      <w:divBdr>
        <w:top w:val="none" w:sz="0" w:space="0" w:color="auto"/>
        <w:left w:val="none" w:sz="0" w:space="0" w:color="auto"/>
        <w:bottom w:val="none" w:sz="0" w:space="0" w:color="auto"/>
        <w:right w:val="none" w:sz="0" w:space="0" w:color="auto"/>
      </w:divBdr>
    </w:div>
    <w:div w:id="905870920">
      <w:bodyDiv w:val="1"/>
      <w:marLeft w:val="0"/>
      <w:marRight w:val="0"/>
      <w:marTop w:val="0"/>
      <w:marBottom w:val="0"/>
      <w:divBdr>
        <w:top w:val="none" w:sz="0" w:space="0" w:color="auto"/>
        <w:left w:val="none" w:sz="0" w:space="0" w:color="auto"/>
        <w:bottom w:val="none" w:sz="0" w:space="0" w:color="auto"/>
        <w:right w:val="none" w:sz="0" w:space="0" w:color="auto"/>
      </w:divBdr>
    </w:div>
    <w:div w:id="929586233">
      <w:bodyDiv w:val="1"/>
      <w:marLeft w:val="0"/>
      <w:marRight w:val="0"/>
      <w:marTop w:val="0"/>
      <w:marBottom w:val="0"/>
      <w:divBdr>
        <w:top w:val="none" w:sz="0" w:space="0" w:color="auto"/>
        <w:left w:val="none" w:sz="0" w:space="0" w:color="auto"/>
        <w:bottom w:val="none" w:sz="0" w:space="0" w:color="auto"/>
        <w:right w:val="none" w:sz="0" w:space="0" w:color="auto"/>
      </w:divBdr>
    </w:div>
    <w:div w:id="946736245">
      <w:bodyDiv w:val="1"/>
      <w:marLeft w:val="0"/>
      <w:marRight w:val="0"/>
      <w:marTop w:val="0"/>
      <w:marBottom w:val="0"/>
      <w:divBdr>
        <w:top w:val="none" w:sz="0" w:space="0" w:color="auto"/>
        <w:left w:val="none" w:sz="0" w:space="0" w:color="auto"/>
        <w:bottom w:val="none" w:sz="0" w:space="0" w:color="auto"/>
        <w:right w:val="none" w:sz="0" w:space="0" w:color="auto"/>
      </w:divBdr>
    </w:div>
    <w:div w:id="1010596650">
      <w:bodyDiv w:val="1"/>
      <w:marLeft w:val="0"/>
      <w:marRight w:val="0"/>
      <w:marTop w:val="0"/>
      <w:marBottom w:val="0"/>
      <w:divBdr>
        <w:top w:val="none" w:sz="0" w:space="0" w:color="auto"/>
        <w:left w:val="none" w:sz="0" w:space="0" w:color="auto"/>
        <w:bottom w:val="none" w:sz="0" w:space="0" w:color="auto"/>
        <w:right w:val="none" w:sz="0" w:space="0" w:color="auto"/>
      </w:divBdr>
    </w:div>
    <w:div w:id="1022512661">
      <w:bodyDiv w:val="1"/>
      <w:marLeft w:val="0"/>
      <w:marRight w:val="0"/>
      <w:marTop w:val="0"/>
      <w:marBottom w:val="0"/>
      <w:divBdr>
        <w:top w:val="none" w:sz="0" w:space="0" w:color="auto"/>
        <w:left w:val="none" w:sz="0" w:space="0" w:color="auto"/>
        <w:bottom w:val="none" w:sz="0" w:space="0" w:color="auto"/>
        <w:right w:val="none" w:sz="0" w:space="0" w:color="auto"/>
      </w:divBdr>
    </w:div>
    <w:div w:id="1032682223">
      <w:bodyDiv w:val="1"/>
      <w:marLeft w:val="0"/>
      <w:marRight w:val="0"/>
      <w:marTop w:val="0"/>
      <w:marBottom w:val="0"/>
      <w:divBdr>
        <w:top w:val="none" w:sz="0" w:space="0" w:color="auto"/>
        <w:left w:val="none" w:sz="0" w:space="0" w:color="auto"/>
        <w:bottom w:val="none" w:sz="0" w:space="0" w:color="auto"/>
        <w:right w:val="none" w:sz="0" w:space="0" w:color="auto"/>
      </w:divBdr>
    </w:div>
    <w:div w:id="1042751942">
      <w:bodyDiv w:val="1"/>
      <w:marLeft w:val="0"/>
      <w:marRight w:val="0"/>
      <w:marTop w:val="0"/>
      <w:marBottom w:val="0"/>
      <w:divBdr>
        <w:top w:val="none" w:sz="0" w:space="0" w:color="auto"/>
        <w:left w:val="none" w:sz="0" w:space="0" w:color="auto"/>
        <w:bottom w:val="none" w:sz="0" w:space="0" w:color="auto"/>
        <w:right w:val="none" w:sz="0" w:space="0" w:color="auto"/>
      </w:divBdr>
    </w:div>
    <w:div w:id="1053693985">
      <w:bodyDiv w:val="1"/>
      <w:marLeft w:val="0"/>
      <w:marRight w:val="0"/>
      <w:marTop w:val="0"/>
      <w:marBottom w:val="0"/>
      <w:divBdr>
        <w:top w:val="none" w:sz="0" w:space="0" w:color="auto"/>
        <w:left w:val="none" w:sz="0" w:space="0" w:color="auto"/>
        <w:bottom w:val="none" w:sz="0" w:space="0" w:color="auto"/>
        <w:right w:val="none" w:sz="0" w:space="0" w:color="auto"/>
      </w:divBdr>
    </w:div>
    <w:div w:id="1060711203">
      <w:bodyDiv w:val="1"/>
      <w:marLeft w:val="0"/>
      <w:marRight w:val="0"/>
      <w:marTop w:val="0"/>
      <w:marBottom w:val="0"/>
      <w:divBdr>
        <w:top w:val="none" w:sz="0" w:space="0" w:color="auto"/>
        <w:left w:val="none" w:sz="0" w:space="0" w:color="auto"/>
        <w:bottom w:val="none" w:sz="0" w:space="0" w:color="auto"/>
        <w:right w:val="none" w:sz="0" w:space="0" w:color="auto"/>
      </w:divBdr>
    </w:div>
    <w:div w:id="1074814451">
      <w:bodyDiv w:val="1"/>
      <w:marLeft w:val="0"/>
      <w:marRight w:val="0"/>
      <w:marTop w:val="0"/>
      <w:marBottom w:val="0"/>
      <w:divBdr>
        <w:top w:val="none" w:sz="0" w:space="0" w:color="auto"/>
        <w:left w:val="none" w:sz="0" w:space="0" w:color="auto"/>
        <w:bottom w:val="none" w:sz="0" w:space="0" w:color="auto"/>
        <w:right w:val="none" w:sz="0" w:space="0" w:color="auto"/>
      </w:divBdr>
    </w:div>
    <w:div w:id="1087769385">
      <w:bodyDiv w:val="1"/>
      <w:marLeft w:val="0"/>
      <w:marRight w:val="0"/>
      <w:marTop w:val="0"/>
      <w:marBottom w:val="0"/>
      <w:divBdr>
        <w:top w:val="none" w:sz="0" w:space="0" w:color="auto"/>
        <w:left w:val="none" w:sz="0" w:space="0" w:color="auto"/>
        <w:bottom w:val="none" w:sz="0" w:space="0" w:color="auto"/>
        <w:right w:val="none" w:sz="0" w:space="0" w:color="auto"/>
      </w:divBdr>
    </w:div>
    <w:div w:id="1095056837">
      <w:bodyDiv w:val="1"/>
      <w:marLeft w:val="0"/>
      <w:marRight w:val="0"/>
      <w:marTop w:val="0"/>
      <w:marBottom w:val="0"/>
      <w:divBdr>
        <w:top w:val="none" w:sz="0" w:space="0" w:color="auto"/>
        <w:left w:val="none" w:sz="0" w:space="0" w:color="auto"/>
        <w:bottom w:val="none" w:sz="0" w:space="0" w:color="auto"/>
        <w:right w:val="none" w:sz="0" w:space="0" w:color="auto"/>
      </w:divBdr>
    </w:div>
    <w:div w:id="1105343052">
      <w:bodyDiv w:val="1"/>
      <w:marLeft w:val="0"/>
      <w:marRight w:val="0"/>
      <w:marTop w:val="0"/>
      <w:marBottom w:val="0"/>
      <w:divBdr>
        <w:top w:val="none" w:sz="0" w:space="0" w:color="auto"/>
        <w:left w:val="none" w:sz="0" w:space="0" w:color="auto"/>
        <w:bottom w:val="none" w:sz="0" w:space="0" w:color="auto"/>
        <w:right w:val="none" w:sz="0" w:space="0" w:color="auto"/>
      </w:divBdr>
    </w:div>
    <w:div w:id="1105882430">
      <w:bodyDiv w:val="1"/>
      <w:marLeft w:val="0"/>
      <w:marRight w:val="0"/>
      <w:marTop w:val="0"/>
      <w:marBottom w:val="0"/>
      <w:divBdr>
        <w:top w:val="none" w:sz="0" w:space="0" w:color="auto"/>
        <w:left w:val="none" w:sz="0" w:space="0" w:color="auto"/>
        <w:bottom w:val="none" w:sz="0" w:space="0" w:color="auto"/>
        <w:right w:val="none" w:sz="0" w:space="0" w:color="auto"/>
      </w:divBdr>
    </w:div>
    <w:div w:id="1138647089">
      <w:bodyDiv w:val="1"/>
      <w:marLeft w:val="0"/>
      <w:marRight w:val="0"/>
      <w:marTop w:val="0"/>
      <w:marBottom w:val="0"/>
      <w:divBdr>
        <w:top w:val="none" w:sz="0" w:space="0" w:color="auto"/>
        <w:left w:val="none" w:sz="0" w:space="0" w:color="auto"/>
        <w:bottom w:val="none" w:sz="0" w:space="0" w:color="auto"/>
        <w:right w:val="none" w:sz="0" w:space="0" w:color="auto"/>
      </w:divBdr>
    </w:div>
    <w:div w:id="1139768441">
      <w:bodyDiv w:val="1"/>
      <w:marLeft w:val="0"/>
      <w:marRight w:val="0"/>
      <w:marTop w:val="0"/>
      <w:marBottom w:val="0"/>
      <w:divBdr>
        <w:top w:val="none" w:sz="0" w:space="0" w:color="auto"/>
        <w:left w:val="none" w:sz="0" w:space="0" w:color="auto"/>
        <w:bottom w:val="none" w:sz="0" w:space="0" w:color="auto"/>
        <w:right w:val="none" w:sz="0" w:space="0" w:color="auto"/>
      </w:divBdr>
    </w:div>
    <w:div w:id="1177112657">
      <w:bodyDiv w:val="1"/>
      <w:marLeft w:val="0"/>
      <w:marRight w:val="0"/>
      <w:marTop w:val="0"/>
      <w:marBottom w:val="0"/>
      <w:divBdr>
        <w:top w:val="none" w:sz="0" w:space="0" w:color="auto"/>
        <w:left w:val="none" w:sz="0" w:space="0" w:color="auto"/>
        <w:bottom w:val="none" w:sz="0" w:space="0" w:color="auto"/>
        <w:right w:val="none" w:sz="0" w:space="0" w:color="auto"/>
      </w:divBdr>
    </w:div>
    <w:div w:id="1249924598">
      <w:bodyDiv w:val="1"/>
      <w:marLeft w:val="0"/>
      <w:marRight w:val="0"/>
      <w:marTop w:val="0"/>
      <w:marBottom w:val="0"/>
      <w:divBdr>
        <w:top w:val="none" w:sz="0" w:space="0" w:color="auto"/>
        <w:left w:val="none" w:sz="0" w:space="0" w:color="auto"/>
        <w:bottom w:val="none" w:sz="0" w:space="0" w:color="auto"/>
        <w:right w:val="none" w:sz="0" w:space="0" w:color="auto"/>
      </w:divBdr>
    </w:div>
    <w:div w:id="1253316643">
      <w:bodyDiv w:val="1"/>
      <w:marLeft w:val="0"/>
      <w:marRight w:val="0"/>
      <w:marTop w:val="0"/>
      <w:marBottom w:val="0"/>
      <w:divBdr>
        <w:top w:val="none" w:sz="0" w:space="0" w:color="auto"/>
        <w:left w:val="none" w:sz="0" w:space="0" w:color="auto"/>
        <w:bottom w:val="none" w:sz="0" w:space="0" w:color="auto"/>
        <w:right w:val="none" w:sz="0" w:space="0" w:color="auto"/>
      </w:divBdr>
    </w:div>
    <w:div w:id="1264729899">
      <w:bodyDiv w:val="1"/>
      <w:marLeft w:val="0"/>
      <w:marRight w:val="0"/>
      <w:marTop w:val="0"/>
      <w:marBottom w:val="0"/>
      <w:divBdr>
        <w:top w:val="none" w:sz="0" w:space="0" w:color="auto"/>
        <w:left w:val="none" w:sz="0" w:space="0" w:color="auto"/>
        <w:bottom w:val="none" w:sz="0" w:space="0" w:color="auto"/>
        <w:right w:val="none" w:sz="0" w:space="0" w:color="auto"/>
      </w:divBdr>
    </w:div>
    <w:div w:id="1276793350">
      <w:bodyDiv w:val="1"/>
      <w:marLeft w:val="0"/>
      <w:marRight w:val="0"/>
      <w:marTop w:val="0"/>
      <w:marBottom w:val="0"/>
      <w:divBdr>
        <w:top w:val="none" w:sz="0" w:space="0" w:color="auto"/>
        <w:left w:val="none" w:sz="0" w:space="0" w:color="auto"/>
        <w:bottom w:val="none" w:sz="0" w:space="0" w:color="auto"/>
        <w:right w:val="none" w:sz="0" w:space="0" w:color="auto"/>
      </w:divBdr>
    </w:div>
    <w:div w:id="1295677425">
      <w:bodyDiv w:val="1"/>
      <w:marLeft w:val="0"/>
      <w:marRight w:val="0"/>
      <w:marTop w:val="0"/>
      <w:marBottom w:val="0"/>
      <w:divBdr>
        <w:top w:val="none" w:sz="0" w:space="0" w:color="auto"/>
        <w:left w:val="none" w:sz="0" w:space="0" w:color="auto"/>
        <w:bottom w:val="none" w:sz="0" w:space="0" w:color="auto"/>
        <w:right w:val="none" w:sz="0" w:space="0" w:color="auto"/>
      </w:divBdr>
    </w:div>
    <w:div w:id="1295939365">
      <w:bodyDiv w:val="1"/>
      <w:marLeft w:val="0"/>
      <w:marRight w:val="0"/>
      <w:marTop w:val="0"/>
      <w:marBottom w:val="0"/>
      <w:divBdr>
        <w:top w:val="none" w:sz="0" w:space="0" w:color="auto"/>
        <w:left w:val="none" w:sz="0" w:space="0" w:color="auto"/>
        <w:bottom w:val="none" w:sz="0" w:space="0" w:color="auto"/>
        <w:right w:val="none" w:sz="0" w:space="0" w:color="auto"/>
      </w:divBdr>
    </w:div>
    <w:div w:id="1312902896">
      <w:bodyDiv w:val="1"/>
      <w:marLeft w:val="0"/>
      <w:marRight w:val="0"/>
      <w:marTop w:val="0"/>
      <w:marBottom w:val="0"/>
      <w:divBdr>
        <w:top w:val="none" w:sz="0" w:space="0" w:color="auto"/>
        <w:left w:val="none" w:sz="0" w:space="0" w:color="auto"/>
        <w:bottom w:val="none" w:sz="0" w:space="0" w:color="auto"/>
        <w:right w:val="none" w:sz="0" w:space="0" w:color="auto"/>
      </w:divBdr>
    </w:div>
    <w:div w:id="1323317915">
      <w:bodyDiv w:val="1"/>
      <w:marLeft w:val="0"/>
      <w:marRight w:val="0"/>
      <w:marTop w:val="0"/>
      <w:marBottom w:val="0"/>
      <w:divBdr>
        <w:top w:val="none" w:sz="0" w:space="0" w:color="auto"/>
        <w:left w:val="none" w:sz="0" w:space="0" w:color="auto"/>
        <w:bottom w:val="none" w:sz="0" w:space="0" w:color="auto"/>
        <w:right w:val="none" w:sz="0" w:space="0" w:color="auto"/>
      </w:divBdr>
    </w:div>
    <w:div w:id="1333339988">
      <w:bodyDiv w:val="1"/>
      <w:marLeft w:val="0"/>
      <w:marRight w:val="0"/>
      <w:marTop w:val="0"/>
      <w:marBottom w:val="0"/>
      <w:divBdr>
        <w:top w:val="none" w:sz="0" w:space="0" w:color="auto"/>
        <w:left w:val="none" w:sz="0" w:space="0" w:color="auto"/>
        <w:bottom w:val="none" w:sz="0" w:space="0" w:color="auto"/>
        <w:right w:val="none" w:sz="0" w:space="0" w:color="auto"/>
      </w:divBdr>
    </w:div>
    <w:div w:id="1408648320">
      <w:bodyDiv w:val="1"/>
      <w:marLeft w:val="0"/>
      <w:marRight w:val="0"/>
      <w:marTop w:val="0"/>
      <w:marBottom w:val="0"/>
      <w:divBdr>
        <w:top w:val="none" w:sz="0" w:space="0" w:color="auto"/>
        <w:left w:val="none" w:sz="0" w:space="0" w:color="auto"/>
        <w:bottom w:val="none" w:sz="0" w:space="0" w:color="auto"/>
        <w:right w:val="none" w:sz="0" w:space="0" w:color="auto"/>
      </w:divBdr>
    </w:div>
    <w:div w:id="1410077628">
      <w:bodyDiv w:val="1"/>
      <w:marLeft w:val="0"/>
      <w:marRight w:val="0"/>
      <w:marTop w:val="0"/>
      <w:marBottom w:val="0"/>
      <w:divBdr>
        <w:top w:val="none" w:sz="0" w:space="0" w:color="auto"/>
        <w:left w:val="none" w:sz="0" w:space="0" w:color="auto"/>
        <w:bottom w:val="none" w:sz="0" w:space="0" w:color="auto"/>
        <w:right w:val="none" w:sz="0" w:space="0" w:color="auto"/>
      </w:divBdr>
    </w:div>
    <w:div w:id="1410692187">
      <w:bodyDiv w:val="1"/>
      <w:marLeft w:val="0"/>
      <w:marRight w:val="0"/>
      <w:marTop w:val="0"/>
      <w:marBottom w:val="0"/>
      <w:divBdr>
        <w:top w:val="none" w:sz="0" w:space="0" w:color="auto"/>
        <w:left w:val="none" w:sz="0" w:space="0" w:color="auto"/>
        <w:bottom w:val="none" w:sz="0" w:space="0" w:color="auto"/>
        <w:right w:val="none" w:sz="0" w:space="0" w:color="auto"/>
      </w:divBdr>
    </w:div>
    <w:div w:id="1418987031">
      <w:bodyDiv w:val="1"/>
      <w:marLeft w:val="0"/>
      <w:marRight w:val="0"/>
      <w:marTop w:val="0"/>
      <w:marBottom w:val="0"/>
      <w:divBdr>
        <w:top w:val="none" w:sz="0" w:space="0" w:color="auto"/>
        <w:left w:val="none" w:sz="0" w:space="0" w:color="auto"/>
        <w:bottom w:val="none" w:sz="0" w:space="0" w:color="auto"/>
        <w:right w:val="none" w:sz="0" w:space="0" w:color="auto"/>
      </w:divBdr>
    </w:div>
    <w:div w:id="1421678532">
      <w:bodyDiv w:val="1"/>
      <w:marLeft w:val="0"/>
      <w:marRight w:val="0"/>
      <w:marTop w:val="0"/>
      <w:marBottom w:val="0"/>
      <w:divBdr>
        <w:top w:val="none" w:sz="0" w:space="0" w:color="auto"/>
        <w:left w:val="none" w:sz="0" w:space="0" w:color="auto"/>
        <w:bottom w:val="none" w:sz="0" w:space="0" w:color="auto"/>
        <w:right w:val="none" w:sz="0" w:space="0" w:color="auto"/>
      </w:divBdr>
    </w:div>
    <w:div w:id="1431008279">
      <w:bodyDiv w:val="1"/>
      <w:marLeft w:val="0"/>
      <w:marRight w:val="0"/>
      <w:marTop w:val="0"/>
      <w:marBottom w:val="0"/>
      <w:divBdr>
        <w:top w:val="none" w:sz="0" w:space="0" w:color="auto"/>
        <w:left w:val="none" w:sz="0" w:space="0" w:color="auto"/>
        <w:bottom w:val="none" w:sz="0" w:space="0" w:color="auto"/>
        <w:right w:val="none" w:sz="0" w:space="0" w:color="auto"/>
      </w:divBdr>
    </w:div>
    <w:div w:id="1460606792">
      <w:bodyDiv w:val="1"/>
      <w:marLeft w:val="0"/>
      <w:marRight w:val="0"/>
      <w:marTop w:val="0"/>
      <w:marBottom w:val="0"/>
      <w:divBdr>
        <w:top w:val="none" w:sz="0" w:space="0" w:color="auto"/>
        <w:left w:val="none" w:sz="0" w:space="0" w:color="auto"/>
        <w:bottom w:val="none" w:sz="0" w:space="0" w:color="auto"/>
        <w:right w:val="none" w:sz="0" w:space="0" w:color="auto"/>
      </w:divBdr>
    </w:div>
    <w:div w:id="1487015732">
      <w:bodyDiv w:val="1"/>
      <w:marLeft w:val="0"/>
      <w:marRight w:val="0"/>
      <w:marTop w:val="0"/>
      <w:marBottom w:val="0"/>
      <w:divBdr>
        <w:top w:val="none" w:sz="0" w:space="0" w:color="auto"/>
        <w:left w:val="none" w:sz="0" w:space="0" w:color="auto"/>
        <w:bottom w:val="none" w:sz="0" w:space="0" w:color="auto"/>
        <w:right w:val="none" w:sz="0" w:space="0" w:color="auto"/>
      </w:divBdr>
    </w:div>
    <w:div w:id="1496528923">
      <w:bodyDiv w:val="1"/>
      <w:marLeft w:val="0"/>
      <w:marRight w:val="0"/>
      <w:marTop w:val="0"/>
      <w:marBottom w:val="0"/>
      <w:divBdr>
        <w:top w:val="none" w:sz="0" w:space="0" w:color="auto"/>
        <w:left w:val="none" w:sz="0" w:space="0" w:color="auto"/>
        <w:bottom w:val="none" w:sz="0" w:space="0" w:color="auto"/>
        <w:right w:val="none" w:sz="0" w:space="0" w:color="auto"/>
      </w:divBdr>
    </w:div>
    <w:div w:id="1509171849">
      <w:bodyDiv w:val="1"/>
      <w:marLeft w:val="0"/>
      <w:marRight w:val="0"/>
      <w:marTop w:val="0"/>
      <w:marBottom w:val="0"/>
      <w:divBdr>
        <w:top w:val="none" w:sz="0" w:space="0" w:color="auto"/>
        <w:left w:val="none" w:sz="0" w:space="0" w:color="auto"/>
        <w:bottom w:val="none" w:sz="0" w:space="0" w:color="auto"/>
        <w:right w:val="none" w:sz="0" w:space="0" w:color="auto"/>
      </w:divBdr>
    </w:div>
    <w:div w:id="1512331140">
      <w:bodyDiv w:val="1"/>
      <w:marLeft w:val="0"/>
      <w:marRight w:val="0"/>
      <w:marTop w:val="0"/>
      <w:marBottom w:val="0"/>
      <w:divBdr>
        <w:top w:val="none" w:sz="0" w:space="0" w:color="auto"/>
        <w:left w:val="none" w:sz="0" w:space="0" w:color="auto"/>
        <w:bottom w:val="none" w:sz="0" w:space="0" w:color="auto"/>
        <w:right w:val="none" w:sz="0" w:space="0" w:color="auto"/>
      </w:divBdr>
    </w:div>
    <w:div w:id="1534461994">
      <w:bodyDiv w:val="1"/>
      <w:marLeft w:val="0"/>
      <w:marRight w:val="0"/>
      <w:marTop w:val="0"/>
      <w:marBottom w:val="0"/>
      <w:divBdr>
        <w:top w:val="none" w:sz="0" w:space="0" w:color="auto"/>
        <w:left w:val="none" w:sz="0" w:space="0" w:color="auto"/>
        <w:bottom w:val="none" w:sz="0" w:space="0" w:color="auto"/>
        <w:right w:val="none" w:sz="0" w:space="0" w:color="auto"/>
      </w:divBdr>
    </w:div>
    <w:div w:id="1541552075">
      <w:bodyDiv w:val="1"/>
      <w:marLeft w:val="0"/>
      <w:marRight w:val="0"/>
      <w:marTop w:val="0"/>
      <w:marBottom w:val="0"/>
      <w:divBdr>
        <w:top w:val="none" w:sz="0" w:space="0" w:color="auto"/>
        <w:left w:val="none" w:sz="0" w:space="0" w:color="auto"/>
        <w:bottom w:val="none" w:sz="0" w:space="0" w:color="auto"/>
        <w:right w:val="none" w:sz="0" w:space="0" w:color="auto"/>
      </w:divBdr>
    </w:div>
    <w:div w:id="1545560124">
      <w:bodyDiv w:val="1"/>
      <w:marLeft w:val="0"/>
      <w:marRight w:val="0"/>
      <w:marTop w:val="0"/>
      <w:marBottom w:val="0"/>
      <w:divBdr>
        <w:top w:val="none" w:sz="0" w:space="0" w:color="auto"/>
        <w:left w:val="none" w:sz="0" w:space="0" w:color="auto"/>
        <w:bottom w:val="none" w:sz="0" w:space="0" w:color="auto"/>
        <w:right w:val="none" w:sz="0" w:space="0" w:color="auto"/>
      </w:divBdr>
    </w:div>
    <w:div w:id="1569729498">
      <w:bodyDiv w:val="1"/>
      <w:marLeft w:val="0"/>
      <w:marRight w:val="0"/>
      <w:marTop w:val="0"/>
      <w:marBottom w:val="0"/>
      <w:divBdr>
        <w:top w:val="none" w:sz="0" w:space="0" w:color="auto"/>
        <w:left w:val="none" w:sz="0" w:space="0" w:color="auto"/>
        <w:bottom w:val="none" w:sz="0" w:space="0" w:color="auto"/>
        <w:right w:val="none" w:sz="0" w:space="0" w:color="auto"/>
      </w:divBdr>
    </w:div>
    <w:div w:id="1571236971">
      <w:bodyDiv w:val="1"/>
      <w:marLeft w:val="0"/>
      <w:marRight w:val="0"/>
      <w:marTop w:val="0"/>
      <w:marBottom w:val="0"/>
      <w:divBdr>
        <w:top w:val="none" w:sz="0" w:space="0" w:color="auto"/>
        <w:left w:val="none" w:sz="0" w:space="0" w:color="auto"/>
        <w:bottom w:val="none" w:sz="0" w:space="0" w:color="auto"/>
        <w:right w:val="none" w:sz="0" w:space="0" w:color="auto"/>
      </w:divBdr>
    </w:div>
    <w:div w:id="1576088520">
      <w:bodyDiv w:val="1"/>
      <w:marLeft w:val="0"/>
      <w:marRight w:val="0"/>
      <w:marTop w:val="0"/>
      <w:marBottom w:val="0"/>
      <w:divBdr>
        <w:top w:val="none" w:sz="0" w:space="0" w:color="auto"/>
        <w:left w:val="none" w:sz="0" w:space="0" w:color="auto"/>
        <w:bottom w:val="none" w:sz="0" w:space="0" w:color="auto"/>
        <w:right w:val="none" w:sz="0" w:space="0" w:color="auto"/>
      </w:divBdr>
    </w:div>
    <w:div w:id="1607303086">
      <w:bodyDiv w:val="1"/>
      <w:marLeft w:val="0"/>
      <w:marRight w:val="0"/>
      <w:marTop w:val="0"/>
      <w:marBottom w:val="0"/>
      <w:divBdr>
        <w:top w:val="none" w:sz="0" w:space="0" w:color="auto"/>
        <w:left w:val="none" w:sz="0" w:space="0" w:color="auto"/>
        <w:bottom w:val="none" w:sz="0" w:space="0" w:color="auto"/>
        <w:right w:val="none" w:sz="0" w:space="0" w:color="auto"/>
      </w:divBdr>
    </w:div>
    <w:div w:id="1607998694">
      <w:bodyDiv w:val="1"/>
      <w:marLeft w:val="0"/>
      <w:marRight w:val="0"/>
      <w:marTop w:val="0"/>
      <w:marBottom w:val="0"/>
      <w:divBdr>
        <w:top w:val="none" w:sz="0" w:space="0" w:color="auto"/>
        <w:left w:val="none" w:sz="0" w:space="0" w:color="auto"/>
        <w:bottom w:val="none" w:sz="0" w:space="0" w:color="auto"/>
        <w:right w:val="none" w:sz="0" w:space="0" w:color="auto"/>
      </w:divBdr>
    </w:div>
    <w:div w:id="1608345848">
      <w:bodyDiv w:val="1"/>
      <w:marLeft w:val="0"/>
      <w:marRight w:val="0"/>
      <w:marTop w:val="0"/>
      <w:marBottom w:val="0"/>
      <w:divBdr>
        <w:top w:val="none" w:sz="0" w:space="0" w:color="auto"/>
        <w:left w:val="none" w:sz="0" w:space="0" w:color="auto"/>
        <w:bottom w:val="none" w:sz="0" w:space="0" w:color="auto"/>
        <w:right w:val="none" w:sz="0" w:space="0" w:color="auto"/>
      </w:divBdr>
    </w:div>
    <w:div w:id="1645962235">
      <w:bodyDiv w:val="1"/>
      <w:marLeft w:val="0"/>
      <w:marRight w:val="0"/>
      <w:marTop w:val="0"/>
      <w:marBottom w:val="0"/>
      <w:divBdr>
        <w:top w:val="none" w:sz="0" w:space="0" w:color="auto"/>
        <w:left w:val="none" w:sz="0" w:space="0" w:color="auto"/>
        <w:bottom w:val="none" w:sz="0" w:space="0" w:color="auto"/>
        <w:right w:val="none" w:sz="0" w:space="0" w:color="auto"/>
      </w:divBdr>
    </w:div>
    <w:div w:id="1657803256">
      <w:bodyDiv w:val="1"/>
      <w:marLeft w:val="0"/>
      <w:marRight w:val="0"/>
      <w:marTop w:val="0"/>
      <w:marBottom w:val="0"/>
      <w:divBdr>
        <w:top w:val="none" w:sz="0" w:space="0" w:color="auto"/>
        <w:left w:val="none" w:sz="0" w:space="0" w:color="auto"/>
        <w:bottom w:val="none" w:sz="0" w:space="0" w:color="auto"/>
        <w:right w:val="none" w:sz="0" w:space="0" w:color="auto"/>
      </w:divBdr>
    </w:div>
    <w:div w:id="1665236716">
      <w:bodyDiv w:val="1"/>
      <w:marLeft w:val="0"/>
      <w:marRight w:val="0"/>
      <w:marTop w:val="0"/>
      <w:marBottom w:val="0"/>
      <w:divBdr>
        <w:top w:val="none" w:sz="0" w:space="0" w:color="auto"/>
        <w:left w:val="none" w:sz="0" w:space="0" w:color="auto"/>
        <w:bottom w:val="none" w:sz="0" w:space="0" w:color="auto"/>
        <w:right w:val="none" w:sz="0" w:space="0" w:color="auto"/>
      </w:divBdr>
    </w:div>
    <w:div w:id="1670787353">
      <w:bodyDiv w:val="1"/>
      <w:marLeft w:val="0"/>
      <w:marRight w:val="0"/>
      <w:marTop w:val="0"/>
      <w:marBottom w:val="0"/>
      <w:divBdr>
        <w:top w:val="none" w:sz="0" w:space="0" w:color="auto"/>
        <w:left w:val="none" w:sz="0" w:space="0" w:color="auto"/>
        <w:bottom w:val="none" w:sz="0" w:space="0" w:color="auto"/>
        <w:right w:val="none" w:sz="0" w:space="0" w:color="auto"/>
      </w:divBdr>
    </w:div>
    <w:div w:id="1677688038">
      <w:bodyDiv w:val="1"/>
      <w:marLeft w:val="0"/>
      <w:marRight w:val="0"/>
      <w:marTop w:val="0"/>
      <w:marBottom w:val="0"/>
      <w:divBdr>
        <w:top w:val="none" w:sz="0" w:space="0" w:color="auto"/>
        <w:left w:val="none" w:sz="0" w:space="0" w:color="auto"/>
        <w:bottom w:val="none" w:sz="0" w:space="0" w:color="auto"/>
        <w:right w:val="none" w:sz="0" w:space="0" w:color="auto"/>
      </w:divBdr>
    </w:div>
    <w:div w:id="1704399895">
      <w:bodyDiv w:val="1"/>
      <w:marLeft w:val="0"/>
      <w:marRight w:val="0"/>
      <w:marTop w:val="0"/>
      <w:marBottom w:val="0"/>
      <w:divBdr>
        <w:top w:val="none" w:sz="0" w:space="0" w:color="auto"/>
        <w:left w:val="none" w:sz="0" w:space="0" w:color="auto"/>
        <w:bottom w:val="none" w:sz="0" w:space="0" w:color="auto"/>
        <w:right w:val="none" w:sz="0" w:space="0" w:color="auto"/>
      </w:divBdr>
    </w:div>
    <w:div w:id="1731424076">
      <w:bodyDiv w:val="1"/>
      <w:marLeft w:val="0"/>
      <w:marRight w:val="0"/>
      <w:marTop w:val="0"/>
      <w:marBottom w:val="0"/>
      <w:divBdr>
        <w:top w:val="none" w:sz="0" w:space="0" w:color="auto"/>
        <w:left w:val="none" w:sz="0" w:space="0" w:color="auto"/>
        <w:bottom w:val="none" w:sz="0" w:space="0" w:color="auto"/>
        <w:right w:val="none" w:sz="0" w:space="0" w:color="auto"/>
      </w:divBdr>
    </w:div>
    <w:div w:id="1750151160">
      <w:bodyDiv w:val="1"/>
      <w:marLeft w:val="0"/>
      <w:marRight w:val="0"/>
      <w:marTop w:val="0"/>
      <w:marBottom w:val="0"/>
      <w:divBdr>
        <w:top w:val="none" w:sz="0" w:space="0" w:color="auto"/>
        <w:left w:val="none" w:sz="0" w:space="0" w:color="auto"/>
        <w:bottom w:val="none" w:sz="0" w:space="0" w:color="auto"/>
        <w:right w:val="none" w:sz="0" w:space="0" w:color="auto"/>
      </w:divBdr>
    </w:div>
    <w:div w:id="1774667180">
      <w:bodyDiv w:val="1"/>
      <w:marLeft w:val="0"/>
      <w:marRight w:val="0"/>
      <w:marTop w:val="0"/>
      <w:marBottom w:val="0"/>
      <w:divBdr>
        <w:top w:val="none" w:sz="0" w:space="0" w:color="auto"/>
        <w:left w:val="none" w:sz="0" w:space="0" w:color="auto"/>
        <w:bottom w:val="none" w:sz="0" w:space="0" w:color="auto"/>
        <w:right w:val="none" w:sz="0" w:space="0" w:color="auto"/>
      </w:divBdr>
    </w:div>
    <w:div w:id="1794127325">
      <w:bodyDiv w:val="1"/>
      <w:marLeft w:val="0"/>
      <w:marRight w:val="0"/>
      <w:marTop w:val="0"/>
      <w:marBottom w:val="0"/>
      <w:divBdr>
        <w:top w:val="none" w:sz="0" w:space="0" w:color="auto"/>
        <w:left w:val="none" w:sz="0" w:space="0" w:color="auto"/>
        <w:bottom w:val="none" w:sz="0" w:space="0" w:color="auto"/>
        <w:right w:val="none" w:sz="0" w:space="0" w:color="auto"/>
      </w:divBdr>
    </w:div>
    <w:div w:id="1797723972">
      <w:bodyDiv w:val="1"/>
      <w:marLeft w:val="0"/>
      <w:marRight w:val="0"/>
      <w:marTop w:val="0"/>
      <w:marBottom w:val="0"/>
      <w:divBdr>
        <w:top w:val="none" w:sz="0" w:space="0" w:color="auto"/>
        <w:left w:val="none" w:sz="0" w:space="0" w:color="auto"/>
        <w:bottom w:val="none" w:sz="0" w:space="0" w:color="auto"/>
        <w:right w:val="none" w:sz="0" w:space="0" w:color="auto"/>
      </w:divBdr>
    </w:div>
    <w:div w:id="1819153088">
      <w:bodyDiv w:val="1"/>
      <w:marLeft w:val="0"/>
      <w:marRight w:val="0"/>
      <w:marTop w:val="0"/>
      <w:marBottom w:val="0"/>
      <w:divBdr>
        <w:top w:val="none" w:sz="0" w:space="0" w:color="auto"/>
        <w:left w:val="none" w:sz="0" w:space="0" w:color="auto"/>
        <w:bottom w:val="none" w:sz="0" w:space="0" w:color="auto"/>
        <w:right w:val="none" w:sz="0" w:space="0" w:color="auto"/>
      </w:divBdr>
    </w:div>
    <w:div w:id="1850412813">
      <w:bodyDiv w:val="1"/>
      <w:marLeft w:val="0"/>
      <w:marRight w:val="0"/>
      <w:marTop w:val="0"/>
      <w:marBottom w:val="0"/>
      <w:divBdr>
        <w:top w:val="none" w:sz="0" w:space="0" w:color="auto"/>
        <w:left w:val="none" w:sz="0" w:space="0" w:color="auto"/>
        <w:bottom w:val="none" w:sz="0" w:space="0" w:color="auto"/>
        <w:right w:val="none" w:sz="0" w:space="0" w:color="auto"/>
      </w:divBdr>
    </w:div>
    <w:div w:id="1876501173">
      <w:bodyDiv w:val="1"/>
      <w:marLeft w:val="0"/>
      <w:marRight w:val="0"/>
      <w:marTop w:val="0"/>
      <w:marBottom w:val="0"/>
      <w:divBdr>
        <w:top w:val="none" w:sz="0" w:space="0" w:color="auto"/>
        <w:left w:val="none" w:sz="0" w:space="0" w:color="auto"/>
        <w:bottom w:val="none" w:sz="0" w:space="0" w:color="auto"/>
        <w:right w:val="none" w:sz="0" w:space="0" w:color="auto"/>
      </w:divBdr>
    </w:div>
    <w:div w:id="1890803624">
      <w:bodyDiv w:val="1"/>
      <w:marLeft w:val="0"/>
      <w:marRight w:val="0"/>
      <w:marTop w:val="0"/>
      <w:marBottom w:val="0"/>
      <w:divBdr>
        <w:top w:val="none" w:sz="0" w:space="0" w:color="auto"/>
        <w:left w:val="none" w:sz="0" w:space="0" w:color="auto"/>
        <w:bottom w:val="none" w:sz="0" w:space="0" w:color="auto"/>
        <w:right w:val="none" w:sz="0" w:space="0" w:color="auto"/>
      </w:divBdr>
    </w:div>
    <w:div w:id="1904291469">
      <w:bodyDiv w:val="1"/>
      <w:marLeft w:val="0"/>
      <w:marRight w:val="0"/>
      <w:marTop w:val="0"/>
      <w:marBottom w:val="0"/>
      <w:divBdr>
        <w:top w:val="none" w:sz="0" w:space="0" w:color="auto"/>
        <w:left w:val="none" w:sz="0" w:space="0" w:color="auto"/>
        <w:bottom w:val="none" w:sz="0" w:space="0" w:color="auto"/>
        <w:right w:val="none" w:sz="0" w:space="0" w:color="auto"/>
      </w:divBdr>
    </w:div>
    <w:div w:id="1927418785">
      <w:bodyDiv w:val="1"/>
      <w:marLeft w:val="0"/>
      <w:marRight w:val="0"/>
      <w:marTop w:val="0"/>
      <w:marBottom w:val="0"/>
      <w:divBdr>
        <w:top w:val="none" w:sz="0" w:space="0" w:color="auto"/>
        <w:left w:val="none" w:sz="0" w:space="0" w:color="auto"/>
        <w:bottom w:val="none" w:sz="0" w:space="0" w:color="auto"/>
        <w:right w:val="none" w:sz="0" w:space="0" w:color="auto"/>
      </w:divBdr>
    </w:div>
    <w:div w:id="1938781247">
      <w:bodyDiv w:val="1"/>
      <w:marLeft w:val="0"/>
      <w:marRight w:val="0"/>
      <w:marTop w:val="0"/>
      <w:marBottom w:val="0"/>
      <w:divBdr>
        <w:top w:val="none" w:sz="0" w:space="0" w:color="auto"/>
        <w:left w:val="none" w:sz="0" w:space="0" w:color="auto"/>
        <w:bottom w:val="none" w:sz="0" w:space="0" w:color="auto"/>
        <w:right w:val="none" w:sz="0" w:space="0" w:color="auto"/>
      </w:divBdr>
    </w:div>
    <w:div w:id="1956138110">
      <w:bodyDiv w:val="1"/>
      <w:marLeft w:val="0"/>
      <w:marRight w:val="0"/>
      <w:marTop w:val="0"/>
      <w:marBottom w:val="0"/>
      <w:divBdr>
        <w:top w:val="none" w:sz="0" w:space="0" w:color="auto"/>
        <w:left w:val="none" w:sz="0" w:space="0" w:color="auto"/>
        <w:bottom w:val="none" w:sz="0" w:space="0" w:color="auto"/>
        <w:right w:val="none" w:sz="0" w:space="0" w:color="auto"/>
      </w:divBdr>
    </w:div>
    <w:div w:id="1966083839">
      <w:bodyDiv w:val="1"/>
      <w:marLeft w:val="0"/>
      <w:marRight w:val="0"/>
      <w:marTop w:val="0"/>
      <w:marBottom w:val="0"/>
      <w:divBdr>
        <w:top w:val="none" w:sz="0" w:space="0" w:color="auto"/>
        <w:left w:val="none" w:sz="0" w:space="0" w:color="auto"/>
        <w:bottom w:val="none" w:sz="0" w:space="0" w:color="auto"/>
        <w:right w:val="none" w:sz="0" w:space="0" w:color="auto"/>
      </w:divBdr>
    </w:div>
    <w:div w:id="1972398737">
      <w:bodyDiv w:val="1"/>
      <w:marLeft w:val="0"/>
      <w:marRight w:val="0"/>
      <w:marTop w:val="0"/>
      <w:marBottom w:val="0"/>
      <w:divBdr>
        <w:top w:val="none" w:sz="0" w:space="0" w:color="auto"/>
        <w:left w:val="none" w:sz="0" w:space="0" w:color="auto"/>
        <w:bottom w:val="none" w:sz="0" w:space="0" w:color="auto"/>
        <w:right w:val="none" w:sz="0" w:space="0" w:color="auto"/>
      </w:divBdr>
    </w:div>
    <w:div w:id="2055814848">
      <w:bodyDiv w:val="1"/>
      <w:marLeft w:val="0"/>
      <w:marRight w:val="0"/>
      <w:marTop w:val="0"/>
      <w:marBottom w:val="0"/>
      <w:divBdr>
        <w:top w:val="none" w:sz="0" w:space="0" w:color="auto"/>
        <w:left w:val="none" w:sz="0" w:space="0" w:color="auto"/>
        <w:bottom w:val="none" w:sz="0" w:space="0" w:color="auto"/>
        <w:right w:val="none" w:sz="0" w:space="0" w:color="auto"/>
      </w:divBdr>
    </w:div>
    <w:div w:id="2056733659">
      <w:bodyDiv w:val="1"/>
      <w:marLeft w:val="0"/>
      <w:marRight w:val="0"/>
      <w:marTop w:val="0"/>
      <w:marBottom w:val="0"/>
      <w:divBdr>
        <w:top w:val="none" w:sz="0" w:space="0" w:color="auto"/>
        <w:left w:val="none" w:sz="0" w:space="0" w:color="auto"/>
        <w:bottom w:val="none" w:sz="0" w:space="0" w:color="auto"/>
        <w:right w:val="none" w:sz="0" w:space="0" w:color="auto"/>
      </w:divBdr>
    </w:div>
    <w:div w:id="2060008317">
      <w:bodyDiv w:val="1"/>
      <w:marLeft w:val="0"/>
      <w:marRight w:val="0"/>
      <w:marTop w:val="0"/>
      <w:marBottom w:val="0"/>
      <w:divBdr>
        <w:top w:val="none" w:sz="0" w:space="0" w:color="auto"/>
        <w:left w:val="none" w:sz="0" w:space="0" w:color="auto"/>
        <w:bottom w:val="none" w:sz="0" w:space="0" w:color="auto"/>
        <w:right w:val="none" w:sz="0" w:space="0" w:color="auto"/>
      </w:divBdr>
    </w:div>
    <w:div w:id="2061896186">
      <w:bodyDiv w:val="1"/>
      <w:marLeft w:val="0"/>
      <w:marRight w:val="0"/>
      <w:marTop w:val="0"/>
      <w:marBottom w:val="0"/>
      <w:divBdr>
        <w:top w:val="none" w:sz="0" w:space="0" w:color="auto"/>
        <w:left w:val="none" w:sz="0" w:space="0" w:color="auto"/>
        <w:bottom w:val="none" w:sz="0" w:space="0" w:color="auto"/>
        <w:right w:val="none" w:sz="0" w:space="0" w:color="auto"/>
      </w:divBdr>
    </w:div>
    <w:div w:id="2104915501">
      <w:bodyDiv w:val="1"/>
      <w:marLeft w:val="0"/>
      <w:marRight w:val="0"/>
      <w:marTop w:val="0"/>
      <w:marBottom w:val="0"/>
      <w:divBdr>
        <w:top w:val="none" w:sz="0" w:space="0" w:color="auto"/>
        <w:left w:val="none" w:sz="0" w:space="0" w:color="auto"/>
        <w:bottom w:val="none" w:sz="0" w:space="0" w:color="auto"/>
        <w:right w:val="none" w:sz="0" w:space="0" w:color="auto"/>
      </w:divBdr>
    </w:div>
    <w:div w:id="2105571714">
      <w:bodyDiv w:val="1"/>
      <w:marLeft w:val="0"/>
      <w:marRight w:val="0"/>
      <w:marTop w:val="0"/>
      <w:marBottom w:val="0"/>
      <w:divBdr>
        <w:top w:val="none" w:sz="0" w:space="0" w:color="auto"/>
        <w:left w:val="none" w:sz="0" w:space="0" w:color="auto"/>
        <w:bottom w:val="none" w:sz="0" w:space="0" w:color="auto"/>
        <w:right w:val="none" w:sz="0" w:space="0" w:color="auto"/>
      </w:divBdr>
    </w:div>
    <w:div w:id="2109959634">
      <w:bodyDiv w:val="1"/>
      <w:marLeft w:val="0"/>
      <w:marRight w:val="0"/>
      <w:marTop w:val="0"/>
      <w:marBottom w:val="0"/>
      <w:divBdr>
        <w:top w:val="none" w:sz="0" w:space="0" w:color="auto"/>
        <w:left w:val="none" w:sz="0" w:space="0" w:color="auto"/>
        <w:bottom w:val="none" w:sz="0" w:space="0" w:color="auto"/>
        <w:right w:val="none" w:sz="0" w:space="0" w:color="auto"/>
      </w:divBdr>
    </w:div>
    <w:div w:id="2137411954">
      <w:bodyDiv w:val="1"/>
      <w:marLeft w:val="0"/>
      <w:marRight w:val="0"/>
      <w:marTop w:val="0"/>
      <w:marBottom w:val="0"/>
      <w:divBdr>
        <w:top w:val="none" w:sz="0" w:space="0" w:color="auto"/>
        <w:left w:val="none" w:sz="0" w:space="0" w:color="auto"/>
        <w:bottom w:val="none" w:sz="0" w:space="0" w:color="auto"/>
        <w:right w:val="none" w:sz="0" w:space="0" w:color="auto"/>
      </w:divBdr>
    </w:div>
    <w:div w:id="2137597303">
      <w:bodyDiv w:val="1"/>
      <w:marLeft w:val="0"/>
      <w:marRight w:val="0"/>
      <w:marTop w:val="0"/>
      <w:marBottom w:val="0"/>
      <w:divBdr>
        <w:top w:val="none" w:sz="0" w:space="0" w:color="auto"/>
        <w:left w:val="none" w:sz="0" w:space="0" w:color="auto"/>
        <w:bottom w:val="none" w:sz="0" w:space="0" w:color="auto"/>
        <w:right w:val="none" w:sz="0" w:space="0" w:color="auto"/>
      </w:divBdr>
    </w:div>
    <w:div w:id="213937505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ETTY.OJEDA@MMG.COM"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openaccess.uoc.edu/bitstream/10609/142389/6/hectormhTFM0122memoria.pdf" TargetMode="Externa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mailto:MILITZZA.ARRIBASPLATA@MMG.COM" TargetMode="Externa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hyperlink" Target="https://arxiv.org/abs/2407.05733"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yperlink" Target="https://arxiv.org/abs/2204.02311"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revistas.umariana.edu.co/index.php/BoletinInformativoCEI/article/view/924/849" TargetMode="Externa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5697</Words>
  <Characters>31335</Characters>
  <Application>Microsoft Office Word</Application>
  <DocSecurity>0</DocSecurity>
  <Lines>261</Lines>
  <Paragraphs>73</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36959</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Eva Bellido</cp:lastModifiedBy>
  <cp:revision>2</cp:revision>
  <cp:lastPrinted>2015-02-13T19:19:00Z</cp:lastPrinted>
  <dcterms:created xsi:type="dcterms:W3CDTF">2025-07-18T00:12:00Z</dcterms:created>
  <dcterms:modified xsi:type="dcterms:W3CDTF">2025-07-18T00:12:00Z</dcterms:modified>
</cp:coreProperties>
</file>