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BCB5" w14:textId="19758335" w:rsidR="00D64250" w:rsidRPr="00074060" w:rsidRDefault="00D64250" w:rsidP="00D64250">
      <w:pPr>
        <w:spacing w:line="360" w:lineRule="auto"/>
        <w:jc w:val="both"/>
        <w:rPr>
          <w:rFonts w:ascii="Arial" w:hAnsi="Arial" w:cs="Arial"/>
          <w:color w:val="000000" w:themeColor="text1"/>
          <w:sz w:val="22"/>
          <w:szCs w:val="22"/>
          <w:lang w:val="es-PE"/>
        </w:rPr>
      </w:pPr>
      <w:r w:rsidRPr="00A9187B">
        <w:rPr>
          <w:rFonts w:ascii="Arial" w:hAnsi="Arial" w:cs="Arial"/>
          <w:b/>
          <w:bCs/>
          <w:color w:val="000000" w:themeColor="text1"/>
          <w:sz w:val="22"/>
          <w:szCs w:val="22"/>
          <w:lang w:val="es-419"/>
        </w:rPr>
        <w:t>Título:</w:t>
      </w:r>
      <w:r w:rsidRPr="00A9187B">
        <w:rPr>
          <w:rFonts w:ascii="Arial" w:hAnsi="Arial" w:cs="Arial"/>
          <w:color w:val="000000" w:themeColor="text1"/>
          <w:sz w:val="22"/>
          <w:szCs w:val="22"/>
          <w:lang w:val="es-419"/>
        </w:rPr>
        <w:t xml:space="preserve"> </w:t>
      </w:r>
      <w:r w:rsidR="00440D0E" w:rsidRPr="00440D0E">
        <w:rPr>
          <w:rFonts w:ascii="Arial" w:hAnsi="Arial" w:cs="Arial"/>
          <w:color w:val="000000" w:themeColor="text1"/>
          <w:sz w:val="22"/>
          <w:szCs w:val="22"/>
          <w:lang w:val="es-419"/>
        </w:rPr>
        <w:t>Innovación en la Voladura: Control de pérdidas en el proceso de minado mediante técnicas de optimización en el proceso de voladura.</w:t>
      </w:r>
    </w:p>
    <w:p w14:paraId="6B512E70" w14:textId="77777777" w:rsidR="00D64250" w:rsidRPr="00A9187B" w:rsidRDefault="00D64250" w:rsidP="00D6425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Tema:</w:t>
      </w:r>
      <w:r w:rsidRPr="00A9187B">
        <w:rPr>
          <w:rFonts w:ascii="Arial" w:hAnsi="Arial" w:cs="Arial"/>
          <w:color w:val="000000" w:themeColor="text1"/>
          <w:sz w:val="22"/>
          <w:szCs w:val="22"/>
          <w:lang w:val="es-419"/>
        </w:rPr>
        <w:t xml:space="preserve"> Mejora de procesos.</w:t>
      </w:r>
    </w:p>
    <w:p w14:paraId="246F71DB" w14:textId="77777777" w:rsidR="00D64250" w:rsidRPr="00A9187B" w:rsidRDefault="00D64250" w:rsidP="00D64250">
      <w:pPr>
        <w:spacing w:line="360" w:lineRule="auto"/>
        <w:jc w:val="both"/>
        <w:rPr>
          <w:rFonts w:ascii="Arial" w:hAnsi="Arial" w:cs="Arial"/>
          <w:color w:val="000000" w:themeColor="text1"/>
          <w:sz w:val="22"/>
          <w:szCs w:val="22"/>
          <w:lang w:val="es-419"/>
        </w:rPr>
      </w:pPr>
      <w:r w:rsidRPr="00A9187B">
        <w:rPr>
          <w:rFonts w:ascii="Arial" w:hAnsi="Arial" w:cs="Arial"/>
          <w:b/>
          <w:bCs/>
          <w:color w:val="000000" w:themeColor="text1"/>
          <w:sz w:val="22"/>
          <w:szCs w:val="22"/>
          <w:lang w:val="es-419"/>
        </w:rPr>
        <w:t>Categoría:</w:t>
      </w:r>
      <w:r w:rsidRPr="00A9187B">
        <w:rPr>
          <w:rFonts w:ascii="Arial" w:hAnsi="Arial" w:cs="Arial"/>
          <w:color w:val="000000" w:themeColor="text1"/>
          <w:sz w:val="22"/>
          <w:szCs w:val="22"/>
          <w:lang w:val="es-419"/>
        </w:rPr>
        <w:t xml:space="preserve"> Operaciones Mineras y Gestión de Activos.</w:t>
      </w:r>
    </w:p>
    <w:p w14:paraId="6666DB3A" w14:textId="7CFEFCAE" w:rsidR="002342AF" w:rsidRPr="00A9187B" w:rsidRDefault="002342AF" w:rsidP="00074060">
      <w:pPr>
        <w:spacing w:line="360" w:lineRule="auto"/>
        <w:jc w:val="both"/>
        <w:rPr>
          <w:rFonts w:ascii="Arial" w:hAnsi="Arial" w:cs="Arial"/>
          <w:b/>
          <w:bCs/>
          <w:color w:val="000000" w:themeColor="text1"/>
          <w:sz w:val="22"/>
          <w:szCs w:val="22"/>
          <w:lang w:val="es-419"/>
        </w:rPr>
      </w:pPr>
      <w:r w:rsidRPr="00A9187B">
        <w:rPr>
          <w:rFonts w:ascii="Arial" w:hAnsi="Arial" w:cs="Arial"/>
          <w:b/>
          <w:bCs/>
          <w:color w:val="000000" w:themeColor="text1"/>
          <w:sz w:val="22"/>
          <w:szCs w:val="22"/>
          <w:lang w:val="es-419"/>
        </w:rPr>
        <w:t>Palabras claves:</w:t>
      </w:r>
      <w:r w:rsidR="00074060">
        <w:rPr>
          <w:rFonts w:ascii="Arial" w:hAnsi="Arial" w:cs="Arial"/>
          <w:b/>
          <w:bCs/>
          <w:color w:val="000000" w:themeColor="text1"/>
          <w:sz w:val="22"/>
          <w:szCs w:val="22"/>
          <w:lang w:val="es-419"/>
        </w:rPr>
        <w:t xml:space="preserve"> </w:t>
      </w:r>
      <w:r w:rsidR="00074060" w:rsidRPr="00074060">
        <w:rPr>
          <w:rFonts w:ascii="Arial" w:hAnsi="Arial" w:cs="Arial"/>
          <w:color w:val="000000" w:themeColor="text1"/>
          <w:sz w:val="22"/>
          <w:szCs w:val="22"/>
          <w:lang w:val="es-419"/>
        </w:rPr>
        <w:t xml:space="preserve">Fragmentación, P80, </w:t>
      </w:r>
      <w:proofErr w:type="spellStart"/>
      <w:r w:rsidR="00074060" w:rsidRPr="00074060">
        <w:rPr>
          <w:rFonts w:ascii="Arial" w:hAnsi="Arial" w:cs="Arial"/>
          <w:color w:val="000000" w:themeColor="text1"/>
          <w:sz w:val="22"/>
          <w:szCs w:val="22"/>
          <w:lang w:val="es-419"/>
        </w:rPr>
        <w:t>dig</w:t>
      </w:r>
      <w:proofErr w:type="spellEnd"/>
      <w:r w:rsidR="00074060" w:rsidRPr="00074060">
        <w:rPr>
          <w:rFonts w:ascii="Arial" w:hAnsi="Arial" w:cs="Arial"/>
          <w:color w:val="000000" w:themeColor="text1"/>
          <w:sz w:val="22"/>
          <w:szCs w:val="22"/>
          <w:lang w:val="es-419"/>
        </w:rPr>
        <w:t xml:space="preserve"> </w:t>
      </w:r>
      <w:proofErr w:type="spellStart"/>
      <w:r w:rsidR="00074060" w:rsidRPr="00074060">
        <w:rPr>
          <w:rFonts w:ascii="Arial" w:hAnsi="Arial" w:cs="Arial"/>
          <w:color w:val="000000" w:themeColor="text1"/>
          <w:sz w:val="22"/>
          <w:szCs w:val="22"/>
          <w:lang w:val="es-419"/>
        </w:rPr>
        <w:t>rate</w:t>
      </w:r>
      <w:proofErr w:type="spellEnd"/>
      <w:r w:rsidR="00074060" w:rsidRPr="00074060">
        <w:rPr>
          <w:rFonts w:ascii="Arial" w:hAnsi="Arial" w:cs="Arial"/>
          <w:color w:val="000000" w:themeColor="text1"/>
          <w:sz w:val="22"/>
          <w:szCs w:val="22"/>
          <w:lang w:val="es-419"/>
        </w:rPr>
        <w:t>, optimización.</w:t>
      </w:r>
    </w:p>
    <w:p w14:paraId="6406223D" w14:textId="0141EC84" w:rsidR="002342AF" w:rsidRPr="00A9187B" w:rsidRDefault="002342AF" w:rsidP="00074060">
      <w:pPr>
        <w:spacing w:line="360" w:lineRule="auto"/>
        <w:jc w:val="both"/>
        <w:rPr>
          <w:rFonts w:ascii="Arial" w:hAnsi="Arial" w:cs="Arial"/>
          <w:b/>
          <w:bCs/>
          <w:color w:val="000000" w:themeColor="text1"/>
          <w:sz w:val="22"/>
          <w:szCs w:val="22"/>
          <w:lang w:val="es-419"/>
        </w:rPr>
      </w:pPr>
      <w:r w:rsidRPr="00A9187B">
        <w:rPr>
          <w:rFonts w:ascii="Arial" w:hAnsi="Arial" w:cs="Arial"/>
          <w:b/>
          <w:bCs/>
          <w:color w:val="000000" w:themeColor="text1"/>
          <w:sz w:val="22"/>
          <w:szCs w:val="22"/>
          <w:lang w:val="es-419"/>
        </w:rPr>
        <w:t>Contenido:</w:t>
      </w:r>
    </w:p>
    <w:p w14:paraId="56F3B0B6" w14:textId="2CE10D8D" w:rsidR="00074060" w:rsidRPr="00074060"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PE"/>
        </w:rPr>
        <w:t xml:space="preserve">Contexto y Alcances: </w:t>
      </w:r>
      <w:r w:rsidR="00A9187B" w:rsidRPr="00A9187B">
        <w:rPr>
          <w:rFonts w:ascii="Arial" w:hAnsi="Arial" w:cs="Arial"/>
          <w:color w:val="000000" w:themeColor="text1"/>
          <w:sz w:val="22"/>
          <w:szCs w:val="22"/>
          <w:lang w:val="es-PE"/>
        </w:rPr>
        <w:t>El trabajo técnico realizado en el área de Perforación y Disparos de la Mina Toquepala responde a la necesidad de mejorar la fragmentación del material volado y optimizar el rendimiento de los equipos de carguío. En los últimos años, la mina ha enfrentado varios problemas derivados de la voladura, como la fragmentación inadecuada y la emisión de gases contaminantes, lo que afectaba la productividad y la seguridad operativa. La falta de eficiencia en la fragmentación resultó en dificultades con los equipos de carguío, aumentando los tiempos de operación y los costos asociados. Ante esta situación, se diseñaron e implementaron una serie de intervenciones tecnológicas que buscaban mejorar estos aspectos clave</w:t>
      </w:r>
      <w:r w:rsidR="00074060">
        <w:rPr>
          <w:rFonts w:ascii="Arial" w:hAnsi="Arial" w:cs="Arial"/>
          <w:color w:val="000000" w:themeColor="text1"/>
          <w:sz w:val="22"/>
          <w:szCs w:val="22"/>
          <w:lang w:val="es-PE"/>
        </w:rPr>
        <w:t>.</w:t>
      </w:r>
    </w:p>
    <w:p w14:paraId="10B80781" w14:textId="77777777" w:rsidR="002342AF" w:rsidRPr="00A9187B"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Objetivos:</w:t>
      </w:r>
      <w:r w:rsidRPr="00A9187B">
        <w:rPr>
          <w:rFonts w:ascii="Arial" w:hAnsi="Arial" w:cs="Arial"/>
          <w:sz w:val="22"/>
          <w:szCs w:val="22"/>
          <w:lang w:val="es-PE"/>
        </w:rPr>
        <w:t xml:space="preserve"> </w:t>
      </w:r>
    </w:p>
    <w:p w14:paraId="14D5627D" w14:textId="48B764E3" w:rsidR="00A9187B" w:rsidRPr="00A9187B" w:rsidRDefault="00A9187B"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Mejorar la fragmentación del macizo rocoso mediante el uso de técnicas avanzadas de voladura, con el fin de reducir el tamaño del material volado y mejorar la calidad del material procesado.</w:t>
      </w:r>
    </w:p>
    <w:p w14:paraId="26F94E4A" w14:textId="7990BC1D" w:rsidR="00A9187B" w:rsidRPr="00A9187B" w:rsidRDefault="00A9187B"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 xml:space="preserve">Incrementar el </w:t>
      </w:r>
      <w:proofErr w:type="spellStart"/>
      <w:r w:rsidRPr="00A9187B">
        <w:rPr>
          <w:rFonts w:ascii="Arial" w:hAnsi="Arial" w:cs="Arial"/>
          <w:color w:val="000000" w:themeColor="text1"/>
          <w:sz w:val="22"/>
          <w:szCs w:val="22"/>
          <w:lang w:val="es-419"/>
        </w:rPr>
        <w:t>dig</w:t>
      </w:r>
      <w:r w:rsidR="00DB522E">
        <w:rPr>
          <w:rFonts w:ascii="Arial" w:hAnsi="Arial" w:cs="Arial"/>
          <w:color w:val="000000" w:themeColor="text1"/>
          <w:sz w:val="22"/>
          <w:szCs w:val="22"/>
          <w:lang w:val="es-419"/>
        </w:rPr>
        <w:t>-</w:t>
      </w:r>
      <w:r w:rsidRPr="00A9187B">
        <w:rPr>
          <w:rFonts w:ascii="Arial" w:hAnsi="Arial" w:cs="Arial"/>
          <w:color w:val="000000" w:themeColor="text1"/>
          <w:sz w:val="22"/>
          <w:szCs w:val="22"/>
          <w:lang w:val="es-419"/>
        </w:rPr>
        <w:t>rate</w:t>
      </w:r>
      <w:proofErr w:type="spellEnd"/>
      <w:r w:rsidRPr="00A9187B">
        <w:rPr>
          <w:rFonts w:ascii="Arial" w:hAnsi="Arial" w:cs="Arial"/>
          <w:color w:val="000000" w:themeColor="text1"/>
          <w:sz w:val="22"/>
          <w:szCs w:val="22"/>
          <w:lang w:val="es-419"/>
        </w:rPr>
        <w:t xml:space="preserve"> de los equipos de carguío optimizando la fragmentación, lo que permitió una excavación más eficiente del material y una reducción en los tiempos de operación.</w:t>
      </w:r>
    </w:p>
    <w:p w14:paraId="54D5AE96" w14:textId="5BFBF7FD" w:rsidR="00187F49" w:rsidRPr="00A9187B" w:rsidRDefault="00A9187B" w:rsidP="00074060">
      <w:pPr>
        <w:pStyle w:val="ListParagraph"/>
        <w:numPr>
          <w:ilvl w:val="0"/>
          <w:numId w:val="4"/>
        </w:numPr>
        <w:tabs>
          <w:tab w:val="left" w:pos="567"/>
        </w:tabs>
        <w:spacing w:line="360" w:lineRule="auto"/>
        <w:ind w:left="567"/>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Reducir los costos operativos relacionados con la voladura ineficiente, la fragmentación inadecuada y los efectos negativos sobre la operación de los equipos</w:t>
      </w:r>
      <w:r w:rsidR="00187F49" w:rsidRPr="00A9187B">
        <w:rPr>
          <w:rFonts w:ascii="Arial" w:hAnsi="Arial" w:cs="Arial"/>
          <w:color w:val="000000" w:themeColor="text1"/>
          <w:sz w:val="22"/>
          <w:szCs w:val="22"/>
          <w:lang w:val="es-419"/>
        </w:rPr>
        <w:t>.</w:t>
      </w:r>
    </w:p>
    <w:p w14:paraId="68D4A9A6" w14:textId="77777777" w:rsidR="00187F49" w:rsidRPr="00A9187B" w:rsidRDefault="00187F49" w:rsidP="00074060">
      <w:pPr>
        <w:pStyle w:val="ListParagraph"/>
        <w:spacing w:line="360" w:lineRule="auto"/>
        <w:jc w:val="both"/>
        <w:rPr>
          <w:rFonts w:ascii="Arial" w:hAnsi="Arial" w:cs="Arial"/>
          <w:color w:val="000000" w:themeColor="text1"/>
          <w:sz w:val="22"/>
          <w:szCs w:val="22"/>
          <w:lang w:val="es-419"/>
        </w:rPr>
      </w:pPr>
    </w:p>
    <w:p w14:paraId="5F8D5512" w14:textId="79E22A0C" w:rsidR="002342AF" w:rsidRPr="00A9187B" w:rsidRDefault="002342AF" w:rsidP="00074060">
      <w:pPr>
        <w:pStyle w:val="ListParagraph"/>
        <w:numPr>
          <w:ilvl w:val="0"/>
          <w:numId w:val="1"/>
        </w:numPr>
        <w:spacing w:line="360" w:lineRule="auto"/>
        <w:ind w:left="426"/>
        <w:jc w:val="both"/>
        <w:rPr>
          <w:rFonts w:ascii="Arial" w:hAnsi="Arial" w:cs="Arial"/>
          <w:color w:val="000000" w:themeColor="text1"/>
          <w:sz w:val="22"/>
          <w:szCs w:val="22"/>
          <w:lang w:val="es-419"/>
        </w:rPr>
      </w:pPr>
      <w:r w:rsidRPr="00A9187B">
        <w:rPr>
          <w:rFonts w:ascii="Arial" w:hAnsi="Arial" w:cs="Arial"/>
          <w:color w:val="000000" w:themeColor="text1"/>
          <w:sz w:val="22"/>
          <w:szCs w:val="22"/>
          <w:lang w:val="es-419"/>
        </w:rPr>
        <w:t>Procedimiento y Metodología:</w:t>
      </w:r>
    </w:p>
    <w:p w14:paraId="27B59B4F" w14:textId="41AA37C3" w:rsidR="00187F49" w:rsidRPr="00A9187B" w:rsidRDefault="00187F49" w:rsidP="00074060">
      <w:pPr>
        <w:spacing w:line="360" w:lineRule="auto"/>
        <w:ind w:left="66"/>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Para cumplir con los objetivos planteados, se implementaron las siguientes estrategias:</w:t>
      </w:r>
    </w:p>
    <w:p w14:paraId="5B36E383" w14:textId="141F3A9D"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Uso de explosivos de mayor energía. Se emplearon explosivos con mayor poder energético, lo que permitió mejorar significativamente la fragmentación del material volado, resultando en una mayor eficiencia de los equipos de carguío.</w:t>
      </w:r>
    </w:p>
    <w:p w14:paraId="4CE04955" w14:textId="753B738C"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 xml:space="preserve">Aplicación de un material de taco adecuado en los taladros. Se </w:t>
      </w:r>
      <w:r w:rsidR="00D64250" w:rsidRPr="00DB522E">
        <w:rPr>
          <w:rFonts w:ascii="Arial" w:hAnsi="Arial" w:cs="Arial"/>
          <w:color w:val="000000" w:themeColor="text1"/>
          <w:sz w:val="22"/>
          <w:szCs w:val="22"/>
          <w:lang w:val="es-PE"/>
        </w:rPr>
        <w:t>probó diferentes materiales en el taco disponibles, estandarizándose el uso de gravilla</w:t>
      </w:r>
      <w:r w:rsidRPr="00DB522E">
        <w:rPr>
          <w:rFonts w:ascii="Arial" w:hAnsi="Arial" w:cs="Arial"/>
          <w:color w:val="000000" w:themeColor="text1"/>
          <w:sz w:val="22"/>
          <w:szCs w:val="22"/>
          <w:lang w:val="es-PE"/>
        </w:rPr>
        <w:t>, lo que ayudó a mejorar la retención de energía dentro del taladro y optimizó la distribución de la explosión en el macizo rocoso, favoreciendo una fragmentación más homogénea.</w:t>
      </w:r>
    </w:p>
    <w:p w14:paraId="2BC41057" w14:textId="597B29DD"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lastRenderedPageBreak/>
        <w:t xml:space="preserve">Métodos para mejorar la fragmentación en la zona de taco. Se implementaron técnicas de voladura que permitieron mejorar la fragmentación en la zona de taco, un área crítica en el proceso de </w:t>
      </w:r>
      <w:r w:rsidR="00DB522E">
        <w:rPr>
          <w:rFonts w:ascii="Arial" w:hAnsi="Arial" w:cs="Arial"/>
          <w:color w:val="000000" w:themeColor="text1"/>
          <w:sz w:val="22"/>
          <w:szCs w:val="22"/>
          <w:lang w:val="es-PE"/>
        </w:rPr>
        <w:t>voladura</w:t>
      </w:r>
      <w:r w:rsidRPr="00DB522E">
        <w:rPr>
          <w:rFonts w:ascii="Arial" w:hAnsi="Arial" w:cs="Arial"/>
          <w:color w:val="000000" w:themeColor="text1"/>
          <w:sz w:val="22"/>
          <w:szCs w:val="22"/>
          <w:lang w:val="es-PE"/>
        </w:rPr>
        <w:t xml:space="preserve"> que tradicionalmente presenta dificultades debido a la falta de explosivo en la zona de perforación.</w:t>
      </w:r>
    </w:p>
    <w:p w14:paraId="56A4BD58" w14:textId="408D9E98" w:rsidR="00A9187B"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 xml:space="preserve">Control de calidad de perforación (QA/QC): Se fortaleció el control y aseguramiento de la calidad de la perforación mediante el uso de sistemas de monitoreo avanzados. Esto garantizó la precisión en las perforaciones y ayudó a evitar problemas de </w:t>
      </w:r>
      <w:proofErr w:type="spellStart"/>
      <w:r w:rsidRPr="00DB522E">
        <w:rPr>
          <w:rFonts w:ascii="Arial" w:hAnsi="Arial" w:cs="Arial"/>
          <w:color w:val="000000" w:themeColor="text1"/>
          <w:sz w:val="22"/>
          <w:szCs w:val="22"/>
          <w:lang w:val="es-PE"/>
        </w:rPr>
        <w:t>sobre</w:t>
      </w:r>
      <w:r w:rsidR="00DB522E" w:rsidRPr="00DB522E">
        <w:rPr>
          <w:rFonts w:ascii="Arial" w:hAnsi="Arial" w:cs="Arial"/>
          <w:color w:val="000000" w:themeColor="text1"/>
          <w:sz w:val="22"/>
          <w:szCs w:val="22"/>
          <w:lang w:val="es-PE"/>
        </w:rPr>
        <w:t>-</w:t>
      </w:r>
      <w:r w:rsidRPr="00DB522E">
        <w:rPr>
          <w:rFonts w:ascii="Arial" w:hAnsi="Arial" w:cs="Arial"/>
          <w:color w:val="000000" w:themeColor="text1"/>
          <w:sz w:val="22"/>
          <w:szCs w:val="22"/>
          <w:lang w:val="es-PE"/>
        </w:rPr>
        <w:t>perforación</w:t>
      </w:r>
      <w:proofErr w:type="spellEnd"/>
      <w:r w:rsidRPr="00DB522E">
        <w:rPr>
          <w:rFonts w:ascii="Arial" w:hAnsi="Arial" w:cs="Arial"/>
          <w:color w:val="000000" w:themeColor="text1"/>
          <w:sz w:val="22"/>
          <w:szCs w:val="22"/>
          <w:lang w:val="es-PE"/>
        </w:rPr>
        <w:t xml:space="preserve"> y dispersión de los taladros, optimizando la operación aguas abajo.</w:t>
      </w:r>
    </w:p>
    <w:p w14:paraId="451CAC74" w14:textId="5459673A" w:rsidR="002342AF" w:rsidRPr="00DB522E" w:rsidRDefault="00A9187B" w:rsidP="00DB522E">
      <w:pPr>
        <w:pStyle w:val="ListParagraph"/>
        <w:numPr>
          <w:ilvl w:val="0"/>
          <w:numId w:val="6"/>
        </w:numPr>
        <w:spacing w:line="360" w:lineRule="auto"/>
        <w:jc w:val="both"/>
        <w:rPr>
          <w:rFonts w:ascii="Arial" w:hAnsi="Arial" w:cs="Arial"/>
          <w:color w:val="000000" w:themeColor="text1"/>
          <w:sz w:val="22"/>
          <w:szCs w:val="22"/>
          <w:lang w:val="es-PE"/>
        </w:rPr>
      </w:pPr>
      <w:r w:rsidRPr="00DB522E">
        <w:rPr>
          <w:rFonts w:ascii="Arial" w:hAnsi="Arial" w:cs="Arial"/>
          <w:color w:val="000000" w:themeColor="text1"/>
          <w:sz w:val="22"/>
          <w:szCs w:val="22"/>
          <w:lang w:val="es-PE"/>
        </w:rPr>
        <w:t>Implementación de tecnologías para la medición de fragmentación: Se adoptaron tecnologías avanzadas para medir y monitorear la fragmentación del material, permitiendo la evaluación precisa de los resultados y ajustes en tiempo real para mejorar la eficiencia del proceso de voladura.</w:t>
      </w:r>
    </w:p>
    <w:p w14:paraId="230FED67" w14:textId="47BBC4C3" w:rsidR="00187F49" w:rsidRPr="00A9187B" w:rsidRDefault="00187F49" w:rsidP="00074060">
      <w:pPr>
        <w:pStyle w:val="ListParagraph"/>
        <w:numPr>
          <w:ilvl w:val="0"/>
          <w:numId w:val="1"/>
        </w:numPr>
        <w:spacing w:line="360" w:lineRule="auto"/>
        <w:ind w:left="426"/>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Resultados</w:t>
      </w:r>
    </w:p>
    <w:p w14:paraId="671F3DB4" w14:textId="5D88BA35" w:rsidR="00A9187B" w:rsidRPr="00A9187B" w:rsidRDefault="00A9187B" w:rsidP="00074060">
      <w:pPr>
        <w:pStyle w:val="ListParagraph"/>
        <w:numPr>
          <w:ilvl w:val="0"/>
          <w:numId w:val="5"/>
        </w:numPr>
        <w:spacing w:line="360" w:lineRule="auto"/>
        <w:ind w:left="567"/>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 xml:space="preserve">Mejora de la Fragmentación: Se logró una mejora significativa en la fragmentación, alcanzando una reducción del tamaño de los fragmentos, con el P80 bajando de 23.2 cm (obtenido con las técnicas anteriores) a 17.0 cm. Esta mejora en la fragmentación </w:t>
      </w:r>
      <w:r w:rsidR="00DB522E">
        <w:rPr>
          <w:rFonts w:ascii="Arial" w:hAnsi="Arial" w:cs="Arial"/>
          <w:color w:val="000000" w:themeColor="text1"/>
          <w:sz w:val="22"/>
          <w:szCs w:val="22"/>
          <w:lang w:val="es-PE"/>
        </w:rPr>
        <w:t xml:space="preserve">también se ha reflejado en las operaciones unitarias siguientes, Mine </w:t>
      </w:r>
      <w:proofErr w:type="spellStart"/>
      <w:r w:rsidR="00DB522E">
        <w:rPr>
          <w:rFonts w:ascii="Arial" w:hAnsi="Arial" w:cs="Arial"/>
          <w:color w:val="000000" w:themeColor="text1"/>
          <w:sz w:val="22"/>
          <w:szCs w:val="22"/>
          <w:lang w:val="es-PE"/>
        </w:rPr>
        <w:t>to</w:t>
      </w:r>
      <w:proofErr w:type="spellEnd"/>
      <w:r w:rsidR="00DB522E">
        <w:rPr>
          <w:rFonts w:ascii="Arial" w:hAnsi="Arial" w:cs="Arial"/>
          <w:color w:val="000000" w:themeColor="text1"/>
          <w:sz w:val="22"/>
          <w:szCs w:val="22"/>
          <w:lang w:val="es-PE"/>
        </w:rPr>
        <w:t xml:space="preserve"> Mill.</w:t>
      </w:r>
    </w:p>
    <w:p w14:paraId="66E7F9DE" w14:textId="7EAE498C" w:rsidR="00A9187B" w:rsidRPr="00A9187B" w:rsidRDefault="00A9187B" w:rsidP="00074060">
      <w:pPr>
        <w:pStyle w:val="ListParagraph"/>
        <w:numPr>
          <w:ilvl w:val="0"/>
          <w:numId w:val="5"/>
        </w:numPr>
        <w:spacing w:line="360" w:lineRule="auto"/>
        <w:ind w:left="567"/>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 xml:space="preserve">Incremento en el </w:t>
      </w:r>
      <w:proofErr w:type="spellStart"/>
      <w:r w:rsidRPr="00A9187B">
        <w:rPr>
          <w:rFonts w:ascii="Arial" w:hAnsi="Arial" w:cs="Arial"/>
          <w:color w:val="000000" w:themeColor="text1"/>
          <w:sz w:val="22"/>
          <w:szCs w:val="22"/>
          <w:lang w:val="es-PE"/>
        </w:rPr>
        <w:t>Dig</w:t>
      </w:r>
      <w:proofErr w:type="spellEnd"/>
      <w:r w:rsidRPr="00A9187B">
        <w:rPr>
          <w:rFonts w:ascii="Arial" w:hAnsi="Arial" w:cs="Arial"/>
          <w:color w:val="000000" w:themeColor="text1"/>
          <w:sz w:val="22"/>
          <w:szCs w:val="22"/>
          <w:lang w:val="es-PE"/>
        </w:rPr>
        <w:t xml:space="preserve"> </w:t>
      </w:r>
      <w:proofErr w:type="spellStart"/>
      <w:r w:rsidRPr="00A9187B">
        <w:rPr>
          <w:rFonts w:ascii="Arial" w:hAnsi="Arial" w:cs="Arial"/>
          <w:color w:val="000000" w:themeColor="text1"/>
          <w:sz w:val="22"/>
          <w:szCs w:val="22"/>
          <w:lang w:val="es-PE"/>
        </w:rPr>
        <w:t>Rate</w:t>
      </w:r>
      <w:proofErr w:type="spellEnd"/>
      <w:r w:rsidRPr="00A9187B">
        <w:rPr>
          <w:rFonts w:ascii="Arial" w:hAnsi="Arial" w:cs="Arial"/>
          <w:color w:val="000000" w:themeColor="text1"/>
          <w:sz w:val="22"/>
          <w:szCs w:val="22"/>
          <w:lang w:val="es-PE"/>
        </w:rPr>
        <w:t xml:space="preserve">: En términos de eficiencia operativa, el </w:t>
      </w:r>
      <w:proofErr w:type="spellStart"/>
      <w:r w:rsidRPr="00A9187B">
        <w:rPr>
          <w:rFonts w:ascii="Arial" w:hAnsi="Arial" w:cs="Arial"/>
          <w:color w:val="000000" w:themeColor="text1"/>
          <w:sz w:val="22"/>
          <w:szCs w:val="22"/>
          <w:lang w:val="es-PE"/>
        </w:rPr>
        <w:t>dig</w:t>
      </w:r>
      <w:proofErr w:type="spellEnd"/>
      <w:r w:rsidRPr="00A9187B">
        <w:rPr>
          <w:rFonts w:ascii="Arial" w:hAnsi="Arial" w:cs="Arial"/>
          <w:color w:val="000000" w:themeColor="text1"/>
          <w:sz w:val="22"/>
          <w:szCs w:val="22"/>
          <w:lang w:val="es-PE"/>
        </w:rPr>
        <w:t xml:space="preserve"> </w:t>
      </w:r>
      <w:proofErr w:type="spellStart"/>
      <w:r w:rsidRPr="00A9187B">
        <w:rPr>
          <w:rFonts w:ascii="Arial" w:hAnsi="Arial" w:cs="Arial"/>
          <w:color w:val="000000" w:themeColor="text1"/>
          <w:sz w:val="22"/>
          <w:szCs w:val="22"/>
          <w:lang w:val="es-PE"/>
        </w:rPr>
        <w:t>rate</w:t>
      </w:r>
      <w:proofErr w:type="spellEnd"/>
      <w:r w:rsidRPr="00A9187B">
        <w:rPr>
          <w:rFonts w:ascii="Arial" w:hAnsi="Arial" w:cs="Arial"/>
          <w:color w:val="000000" w:themeColor="text1"/>
          <w:sz w:val="22"/>
          <w:szCs w:val="22"/>
          <w:lang w:val="es-PE"/>
        </w:rPr>
        <w:t xml:space="preserve"> de los equipos de carguío mejoró considerablemente, con un aumento de hasta un 9% respecto a los valores previos. Esto se traduce en una mayor productividad y una optimización de los tiempos de operación​</w:t>
      </w:r>
    </w:p>
    <w:p w14:paraId="2F2271A1" w14:textId="21B392ED" w:rsidR="00A9187B" w:rsidRDefault="00A9187B" w:rsidP="00074060">
      <w:pPr>
        <w:pStyle w:val="ListParagraph"/>
        <w:numPr>
          <w:ilvl w:val="0"/>
          <w:numId w:val="5"/>
        </w:numPr>
        <w:spacing w:line="360" w:lineRule="auto"/>
        <w:ind w:left="567"/>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Reducción de Costos Operativos: Gracias a la mejora en la fragmentación, se logró una reducción en los costos asociados con el consumo de energía en los procesos de chancado y molienda, ya que el material ahora se presenta en tamaños más adecuados para el procesamiento. Además, la mejora en el rendimiento de los equipos de carguío contribuyó a la optimización de los costos operativos, al reducir el desgaste y los tiempos de inactividad de las máquinas.</w:t>
      </w:r>
    </w:p>
    <w:p w14:paraId="1DF3EF68" w14:textId="77777777" w:rsidR="00074060" w:rsidRPr="00074060" w:rsidRDefault="00074060" w:rsidP="00074060">
      <w:pPr>
        <w:pStyle w:val="ListParagraph"/>
        <w:spacing w:line="360" w:lineRule="auto"/>
        <w:jc w:val="both"/>
        <w:rPr>
          <w:rFonts w:ascii="Arial" w:hAnsi="Arial" w:cs="Arial"/>
          <w:color w:val="000000" w:themeColor="text1"/>
          <w:sz w:val="22"/>
          <w:szCs w:val="22"/>
          <w:lang w:val="es-PE"/>
        </w:rPr>
      </w:pPr>
    </w:p>
    <w:p w14:paraId="646D87B4" w14:textId="4F126418" w:rsidR="00187F49" w:rsidRPr="00A9187B" w:rsidRDefault="00A9187B" w:rsidP="00074060">
      <w:pPr>
        <w:pStyle w:val="ListParagraph"/>
        <w:numPr>
          <w:ilvl w:val="0"/>
          <w:numId w:val="1"/>
        </w:numPr>
        <w:spacing w:line="360" w:lineRule="auto"/>
        <w:ind w:left="426"/>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Conclusiones</w:t>
      </w:r>
    </w:p>
    <w:p w14:paraId="79FF728A" w14:textId="77777777" w:rsidR="00A9187B" w:rsidRPr="00A9187B" w:rsidRDefault="00A9187B" w:rsidP="00074060">
      <w:pPr>
        <w:spacing w:line="360" w:lineRule="auto"/>
        <w:jc w:val="both"/>
        <w:rPr>
          <w:rFonts w:ascii="Arial" w:hAnsi="Arial" w:cs="Arial"/>
          <w:color w:val="000000" w:themeColor="text1"/>
          <w:sz w:val="22"/>
          <w:szCs w:val="22"/>
          <w:lang w:val="es-PE"/>
        </w:rPr>
      </w:pPr>
      <w:r w:rsidRPr="00A9187B">
        <w:rPr>
          <w:rFonts w:ascii="Arial" w:hAnsi="Arial" w:cs="Arial"/>
          <w:color w:val="000000" w:themeColor="text1"/>
          <w:sz w:val="22"/>
          <w:szCs w:val="22"/>
          <w:lang w:val="es-PE"/>
        </w:rPr>
        <w:t xml:space="preserve">La optimización del proceso de voladura mediante el uso de explosivos más energéticos, la implementación de materiales adecuados para el tapado de taladros, y la mejora en el control de calidad de la perforación, ha logrado alcanzar los objetivos planteados de manera exitosa. La reducción significativa en el tamaño de los fragmentos y el aumento en el </w:t>
      </w:r>
      <w:proofErr w:type="spellStart"/>
      <w:r w:rsidRPr="00A9187B">
        <w:rPr>
          <w:rFonts w:ascii="Arial" w:hAnsi="Arial" w:cs="Arial"/>
          <w:color w:val="000000" w:themeColor="text1"/>
          <w:sz w:val="22"/>
          <w:szCs w:val="22"/>
          <w:lang w:val="es-PE"/>
        </w:rPr>
        <w:t>dig</w:t>
      </w:r>
      <w:proofErr w:type="spellEnd"/>
      <w:r w:rsidRPr="00A9187B">
        <w:rPr>
          <w:rFonts w:ascii="Arial" w:hAnsi="Arial" w:cs="Arial"/>
          <w:color w:val="000000" w:themeColor="text1"/>
          <w:sz w:val="22"/>
          <w:szCs w:val="22"/>
          <w:lang w:val="es-PE"/>
        </w:rPr>
        <w:t xml:space="preserve"> </w:t>
      </w:r>
      <w:proofErr w:type="spellStart"/>
      <w:r w:rsidRPr="00A9187B">
        <w:rPr>
          <w:rFonts w:ascii="Arial" w:hAnsi="Arial" w:cs="Arial"/>
          <w:color w:val="000000" w:themeColor="text1"/>
          <w:sz w:val="22"/>
          <w:szCs w:val="22"/>
          <w:lang w:val="es-PE"/>
        </w:rPr>
        <w:t>rate</w:t>
      </w:r>
      <w:proofErr w:type="spellEnd"/>
      <w:r w:rsidRPr="00A9187B">
        <w:rPr>
          <w:rFonts w:ascii="Arial" w:hAnsi="Arial" w:cs="Arial"/>
          <w:color w:val="000000" w:themeColor="text1"/>
          <w:sz w:val="22"/>
          <w:szCs w:val="22"/>
          <w:lang w:val="es-PE"/>
        </w:rPr>
        <w:t xml:space="preserve"> reflejan un impacto positivo en la productividad de la mina. Estas intervenciones han demostrado ser efectivas en la mejora de la eficiencia operativa y en la reducción de los costos asociados con la voladura inadecuada. Además, las tecnologías de medición de fragmentación </w:t>
      </w:r>
      <w:r w:rsidRPr="00A9187B">
        <w:rPr>
          <w:rFonts w:ascii="Arial" w:hAnsi="Arial" w:cs="Arial"/>
          <w:color w:val="000000" w:themeColor="text1"/>
          <w:sz w:val="22"/>
          <w:szCs w:val="22"/>
          <w:lang w:val="es-PE"/>
        </w:rPr>
        <w:lastRenderedPageBreak/>
        <w:t>implementadas han proporcionado herramientas precisas para el monitoreo y ajuste en tiempo real, asegurando una mejora continua en los procesos operativos.</w:t>
      </w:r>
    </w:p>
    <w:p w14:paraId="554CFECA" w14:textId="77777777" w:rsidR="00DB522E" w:rsidRPr="00DB522E" w:rsidRDefault="00DB522E" w:rsidP="00A9187B">
      <w:pPr>
        <w:spacing w:line="360" w:lineRule="auto"/>
        <w:ind w:left="360"/>
        <w:jc w:val="both"/>
        <w:rPr>
          <w:rFonts w:ascii="Arial" w:hAnsi="Arial" w:cs="Arial"/>
          <w:color w:val="000000" w:themeColor="text1"/>
          <w:sz w:val="22"/>
          <w:szCs w:val="22"/>
          <w:lang w:val="es-419"/>
        </w:rPr>
      </w:pPr>
    </w:p>
    <w:sectPr w:rsidR="00DB522E" w:rsidRPr="00DB522E" w:rsidSect="001C173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1BF2"/>
    <w:multiLevelType w:val="hybridMultilevel"/>
    <w:tmpl w:val="7FCC458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C354B2C"/>
    <w:multiLevelType w:val="hybridMultilevel"/>
    <w:tmpl w:val="2BE447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3B248CE"/>
    <w:multiLevelType w:val="hybridMultilevel"/>
    <w:tmpl w:val="82C8967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49E22373"/>
    <w:multiLevelType w:val="hybridMultilevel"/>
    <w:tmpl w:val="479E0C14"/>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B018C3"/>
    <w:multiLevelType w:val="hybridMultilevel"/>
    <w:tmpl w:val="F884896C"/>
    <w:lvl w:ilvl="0" w:tplc="28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16D225B"/>
    <w:multiLevelType w:val="hybridMultilevel"/>
    <w:tmpl w:val="F84034B0"/>
    <w:lvl w:ilvl="0" w:tplc="280A0001">
      <w:start w:val="1"/>
      <w:numFmt w:val="bullet"/>
      <w:lvlText w:val=""/>
      <w:lvlJc w:val="left"/>
      <w:pPr>
        <w:ind w:left="786" w:hanging="360"/>
      </w:pPr>
      <w:rPr>
        <w:rFonts w:ascii="Symbol" w:hAnsi="Symbo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num w:numId="1" w16cid:durableId="1543320662">
    <w:abstractNumId w:val="1"/>
  </w:num>
  <w:num w:numId="2" w16cid:durableId="487326613">
    <w:abstractNumId w:val="3"/>
  </w:num>
  <w:num w:numId="3" w16cid:durableId="531110886">
    <w:abstractNumId w:val="4"/>
  </w:num>
  <w:num w:numId="4" w16cid:durableId="535893248">
    <w:abstractNumId w:val="2"/>
  </w:num>
  <w:num w:numId="5" w16cid:durableId="426001459">
    <w:abstractNumId w:val="0"/>
  </w:num>
  <w:num w:numId="6" w16cid:durableId="1740321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AB"/>
    <w:rsid w:val="00074060"/>
    <w:rsid w:val="001131B0"/>
    <w:rsid w:val="00187F49"/>
    <w:rsid w:val="001C173D"/>
    <w:rsid w:val="002342AF"/>
    <w:rsid w:val="00346468"/>
    <w:rsid w:val="00440D0E"/>
    <w:rsid w:val="00476748"/>
    <w:rsid w:val="00706E82"/>
    <w:rsid w:val="007922AB"/>
    <w:rsid w:val="007D3984"/>
    <w:rsid w:val="00A9187B"/>
    <w:rsid w:val="00D64250"/>
    <w:rsid w:val="00D96741"/>
    <w:rsid w:val="00DB5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8CE9"/>
  <w15:chartTrackingRefBased/>
  <w15:docId w15:val="{2FA5C0F8-DE54-468C-8AAC-5EBFE2DA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2AB"/>
    <w:rPr>
      <w:rFonts w:eastAsiaTheme="majorEastAsia" w:cstheme="majorBidi"/>
      <w:color w:val="272727" w:themeColor="text1" w:themeTint="D8"/>
    </w:rPr>
  </w:style>
  <w:style w:type="paragraph" w:styleId="Title">
    <w:name w:val="Title"/>
    <w:basedOn w:val="Normal"/>
    <w:next w:val="Normal"/>
    <w:link w:val="TitleChar"/>
    <w:uiPriority w:val="10"/>
    <w:qFormat/>
    <w:rsid w:val="0079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2AB"/>
    <w:pPr>
      <w:spacing w:before="160"/>
      <w:jc w:val="center"/>
    </w:pPr>
    <w:rPr>
      <w:i/>
      <w:iCs/>
      <w:color w:val="404040" w:themeColor="text1" w:themeTint="BF"/>
    </w:rPr>
  </w:style>
  <w:style w:type="character" w:customStyle="1" w:styleId="QuoteChar">
    <w:name w:val="Quote Char"/>
    <w:basedOn w:val="DefaultParagraphFont"/>
    <w:link w:val="Quote"/>
    <w:uiPriority w:val="29"/>
    <w:rsid w:val="007922AB"/>
    <w:rPr>
      <w:i/>
      <w:iCs/>
      <w:color w:val="404040" w:themeColor="text1" w:themeTint="BF"/>
    </w:rPr>
  </w:style>
  <w:style w:type="paragraph" w:styleId="ListParagraph">
    <w:name w:val="List Paragraph"/>
    <w:basedOn w:val="Normal"/>
    <w:uiPriority w:val="34"/>
    <w:qFormat/>
    <w:rsid w:val="007922AB"/>
    <w:pPr>
      <w:ind w:left="720"/>
      <w:contextualSpacing/>
    </w:pPr>
  </w:style>
  <w:style w:type="character" w:styleId="IntenseEmphasis">
    <w:name w:val="Intense Emphasis"/>
    <w:basedOn w:val="DefaultParagraphFont"/>
    <w:uiPriority w:val="21"/>
    <w:qFormat/>
    <w:rsid w:val="007922AB"/>
    <w:rPr>
      <w:i/>
      <w:iCs/>
      <w:color w:val="0F4761" w:themeColor="accent1" w:themeShade="BF"/>
    </w:rPr>
  </w:style>
  <w:style w:type="paragraph" w:styleId="IntenseQuote">
    <w:name w:val="Intense Quote"/>
    <w:basedOn w:val="Normal"/>
    <w:next w:val="Normal"/>
    <w:link w:val="IntenseQuoteChar"/>
    <w:uiPriority w:val="30"/>
    <w:qFormat/>
    <w:rsid w:val="0079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2AB"/>
    <w:rPr>
      <w:i/>
      <w:iCs/>
      <w:color w:val="0F4761" w:themeColor="accent1" w:themeShade="BF"/>
    </w:rPr>
  </w:style>
  <w:style w:type="character" w:styleId="IntenseReference">
    <w:name w:val="Intense Reference"/>
    <w:basedOn w:val="DefaultParagraphFont"/>
    <w:uiPriority w:val="32"/>
    <w:qFormat/>
    <w:rsid w:val="007922AB"/>
    <w:rPr>
      <w:b/>
      <w:bCs/>
      <w:smallCaps/>
      <w:color w:val="0F4761" w:themeColor="accent1" w:themeShade="BF"/>
      <w:spacing w:val="5"/>
    </w:rPr>
  </w:style>
  <w:style w:type="character" w:styleId="Hyperlink">
    <w:name w:val="Hyperlink"/>
    <w:basedOn w:val="DefaultParagraphFont"/>
    <w:uiPriority w:val="99"/>
    <w:unhideWhenUsed/>
    <w:rsid w:val="001C173D"/>
    <w:rPr>
      <w:color w:val="467886" w:themeColor="hyperlink"/>
      <w:u w:val="single"/>
    </w:rPr>
  </w:style>
  <w:style w:type="character" w:styleId="UnresolvedMention">
    <w:name w:val="Unresolved Mention"/>
    <w:basedOn w:val="DefaultParagraphFont"/>
    <w:uiPriority w:val="99"/>
    <w:semiHidden/>
    <w:unhideWhenUsed/>
    <w:rsid w:val="001C1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173074">
      <w:bodyDiv w:val="1"/>
      <w:marLeft w:val="0"/>
      <w:marRight w:val="0"/>
      <w:marTop w:val="0"/>
      <w:marBottom w:val="0"/>
      <w:divBdr>
        <w:top w:val="none" w:sz="0" w:space="0" w:color="auto"/>
        <w:left w:val="none" w:sz="0" w:space="0" w:color="auto"/>
        <w:bottom w:val="none" w:sz="0" w:space="0" w:color="auto"/>
        <w:right w:val="none" w:sz="0" w:space="0" w:color="auto"/>
      </w:divBdr>
    </w:div>
    <w:div w:id="254478961">
      <w:bodyDiv w:val="1"/>
      <w:marLeft w:val="0"/>
      <w:marRight w:val="0"/>
      <w:marTop w:val="0"/>
      <w:marBottom w:val="0"/>
      <w:divBdr>
        <w:top w:val="none" w:sz="0" w:space="0" w:color="auto"/>
        <w:left w:val="none" w:sz="0" w:space="0" w:color="auto"/>
        <w:bottom w:val="none" w:sz="0" w:space="0" w:color="auto"/>
        <w:right w:val="none" w:sz="0" w:space="0" w:color="auto"/>
      </w:divBdr>
    </w:div>
    <w:div w:id="413548192">
      <w:bodyDiv w:val="1"/>
      <w:marLeft w:val="0"/>
      <w:marRight w:val="0"/>
      <w:marTop w:val="0"/>
      <w:marBottom w:val="0"/>
      <w:divBdr>
        <w:top w:val="none" w:sz="0" w:space="0" w:color="auto"/>
        <w:left w:val="none" w:sz="0" w:space="0" w:color="auto"/>
        <w:bottom w:val="none" w:sz="0" w:space="0" w:color="auto"/>
        <w:right w:val="none" w:sz="0" w:space="0" w:color="auto"/>
      </w:divBdr>
    </w:div>
    <w:div w:id="1117484669">
      <w:bodyDiv w:val="1"/>
      <w:marLeft w:val="0"/>
      <w:marRight w:val="0"/>
      <w:marTop w:val="0"/>
      <w:marBottom w:val="0"/>
      <w:divBdr>
        <w:top w:val="none" w:sz="0" w:space="0" w:color="auto"/>
        <w:left w:val="none" w:sz="0" w:space="0" w:color="auto"/>
        <w:bottom w:val="none" w:sz="0" w:space="0" w:color="auto"/>
        <w:right w:val="none" w:sz="0" w:space="0" w:color="auto"/>
      </w:divBdr>
    </w:div>
    <w:div w:id="1152328682">
      <w:bodyDiv w:val="1"/>
      <w:marLeft w:val="0"/>
      <w:marRight w:val="0"/>
      <w:marTop w:val="0"/>
      <w:marBottom w:val="0"/>
      <w:divBdr>
        <w:top w:val="none" w:sz="0" w:space="0" w:color="auto"/>
        <w:left w:val="none" w:sz="0" w:space="0" w:color="auto"/>
        <w:bottom w:val="none" w:sz="0" w:space="0" w:color="auto"/>
        <w:right w:val="none" w:sz="0" w:space="0" w:color="auto"/>
      </w:divBdr>
    </w:div>
    <w:div w:id="1900629520">
      <w:bodyDiv w:val="1"/>
      <w:marLeft w:val="0"/>
      <w:marRight w:val="0"/>
      <w:marTop w:val="0"/>
      <w:marBottom w:val="0"/>
      <w:divBdr>
        <w:top w:val="none" w:sz="0" w:space="0" w:color="auto"/>
        <w:left w:val="none" w:sz="0" w:space="0" w:color="auto"/>
        <w:bottom w:val="none" w:sz="0" w:space="0" w:color="auto"/>
        <w:right w:val="none" w:sz="0" w:space="0" w:color="auto"/>
      </w:divBdr>
    </w:div>
    <w:div w:id="202338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56B76-B328-4F7E-8CB9-8400115FC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754</Words>
  <Characters>4300</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Baldi, Raul</dc:creator>
  <cp:keywords/>
  <dc:description/>
  <cp:lastModifiedBy>Baldi, Raul</cp:lastModifiedBy>
  <cp:revision>3</cp:revision>
  <dcterms:created xsi:type="dcterms:W3CDTF">2025-04-03T21:25:00Z</dcterms:created>
  <dcterms:modified xsi:type="dcterms:W3CDTF">2025-04-07T19:11:00Z</dcterms:modified>
</cp:coreProperties>
</file>