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93162" w14:textId="337EC006" w:rsidR="00647C79" w:rsidRPr="002D7A15" w:rsidRDefault="00213465" w:rsidP="00A201D7">
      <w:pPr>
        <w:jc w:val="center"/>
        <w:rPr>
          <w:rFonts w:ascii="Arial" w:hAnsi="Arial" w:cs="Arial"/>
          <w:b/>
          <w:sz w:val="22"/>
          <w:szCs w:val="22"/>
          <w:lang w:val="es-PE"/>
        </w:rPr>
      </w:pPr>
      <w:r w:rsidRPr="002D7A15">
        <w:rPr>
          <w:rFonts w:ascii="Arial" w:hAnsi="Arial" w:cs="Arial"/>
          <w:b/>
          <w:sz w:val="22"/>
          <w:szCs w:val="22"/>
          <w:lang w:val="es-PE"/>
        </w:rPr>
        <w:t xml:space="preserve">RENOVANDO EL ENFOQUE DE LA REMEDIACION VOLUNTARIA DE LOS PASIVOS AMBIENTALES MINEROS: PROPUESTA DE INCENTIVAR LA PARTICIPACION PRIVADA EN AQUELLOS PASIVOS A CARGO DE AMSAC </w:t>
      </w:r>
    </w:p>
    <w:p w14:paraId="03D0F56A" w14:textId="5FDEA8D1" w:rsidR="00A05DB9" w:rsidRPr="002D7A15" w:rsidRDefault="00A201D7" w:rsidP="00647C79">
      <w:pPr>
        <w:jc w:val="center"/>
        <w:rPr>
          <w:rFonts w:ascii="Arial" w:hAnsi="Arial" w:cs="Arial"/>
          <w:i/>
          <w:iCs/>
          <w:sz w:val="22"/>
          <w:szCs w:val="22"/>
          <w:lang w:val="es-PE"/>
        </w:rPr>
      </w:pPr>
      <w:r w:rsidRPr="002D7A15">
        <w:rPr>
          <w:rFonts w:ascii="Arial" w:hAnsi="Arial" w:cs="Arial"/>
          <w:i/>
          <w:iCs/>
          <w:sz w:val="22"/>
          <w:szCs w:val="22"/>
          <w:lang w:val="es-PE"/>
        </w:rPr>
        <w:t>(</w:t>
      </w:r>
      <w:r w:rsidR="00647C79" w:rsidRPr="002D7A15">
        <w:rPr>
          <w:rFonts w:ascii="Arial" w:hAnsi="Arial" w:cs="Arial"/>
          <w:i/>
          <w:iCs/>
          <w:sz w:val="22"/>
          <w:szCs w:val="22"/>
          <w:lang w:val="es-PE"/>
        </w:rPr>
        <w:t>ESG</w:t>
      </w:r>
      <w:r w:rsidR="00647C79" w:rsidRPr="002D7A15">
        <w:rPr>
          <w:rFonts w:ascii="Arial" w:hAnsi="Arial" w:cs="Arial"/>
          <w:i/>
          <w:iCs/>
          <w:sz w:val="22"/>
          <w:szCs w:val="22"/>
          <w:lang w:val="es-PE"/>
        </w:rPr>
        <w:t>-</w:t>
      </w:r>
      <w:r w:rsidR="00647C79" w:rsidRPr="002D7A15">
        <w:rPr>
          <w:rFonts w:ascii="Arial" w:hAnsi="Arial" w:cs="Arial"/>
          <w:i/>
          <w:iCs/>
          <w:sz w:val="22"/>
          <w:szCs w:val="22"/>
          <w:lang w:val="es-PE"/>
        </w:rPr>
        <w:t>Pasivos ambientales y cierre de minas</w:t>
      </w:r>
      <w:r w:rsidR="00647C79" w:rsidRPr="002D7A15">
        <w:rPr>
          <w:rFonts w:ascii="Arial" w:hAnsi="Arial" w:cs="Arial"/>
          <w:i/>
          <w:iCs/>
          <w:sz w:val="22"/>
          <w:szCs w:val="22"/>
          <w:lang w:val="es-PE"/>
        </w:rPr>
        <w:t>)</w:t>
      </w:r>
    </w:p>
    <w:p w14:paraId="23736843" w14:textId="568FDBC8" w:rsidR="007373B8" w:rsidRPr="002D7A15" w:rsidRDefault="00647C79" w:rsidP="00213465">
      <w:pPr>
        <w:jc w:val="center"/>
        <w:rPr>
          <w:rFonts w:ascii="Arial" w:hAnsi="Arial" w:cs="Arial"/>
          <w:b/>
          <w:bCs/>
          <w:sz w:val="22"/>
          <w:szCs w:val="22"/>
          <w:vertAlign w:val="superscript"/>
          <w:lang w:val="es-PE"/>
        </w:rPr>
      </w:pPr>
      <w:r w:rsidRPr="002D7A15">
        <w:rPr>
          <w:rFonts w:ascii="Arial" w:hAnsi="Arial" w:cs="Arial"/>
          <w:b/>
          <w:bCs/>
          <w:sz w:val="22"/>
          <w:szCs w:val="22"/>
          <w:lang w:val="es-PE"/>
        </w:rPr>
        <w:t>Cyndel Milagros, Caballero Fernández</w:t>
      </w:r>
      <w:r w:rsidR="00213465" w:rsidRPr="002D7A15">
        <w:rPr>
          <w:rFonts w:ascii="Arial" w:hAnsi="Arial" w:cs="Arial"/>
          <w:b/>
          <w:bCs/>
          <w:sz w:val="22"/>
          <w:szCs w:val="22"/>
          <w:vertAlign w:val="superscript"/>
          <w:lang w:val="es-PE"/>
        </w:rPr>
        <w:t>*</w:t>
      </w:r>
    </w:p>
    <w:p w14:paraId="252A8C77" w14:textId="77777777" w:rsidR="00213465" w:rsidRPr="002D7A15" w:rsidRDefault="00213465" w:rsidP="00213465">
      <w:pPr>
        <w:jc w:val="center"/>
        <w:rPr>
          <w:rFonts w:ascii="Arial" w:hAnsi="Arial" w:cs="Arial"/>
          <w:b/>
          <w:bCs/>
          <w:sz w:val="22"/>
          <w:szCs w:val="22"/>
          <w:lang w:val="es-PE"/>
        </w:rPr>
      </w:pPr>
    </w:p>
    <w:p w14:paraId="676FAC05" w14:textId="519FCE6A" w:rsidR="006D0F12" w:rsidRPr="002D7A15" w:rsidRDefault="00213465" w:rsidP="00213465">
      <w:pPr>
        <w:ind w:left="142" w:hanging="142"/>
        <w:jc w:val="both"/>
        <w:rPr>
          <w:rFonts w:ascii="Arial" w:hAnsi="Arial" w:cs="Arial"/>
          <w:sz w:val="18"/>
          <w:szCs w:val="18"/>
          <w:lang w:val="es-PE"/>
        </w:rPr>
      </w:pPr>
      <w:r w:rsidRPr="002D7A15">
        <w:rPr>
          <w:rFonts w:ascii="Arial" w:hAnsi="Arial" w:cs="Arial"/>
          <w:sz w:val="18"/>
          <w:szCs w:val="18"/>
          <w:vertAlign w:val="superscript"/>
          <w:lang w:val="es-PE"/>
        </w:rPr>
        <w:t>*</w:t>
      </w:r>
      <w:r w:rsidRPr="002D7A15">
        <w:rPr>
          <w:rFonts w:ascii="Arial" w:hAnsi="Arial" w:cs="Arial"/>
          <w:sz w:val="18"/>
          <w:szCs w:val="18"/>
          <w:vertAlign w:val="superscript"/>
          <w:lang w:val="es-PE"/>
        </w:rPr>
        <w:tab/>
      </w:r>
      <w:r w:rsidR="00647C79" w:rsidRPr="002D7A15">
        <w:rPr>
          <w:rFonts w:ascii="Arial" w:hAnsi="Arial" w:cs="Arial"/>
          <w:sz w:val="18"/>
          <w:szCs w:val="18"/>
          <w:lang w:val="es-PE"/>
        </w:rPr>
        <w:t xml:space="preserve">Cyndel Milagros Caballero Fernández, Rodrigo, Elias &amp; Medrano, Asociada, José del Llano Zapata 349, ccaballero@estudiorodrigo.com, cyndelcaballero@gmail.com, 959530315. </w:t>
      </w:r>
    </w:p>
    <w:p w14:paraId="42271F3F" w14:textId="668FABE3" w:rsidR="00C90525" w:rsidRPr="002D7A15" w:rsidRDefault="00C90525" w:rsidP="00C90525">
      <w:pPr>
        <w:rPr>
          <w:rFonts w:ascii="Arial" w:hAnsi="Arial" w:cs="Arial"/>
          <w:sz w:val="22"/>
          <w:szCs w:val="22"/>
          <w:lang w:val="es-PE"/>
        </w:rPr>
      </w:pPr>
      <w:r w:rsidRPr="002D7A15">
        <w:rPr>
          <w:rFonts w:ascii="Arial" w:hAnsi="Arial" w:cs="Arial"/>
          <w:sz w:val="22"/>
          <w:szCs w:val="22"/>
          <w:lang w:val="es-PE"/>
        </w:rPr>
        <w:t>____________________________________________________________________________________</w:t>
      </w:r>
    </w:p>
    <w:p w14:paraId="71E68F26" w14:textId="77777777" w:rsidR="00A63A13" w:rsidRPr="002D7A15" w:rsidRDefault="00A63A13" w:rsidP="00D5647F">
      <w:pPr>
        <w:jc w:val="both"/>
        <w:rPr>
          <w:rFonts w:ascii="Arial" w:hAnsi="Arial" w:cs="Arial"/>
          <w:b/>
          <w:sz w:val="22"/>
          <w:szCs w:val="22"/>
          <w:lang w:val="es-PE"/>
        </w:rPr>
      </w:pPr>
    </w:p>
    <w:p w14:paraId="350E87C9" w14:textId="77777777" w:rsidR="000A599E" w:rsidRPr="002D7A15" w:rsidRDefault="000A599E" w:rsidP="00650F70">
      <w:pPr>
        <w:jc w:val="both"/>
        <w:rPr>
          <w:rFonts w:ascii="Arial" w:hAnsi="Arial" w:cs="Arial"/>
          <w:b/>
          <w:sz w:val="22"/>
          <w:szCs w:val="22"/>
          <w:lang w:val="es-PE"/>
        </w:rPr>
        <w:sectPr w:rsidR="000A599E" w:rsidRPr="002D7A15">
          <w:headerReference w:type="even" r:id="rId8"/>
          <w:headerReference w:type="default" r:id="rId9"/>
          <w:footerReference w:type="even" r:id="rId10"/>
          <w:footerReference w:type="default" r:id="rId11"/>
          <w:headerReference w:type="first" r:id="rId12"/>
          <w:type w:val="continuous"/>
          <w:pgSz w:w="11900" w:h="16840"/>
          <w:pgMar w:top="1134" w:right="680" w:bottom="964" w:left="851" w:header="680" w:footer="567" w:gutter="0"/>
          <w:cols w:space="720"/>
          <w:docGrid w:linePitch="360"/>
        </w:sectPr>
      </w:pPr>
    </w:p>
    <w:p w14:paraId="097C01EA" w14:textId="77777777" w:rsidR="00460D0B" w:rsidRPr="002D7A15" w:rsidRDefault="00D574EF" w:rsidP="004E5B1C">
      <w:pPr>
        <w:spacing w:line="276" w:lineRule="auto"/>
        <w:jc w:val="both"/>
        <w:rPr>
          <w:rFonts w:ascii="Arial" w:hAnsi="Arial" w:cs="Arial"/>
          <w:b/>
          <w:sz w:val="22"/>
          <w:szCs w:val="22"/>
          <w:lang w:val="es-PE"/>
        </w:rPr>
      </w:pPr>
      <w:r w:rsidRPr="002D7A15">
        <w:rPr>
          <w:rFonts w:ascii="Arial" w:hAnsi="Arial" w:cs="Arial"/>
          <w:b/>
          <w:sz w:val="22"/>
          <w:szCs w:val="22"/>
          <w:lang w:val="es-PE"/>
        </w:rPr>
        <w:t>RESUMEN</w:t>
      </w:r>
    </w:p>
    <w:p w14:paraId="190B6E35" w14:textId="77777777" w:rsidR="00647C79" w:rsidRPr="002D7A15" w:rsidRDefault="00647C79" w:rsidP="004E5B1C">
      <w:pPr>
        <w:spacing w:line="276" w:lineRule="auto"/>
        <w:jc w:val="both"/>
        <w:rPr>
          <w:rFonts w:ascii="Arial" w:hAnsi="Arial" w:cs="Arial"/>
          <w:b/>
          <w:sz w:val="22"/>
          <w:szCs w:val="22"/>
          <w:lang w:val="es-PE"/>
        </w:rPr>
      </w:pPr>
    </w:p>
    <w:p w14:paraId="63EFF002" w14:textId="77777777" w:rsidR="004E5B1C" w:rsidRPr="002D7A15" w:rsidRDefault="00647C79" w:rsidP="004E5B1C">
      <w:pPr>
        <w:snapToGrid w:val="0"/>
        <w:spacing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El presente trabajo parte de la identificación de un vacío legal que limita la participación del sector privado en el reaprovechamiento de pasivos ambientales mineros (los “</w:t>
      </w:r>
      <w:r w:rsidRPr="002D7A15">
        <w:rPr>
          <w:rFonts w:ascii="Arial" w:hAnsi="Arial" w:cs="Arial"/>
          <w:color w:val="000000" w:themeColor="text1"/>
          <w:sz w:val="22"/>
          <w:szCs w:val="22"/>
          <w:u w:val="single"/>
          <w:lang w:val="es-PE"/>
        </w:rPr>
        <w:t>PAM</w:t>
      </w:r>
      <w:r w:rsidRPr="002D7A15">
        <w:rPr>
          <w:rFonts w:ascii="Arial" w:hAnsi="Arial" w:cs="Arial"/>
          <w:color w:val="000000" w:themeColor="text1"/>
          <w:sz w:val="22"/>
          <w:szCs w:val="22"/>
          <w:lang w:val="es-PE"/>
        </w:rPr>
        <w:t>”), particularmente aquellos bajo titularidad de Activos Mineros S.A.C. (“</w:t>
      </w:r>
      <w:r w:rsidRPr="002D7A15">
        <w:rPr>
          <w:rFonts w:ascii="Arial" w:hAnsi="Arial" w:cs="Arial"/>
          <w:color w:val="000000" w:themeColor="text1"/>
          <w:sz w:val="22"/>
          <w:szCs w:val="22"/>
          <w:u w:val="single"/>
          <w:lang w:val="es-PE"/>
        </w:rPr>
        <w:t>AMSAC</w:t>
      </w:r>
      <w:r w:rsidRPr="002D7A15">
        <w:rPr>
          <w:rFonts w:ascii="Arial" w:hAnsi="Arial" w:cs="Arial"/>
          <w:color w:val="000000" w:themeColor="text1"/>
          <w:sz w:val="22"/>
          <w:szCs w:val="22"/>
          <w:lang w:val="es-PE"/>
        </w:rPr>
        <w:t>”). De hecho, aun cuando el marco legal vigente establece como uno de sus objetivos la promoción de la remediación voluntaria, persisten limitaciones y ambigüedades que dificultan su aplicación efectiva en los casos en donde que existe una entidad estatal formalmente responsable.</w:t>
      </w:r>
      <w:r w:rsidRPr="002D7A15">
        <w:rPr>
          <w:rFonts w:ascii="Arial" w:hAnsi="Arial" w:cs="Arial"/>
          <w:color w:val="000000" w:themeColor="text1"/>
          <w:sz w:val="22"/>
          <w:szCs w:val="22"/>
          <w:lang w:val="es-PE"/>
        </w:rPr>
        <w:br/>
      </w:r>
      <w:r w:rsidRPr="002D7A15">
        <w:rPr>
          <w:rFonts w:ascii="Arial" w:hAnsi="Arial" w:cs="Arial"/>
          <w:color w:val="000000" w:themeColor="text1"/>
          <w:sz w:val="22"/>
          <w:szCs w:val="22"/>
          <w:lang w:val="es-PE"/>
        </w:rPr>
        <w:br/>
        <w:t xml:space="preserve">En efecto, teóricamente, los PAM a cargo de AMSAC podrían considerarse sujetos al régimen general de pasivos mineros, dado que no existe una norma que los excluya expresamente. Sin embargo, en la práctica, estos pasivos se administran bajo un tratamiento diferenciado, toda vez que AMSAC ha sido designada como responsable de su control, remediación y cierre, y, por tanto, cuenta con un presupuesto asignado para ello. Esta asignación ha generado una interpretación restrictiva del marco legal, según la cual aparentemente no resulta viable la transferencia de dicha responsabilidad al sector privado o, en todo caso, resulta ser compleja al no contar con un procedimiento regulado para ello. </w:t>
      </w:r>
    </w:p>
    <w:p w14:paraId="1182036C" w14:textId="77777777" w:rsidR="004E5B1C" w:rsidRPr="002D7A15" w:rsidRDefault="004E5B1C" w:rsidP="004E5B1C">
      <w:pPr>
        <w:snapToGrid w:val="0"/>
        <w:spacing w:line="276" w:lineRule="auto"/>
        <w:jc w:val="both"/>
        <w:rPr>
          <w:rFonts w:ascii="Arial" w:hAnsi="Arial" w:cs="Arial"/>
          <w:color w:val="000000" w:themeColor="text1"/>
          <w:sz w:val="22"/>
          <w:szCs w:val="22"/>
          <w:lang w:val="es-PE"/>
        </w:rPr>
      </w:pPr>
    </w:p>
    <w:p w14:paraId="378C5213" w14:textId="63CE332F" w:rsidR="00647C79" w:rsidRPr="002D7A15" w:rsidRDefault="00647C79" w:rsidP="00E611FA">
      <w:pPr>
        <w:snapToGrid w:val="0"/>
        <w:spacing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 xml:space="preserve">En ese sentido, inclusive, podríamos señalar que la existencia de una entidad responsable, aun en ausencia de un generador identificado, ha desincentivado la formulación de mecanismos legales que habiliten la intervención voluntaria de privados, a pesar del probable potencial mineralógico que dichos PAM podría tener y que </w:t>
      </w:r>
      <w:r w:rsidRPr="002D7A15">
        <w:rPr>
          <w:rFonts w:ascii="Arial" w:hAnsi="Arial" w:cs="Arial"/>
          <w:color w:val="000000" w:themeColor="text1"/>
          <w:sz w:val="22"/>
          <w:szCs w:val="22"/>
          <w:lang w:val="es-PE"/>
        </w:rPr>
        <w:t xml:space="preserve">permitiría su reaprovechamiento económico y técnico a cargo de terceros. </w:t>
      </w:r>
      <w:r w:rsidRPr="002D7A15">
        <w:rPr>
          <w:rFonts w:ascii="Arial" w:hAnsi="Arial" w:cs="Arial"/>
          <w:color w:val="000000" w:themeColor="text1"/>
          <w:sz w:val="22"/>
          <w:szCs w:val="22"/>
          <w:lang w:val="es-PE"/>
        </w:rPr>
        <w:br/>
      </w:r>
      <w:r w:rsidRPr="002D7A15">
        <w:rPr>
          <w:rFonts w:ascii="Arial" w:hAnsi="Arial" w:cs="Arial"/>
          <w:color w:val="000000" w:themeColor="text1"/>
          <w:sz w:val="22"/>
          <w:szCs w:val="22"/>
          <w:lang w:val="es-PE"/>
        </w:rPr>
        <w:br/>
        <w:t xml:space="preserve">Como resultado de lo anterior, los PAM a cargo de AMSAC terminan siendo remediados exclusivamente con recursos públicos, desaprovechando la posibilidad de atraer inversión privada y tecnología especializada para su tratamiento. </w:t>
      </w:r>
      <w:r w:rsidR="00F35011" w:rsidRPr="002D7A15">
        <w:rPr>
          <w:rFonts w:ascii="Arial" w:hAnsi="Arial" w:cs="Arial"/>
          <w:color w:val="000000" w:themeColor="text1"/>
          <w:sz w:val="22"/>
          <w:szCs w:val="22"/>
          <w:lang w:val="es-PE"/>
        </w:rPr>
        <w:t>Por lo tanto</w:t>
      </w:r>
      <w:r w:rsidRPr="002D7A15">
        <w:rPr>
          <w:rFonts w:ascii="Arial" w:hAnsi="Arial" w:cs="Arial"/>
          <w:color w:val="000000" w:themeColor="text1"/>
          <w:sz w:val="22"/>
          <w:szCs w:val="22"/>
          <w:lang w:val="es-PE"/>
        </w:rPr>
        <w:t>, la ausencia de regulación de procedimientos claros, junto con la falta de criterios técnicos para evaluar el potencial de reaprovechamiento de estos PAM, genera incertidumbre jurídica y debilita los incentivos para una participación activa del sector privado en el procedimiento de remediación voluntaria de los pasivos en análisis. Además, ello limita el aprovechamiento de oportunidades alineadas con un modelo de Económica Circular, que, entendemos, el Estado, a través del Ministerio de Energía y Minas (“</w:t>
      </w:r>
      <w:r w:rsidRPr="002D7A15">
        <w:rPr>
          <w:rFonts w:ascii="Arial" w:hAnsi="Arial" w:cs="Arial"/>
          <w:color w:val="000000" w:themeColor="text1"/>
          <w:sz w:val="22"/>
          <w:szCs w:val="22"/>
          <w:u w:val="single"/>
          <w:lang w:val="es-PE"/>
        </w:rPr>
        <w:t>MINEM</w:t>
      </w:r>
      <w:r w:rsidRPr="002D7A15">
        <w:rPr>
          <w:rFonts w:ascii="Arial" w:hAnsi="Arial" w:cs="Arial"/>
          <w:color w:val="000000" w:themeColor="text1"/>
          <w:sz w:val="22"/>
          <w:szCs w:val="22"/>
          <w:lang w:val="es-PE"/>
        </w:rPr>
        <w:t>”). se ha comprometido a promover para contribuir con el desarrollo de una “minería moderna, social y ambientalmente responsable</w:t>
      </w:r>
      <w:r w:rsidRPr="002D7A15">
        <w:rPr>
          <w:rStyle w:val="FootnoteReference"/>
          <w:rFonts w:ascii="Arial" w:hAnsi="Arial" w:cs="Arial"/>
          <w:color w:val="000000" w:themeColor="text1"/>
          <w:sz w:val="22"/>
          <w:szCs w:val="22"/>
          <w:lang w:val="es-PE"/>
        </w:rPr>
        <w:footnoteReference w:id="1"/>
      </w:r>
      <w:r w:rsidRPr="002D7A15">
        <w:rPr>
          <w:rFonts w:ascii="Arial" w:hAnsi="Arial" w:cs="Arial"/>
          <w:color w:val="000000" w:themeColor="text1"/>
          <w:sz w:val="22"/>
          <w:szCs w:val="22"/>
          <w:lang w:val="es-PE"/>
        </w:rPr>
        <w:t xml:space="preserve">. </w:t>
      </w:r>
      <w:r w:rsidRPr="002D7A15">
        <w:rPr>
          <w:rFonts w:ascii="Arial" w:hAnsi="Arial" w:cs="Arial"/>
          <w:color w:val="000000" w:themeColor="text1"/>
          <w:sz w:val="22"/>
          <w:szCs w:val="22"/>
          <w:lang w:val="es-PE"/>
        </w:rPr>
        <w:br/>
      </w:r>
      <w:r w:rsidRPr="002D7A15">
        <w:rPr>
          <w:rFonts w:ascii="Arial" w:hAnsi="Arial" w:cs="Arial"/>
          <w:color w:val="000000" w:themeColor="text1"/>
          <w:sz w:val="22"/>
          <w:szCs w:val="22"/>
          <w:lang w:val="es-PE"/>
        </w:rPr>
        <w:br/>
        <w:t>Frente a este escenario, la finalidad del presente trabajo es identificar las barreras legales que obstaculizan la implementación efectiva del mandato estatal de incentivar la remediación voluntaria de los PAM, incluyendo aquellos que se encuentren a cargo de AMSAC. A partir de ello, se propone determinar qué aspectos del marco normativo vigente requieren ser modificados o complementados, con el objetivo de promover la participación del sector privado en el reaprovechamiento de estos pasivos.</w:t>
      </w:r>
      <w:r w:rsidRPr="002D7A15">
        <w:rPr>
          <w:rFonts w:ascii="Arial" w:hAnsi="Arial" w:cs="Arial"/>
          <w:color w:val="000000" w:themeColor="text1"/>
          <w:sz w:val="22"/>
          <w:szCs w:val="22"/>
          <w:lang w:val="es-PE"/>
        </w:rPr>
        <w:br/>
      </w:r>
    </w:p>
    <w:p w14:paraId="1D356AC3" w14:textId="77777777" w:rsidR="00647C79" w:rsidRPr="002D7A15" w:rsidRDefault="00647C79" w:rsidP="004E5B1C">
      <w:pPr>
        <w:snapToGrid w:val="0"/>
        <w:spacing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lastRenderedPageBreak/>
        <w:t>En concreto, la investigación persigue los siguientes objetivos específicos:</w:t>
      </w:r>
      <w:r w:rsidRPr="002D7A15">
        <w:rPr>
          <w:rFonts w:ascii="Arial" w:hAnsi="Arial" w:cs="Arial"/>
          <w:color w:val="000000" w:themeColor="text1"/>
          <w:sz w:val="22"/>
          <w:szCs w:val="22"/>
          <w:lang w:val="es-PE"/>
        </w:rPr>
        <w:br/>
      </w:r>
    </w:p>
    <w:p w14:paraId="254D75BC" w14:textId="77777777" w:rsidR="00647C79" w:rsidRPr="002D7A15" w:rsidRDefault="00647C79" w:rsidP="004E5B1C">
      <w:pPr>
        <w:pStyle w:val="ListParagraph"/>
        <w:numPr>
          <w:ilvl w:val="0"/>
          <w:numId w:val="3"/>
        </w:numPr>
        <w:snapToGrid w:val="0"/>
        <w:spacing w:after="0"/>
        <w:contextualSpacing w:val="0"/>
        <w:jc w:val="both"/>
        <w:rPr>
          <w:rFonts w:ascii="Arial" w:hAnsi="Arial" w:cs="Arial"/>
          <w:color w:val="000000" w:themeColor="text1"/>
          <w:lang w:val="es-PE"/>
        </w:rPr>
      </w:pPr>
      <w:r w:rsidRPr="002D7A15">
        <w:rPr>
          <w:rFonts w:ascii="Arial" w:hAnsi="Arial" w:cs="Arial"/>
          <w:color w:val="000000" w:themeColor="text1"/>
          <w:lang w:val="es-PE"/>
        </w:rPr>
        <w:t>Analizar el marco legal actualmente aplicable a los PAM a cargo de AMSAC.</w:t>
      </w:r>
    </w:p>
    <w:p w14:paraId="27AA7E4C" w14:textId="77777777" w:rsidR="00647C79" w:rsidRPr="002D7A15" w:rsidRDefault="00647C79" w:rsidP="004E5B1C">
      <w:pPr>
        <w:pStyle w:val="ListParagraph"/>
        <w:numPr>
          <w:ilvl w:val="0"/>
          <w:numId w:val="3"/>
        </w:numPr>
        <w:snapToGrid w:val="0"/>
        <w:spacing w:after="0"/>
        <w:contextualSpacing w:val="0"/>
        <w:jc w:val="both"/>
        <w:rPr>
          <w:rFonts w:ascii="Arial" w:hAnsi="Arial" w:cs="Arial"/>
          <w:color w:val="000000" w:themeColor="text1"/>
          <w:lang w:val="es-PE"/>
        </w:rPr>
      </w:pPr>
      <w:r w:rsidRPr="002D7A15">
        <w:rPr>
          <w:rFonts w:ascii="Arial" w:hAnsi="Arial" w:cs="Arial"/>
          <w:color w:val="000000" w:themeColor="text1"/>
          <w:lang w:val="es-PE"/>
        </w:rPr>
        <w:t>Identificar vacíos y restricciones normativas que impiden que el sector privado adquiera derechos para realizar la remediación voluntaria sobre estos pasivos.</w:t>
      </w:r>
    </w:p>
    <w:p w14:paraId="52BBEAA5" w14:textId="77777777" w:rsidR="00647C79" w:rsidRPr="002D7A15" w:rsidRDefault="00647C79" w:rsidP="004E5B1C">
      <w:pPr>
        <w:pStyle w:val="ListParagraph"/>
        <w:numPr>
          <w:ilvl w:val="0"/>
          <w:numId w:val="3"/>
        </w:numPr>
        <w:snapToGrid w:val="0"/>
        <w:spacing w:after="0"/>
        <w:contextualSpacing w:val="0"/>
        <w:jc w:val="both"/>
        <w:rPr>
          <w:rFonts w:ascii="Arial" w:hAnsi="Arial" w:cs="Arial"/>
          <w:color w:val="000000" w:themeColor="text1"/>
          <w:lang w:val="es-PE"/>
        </w:rPr>
      </w:pPr>
      <w:r w:rsidRPr="002D7A15">
        <w:rPr>
          <w:rFonts w:ascii="Arial" w:hAnsi="Arial" w:cs="Arial"/>
          <w:color w:val="000000" w:themeColor="text1"/>
          <w:lang w:val="es-PE"/>
        </w:rPr>
        <w:t>Proponer modificaciones normativas o la creación de un nuevo dispositivo legal que permita que el sector privado pueda acceder a dichos pasivos, bajo un esquema regulatorio transparente, atractivo e incentivador de proyectos con enfoque en economía circular.</w:t>
      </w:r>
    </w:p>
    <w:p w14:paraId="0E25AF42" w14:textId="77777777" w:rsidR="00647C79" w:rsidRPr="002D7A15" w:rsidRDefault="00647C79" w:rsidP="004E5B1C">
      <w:pPr>
        <w:snapToGrid w:val="0"/>
        <w:spacing w:line="276" w:lineRule="auto"/>
        <w:jc w:val="both"/>
        <w:rPr>
          <w:rFonts w:ascii="Arial" w:hAnsi="Arial" w:cs="Arial"/>
          <w:color w:val="000000" w:themeColor="text1"/>
          <w:sz w:val="22"/>
          <w:szCs w:val="22"/>
          <w:lang w:val="es-PE"/>
        </w:rPr>
      </w:pPr>
    </w:p>
    <w:p w14:paraId="510A3F73" w14:textId="23DD139C" w:rsidR="00BC4D43" w:rsidRPr="002D7A15" w:rsidRDefault="00647C79" w:rsidP="004E5B1C">
      <w:pPr>
        <w:snapToGrid w:val="0"/>
        <w:spacing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La investigación se desarrolló mediante una metodología de análisis jurídico, centrada en la revisión del marco normativo vigente, el estudio de exposiciones de motivos y el análisis de casos prácticos de reaprovechamiento de los PAM en el Perú. Este estudio permitió concluir que no existe, a la fecha, un procedimiento formalmente establecido para transferir la responsabilidad de remediación de los PAM a cargo de AMSAC hacia el sector privado, ni criterios técnicos definidos que orienten la evaluación de la viabilidad o potencial mineralógico de dichos pasivos.</w:t>
      </w:r>
      <w:r w:rsidRPr="002D7A15">
        <w:rPr>
          <w:rFonts w:ascii="Arial" w:hAnsi="Arial" w:cs="Arial"/>
          <w:color w:val="000000" w:themeColor="text1"/>
          <w:sz w:val="22"/>
          <w:szCs w:val="22"/>
          <w:lang w:val="es-PE"/>
        </w:rPr>
        <w:br/>
      </w:r>
      <w:r w:rsidRPr="002D7A15">
        <w:rPr>
          <w:rFonts w:ascii="Arial" w:hAnsi="Arial" w:cs="Arial"/>
          <w:color w:val="000000" w:themeColor="text1"/>
          <w:sz w:val="22"/>
          <w:szCs w:val="22"/>
          <w:lang w:val="es-PE"/>
        </w:rPr>
        <w:br/>
      </w:r>
      <w:r w:rsidR="00247D89" w:rsidRPr="002D7A15">
        <w:rPr>
          <w:rFonts w:ascii="Arial" w:hAnsi="Arial" w:cs="Arial"/>
          <w:color w:val="000000" w:themeColor="text1"/>
          <w:sz w:val="22"/>
          <w:szCs w:val="22"/>
          <w:lang w:val="es-PE"/>
        </w:rPr>
        <w:t>Por tanto,</w:t>
      </w:r>
      <w:r w:rsidRPr="002D7A15">
        <w:rPr>
          <w:rFonts w:ascii="Arial" w:hAnsi="Arial" w:cs="Arial"/>
          <w:color w:val="000000" w:themeColor="text1"/>
          <w:sz w:val="22"/>
          <w:szCs w:val="22"/>
          <w:lang w:val="es-PE"/>
        </w:rPr>
        <w:t xml:space="preserve"> el presente trabajo propone una solución normativa frente a una situación que, hasta la fecha, no ha incentivado correctamente la inversión privada en la remediación voluntaria de los PAM bajo responsabilidad de AMSAC. La falta de claridad legal y procedimental genera incertidumbre que limita la participación de actores privados, incluso en contextos donde podría existir potencial técnico y económico para su intervención. Esta propuesta busca establecer un marco regulatorio más claro y funcional, que permita al sector privado comprender el sistema vigente, participar activamente en la remediación de pasivos mineros de alto riesgo y contribuir a una gestión ambiental más eficiente y sostenible para el país</w:t>
      </w:r>
      <w:r w:rsidR="00213465" w:rsidRPr="002D7A15">
        <w:rPr>
          <w:rFonts w:ascii="Arial" w:hAnsi="Arial" w:cs="Arial"/>
          <w:color w:val="000000" w:themeColor="text1"/>
          <w:sz w:val="22"/>
          <w:szCs w:val="22"/>
          <w:lang w:val="es-PE"/>
        </w:rPr>
        <w:t>.</w:t>
      </w:r>
    </w:p>
    <w:p w14:paraId="113109B4" w14:textId="6786AE0A" w:rsidR="00441B34" w:rsidRPr="002D7A15" w:rsidRDefault="00F7409F" w:rsidP="004E5B1C">
      <w:pPr>
        <w:spacing w:line="276" w:lineRule="auto"/>
        <w:ind w:left="284" w:hanging="284"/>
        <w:jc w:val="both"/>
        <w:rPr>
          <w:rFonts w:ascii="Arial" w:hAnsi="Arial" w:cs="Arial"/>
          <w:b/>
          <w:sz w:val="22"/>
          <w:szCs w:val="22"/>
          <w:lang w:val="es-PE"/>
        </w:rPr>
      </w:pPr>
      <w:r w:rsidRPr="002D7A15">
        <w:rPr>
          <w:rFonts w:ascii="Arial" w:hAnsi="Arial" w:cs="Arial"/>
          <w:b/>
          <w:sz w:val="22"/>
          <w:szCs w:val="22"/>
          <w:lang w:val="es-PE"/>
        </w:rPr>
        <w:t xml:space="preserve">1. </w:t>
      </w:r>
      <w:r w:rsidR="00213465" w:rsidRPr="002D7A15">
        <w:rPr>
          <w:rFonts w:ascii="Arial" w:hAnsi="Arial" w:cs="Arial"/>
          <w:b/>
          <w:sz w:val="22"/>
          <w:szCs w:val="22"/>
          <w:lang w:val="es-PE"/>
        </w:rPr>
        <w:tab/>
      </w:r>
      <w:r w:rsidR="002C3EBB" w:rsidRPr="002D7A15">
        <w:rPr>
          <w:rFonts w:ascii="Arial" w:hAnsi="Arial" w:cs="Arial"/>
          <w:b/>
          <w:sz w:val="22"/>
          <w:szCs w:val="22"/>
          <w:lang w:val="es-PE"/>
        </w:rPr>
        <w:t>I</w:t>
      </w:r>
      <w:r w:rsidR="00314F9E" w:rsidRPr="002D7A15">
        <w:rPr>
          <w:rFonts w:ascii="Arial" w:hAnsi="Arial" w:cs="Arial"/>
          <w:b/>
          <w:sz w:val="22"/>
          <w:szCs w:val="22"/>
          <w:lang w:val="es-PE"/>
        </w:rPr>
        <w:t xml:space="preserve">ntroducción </w:t>
      </w:r>
    </w:p>
    <w:p w14:paraId="214DF996" w14:textId="77777777" w:rsidR="00D5647F" w:rsidRPr="002D7A15" w:rsidRDefault="00D5647F" w:rsidP="004E5B1C">
      <w:pPr>
        <w:spacing w:line="276" w:lineRule="auto"/>
        <w:jc w:val="both"/>
        <w:rPr>
          <w:rFonts w:ascii="Arial" w:hAnsi="Arial" w:cs="Arial"/>
          <w:sz w:val="22"/>
          <w:szCs w:val="22"/>
          <w:lang w:val="es-PE"/>
        </w:rPr>
      </w:pPr>
    </w:p>
    <w:p w14:paraId="3E501740" w14:textId="5968B234"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Los PAM constituyen uno de los principales desafíos para la política ambiental y minera del Perú, no solo por la magnitud del problema, toda vez que existiría un aproximado de 6,026 PAM identificados a nivel nacional</w:t>
      </w:r>
      <w:r w:rsidRPr="002D7A15">
        <w:rPr>
          <w:rStyle w:val="FootnoteReference"/>
          <w:rFonts w:ascii="Arial" w:hAnsi="Arial" w:cs="Arial"/>
          <w:color w:val="000000" w:themeColor="text1"/>
          <w:sz w:val="22"/>
          <w:szCs w:val="22"/>
          <w:lang w:val="es-PE"/>
        </w:rPr>
        <w:footnoteReference w:id="2"/>
      </w:r>
      <w:r w:rsidRPr="002D7A15">
        <w:rPr>
          <w:rFonts w:ascii="Arial" w:hAnsi="Arial" w:cs="Arial"/>
          <w:color w:val="000000" w:themeColor="text1"/>
          <w:sz w:val="22"/>
          <w:szCs w:val="22"/>
          <w:lang w:val="es-PE"/>
        </w:rPr>
        <w:t xml:space="preserve">, sino por sus impactos negativos sobre el medio ambiente, los recursos naturales, la salud de las personas e, inclusive, </w:t>
      </w:r>
      <w:r w:rsidR="00F87925" w:rsidRPr="002D7A15">
        <w:rPr>
          <w:rFonts w:ascii="Arial" w:hAnsi="Arial" w:cs="Arial"/>
          <w:color w:val="000000" w:themeColor="text1"/>
          <w:sz w:val="22"/>
          <w:szCs w:val="22"/>
          <w:lang w:val="es-PE"/>
        </w:rPr>
        <w:t xml:space="preserve">en </w:t>
      </w:r>
      <w:r w:rsidRPr="002D7A15">
        <w:rPr>
          <w:rFonts w:ascii="Arial" w:hAnsi="Arial" w:cs="Arial"/>
          <w:color w:val="000000" w:themeColor="text1"/>
          <w:sz w:val="22"/>
          <w:szCs w:val="22"/>
          <w:lang w:val="es-PE"/>
        </w:rPr>
        <w:t>la misma actividad minera. En efecto, estos pasivos, en su mayoría generados por las actividades de explotación mineras, son consecuencia de que la normativa ambiental minera no exigía el cierre definitivo de las unidades mineras. Así pues, toda vez que cuando la norma estableció esa obligación resultó complicado identificar a los generadores, históricamente el MINEM determinó priorizar su remediación inmediata, específicamente relacionado con el cierre de dichos pasivos, con inversión exclusivamente pública, y, por tanto, con resultados limitados y de progresiva implementación.</w:t>
      </w:r>
      <w:r w:rsidRPr="002D7A15">
        <w:rPr>
          <w:rStyle w:val="FootnoteReference"/>
          <w:rFonts w:ascii="Arial" w:hAnsi="Arial" w:cs="Arial"/>
          <w:color w:val="000000" w:themeColor="text1"/>
          <w:sz w:val="22"/>
          <w:szCs w:val="22"/>
          <w:lang w:val="es-PE"/>
        </w:rPr>
        <w:footnoteReference w:id="3"/>
      </w:r>
    </w:p>
    <w:p w14:paraId="2198C174"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highlight w:val="yellow"/>
          <w:lang w:val="es-PE"/>
        </w:rPr>
      </w:pPr>
    </w:p>
    <w:p w14:paraId="7C423263" w14:textId="1FE242A6"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Precisamente, en el año 200</w:t>
      </w:r>
      <w:r w:rsidR="00A62FD2" w:rsidRPr="002D7A15">
        <w:rPr>
          <w:rFonts w:ascii="Arial" w:hAnsi="Arial" w:cs="Arial"/>
          <w:color w:val="000000" w:themeColor="text1"/>
          <w:sz w:val="22"/>
          <w:szCs w:val="22"/>
          <w:lang w:val="es-PE"/>
        </w:rPr>
        <w:t>4</w:t>
      </w:r>
      <w:r w:rsidRPr="002D7A15">
        <w:rPr>
          <w:rFonts w:ascii="Arial" w:hAnsi="Arial" w:cs="Arial"/>
          <w:color w:val="000000" w:themeColor="text1"/>
          <w:sz w:val="22"/>
          <w:szCs w:val="22"/>
          <w:lang w:val="es-PE"/>
        </w:rPr>
        <w:t xml:space="preserve"> se promulgó la Ley que regula los pasivos ambientales de la actividad minera, mediante Ley N.º 28271 (la “</w:t>
      </w:r>
      <w:r w:rsidRPr="002D7A15">
        <w:rPr>
          <w:rFonts w:ascii="Arial" w:hAnsi="Arial" w:cs="Arial"/>
          <w:color w:val="000000" w:themeColor="text1"/>
          <w:sz w:val="22"/>
          <w:szCs w:val="22"/>
          <w:u w:val="single"/>
          <w:lang w:val="es-PE"/>
        </w:rPr>
        <w:t>Ley</w:t>
      </w:r>
      <w:r w:rsidRPr="002D7A15">
        <w:rPr>
          <w:rFonts w:ascii="Arial" w:hAnsi="Arial" w:cs="Arial"/>
          <w:color w:val="000000" w:themeColor="text1"/>
          <w:sz w:val="22"/>
          <w:szCs w:val="22"/>
          <w:lang w:val="es-PE"/>
        </w:rPr>
        <w:t>”), con el objetivo de identificar, clasificar y asignar responsabilidades sobre los PAM identificados hasta dicho momento. El reglamento de la Ley, aprobado mediante Decreto Supremo N.º 059-2005-EM (el “</w:t>
      </w:r>
      <w:r w:rsidRPr="002D7A15">
        <w:rPr>
          <w:rFonts w:ascii="Arial" w:hAnsi="Arial" w:cs="Arial"/>
          <w:color w:val="000000" w:themeColor="text1"/>
          <w:sz w:val="22"/>
          <w:szCs w:val="22"/>
          <w:u w:val="single"/>
          <w:lang w:val="es-PE"/>
        </w:rPr>
        <w:t>Reglamento</w:t>
      </w:r>
      <w:r w:rsidRPr="002D7A15">
        <w:rPr>
          <w:rFonts w:ascii="Arial" w:hAnsi="Arial" w:cs="Arial"/>
          <w:color w:val="000000" w:themeColor="text1"/>
          <w:sz w:val="22"/>
          <w:szCs w:val="22"/>
          <w:lang w:val="es-PE"/>
        </w:rPr>
        <w:t>”), desarrolló el marco normativo que permitió establecer que, en ausencia de responsables identificables o remediadores voluntarios, la obligación de remediación recaería en el Estado, a través del MINEM. Sin embargo, de forma posterior, mediante Decreto Supremo N.º 058-2006-EM</w:t>
      </w:r>
      <w:r w:rsidRPr="002D7A15">
        <w:rPr>
          <w:rStyle w:val="FootnoteReference"/>
          <w:rFonts w:ascii="Arial" w:hAnsi="Arial" w:cs="Arial"/>
          <w:color w:val="000000" w:themeColor="text1"/>
          <w:sz w:val="22"/>
          <w:szCs w:val="22"/>
          <w:lang w:val="es-PE"/>
        </w:rPr>
        <w:footnoteReference w:id="4"/>
      </w:r>
      <w:r w:rsidRPr="002D7A15">
        <w:rPr>
          <w:rFonts w:ascii="Arial" w:hAnsi="Arial" w:cs="Arial"/>
          <w:color w:val="000000" w:themeColor="text1"/>
          <w:sz w:val="22"/>
          <w:szCs w:val="22"/>
          <w:lang w:val="es-PE"/>
        </w:rPr>
        <w:t xml:space="preserve"> y Decreto Legislativo N.º 1100</w:t>
      </w:r>
      <w:r w:rsidRPr="002D7A15">
        <w:rPr>
          <w:rStyle w:val="FootnoteReference"/>
          <w:rFonts w:ascii="Arial" w:hAnsi="Arial" w:cs="Arial"/>
          <w:color w:val="000000" w:themeColor="text1"/>
          <w:sz w:val="22"/>
          <w:szCs w:val="22"/>
          <w:lang w:val="es-PE"/>
        </w:rPr>
        <w:footnoteReference w:id="5"/>
      </w:r>
      <w:r w:rsidRPr="002D7A15">
        <w:rPr>
          <w:rFonts w:ascii="Arial" w:hAnsi="Arial" w:cs="Arial"/>
          <w:color w:val="000000" w:themeColor="text1"/>
          <w:sz w:val="22"/>
          <w:szCs w:val="22"/>
          <w:lang w:val="es-PE"/>
        </w:rPr>
        <w:t xml:space="preserve">, el MINEM determinó encargar a AMSAC la responsabilidad de remediación y cierre de ciertos PAM, asignado para ello un presupuesto específico. </w:t>
      </w:r>
    </w:p>
    <w:p w14:paraId="12940976"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p>
    <w:p w14:paraId="543BB355"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 xml:space="preserve">Sobre el particular, y a más de 20 años de la publicación de la Ley, queda claro que los resultados en la remediación y cierre de los PAM ni </w:t>
      </w:r>
      <w:r w:rsidRPr="002D7A15">
        <w:rPr>
          <w:rFonts w:ascii="Arial" w:hAnsi="Arial" w:cs="Arial"/>
          <w:color w:val="000000" w:themeColor="text1"/>
          <w:sz w:val="22"/>
          <w:szCs w:val="22"/>
          <w:lang w:val="es-PE"/>
        </w:rPr>
        <w:lastRenderedPageBreak/>
        <w:t>siquiera comprueban que se haya cumplido con el cierre definitivo del 50% de los pasivos identificados en el país. De hecho, el número de los PAM efectivamente remediados continúa siendo bajo, quizás considerando que los costos para cumplir con el cierre de dichos pasivos son elevados, y/o por la imposibilidad de que AMSAC y el MINEM se den abasto para cumplir con sus obligaciones de cierre en todos los pasivos del país. Paralelamente, se observa un creciente interés por parte del sector privado para participar en el reaprovechamiento de estos pasivos, especialmente aquellos que podrían contener potencial mineralógico y, a la fecha, no solo se mantiene inactivos sino que no se han iniciado acciones para proceder con su cierre definitivo.</w:t>
      </w:r>
    </w:p>
    <w:p w14:paraId="115B97F4"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p>
    <w:p w14:paraId="01E1177A" w14:textId="6AE2CEC4"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Sin embargo, resaltamos que el marco normativo vigente no regula un procedimiento que permita que el sector privado asum</w:t>
      </w:r>
      <w:r w:rsidR="00BE0A30" w:rsidRPr="002D7A15">
        <w:rPr>
          <w:rFonts w:ascii="Arial" w:hAnsi="Arial" w:cs="Arial"/>
          <w:color w:val="000000" w:themeColor="text1"/>
          <w:sz w:val="22"/>
          <w:szCs w:val="22"/>
          <w:lang w:val="es-PE"/>
        </w:rPr>
        <w:t>ir</w:t>
      </w:r>
      <w:r w:rsidRPr="002D7A15">
        <w:rPr>
          <w:rFonts w:ascii="Arial" w:hAnsi="Arial" w:cs="Arial"/>
          <w:color w:val="000000" w:themeColor="text1"/>
          <w:sz w:val="22"/>
          <w:szCs w:val="22"/>
          <w:lang w:val="es-PE"/>
        </w:rPr>
        <w:t xml:space="preserve"> la remediación voluntaria de los PAM que se encuentran a cargo de AMSAC. Ello genera incertidumbre en los inversionista</w:t>
      </w:r>
      <w:r w:rsidR="001B7889" w:rsidRPr="002D7A15">
        <w:rPr>
          <w:rFonts w:ascii="Arial" w:hAnsi="Arial" w:cs="Arial"/>
          <w:color w:val="000000" w:themeColor="text1"/>
          <w:sz w:val="22"/>
          <w:szCs w:val="22"/>
          <w:lang w:val="es-PE"/>
        </w:rPr>
        <w:t>s</w:t>
      </w:r>
      <w:r w:rsidRPr="002D7A15">
        <w:rPr>
          <w:rFonts w:ascii="Arial" w:hAnsi="Arial" w:cs="Arial"/>
          <w:color w:val="000000" w:themeColor="text1"/>
          <w:sz w:val="22"/>
          <w:szCs w:val="22"/>
          <w:lang w:val="es-PE"/>
        </w:rPr>
        <w:t xml:space="preserve"> respecto de la posibilidad de </w:t>
      </w:r>
      <w:r w:rsidR="00EA70C9" w:rsidRPr="002D7A15">
        <w:rPr>
          <w:rFonts w:ascii="Arial" w:hAnsi="Arial" w:cs="Arial"/>
          <w:color w:val="000000" w:themeColor="text1"/>
          <w:sz w:val="22"/>
          <w:szCs w:val="22"/>
          <w:lang w:val="es-PE"/>
        </w:rPr>
        <w:t>que les sea transferida</w:t>
      </w:r>
      <w:r w:rsidRPr="002D7A15">
        <w:rPr>
          <w:rFonts w:ascii="Arial" w:hAnsi="Arial" w:cs="Arial"/>
          <w:color w:val="000000" w:themeColor="text1"/>
          <w:sz w:val="22"/>
          <w:szCs w:val="22"/>
          <w:lang w:val="es-PE"/>
        </w:rPr>
        <w:t xml:space="preserve"> la responsabilidad de </w:t>
      </w:r>
      <w:r w:rsidR="009835F2" w:rsidRPr="002D7A15">
        <w:rPr>
          <w:rFonts w:ascii="Arial" w:hAnsi="Arial" w:cs="Arial"/>
          <w:color w:val="000000" w:themeColor="text1"/>
          <w:sz w:val="22"/>
          <w:szCs w:val="22"/>
          <w:lang w:val="es-PE"/>
        </w:rPr>
        <w:t xml:space="preserve">dichos </w:t>
      </w:r>
      <w:r w:rsidRPr="002D7A15">
        <w:rPr>
          <w:rFonts w:ascii="Arial" w:hAnsi="Arial" w:cs="Arial"/>
          <w:color w:val="000000" w:themeColor="text1"/>
          <w:sz w:val="22"/>
          <w:szCs w:val="22"/>
          <w:lang w:val="es-PE"/>
        </w:rPr>
        <w:t>pasivo</w:t>
      </w:r>
      <w:r w:rsidR="009835F2" w:rsidRPr="002D7A15">
        <w:rPr>
          <w:rFonts w:ascii="Arial" w:hAnsi="Arial" w:cs="Arial"/>
          <w:color w:val="000000" w:themeColor="text1"/>
          <w:sz w:val="22"/>
          <w:szCs w:val="22"/>
          <w:lang w:val="es-PE"/>
        </w:rPr>
        <w:t>s</w:t>
      </w:r>
      <w:r w:rsidRPr="002D7A15">
        <w:rPr>
          <w:rFonts w:ascii="Arial" w:hAnsi="Arial" w:cs="Arial"/>
          <w:color w:val="000000" w:themeColor="text1"/>
          <w:sz w:val="22"/>
          <w:szCs w:val="22"/>
          <w:lang w:val="es-PE"/>
        </w:rPr>
        <w:t xml:space="preserve">, </w:t>
      </w:r>
      <w:r w:rsidR="00140289" w:rsidRPr="002D7A15">
        <w:rPr>
          <w:rFonts w:ascii="Arial" w:hAnsi="Arial" w:cs="Arial"/>
          <w:color w:val="000000" w:themeColor="text1"/>
          <w:sz w:val="22"/>
          <w:szCs w:val="22"/>
          <w:lang w:val="es-PE"/>
        </w:rPr>
        <w:t xml:space="preserve">lo cual limita </w:t>
      </w:r>
      <w:r w:rsidRPr="002D7A15">
        <w:rPr>
          <w:rFonts w:ascii="Arial" w:hAnsi="Arial" w:cs="Arial"/>
          <w:color w:val="000000" w:themeColor="text1"/>
          <w:sz w:val="22"/>
          <w:szCs w:val="22"/>
          <w:lang w:val="es-PE"/>
        </w:rPr>
        <w:t>la propuesta de proyectos dirigidos a reutilizar o reaprovechar los PAM</w:t>
      </w:r>
      <w:r w:rsidR="00005C1A" w:rsidRPr="002D7A15">
        <w:rPr>
          <w:rFonts w:ascii="Arial" w:hAnsi="Arial" w:cs="Arial"/>
          <w:color w:val="000000" w:themeColor="text1"/>
          <w:sz w:val="22"/>
          <w:szCs w:val="22"/>
          <w:lang w:val="es-PE"/>
        </w:rPr>
        <w:t xml:space="preserve"> </w:t>
      </w:r>
      <w:r w:rsidR="00140289" w:rsidRPr="002D7A15">
        <w:rPr>
          <w:rFonts w:ascii="Arial" w:hAnsi="Arial" w:cs="Arial"/>
          <w:color w:val="000000" w:themeColor="text1"/>
          <w:sz w:val="22"/>
          <w:szCs w:val="22"/>
          <w:lang w:val="es-PE"/>
        </w:rPr>
        <w:t xml:space="preserve">del </w:t>
      </w:r>
      <w:r w:rsidRPr="002D7A15">
        <w:rPr>
          <w:rFonts w:ascii="Arial" w:hAnsi="Arial" w:cs="Arial"/>
          <w:color w:val="000000" w:themeColor="text1"/>
          <w:sz w:val="22"/>
          <w:szCs w:val="22"/>
          <w:lang w:val="es-PE"/>
        </w:rPr>
        <w:t>país.</w:t>
      </w:r>
    </w:p>
    <w:p w14:paraId="334E60C3"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p>
    <w:p w14:paraId="74C790AB" w14:textId="160488CB" w:rsidR="003A7A6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 xml:space="preserve">Así las cosas, el presente artículo tiene por objetivo demostrar </w:t>
      </w:r>
      <w:r w:rsidR="00EA70C9" w:rsidRPr="002D7A15">
        <w:rPr>
          <w:rFonts w:ascii="Arial" w:hAnsi="Arial" w:cs="Arial"/>
          <w:color w:val="000000" w:themeColor="text1"/>
          <w:sz w:val="22"/>
          <w:szCs w:val="22"/>
          <w:lang w:val="es-PE"/>
        </w:rPr>
        <w:t xml:space="preserve">que </w:t>
      </w:r>
      <w:r w:rsidRPr="002D7A15">
        <w:rPr>
          <w:rFonts w:ascii="Arial" w:hAnsi="Arial" w:cs="Arial"/>
          <w:color w:val="000000" w:themeColor="text1"/>
          <w:sz w:val="22"/>
          <w:szCs w:val="22"/>
          <w:lang w:val="es-PE"/>
        </w:rPr>
        <w:t>la normativa ambiental-mi</w:t>
      </w:r>
      <w:r w:rsidR="00EA70C9" w:rsidRPr="002D7A15">
        <w:rPr>
          <w:rFonts w:ascii="Arial" w:hAnsi="Arial" w:cs="Arial"/>
          <w:color w:val="000000" w:themeColor="text1"/>
          <w:sz w:val="22"/>
          <w:szCs w:val="22"/>
          <w:lang w:val="es-PE"/>
        </w:rPr>
        <w:t>n</w:t>
      </w:r>
      <w:r w:rsidRPr="002D7A15">
        <w:rPr>
          <w:rFonts w:ascii="Arial" w:hAnsi="Arial" w:cs="Arial"/>
          <w:color w:val="000000" w:themeColor="text1"/>
          <w:sz w:val="22"/>
          <w:szCs w:val="22"/>
          <w:lang w:val="es-PE"/>
        </w:rPr>
        <w:t xml:space="preserve">era vigente carece de un procedimiento que otorgue seguridad jurídica al sector privado para invertir en la remediación de los PAM a cargo de AMSAC. Con base en lo anterior, proponemos </w:t>
      </w:r>
      <w:r w:rsidR="00F579C0" w:rsidRPr="002D7A15">
        <w:rPr>
          <w:rFonts w:ascii="Arial" w:hAnsi="Arial" w:cs="Arial"/>
          <w:color w:val="000000" w:themeColor="text1"/>
          <w:sz w:val="22"/>
          <w:szCs w:val="22"/>
          <w:lang w:val="es-PE"/>
        </w:rPr>
        <w:t xml:space="preserve">modificar </w:t>
      </w:r>
      <w:r w:rsidRPr="002D7A15">
        <w:rPr>
          <w:rFonts w:ascii="Arial" w:hAnsi="Arial" w:cs="Arial"/>
          <w:color w:val="000000" w:themeColor="text1"/>
          <w:sz w:val="22"/>
          <w:szCs w:val="22"/>
          <w:lang w:val="es-PE"/>
        </w:rPr>
        <w:t>la</w:t>
      </w:r>
      <w:r w:rsidR="00891777" w:rsidRPr="002D7A15">
        <w:rPr>
          <w:rFonts w:ascii="Arial" w:hAnsi="Arial" w:cs="Arial"/>
          <w:color w:val="000000" w:themeColor="text1"/>
          <w:sz w:val="22"/>
          <w:szCs w:val="22"/>
          <w:lang w:val="es-PE"/>
        </w:rPr>
        <w:t xml:space="preserve">s disposiciones legales actuales </w:t>
      </w:r>
      <w:r w:rsidRPr="002D7A15">
        <w:rPr>
          <w:rStyle w:val="Strong"/>
          <w:rFonts w:ascii="Arial" w:hAnsi="Arial" w:cs="Arial"/>
          <w:b w:val="0"/>
          <w:bCs w:val="0"/>
          <w:color w:val="000000" w:themeColor="text1"/>
          <w:sz w:val="22"/>
          <w:szCs w:val="22"/>
          <w:lang w:val="es-PE"/>
        </w:rPr>
        <w:t>a</w:t>
      </w:r>
      <w:r w:rsidRPr="002D7A15">
        <w:rPr>
          <w:rStyle w:val="Strong"/>
          <w:rFonts w:ascii="Arial" w:hAnsi="Arial" w:cs="Arial"/>
          <w:color w:val="000000" w:themeColor="text1"/>
          <w:sz w:val="22"/>
          <w:szCs w:val="22"/>
          <w:lang w:val="es-PE"/>
        </w:rPr>
        <w:t xml:space="preserve"> </w:t>
      </w:r>
      <w:r w:rsidR="00F579C0" w:rsidRPr="002D7A15">
        <w:rPr>
          <w:rFonts w:ascii="Arial" w:hAnsi="Arial" w:cs="Arial"/>
          <w:sz w:val="22"/>
          <w:szCs w:val="22"/>
          <w:lang w:val="es-PE"/>
        </w:rPr>
        <w:t xml:space="preserve">fin de </w:t>
      </w:r>
      <w:r w:rsidRPr="002D7A15">
        <w:rPr>
          <w:rFonts w:ascii="Arial" w:hAnsi="Arial" w:cs="Arial"/>
          <w:color w:val="000000" w:themeColor="text1"/>
          <w:sz w:val="22"/>
          <w:szCs w:val="22"/>
          <w:lang w:val="es-PE"/>
        </w:rPr>
        <w:t xml:space="preserve">viabilizar la participación privada en todos los PAM a cargo del Estado, incluyendo aquellos transferidos a AMSAC, previa evaluación técnica y aprobación del MINEM. </w:t>
      </w:r>
    </w:p>
    <w:p w14:paraId="2AB90847" w14:textId="77777777" w:rsidR="003A7A69" w:rsidRPr="002D7A15" w:rsidRDefault="003A7A6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p>
    <w:p w14:paraId="7D346981" w14:textId="2106F03E" w:rsidR="00647C79" w:rsidRPr="002D7A15" w:rsidRDefault="005205E3"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Por consiguiente</w:t>
      </w:r>
      <w:r w:rsidR="00647C79" w:rsidRPr="002D7A15">
        <w:rPr>
          <w:rFonts w:ascii="Arial" w:hAnsi="Arial" w:cs="Arial"/>
          <w:color w:val="000000" w:themeColor="text1"/>
          <w:sz w:val="22"/>
          <w:szCs w:val="22"/>
          <w:lang w:val="es-PE"/>
        </w:rPr>
        <w:t xml:space="preserve">, presentaremos un análisis jurídico del marco </w:t>
      </w:r>
      <w:r w:rsidR="003A7A69" w:rsidRPr="002D7A15">
        <w:rPr>
          <w:rFonts w:ascii="Arial" w:hAnsi="Arial" w:cs="Arial"/>
          <w:color w:val="000000" w:themeColor="text1"/>
          <w:sz w:val="22"/>
          <w:szCs w:val="22"/>
          <w:lang w:val="es-PE"/>
        </w:rPr>
        <w:t xml:space="preserve">legal </w:t>
      </w:r>
      <w:r w:rsidR="00647C79" w:rsidRPr="002D7A15">
        <w:rPr>
          <w:rFonts w:ascii="Arial" w:hAnsi="Arial" w:cs="Arial"/>
          <w:color w:val="000000" w:themeColor="text1"/>
          <w:sz w:val="22"/>
          <w:szCs w:val="22"/>
          <w:lang w:val="es-PE"/>
        </w:rPr>
        <w:t xml:space="preserve">vigente, e identificaremos sus principales restricciones específicamente con relación a los PAM </w:t>
      </w:r>
      <w:r w:rsidR="003A7A69" w:rsidRPr="002D7A15">
        <w:rPr>
          <w:rFonts w:ascii="Arial" w:hAnsi="Arial" w:cs="Arial"/>
          <w:color w:val="000000" w:themeColor="text1"/>
          <w:sz w:val="22"/>
          <w:szCs w:val="22"/>
          <w:lang w:val="es-PE"/>
        </w:rPr>
        <w:t xml:space="preserve">de responsabilidad de </w:t>
      </w:r>
      <w:r w:rsidR="00647C79" w:rsidRPr="002D7A15">
        <w:rPr>
          <w:rFonts w:ascii="Arial" w:hAnsi="Arial" w:cs="Arial"/>
          <w:color w:val="000000" w:themeColor="text1"/>
          <w:sz w:val="22"/>
          <w:szCs w:val="22"/>
          <w:lang w:val="es-PE"/>
        </w:rPr>
        <w:t xml:space="preserve">AMSAC. Sobre la base de lo anterior, plantearemos propuestas para incorporar procedimientos que permitan una adecuada transferencia de responsabilidad de los pasivos en cuestión, </w:t>
      </w:r>
      <w:r w:rsidR="00647C79" w:rsidRPr="002D7A15">
        <w:rPr>
          <w:rFonts w:ascii="Arial" w:hAnsi="Arial" w:cs="Arial"/>
          <w:color w:val="000000" w:themeColor="text1"/>
          <w:sz w:val="22"/>
          <w:szCs w:val="22"/>
          <w:lang w:val="es-PE"/>
        </w:rPr>
        <w:t xml:space="preserve">otorgando seguridad jurídica a los privados para proponer proyectos </w:t>
      </w:r>
      <w:r w:rsidR="00627621" w:rsidRPr="002D7A15">
        <w:rPr>
          <w:rFonts w:ascii="Arial" w:hAnsi="Arial" w:cs="Arial"/>
          <w:color w:val="000000" w:themeColor="text1"/>
          <w:sz w:val="22"/>
          <w:szCs w:val="22"/>
          <w:lang w:val="es-PE"/>
        </w:rPr>
        <w:t xml:space="preserve">de reaprovechamiento o reutilización de </w:t>
      </w:r>
      <w:r w:rsidR="00647C79" w:rsidRPr="002D7A15">
        <w:rPr>
          <w:rFonts w:ascii="Arial" w:hAnsi="Arial" w:cs="Arial"/>
          <w:color w:val="000000" w:themeColor="text1"/>
          <w:sz w:val="22"/>
          <w:szCs w:val="22"/>
          <w:lang w:val="es-PE"/>
        </w:rPr>
        <w:t>PAM.</w:t>
      </w:r>
    </w:p>
    <w:p w14:paraId="3A555C3E" w14:textId="77777777" w:rsidR="00311FE5" w:rsidRPr="002D7A15" w:rsidRDefault="00311FE5"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p>
    <w:p w14:paraId="5EC070D9" w14:textId="29569093" w:rsidR="00647C79" w:rsidRPr="002D7A15" w:rsidRDefault="004C6F73"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 xml:space="preserve">Nuestro objetivo es que </w:t>
      </w:r>
      <w:r w:rsidR="00647C79" w:rsidRPr="002D7A15">
        <w:rPr>
          <w:rFonts w:ascii="Arial" w:hAnsi="Arial" w:cs="Arial"/>
          <w:color w:val="000000" w:themeColor="text1"/>
          <w:sz w:val="22"/>
          <w:szCs w:val="22"/>
          <w:lang w:val="es-PE"/>
        </w:rPr>
        <w:t>propuesta normativa bus</w:t>
      </w:r>
      <w:r w:rsidRPr="002D7A15">
        <w:rPr>
          <w:rFonts w:ascii="Arial" w:hAnsi="Arial" w:cs="Arial"/>
          <w:color w:val="000000" w:themeColor="text1"/>
          <w:sz w:val="22"/>
          <w:szCs w:val="22"/>
          <w:lang w:val="es-PE"/>
        </w:rPr>
        <w:t>que</w:t>
      </w:r>
      <w:r w:rsidR="00647C79" w:rsidRPr="002D7A15">
        <w:rPr>
          <w:rFonts w:ascii="Arial" w:hAnsi="Arial" w:cs="Arial"/>
          <w:color w:val="000000" w:themeColor="text1"/>
          <w:sz w:val="22"/>
          <w:szCs w:val="22"/>
          <w:lang w:val="es-PE"/>
        </w:rPr>
        <w:t xml:space="preserve"> no solo promover mecanismos dirigidos a acelerar la remediación de los pasivos mineros </w:t>
      </w:r>
      <w:r w:rsidR="00627621" w:rsidRPr="002D7A15">
        <w:rPr>
          <w:rFonts w:ascii="Arial" w:hAnsi="Arial" w:cs="Arial"/>
          <w:color w:val="000000" w:themeColor="text1"/>
          <w:sz w:val="22"/>
          <w:szCs w:val="22"/>
          <w:lang w:val="es-PE"/>
        </w:rPr>
        <w:t xml:space="preserve">que aún existen </w:t>
      </w:r>
      <w:r w:rsidR="00647C79" w:rsidRPr="002D7A15">
        <w:rPr>
          <w:rFonts w:ascii="Arial" w:hAnsi="Arial" w:cs="Arial"/>
          <w:color w:val="000000" w:themeColor="text1"/>
          <w:sz w:val="22"/>
          <w:szCs w:val="22"/>
          <w:lang w:val="es-PE"/>
        </w:rPr>
        <w:t>en el país, sino también</w:t>
      </w:r>
      <w:r w:rsidR="00647C79" w:rsidRPr="002D7A15">
        <w:rPr>
          <w:rStyle w:val="apple-converted-space"/>
          <w:rFonts w:ascii="Arial" w:hAnsi="Arial" w:cs="Arial"/>
          <w:color w:val="000000" w:themeColor="text1"/>
          <w:sz w:val="22"/>
          <w:szCs w:val="22"/>
          <w:lang w:val="es-PE"/>
        </w:rPr>
        <w:t> incentivar la participación</w:t>
      </w:r>
      <w:r w:rsidR="00627621" w:rsidRPr="002D7A15">
        <w:rPr>
          <w:rStyle w:val="apple-converted-space"/>
          <w:rFonts w:ascii="Arial" w:hAnsi="Arial" w:cs="Arial"/>
          <w:color w:val="000000" w:themeColor="text1"/>
          <w:sz w:val="22"/>
          <w:szCs w:val="22"/>
          <w:lang w:val="es-PE"/>
        </w:rPr>
        <w:t xml:space="preserve"> del sector</w:t>
      </w:r>
      <w:r w:rsidR="00647C79" w:rsidRPr="002D7A15">
        <w:rPr>
          <w:rStyle w:val="apple-converted-space"/>
          <w:rFonts w:ascii="Arial" w:hAnsi="Arial" w:cs="Arial"/>
          <w:color w:val="000000" w:themeColor="text1"/>
          <w:sz w:val="22"/>
          <w:szCs w:val="22"/>
          <w:lang w:val="es-PE"/>
        </w:rPr>
        <w:t xml:space="preserve"> privad</w:t>
      </w:r>
      <w:r w:rsidR="00627621" w:rsidRPr="002D7A15">
        <w:rPr>
          <w:rStyle w:val="apple-converted-space"/>
          <w:rFonts w:ascii="Arial" w:hAnsi="Arial" w:cs="Arial"/>
          <w:color w:val="000000" w:themeColor="text1"/>
          <w:sz w:val="22"/>
          <w:szCs w:val="22"/>
          <w:lang w:val="es-PE"/>
        </w:rPr>
        <w:t>o</w:t>
      </w:r>
      <w:r w:rsidR="00647C79" w:rsidRPr="002D7A15">
        <w:rPr>
          <w:rStyle w:val="apple-converted-space"/>
          <w:rFonts w:ascii="Arial" w:hAnsi="Arial" w:cs="Arial"/>
          <w:color w:val="000000" w:themeColor="text1"/>
          <w:sz w:val="22"/>
          <w:szCs w:val="22"/>
          <w:lang w:val="es-PE"/>
        </w:rPr>
        <w:t xml:space="preserve"> en estos procedimientos, </w:t>
      </w:r>
      <w:r w:rsidR="00647C79" w:rsidRPr="002D7A15">
        <w:rPr>
          <w:rStyle w:val="Strong"/>
          <w:rFonts w:ascii="Arial" w:hAnsi="Arial" w:cs="Arial"/>
          <w:b w:val="0"/>
          <w:bCs w:val="0"/>
          <w:color w:val="000000" w:themeColor="text1"/>
          <w:sz w:val="22"/>
          <w:szCs w:val="22"/>
          <w:lang w:val="es-PE"/>
        </w:rPr>
        <w:t>introduci</w:t>
      </w:r>
      <w:r w:rsidR="00627621" w:rsidRPr="002D7A15">
        <w:rPr>
          <w:rStyle w:val="Strong"/>
          <w:rFonts w:ascii="Arial" w:hAnsi="Arial" w:cs="Arial"/>
          <w:b w:val="0"/>
          <w:bCs w:val="0"/>
          <w:color w:val="000000" w:themeColor="text1"/>
          <w:sz w:val="22"/>
          <w:szCs w:val="22"/>
          <w:lang w:val="es-PE"/>
        </w:rPr>
        <w:t>endo</w:t>
      </w:r>
      <w:r w:rsidR="00647C79" w:rsidRPr="002D7A15">
        <w:rPr>
          <w:rStyle w:val="Strong"/>
          <w:rFonts w:ascii="Arial" w:hAnsi="Arial" w:cs="Arial"/>
          <w:b w:val="0"/>
          <w:bCs w:val="0"/>
          <w:color w:val="000000" w:themeColor="text1"/>
          <w:sz w:val="22"/>
          <w:szCs w:val="22"/>
          <w:lang w:val="es-PE"/>
        </w:rPr>
        <w:t xml:space="preserve"> nuevas tecnologías de remediación de pasivos y dinamiza</w:t>
      </w:r>
      <w:r w:rsidR="00627621" w:rsidRPr="002D7A15">
        <w:rPr>
          <w:rStyle w:val="Strong"/>
          <w:rFonts w:ascii="Arial" w:hAnsi="Arial" w:cs="Arial"/>
          <w:b w:val="0"/>
          <w:bCs w:val="0"/>
          <w:color w:val="000000" w:themeColor="text1"/>
          <w:sz w:val="22"/>
          <w:szCs w:val="22"/>
          <w:lang w:val="es-PE"/>
        </w:rPr>
        <w:t xml:space="preserve">ndo </w:t>
      </w:r>
      <w:r w:rsidR="00647C79" w:rsidRPr="002D7A15">
        <w:rPr>
          <w:rStyle w:val="Strong"/>
          <w:rFonts w:ascii="Arial" w:hAnsi="Arial" w:cs="Arial"/>
          <w:b w:val="0"/>
          <w:bCs w:val="0"/>
          <w:color w:val="000000" w:themeColor="text1"/>
          <w:sz w:val="22"/>
          <w:szCs w:val="22"/>
          <w:lang w:val="es-PE"/>
        </w:rPr>
        <w:t xml:space="preserve">la cartera de proyectos mineros que actualmente tiene el </w:t>
      </w:r>
      <w:r w:rsidR="00627621" w:rsidRPr="002D7A15">
        <w:rPr>
          <w:rStyle w:val="Strong"/>
          <w:rFonts w:ascii="Arial" w:hAnsi="Arial" w:cs="Arial"/>
          <w:b w:val="0"/>
          <w:bCs w:val="0"/>
          <w:color w:val="000000" w:themeColor="text1"/>
          <w:sz w:val="22"/>
          <w:szCs w:val="22"/>
          <w:lang w:val="es-PE"/>
        </w:rPr>
        <w:t>MINEM</w:t>
      </w:r>
      <w:r w:rsidR="00647C79" w:rsidRPr="002D7A15">
        <w:rPr>
          <w:rStyle w:val="Strong"/>
          <w:rFonts w:ascii="Arial" w:hAnsi="Arial" w:cs="Arial"/>
          <w:b w:val="0"/>
          <w:bCs w:val="0"/>
          <w:color w:val="000000" w:themeColor="text1"/>
          <w:sz w:val="22"/>
          <w:szCs w:val="22"/>
          <w:lang w:val="es-PE"/>
        </w:rPr>
        <w:t xml:space="preserve">. </w:t>
      </w:r>
      <w:r w:rsidR="00837528" w:rsidRPr="002D7A15">
        <w:rPr>
          <w:rStyle w:val="Strong"/>
          <w:rFonts w:ascii="Arial" w:hAnsi="Arial" w:cs="Arial"/>
          <w:b w:val="0"/>
          <w:bCs w:val="0"/>
          <w:color w:val="000000" w:themeColor="text1"/>
          <w:sz w:val="22"/>
          <w:szCs w:val="22"/>
          <w:lang w:val="es-PE"/>
        </w:rPr>
        <w:t xml:space="preserve">De esa forma, alinear la </w:t>
      </w:r>
      <w:r w:rsidR="00647C79" w:rsidRPr="002D7A15">
        <w:rPr>
          <w:rStyle w:val="Strong"/>
          <w:rFonts w:ascii="Arial" w:hAnsi="Arial" w:cs="Arial"/>
          <w:b w:val="0"/>
          <w:bCs w:val="0"/>
          <w:color w:val="000000" w:themeColor="text1"/>
          <w:sz w:val="22"/>
          <w:szCs w:val="22"/>
          <w:lang w:val="es-PE"/>
        </w:rPr>
        <w:t xml:space="preserve">política ambiental y minera del </w:t>
      </w:r>
      <w:r w:rsidR="00837528" w:rsidRPr="002D7A15">
        <w:rPr>
          <w:rStyle w:val="Strong"/>
          <w:rFonts w:ascii="Arial" w:hAnsi="Arial" w:cs="Arial"/>
          <w:b w:val="0"/>
          <w:bCs w:val="0"/>
          <w:color w:val="000000" w:themeColor="text1"/>
          <w:sz w:val="22"/>
          <w:szCs w:val="22"/>
          <w:lang w:val="es-PE"/>
        </w:rPr>
        <w:t xml:space="preserve">Perú </w:t>
      </w:r>
      <w:r w:rsidR="00647C79" w:rsidRPr="002D7A15">
        <w:rPr>
          <w:rFonts w:ascii="Arial" w:hAnsi="Arial" w:cs="Arial"/>
          <w:color w:val="000000" w:themeColor="text1"/>
          <w:sz w:val="22"/>
          <w:szCs w:val="22"/>
          <w:lang w:val="es-PE"/>
        </w:rPr>
        <w:t xml:space="preserve">con </w:t>
      </w:r>
      <w:r w:rsidR="00837528" w:rsidRPr="002D7A15">
        <w:rPr>
          <w:rFonts w:ascii="Arial" w:hAnsi="Arial" w:cs="Arial"/>
          <w:color w:val="000000" w:themeColor="text1"/>
          <w:sz w:val="22"/>
          <w:szCs w:val="22"/>
          <w:lang w:val="es-PE"/>
        </w:rPr>
        <w:t xml:space="preserve">el </w:t>
      </w:r>
      <w:r w:rsidR="00647C79" w:rsidRPr="002D7A15">
        <w:rPr>
          <w:rFonts w:ascii="Arial" w:hAnsi="Arial" w:cs="Arial"/>
          <w:color w:val="000000" w:themeColor="text1"/>
          <w:sz w:val="22"/>
          <w:szCs w:val="22"/>
          <w:lang w:val="es-PE"/>
        </w:rPr>
        <w:t>Modelo de Economía Circular</w:t>
      </w:r>
      <w:r w:rsidRPr="002D7A15">
        <w:rPr>
          <w:rStyle w:val="FootnoteReference"/>
          <w:rFonts w:ascii="Arial" w:hAnsi="Arial" w:cs="Arial"/>
          <w:color w:val="000000" w:themeColor="text1"/>
          <w:sz w:val="22"/>
          <w:szCs w:val="22"/>
          <w:lang w:val="es-PE"/>
        </w:rPr>
        <w:footnoteReference w:id="6"/>
      </w:r>
      <w:r w:rsidR="00837528" w:rsidRPr="002D7A15">
        <w:rPr>
          <w:rFonts w:ascii="Arial" w:hAnsi="Arial" w:cs="Arial"/>
          <w:color w:val="000000" w:themeColor="text1"/>
          <w:sz w:val="22"/>
          <w:szCs w:val="22"/>
          <w:lang w:val="es-PE"/>
        </w:rPr>
        <w:t xml:space="preserve">, el cual </w:t>
      </w:r>
      <w:r w:rsidR="00647C79" w:rsidRPr="002D7A15">
        <w:rPr>
          <w:rFonts w:ascii="Arial" w:hAnsi="Arial" w:cs="Arial"/>
          <w:color w:val="000000" w:themeColor="text1"/>
          <w:sz w:val="22"/>
          <w:szCs w:val="22"/>
          <w:lang w:val="es-PE"/>
        </w:rPr>
        <w:t xml:space="preserve">debe orientar la gestión de los pasivos mineros en el Perú, </w:t>
      </w:r>
      <w:r w:rsidR="00D52E2B" w:rsidRPr="002D7A15">
        <w:rPr>
          <w:rFonts w:ascii="Arial" w:hAnsi="Arial" w:cs="Arial"/>
          <w:color w:val="000000" w:themeColor="text1"/>
          <w:sz w:val="22"/>
          <w:szCs w:val="22"/>
          <w:lang w:val="es-PE"/>
        </w:rPr>
        <w:t xml:space="preserve">a fin de </w:t>
      </w:r>
      <w:r w:rsidR="00647C79" w:rsidRPr="002D7A15">
        <w:rPr>
          <w:rFonts w:ascii="Arial" w:hAnsi="Arial" w:cs="Arial"/>
          <w:color w:val="000000" w:themeColor="text1"/>
          <w:sz w:val="22"/>
          <w:szCs w:val="22"/>
          <w:lang w:val="es-PE"/>
        </w:rPr>
        <w:t>“(…) incentiva</w:t>
      </w:r>
      <w:r w:rsidR="00D52E2B" w:rsidRPr="002D7A15">
        <w:rPr>
          <w:rFonts w:ascii="Arial" w:hAnsi="Arial" w:cs="Arial"/>
          <w:color w:val="000000" w:themeColor="text1"/>
          <w:sz w:val="22"/>
          <w:szCs w:val="22"/>
          <w:lang w:val="es-PE"/>
        </w:rPr>
        <w:t>[r]</w:t>
      </w:r>
      <w:r w:rsidR="00647C79" w:rsidRPr="002D7A15">
        <w:rPr>
          <w:rFonts w:ascii="Arial" w:hAnsi="Arial" w:cs="Arial"/>
          <w:color w:val="000000" w:themeColor="text1"/>
          <w:sz w:val="22"/>
          <w:szCs w:val="22"/>
          <w:lang w:val="es-PE"/>
        </w:rPr>
        <w:t xml:space="preserve"> un mecanismo económico que no generaría desechos ni contaminación, buscando una ganancia económica”</w:t>
      </w:r>
      <w:r w:rsidR="00647C79" w:rsidRPr="002D7A15">
        <w:rPr>
          <w:rStyle w:val="FootnoteReference"/>
          <w:rFonts w:ascii="Arial" w:hAnsi="Arial" w:cs="Arial"/>
          <w:color w:val="000000" w:themeColor="text1"/>
          <w:sz w:val="22"/>
          <w:szCs w:val="22"/>
          <w:lang w:val="es-PE"/>
        </w:rPr>
        <w:footnoteReference w:id="7"/>
      </w:r>
      <w:r w:rsidR="00647C79" w:rsidRPr="002D7A15">
        <w:rPr>
          <w:rFonts w:ascii="Arial" w:hAnsi="Arial" w:cs="Arial"/>
          <w:color w:val="000000" w:themeColor="text1"/>
          <w:sz w:val="22"/>
          <w:szCs w:val="22"/>
          <w:lang w:val="es-PE"/>
        </w:rPr>
        <w:t>.</w:t>
      </w:r>
    </w:p>
    <w:p w14:paraId="56A91693" w14:textId="77777777" w:rsidR="00441B34" w:rsidRPr="002D7A15" w:rsidRDefault="00441B34" w:rsidP="004E5B1C">
      <w:pPr>
        <w:spacing w:line="276" w:lineRule="auto"/>
        <w:jc w:val="both"/>
        <w:rPr>
          <w:rFonts w:ascii="Arial" w:hAnsi="Arial" w:cs="Arial"/>
          <w:sz w:val="22"/>
          <w:szCs w:val="22"/>
          <w:lang w:val="es-PE"/>
        </w:rPr>
      </w:pPr>
    </w:p>
    <w:p w14:paraId="2FD3ED7B" w14:textId="6AE6424B" w:rsidR="00441B34" w:rsidRPr="002D7A15" w:rsidRDefault="00F7409F" w:rsidP="004E5B1C">
      <w:pPr>
        <w:spacing w:line="276" w:lineRule="auto"/>
        <w:ind w:left="284" w:hanging="284"/>
        <w:jc w:val="both"/>
        <w:rPr>
          <w:rFonts w:ascii="Arial" w:hAnsi="Arial" w:cs="Arial"/>
          <w:b/>
          <w:bCs/>
          <w:sz w:val="22"/>
          <w:szCs w:val="22"/>
          <w:lang w:val="es-PE"/>
        </w:rPr>
      </w:pPr>
      <w:r w:rsidRPr="002D7A15">
        <w:rPr>
          <w:rFonts w:ascii="Arial" w:hAnsi="Arial" w:cs="Arial"/>
          <w:b/>
          <w:bCs/>
          <w:sz w:val="22"/>
          <w:szCs w:val="22"/>
          <w:lang w:val="es-PE"/>
        </w:rPr>
        <w:t xml:space="preserve">2. </w:t>
      </w:r>
      <w:r w:rsidR="00213465" w:rsidRPr="002D7A15">
        <w:rPr>
          <w:rFonts w:ascii="Arial" w:hAnsi="Arial" w:cs="Arial"/>
          <w:b/>
          <w:bCs/>
          <w:sz w:val="22"/>
          <w:szCs w:val="22"/>
          <w:lang w:val="es-PE"/>
        </w:rPr>
        <w:tab/>
      </w:r>
      <w:r w:rsidR="00647C79" w:rsidRPr="002D7A15">
        <w:rPr>
          <w:rFonts w:ascii="Arial" w:hAnsi="Arial" w:cs="Arial"/>
          <w:b/>
          <w:bCs/>
          <w:sz w:val="22"/>
          <w:szCs w:val="22"/>
          <w:lang w:val="es-PE"/>
        </w:rPr>
        <w:t>Marco legal vigente de los PAM</w:t>
      </w:r>
      <w:r w:rsidR="005A352B" w:rsidRPr="002D7A15">
        <w:rPr>
          <w:rFonts w:ascii="Arial" w:hAnsi="Arial" w:cs="Arial"/>
          <w:b/>
          <w:bCs/>
          <w:color w:val="808080"/>
          <w:sz w:val="22"/>
          <w:szCs w:val="22"/>
          <w:lang w:val="es-PE"/>
        </w:rPr>
        <w:t xml:space="preserve"> </w:t>
      </w:r>
    </w:p>
    <w:p w14:paraId="704A469F" w14:textId="77777777" w:rsidR="00441B34" w:rsidRPr="002D7A15" w:rsidRDefault="00441B34" w:rsidP="004E5B1C">
      <w:pPr>
        <w:spacing w:line="276" w:lineRule="auto"/>
        <w:jc w:val="both"/>
        <w:rPr>
          <w:rFonts w:ascii="Arial" w:hAnsi="Arial" w:cs="Arial"/>
          <w:b/>
          <w:bCs/>
          <w:sz w:val="22"/>
          <w:szCs w:val="22"/>
          <w:lang w:val="es-PE"/>
        </w:rPr>
      </w:pPr>
    </w:p>
    <w:p w14:paraId="1FB8CAAF" w14:textId="683945BA" w:rsidR="00647C79" w:rsidRPr="002D7A15" w:rsidRDefault="00647C79" w:rsidP="004E5B1C">
      <w:pPr>
        <w:snapToGrid w:val="0"/>
        <w:spacing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Los PAM en el Perú se encuentra regulados principalmente en la Ley y su Reglamento. Sin perjuicio de ello</w:t>
      </w:r>
      <w:r w:rsidR="00EC4F85" w:rsidRPr="002D7A15">
        <w:rPr>
          <w:rFonts w:ascii="Arial" w:hAnsi="Arial" w:cs="Arial"/>
          <w:color w:val="000000" w:themeColor="text1"/>
          <w:sz w:val="22"/>
          <w:szCs w:val="22"/>
          <w:lang w:val="es-PE"/>
        </w:rPr>
        <w:t>,</w:t>
      </w:r>
      <w:r w:rsidRPr="002D7A15">
        <w:rPr>
          <w:rFonts w:ascii="Arial" w:hAnsi="Arial" w:cs="Arial"/>
          <w:color w:val="000000" w:themeColor="text1"/>
          <w:sz w:val="22"/>
          <w:szCs w:val="22"/>
          <w:lang w:val="es-PE"/>
        </w:rPr>
        <w:t xml:space="preserve"> consideramos pertinente listar el conjunto de normas aplicables a los PAM en el país y que han sido analizadas para la elaboración de la presente investigación:</w:t>
      </w:r>
    </w:p>
    <w:p w14:paraId="0F445C2A" w14:textId="77777777" w:rsidR="00647C79" w:rsidRPr="002D7A15" w:rsidRDefault="00647C79" w:rsidP="004E5B1C">
      <w:pPr>
        <w:snapToGrid w:val="0"/>
        <w:spacing w:line="276" w:lineRule="auto"/>
        <w:jc w:val="both"/>
        <w:rPr>
          <w:rFonts w:ascii="Arial" w:hAnsi="Arial" w:cs="Arial"/>
          <w:color w:val="000000" w:themeColor="text1"/>
          <w:sz w:val="22"/>
          <w:szCs w:val="22"/>
          <w:lang w:val="es-PE"/>
        </w:rPr>
      </w:pPr>
    </w:p>
    <w:p w14:paraId="3A4442FE" w14:textId="77777777" w:rsidR="00647C79" w:rsidRPr="002D7A15" w:rsidRDefault="00647C79" w:rsidP="004E5B1C">
      <w:pPr>
        <w:pStyle w:val="ListParagraph"/>
        <w:numPr>
          <w:ilvl w:val="0"/>
          <w:numId w:val="3"/>
        </w:numPr>
        <w:snapToGrid w:val="0"/>
        <w:spacing w:after="0"/>
        <w:ind w:left="284" w:hanging="284"/>
        <w:contextualSpacing w:val="0"/>
        <w:jc w:val="both"/>
        <w:rPr>
          <w:rFonts w:ascii="Arial" w:hAnsi="Arial" w:cs="Arial"/>
          <w:color w:val="000000" w:themeColor="text1"/>
          <w:lang w:val="es-PE"/>
        </w:rPr>
      </w:pPr>
      <w:r w:rsidRPr="002D7A15">
        <w:rPr>
          <w:rFonts w:ascii="Arial" w:hAnsi="Arial" w:cs="Arial"/>
          <w:color w:val="000000" w:themeColor="text1"/>
          <w:lang w:val="es-PE"/>
        </w:rPr>
        <w:t>Constitución Política del Perú.</w:t>
      </w:r>
    </w:p>
    <w:p w14:paraId="3AFA4CE3" w14:textId="48ABADFA" w:rsidR="00647C79" w:rsidRPr="002D7A15" w:rsidRDefault="00647C79" w:rsidP="004E5B1C">
      <w:pPr>
        <w:pStyle w:val="ListParagraph"/>
        <w:numPr>
          <w:ilvl w:val="0"/>
          <w:numId w:val="3"/>
        </w:numPr>
        <w:snapToGrid w:val="0"/>
        <w:spacing w:after="0"/>
        <w:ind w:left="284" w:hanging="284"/>
        <w:contextualSpacing w:val="0"/>
        <w:jc w:val="both"/>
        <w:rPr>
          <w:rFonts w:ascii="Arial" w:hAnsi="Arial" w:cs="Arial"/>
          <w:color w:val="000000" w:themeColor="text1"/>
          <w:lang w:val="es-PE"/>
        </w:rPr>
      </w:pPr>
      <w:r w:rsidRPr="002D7A15">
        <w:rPr>
          <w:rFonts w:ascii="Arial" w:hAnsi="Arial" w:cs="Arial"/>
          <w:color w:val="000000" w:themeColor="text1"/>
          <w:lang w:val="es-PE"/>
        </w:rPr>
        <w:t>Ley General del Ambiente, aprobada por Ley N.º 28611.</w:t>
      </w:r>
    </w:p>
    <w:p w14:paraId="3AA9AB8C" w14:textId="1FED6150" w:rsidR="00647C79" w:rsidRPr="002D7A15" w:rsidRDefault="00647C79" w:rsidP="004E5B1C">
      <w:pPr>
        <w:pStyle w:val="ListParagraph"/>
        <w:numPr>
          <w:ilvl w:val="0"/>
          <w:numId w:val="3"/>
        </w:numPr>
        <w:snapToGrid w:val="0"/>
        <w:spacing w:after="0"/>
        <w:ind w:left="284" w:hanging="284"/>
        <w:contextualSpacing w:val="0"/>
        <w:jc w:val="both"/>
        <w:rPr>
          <w:rFonts w:ascii="Arial" w:hAnsi="Arial" w:cs="Arial"/>
          <w:color w:val="000000" w:themeColor="text1"/>
          <w:lang w:val="es-PE"/>
        </w:rPr>
      </w:pPr>
      <w:r w:rsidRPr="002D7A15">
        <w:rPr>
          <w:rFonts w:ascii="Arial" w:hAnsi="Arial" w:cs="Arial"/>
          <w:color w:val="000000" w:themeColor="text1"/>
          <w:lang w:val="es-PE"/>
        </w:rPr>
        <w:t>Ley que regula los pasivos ambientales de la actividad minera, aprobado por Ley N.º 28271.</w:t>
      </w:r>
    </w:p>
    <w:p w14:paraId="60B98A38" w14:textId="317D291E" w:rsidR="00647C79" w:rsidRPr="002D7A15" w:rsidRDefault="00647C79" w:rsidP="004E5B1C">
      <w:pPr>
        <w:pStyle w:val="ListParagraph"/>
        <w:numPr>
          <w:ilvl w:val="0"/>
          <w:numId w:val="3"/>
        </w:numPr>
        <w:snapToGrid w:val="0"/>
        <w:spacing w:after="0"/>
        <w:ind w:left="284" w:hanging="284"/>
        <w:contextualSpacing w:val="0"/>
        <w:jc w:val="both"/>
        <w:rPr>
          <w:rFonts w:ascii="Arial" w:hAnsi="Arial" w:cs="Arial"/>
          <w:color w:val="000000" w:themeColor="text1"/>
          <w:lang w:val="es-PE"/>
        </w:rPr>
      </w:pPr>
      <w:r w:rsidRPr="002D7A15">
        <w:rPr>
          <w:rFonts w:ascii="Arial" w:hAnsi="Arial" w:cs="Arial"/>
          <w:color w:val="000000" w:themeColor="text1"/>
          <w:lang w:val="es-PE"/>
        </w:rPr>
        <w:t>Reglamento de la Ley que regula los pasivos ambientales de la actividad minera, aprobado por Decreto Supremo N.º 059-2005-EM.</w:t>
      </w:r>
    </w:p>
    <w:p w14:paraId="7D82E63D" w14:textId="3522425C" w:rsidR="00647C79" w:rsidRPr="002D7A15" w:rsidRDefault="00647C79" w:rsidP="004E5B1C">
      <w:pPr>
        <w:pStyle w:val="ListParagraph"/>
        <w:numPr>
          <w:ilvl w:val="0"/>
          <w:numId w:val="3"/>
        </w:numPr>
        <w:snapToGrid w:val="0"/>
        <w:spacing w:after="0"/>
        <w:ind w:left="284" w:hanging="284"/>
        <w:contextualSpacing w:val="0"/>
        <w:jc w:val="both"/>
        <w:rPr>
          <w:rFonts w:ascii="Arial" w:hAnsi="Arial" w:cs="Arial"/>
          <w:color w:val="000000" w:themeColor="text1"/>
          <w:lang w:val="es-PE"/>
        </w:rPr>
      </w:pPr>
      <w:r w:rsidRPr="002D7A15">
        <w:rPr>
          <w:rFonts w:ascii="Arial" w:hAnsi="Arial" w:cs="Arial"/>
          <w:color w:val="000000" w:themeColor="text1"/>
          <w:lang w:val="es-PE"/>
        </w:rPr>
        <w:t>Ley que modifica los artículos 5, 6, 7 y 8, la primera disposición complementaria y final de la Ley N.º 28271, ley que regula los pasivos ambientales de la actividad minera, y le añade una tercera disposición complementaria y final, aprobada por Ley N.º 28526.</w:t>
      </w:r>
    </w:p>
    <w:p w14:paraId="06C757E1" w14:textId="707500BF" w:rsidR="00647C79" w:rsidRPr="002D7A15" w:rsidRDefault="00647C79" w:rsidP="004E5B1C">
      <w:pPr>
        <w:pStyle w:val="ListParagraph"/>
        <w:numPr>
          <w:ilvl w:val="0"/>
          <w:numId w:val="3"/>
        </w:numPr>
        <w:snapToGrid w:val="0"/>
        <w:spacing w:after="0"/>
        <w:ind w:left="284" w:hanging="284"/>
        <w:contextualSpacing w:val="0"/>
        <w:jc w:val="both"/>
        <w:rPr>
          <w:rFonts w:ascii="Arial" w:hAnsi="Arial" w:cs="Arial"/>
          <w:color w:val="000000" w:themeColor="text1"/>
          <w:lang w:val="es-PE"/>
        </w:rPr>
      </w:pPr>
      <w:r w:rsidRPr="002D7A15">
        <w:rPr>
          <w:rFonts w:ascii="Arial" w:hAnsi="Arial" w:cs="Arial"/>
          <w:color w:val="000000" w:themeColor="text1"/>
          <w:lang w:val="es-PE"/>
        </w:rPr>
        <w:t>Modificación de Reglamento de Pasivos Ambientales de la Actividad Minera aprobado por Decreto Supremo N.º 003-2009-EM.</w:t>
      </w:r>
    </w:p>
    <w:p w14:paraId="44A96821" w14:textId="4B88B163" w:rsidR="00647C79" w:rsidRPr="002D7A15" w:rsidRDefault="00647C79" w:rsidP="004E5B1C">
      <w:pPr>
        <w:pStyle w:val="ListParagraph"/>
        <w:numPr>
          <w:ilvl w:val="0"/>
          <w:numId w:val="3"/>
        </w:numPr>
        <w:snapToGrid w:val="0"/>
        <w:spacing w:after="0"/>
        <w:ind w:left="284" w:hanging="284"/>
        <w:contextualSpacing w:val="0"/>
        <w:jc w:val="both"/>
        <w:rPr>
          <w:rFonts w:ascii="Arial" w:hAnsi="Arial" w:cs="Arial"/>
          <w:color w:val="000000" w:themeColor="text1"/>
          <w:lang w:val="es-PE"/>
        </w:rPr>
      </w:pPr>
      <w:r w:rsidRPr="002D7A15">
        <w:rPr>
          <w:rFonts w:ascii="Arial" w:hAnsi="Arial" w:cs="Arial"/>
          <w:color w:val="000000" w:themeColor="text1"/>
          <w:lang w:val="es-PE"/>
        </w:rPr>
        <w:lastRenderedPageBreak/>
        <w:t>Inventario Inicial de Pasivos Ambientales Mineros, aprobado por Resolución Ministerial N.º 290-2006-MEM-DM, y sus actualizaciones. La última actualización se aprobó mediante Resolución Ministerial N.º 056-2025-MINEM/DM.</w:t>
      </w:r>
    </w:p>
    <w:p w14:paraId="25C6F241" w14:textId="379558FB" w:rsidR="00647C79" w:rsidRPr="002D7A15" w:rsidRDefault="00647C79" w:rsidP="004E5B1C">
      <w:pPr>
        <w:pStyle w:val="ListParagraph"/>
        <w:numPr>
          <w:ilvl w:val="0"/>
          <w:numId w:val="3"/>
        </w:numPr>
        <w:snapToGrid w:val="0"/>
        <w:spacing w:after="0"/>
        <w:ind w:left="284" w:hanging="284"/>
        <w:contextualSpacing w:val="0"/>
        <w:jc w:val="both"/>
        <w:rPr>
          <w:rFonts w:ascii="Arial" w:hAnsi="Arial" w:cs="Arial"/>
          <w:color w:val="000000" w:themeColor="text1"/>
          <w:lang w:val="es-PE"/>
        </w:rPr>
      </w:pPr>
      <w:r w:rsidRPr="002D7A15">
        <w:rPr>
          <w:rFonts w:ascii="Arial" w:hAnsi="Arial" w:cs="Arial"/>
          <w:color w:val="000000" w:themeColor="text1"/>
          <w:lang w:val="es-PE"/>
        </w:rPr>
        <w:t>Establecen disposiciones aplicables a proyectos derivados de los Programas de Adecuación y Manejo Ambiental -PAMA- de empresas mineras del Estado bajo el ámbito del Decreto Legislativo N.º 674, aprobada por Decreto Supremo N.º </w:t>
      </w:r>
      <w:r w:rsidRPr="002D7A15">
        <w:rPr>
          <w:rStyle w:val="decretossupremos"/>
          <w:rFonts w:ascii="Arial" w:hAnsi="Arial" w:cs="Arial"/>
          <w:color w:val="000000" w:themeColor="text1"/>
          <w:lang w:val="es-PE"/>
        </w:rPr>
        <w:t>022-2005-EM.</w:t>
      </w:r>
    </w:p>
    <w:p w14:paraId="5F3FEE80" w14:textId="2E2B2306" w:rsidR="00647C79" w:rsidRPr="002D7A15" w:rsidRDefault="00647C79" w:rsidP="004E5B1C">
      <w:pPr>
        <w:pStyle w:val="ListParagraph"/>
        <w:numPr>
          <w:ilvl w:val="0"/>
          <w:numId w:val="3"/>
        </w:numPr>
        <w:snapToGrid w:val="0"/>
        <w:spacing w:after="0"/>
        <w:ind w:left="284" w:hanging="284"/>
        <w:contextualSpacing w:val="0"/>
        <w:jc w:val="both"/>
        <w:rPr>
          <w:rFonts w:ascii="Arial" w:hAnsi="Arial" w:cs="Arial"/>
          <w:color w:val="000000" w:themeColor="text1"/>
          <w:lang w:val="es-PE"/>
        </w:rPr>
      </w:pPr>
      <w:r w:rsidRPr="002D7A15">
        <w:rPr>
          <w:rFonts w:ascii="Arial" w:hAnsi="Arial" w:cs="Arial"/>
          <w:color w:val="000000" w:themeColor="text1"/>
          <w:lang w:val="es-PE"/>
        </w:rPr>
        <w:t>Modifican el D.S. N.º 022-2005-EM, que estableció disposiciones aplicables a proyectos de remediación ambiental derivados de los PAMA y Planes de Cierre de empresas mineras de Estado, aprobada por Decreto Supremo N.º 058-2006-EM.</w:t>
      </w:r>
    </w:p>
    <w:p w14:paraId="4624F225" w14:textId="09FE5B87" w:rsidR="00647C79" w:rsidRPr="002D7A15" w:rsidRDefault="00647C79" w:rsidP="004E5B1C">
      <w:pPr>
        <w:pStyle w:val="ListParagraph"/>
        <w:numPr>
          <w:ilvl w:val="0"/>
          <w:numId w:val="3"/>
        </w:numPr>
        <w:snapToGrid w:val="0"/>
        <w:spacing w:after="0"/>
        <w:ind w:left="284" w:hanging="284"/>
        <w:contextualSpacing w:val="0"/>
        <w:jc w:val="both"/>
        <w:rPr>
          <w:rFonts w:ascii="Arial" w:hAnsi="Arial" w:cs="Arial"/>
          <w:color w:val="000000" w:themeColor="text1"/>
          <w:lang w:val="es-PE"/>
        </w:rPr>
      </w:pPr>
      <w:r w:rsidRPr="002D7A15">
        <w:rPr>
          <w:rFonts w:ascii="Arial" w:hAnsi="Arial" w:cs="Arial"/>
          <w:color w:val="000000" w:themeColor="text1"/>
          <w:lang w:val="es-PE"/>
        </w:rPr>
        <w:t xml:space="preserve">Dictan disposiciones para el aprovechamiento de residuos de los Proyectos de Cierre o Remediación Ambiental a cargo de la empresa del Estado Activos Mineros S.A.C., </w:t>
      </w:r>
      <w:r w:rsidR="00EC4F85" w:rsidRPr="002D7A15">
        <w:rPr>
          <w:rFonts w:ascii="Arial" w:hAnsi="Arial" w:cs="Arial"/>
          <w:color w:val="000000" w:themeColor="text1"/>
          <w:lang w:val="es-PE"/>
        </w:rPr>
        <w:t xml:space="preserve">mediante </w:t>
      </w:r>
      <w:r w:rsidRPr="002D7A15">
        <w:rPr>
          <w:rFonts w:ascii="Arial" w:hAnsi="Arial" w:cs="Arial"/>
          <w:color w:val="000000" w:themeColor="text1"/>
          <w:lang w:val="es-PE"/>
        </w:rPr>
        <w:t>Decreto Supremo N.º </w:t>
      </w:r>
      <w:r w:rsidRPr="002D7A15">
        <w:rPr>
          <w:rStyle w:val="decretossupremos"/>
          <w:rFonts w:ascii="Arial" w:hAnsi="Arial" w:cs="Arial"/>
          <w:color w:val="000000" w:themeColor="text1"/>
          <w:lang w:val="es-PE"/>
        </w:rPr>
        <w:t>013-2008-EM.</w:t>
      </w:r>
    </w:p>
    <w:p w14:paraId="15DA5307" w14:textId="33C6E2BB" w:rsidR="00647C79" w:rsidRPr="002D7A15" w:rsidRDefault="00647C79" w:rsidP="004E5B1C">
      <w:pPr>
        <w:pStyle w:val="ListParagraph"/>
        <w:numPr>
          <w:ilvl w:val="0"/>
          <w:numId w:val="3"/>
        </w:numPr>
        <w:snapToGrid w:val="0"/>
        <w:spacing w:after="0"/>
        <w:ind w:left="284" w:hanging="284"/>
        <w:contextualSpacing w:val="0"/>
        <w:jc w:val="both"/>
        <w:rPr>
          <w:rFonts w:ascii="Arial" w:hAnsi="Arial" w:cs="Arial"/>
          <w:color w:val="000000" w:themeColor="text1"/>
          <w:lang w:val="es-PE"/>
        </w:rPr>
      </w:pPr>
      <w:r w:rsidRPr="002D7A15">
        <w:rPr>
          <w:rFonts w:ascii="Arial" w:hAnsi="Arial" w:cs="Arial"/>
          <w:color w:val="000000" w:themeColor="text1"/>
          <w:lang w:val="es-PE"/>
        </w:rPr>
        <w:t xml:space="preserve">Decreto Legislativo que modifica y adiciona diversos artículos a la Ley N.º 28271, ley que regula los pasivos ambientales de la actividad minera, </w:t>
      </w:r>
      <w:r w:rsidR="00EC4F85" w:rsidRPr="002D7A15">
        <w:rPr>
          <w:rFonts w:ascii="Arial" w:hAnsi="Arial" w:cs="Arial"/>
          <w:color w:val="000000" w:themeColor="text1"/>
          <w:lang w:val="es-PE"/>
        </w:rPr>
        <w:t xml:space="preserve">aprobado por </w:t>
      </w:r>
      <w:r w:rsidRPr="002D7A15">
        <w:rPr>
          <w:rFonts w:ascii="Arial" w:hAnsi="Arial" w:cs="Arial"/>
          <w:color w:val="000000" w:themeColor="text1"/>
          <w:lang w:val="es-PE"/>
        </w:rPr>
        <w:t>Decreto Legislativo N.º </w:t>
      </w:r>
      <w:r w:rsidRPr="002D7A15">
        <w:rPr>
          <w:rStyle w:val="decretoslegislativos"/>
          <w:rFonts w:ascii="Arial" w:hAnsi="Arial" w:cs="Arial"/>
          <w:color w:val="000000" w:themeColor="text1"/>
          <w:lang w:val="es-PE"/>
        </w:rPr>
        <w:t>1042.</w:t>
      </w:r>
    </w:p>
    <w:p w14:paraId="3DA0639A" w14:textId="26A270C1" w:rsidR="00647C79" w:rsidRPr="002D7A15" w:rsidRDefault="00647C79" w:rsidP="004E5B1C">
      <w:pPr>
        <w:pStyle w:val="ListParagraph"/>
        <w:numPr>
          <w:ilvl w:val="0"/>
          <w:numId w:val="3"/>
        </w:numPr>
        <w:snapToGrid w:val="0"/>
        <w:spacing w:after="0"/>
        <w:ind w:left="284" w:hanging="284"/>
        <w:contextualSpacing w:val="0"/>
        <w:jc w:val="both"/>
        <w:rPr>
          <w:rStyle w:val="decretoslegislativos"/>
          <w:rFonts w:ascii="Arial" w:hAnsi="Arial" w:cs="Arial"/>
          <w:color w:val="000000" w:themeColor="text1"/>
          <w:lang w:val="es-PE"/>
        </w:rPr>
      </w:pPr>
      <w:r w:rsidRPr="002D7A15">
        <w:rPr>
          <w:rFonts w:ascii="Arial" w:hAnsi="Arial" w:cs="Arial"/>
          <w:color w:val="000000" w:themeColor="text1"/>
          <w:lang w:val="es-PE"/>
        </w:rPr>
        <w:t xml:space="preserve">Decreto Legislativo que regula la interdicción de la minería ilegal en toda la República y establece medidas complementarias, </w:t>
      </w:r>
      <w:r w:rsidR="00EC4F85" w:rsidRPr="002D7A15">
        <w:rPr>
          <w:rFonts w:ascii="Arial" w:hAnsi="Arial" w:cs="Arial"/>
          <w:color w:val="000000" w:themeColor="text1"/>
          <w:lang w:val="es-PE"/>
        </w:rPr>
        <w:t xml:space="preserve">aprobado por </w:t>
      </w:r>
      <w:r w:rsidRPr="002D7A15">
        <w:rPr>
          <w:rFonts w:ascii="Arial" w:hAnsi="Arial" w:cs="Arial"/>
          <w:color w:val="000000" w:themeColor="text1"/>
          <w:lang w:val="es-PE"/>
        </w:rPr>
        <w:t>Decreto Legislativo N.º </w:t>
      </w:r>
      <w:r w:rsidRPr="002D7A15">
        <w:rPr>
          <w:rStyle w:val="decretoslegislativos"/>
          <w:rFonts w:ascii="Arial" w:hAnsi="Arial" w:cs="Arial"/>
          <w:color w:val="000000" w:themeColor="text1"/>
          <w:lang w:val="es-PE"/>
        </w:rPr>
        <w:t>1100.</w:t>
      </w:r>
    </w:p>
    <w:p w14:paraId="74D54B6A" w14:textId="1E239FC3" w:rsidR="00647C79" w:rsidRPr="002D7A15" w:rsidRDefault="00647C79" w:rsidP="004E5B1C">
      <w:pPr>
        <w:pStyle w:val="ListParagraph"/>
        <w:numPr>
          <w:ilvl w:val="0"/>
          <w:numId w:val="3"/>
        </w:numPr>
        <w:snapToGrid w:val="0"/>
        <w:spacing w:after="0"/>
        <w:ind w:left="284" w:hanging="284"/>
        <w:contextualSpacing w:val="0"/>
        <w:jc w:val="both"/>
        <w:rPr>
          <w:rFonts w:ascii="Arial" w:hAnsi="Arial" w:cs="Arial"/>
          <w:color w:val="000000" w:themeColor="text1"/>
          <w:lang w:val="es-PE"/>
        </w:rPr>
      </w:pPr>
      <w:r w:rsidRPr="002D7A15">
        <w:rPr>
          <w:rStyle w:val="decretoslegislativos"/>
          <w:rFonts w:ascii="Arial" w:hAnsi="Arial" w:cs="Arial"/>
          <w:color w:val="000000" w:themeColor="text1"/>
          <w:lang w:val="es-PE"/>
        </w:rPr>
        <w:t>Reglamento de Protección Ambiental para las Actividades de Exploración Minera, aprobado por Decreto Supremo N.º 042-2017-EM.</w:t>
      </w:r>
    </w:p>
    <w:p w14:paraId="35BB1160" w14:textId="5001CFD1" w:rsidR="00647C79" w:rsidRPr="002D7A15" w:rsidRDefault="00647C79" w:rsidP="004E5B1C">
      <w:pPr>
        <w:pStyle w:val="ListParagraph"/>
        <w:numPr>
          <w:ilvl w:val="0"/>
          <w:numId w:val="3"/>
        </w:numPr>
        <w:snapToGrid w:val="0"/>
        <w:spacing w:after="0"/>
        <w:ind w:left="284" w:hanging="284"/>
        <w:contextualSpacing w:val="0"/>
        <w:jc w:val="both"/>
        <w:rPr>
          <w:rFonts w:ascii="Arial" w:hAnsi="Arial" w:cs="Arial"/>
          <w:color w:val="000000" w:themeColor="text1"/>
          <w:lang w:val="es-PE"/>
        </w:rPr>
      </w:pPr>
      <w:r w:rsidRPr="002D7A15">
        <w:rPr>
          <w:rFonts w:ascii="Arial" w:eastAsia="Times New Roman" w:hAnsi="Arial" w:cs="Arial"/>
          <w:color w:val="000000" w:themeColor="text1"/>
          <w:lang w:val="es-PE" w:eastAsia="es-MX"/>
        </w:rPr>
        <w:t xml:space="preserve">Decreto Legislativo que modifica la Ley N.º 28271, Ley que regula los pasivos ambientales de la actividad minera, </w:t>
      </w:r>
      <w:r w:rsidR="00EC4F85" w:rsidRPr="002D7A15">
        <w:rPr>
          <w:rFonts w:ascii="Arial" w:eastAsia="Times New Roman" w:hAnsi="Arial" w:cs="Arial"/>
          <w:color w:val="000000" w:themeColor="text1"/>
          <w:lang w:val="es-PE" w:eastAsia="es-MX"/>
        </w:rPr>
        <w:t xml:space="preserve">aprobado por </w:t>
      </w:r>
      <w:r w:rsidRPr="002D7A15">
        <w:rPr>
          <w:rFonts w:ascii="Arial" w:eastAsia="Times New Roman" w:hAnsi="Arial" w:cs="Arial"/>
          <w:color w:val="000000" w:themeColor="text1"/>
          <w:lang w:val="es-PE" w:eastAsia="es-MX"/>
        </w:rPr>
        <w:t>Decreto Legislativo N.º 1670.</w:t>
      </w:r>
    </w:p>
    <w:p w14:paraId="4C9C5BF1" w14:textId="77777777" w:rsidR="00E70586" w:rsidRPr="002D7A15" w:rsidRDefault="00E70586" w:rsidP="004E5B1C">
      <w:pPr>
        <w:spacing w:line="276" w:lineRule="auto"/>
        <w:ind w:firstLine="142"/>
        <w:jc w:val="both"/>
        <w:rPr>
          <w:rFonts w:ascii="Arial" w:hAnsi="Arial" w:cs="Arial"/>
          <w:bCs/>
          <w:sz w:val="22"/>
          <w:szCs w:val="22"/>
          <w:lang w:val="es-PE"/>
        </w:rPr>
      </w:pPr>
    </w:p>
    <w:p w14:paraId="25800079" w14:textId="6ED2AF8E" w:rsidR="007D2A73" w:rsidRPr="002D7A15" w:rsidRDefault="007D2A73" w:rsidP="004E5B1C">
      <w:pPr>
        <w:spacing w:line="276" w:lineRule="auto"/>
        <w:ind w:left="284" w:hanging="284"/>
        <w:jc w:val="both"/>
        <w:rPr>
          <w:rFonts w:ascii="Arial" w:hAnsi="Arial" w:cs="Arial"/>
          <w:b/>
          <w:bCs/>
          <w:sz w:val="22"/>
          <w:szCs w:val="22"/>
          <w:lang w:val="es-PE"/>
        </w:rPr>
      </w:pPr>
      <w:r w:rsidRPr="002D7A15">
        <w:rPr>
          <w:rFonts w:ascii="Arial" w:hAnsi="Arial" w:cs="Arial"/>
          <w:b/>
          <w:bCs/>
          <w:sz w:val="22"/>
          <w:szCs w:val="22"/>
          <w:lang w:val="es-PE"/>
        </w:rPr>
        <w:t xml:space="preserve">3. </w:t>
      </w:r>
      <w:r w:rsidR="00213465" w:rsidRPr="002D7A15">
        <w:rPr>
          <w:rFonts w:ascii="Arial" w:hAnsi="Arial" w:cs="Arial"/>
          <w:b/>
          <w:bCs/>
          <w:sz w:val="22"/>
          <w:szCs w:val="22"/>
          <w:lang w:val="es-PE"/>
        </w:rPr>
        <w:tab/>
      </w:r>
      <w:r w:rsidR="00647C79" w:rsidRPr="002D7A15">
        <w:rPr>
          <w:rFonts w:ascii="Arial" w:hAnsi="Arial" w:cs="Arial"/>
          <w:b/>
          <w:bCs/>
          <w:iCs/>
          <w:sz w:val="22"/>
          <w:szCs w:val="22"/>
          <w:lang w:val="es-PE"/>
        </w:rPr>
        <w:t>Objetivo y justificación del estudio</w:t>
      </w:r>
    </w:p>
    <w:p w14:paraId="3A9EE638" w14:textId="77777777" w:rsidR="007D2A73" w:rsidRPr="002D7A15" w:rsidRDefault="007D2A73" w:rsidP="004E5B1C">
      <w:pPr>
        <w:spacing w:line="276" w:lineRule="auto"/>
        <w:jc w:val="both"/>
        <w:rPr>
          <w:rFonts w:ascii="Arial" w:hAnsi="Arial" w:cs="Arial"/>
          <w:b/>
          <w:bCs/>
          <w:sz w:val="22"/>
          <w:szCs w:val="22"/>
          <w:lang w:val="es-PE"/>
        </w:rPr>
      </w:pPr>
    </w:p>
    <w:p w14:paraId="23D1E4D4" w14:textId="594000B2"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 xml:space="preserve">La finalidad de la presente </w:t>
      </w:r>
      <w:r w:rsidRPr="002D7A15">
        <w:rPr>
          <w:rFonts w:ascii="Arial" w:eastAsiaTheme="minorEastAsia" w:hAnsi="Arial" w:cs="Arial"/>
          <w:color w:val="000000" w:themeColor="text1"/>
          <w:sz w:val="22"/>
          <w:szCs w:val="22"/>
          <w:lang w:val="es-PE"/>
        </w:rPr>
        <w:t xml:space="preserve">investigación es </w:t>
      </w:r>
      <w:r w:rsidRPr="002D7A15">
        <w:rPr>
          <w:rFonts w:ascii="Arial" w:eastAsiaTheme="minorEastAsia" w:hAnsi="Arial" w:cs="Arial"/>
          <w:b/>
          <w:bCs/>
          <w:sz w:val="22"/>
          <w:szCs w:val="22"/>
          <w:lang w:val="es-PE"/>
        </w:rPr>
        <w:t xml:space="preserve">demostrar la existencia de un vacío legal que impide la participación del sector privado en la remediación voluntaria de los PAM actualmente bajo responsabilidad de AMSAC. </w:t>
      </w:r>
      <w:r w:rsidR="001670F8" w:rsidRPr="002D7A15">
        <w:rPr>
          <w:rFonts w:ascii="Arial" w:eastAsiaTheme="minorEastAsia" w:hAnsi="Arial" w:cs="Arial"/>
          <w:sz w:val="22"/>
          <w:szCs w:val="22"/>
          <w:lang w:val="es-PE"/>
        </w:rPr>
        <w:t>Esto,</w:t>
      </w:r>
      <w:r w:rsidR="001670F8" w:rsidRPr="002D7A15">
        <w:rPr>
          <w:rStyle w:val="Strong"/>
          <w:rFonts w:ascii="Arial" w:hAnsi="Arial" w:cs="Arial"/>
          <w:b w:val="0"/>
          <w:bCs w:val="0"/>
          <w:color w:val="000000" w:themeColor="text1"/>
          <w:sz w:val="22"/>
          <w:szCs w:val="22"/>
          <w:lang w:val="es-PE"/>
        </w:rPr>
        <w:t xml:space="preserve"> aunque</w:t>
      </w:r>
      <w:r w:rsidRPr="002D7A15">
        <w:rPr>
          <w:rStyle w:val="Strong"/>
          <w:rFonts w:ascii="Arial" w:hAnsi="Arial" w:cs="Arial"/>
          <w:b w:val="0"/>
          <w:bCs w:val="0"/>
          <w:color w:val="000000" w:themeColor="text1"/>
          <w:sz w:val="22"/>
          <w:szCs w:val="22"/>
          <w:lang w:val="es-PE"/>
        </w:rPr>
        <w:t xml:space="preserve"> </w:t>
      </w:r>
      <w:r w:rsidRPr="002D7A15">
        <w:rPr>
          <w:rFonts w:ascii="Arial" w:hAnsi="Arial" w:cs="Arial"/>
          <w:color w:val="000000" w:themeColor="text1"/>
          <w:sz w:val="22"/>
          <w:szCs w:val="22"/>
          <w:lang w:val="es-PE"/>
        </w:rPr>
        <w:t xml:space="preserve">el Reglamento reconoce la posibilidad de que terceros asuman voluntariamente la remediación de cualquier PAM, lo cual también incluiría a aquellos pasivos que el MINEM encargó a AMSAC. </w:t>
      </w:r>
    </w:p>
    <w:p w14:paraId="464459C1"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p>
    <w:p w14:paraId="4734188E" w14:textId="552CF458"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 xml:space="preserve">Así las cosas, el objetivo del estudio es confirmar la inexistencia de un mecanismo legal que promueva que los privados también puedan acceder a solicitar </w:t>
      </w:r>
      <w:r w:rsidR="00621E6E" w:rsidRPr="002D7A15">
        <w:rPr>
          <w:rFonts w:ascii="Arial" w:hAnsi="Arial" w:cs="Arial"/>
          <w:color w:val="000000" w:themeColor="text1"/>
          <w:sz w:val="22"/>
          <w:szCs w:val="22"/>
          <w:lang w:val="es-PE"/>
        </w:rPr>
        <w:t xml:space="preserve">la remediación voluntaria de </w:t>
      </w:r>
      <w:r w:rsidRPr="002D7A15">
        <w:rPr>
          <w:rFonts w:ascii="Arial" w:hAnsi="Arial" w:cs="Arial"/>
          <w:color w:val="000000" w:themeColor="text1"/>
          <w:sz w:val="22"/>
          <w:szCs w:val="22"/>
          <w:lang w:val="es-PE"/>
        </w:rPr>
        <w:t>los PAM a cargo de AMSAC</w:t>
      </w:r>
      <w:r w:rsidR="00621E6E" w:rsidRPr="002D7A15">
        <w:rPr>
          <w:rFonts w:ascii="Arial" w:hAnsi="Arial" w:cs="Arial"/>
          <w:color w:val="000000" w:themeColor="text1"/>
          <w:sz w:val="22"/>
          <w:szCs w:val="22"/>
          <w:lang w:val="es-PE"/>
        </w:rPr>
        <w:t xml:space="preserve">, a fin de </w:t>
      </w:r>
      <w:r w:rsidRPr="002D7A15">
        <w:rPr>
          <w:rFonts w:ascii="Arial" w:hAnsi="Arial" w:cs="Arial"/>
          <w:color w:val="000000" w:themeColor="text1"/>
          <w:sz w:val="22"/>
          <w:szCs w:val="22"/>
          <w:lang w:val="es-PE"/>
        </w:rPr>
        <w:t>ejecutar alg</w:t>
      </w:r>
      <w:r w:rsidR="00621E6E" w:rsidRPr="002D7A15">
        <w:rPr>
          <w:rFonts w:ascii="Arial" w:hAnsi="Arial" w:cs="Arial"/>
          <w:color w:val="000000" w:themeColor="text1"/>
          <w:sz w:val="22"/>
          <w:szCs w:val="22"/>
          <w:lang w:val="es-PE"/>
        </w:rPr>
        <w:t>u</w:t>
      </w:r>
      <w:r w:rsidRPr="002D7A15">
        <w:rPr>
          <w:rFonts w:ascii="Arial" w:hAnsi="Arial" w:cs="Arial"/>
          <w:color w:val="000000" w:themeColor="text1"/>
          <w:sz w:val="22"/>
          <w:szCs w:val="22"/>
          <w:lang w:val="es-PE"/>
        </w:rPr>
        <w:t>na de las modalidades de remediación voluntaria</w:t>
      </w:r>
      <w:r w:rsidR="00621E6E" w:rsidRPr="002D7A15">
        <w:rPr>
          <w:rFonts w:ascii="Arial" w:hAnsi="Arial" w:cs="Arial"/>
          <w:color w:val="000000" w:themeColor="text1"/>
          <w:sz w:val="22"/>
          <w:szCs w:val="22"/>
          <w:lang w:val="es-PE"/>
        </w:rPr>
        <w:t>, pero específicamente aquellas que podrán aprovechar el potencial de dichos pasivos (i.e.,</w:t>
      </w:r>
      <w:r w:rsidR="00654A7A" w:rsidRPr="002D7A15">
        <w:rPr>
          <w:rFonts w:ascii="Arial" w:hAnsi="Arial" w:cs="Arial"/>
          <w:color w:val="000000" w:themeColor="text1"/>
          <w:sz w:val="22"/>
          <w:szCs w:val="22"/>
          <w:lang w:val="es-PE"/>
        </w:rPr>
        <w:t xml:space="preserve"> reu</w:t>
      </w:r>
      <w:r w:rsidR="00E22AC1" w:rsidRPr="002D7A15">
        <w:rPr>
          <w:rFonts w:ascii="Arial" w:hAnsi="Arial" w:cs="Arial"/>
          <w:color w:val="000000" w:themeColor="text1"/>
          <w:sz w:val="22"/>
          <w:szCs w:val="22"/>
          <w:lang w:val="es-PE"/>
        </w:rPr>
        <w:t>tilización</w:t>
      </w:r>
      <w:r w:rsidR="007B6C3F" w:rsidRPr="002D7A15">
        <w:rPr>
          <w:rFonts w:ascii="Arial" w:hAnsi="Arial" w:cs="Arial"/>
          <w:color w:val="000000" w:themeColor="text1"/>
          <w:sz w:val="22"/>
          <w:szCs w:val="22"/>
          <w:lang w:val="es-PE"/>
        </w:rPr>
        <w:t xml:space="preserve">, </w:t>
      </w:r>
      <w:r w:rsidR="00E22AC1" w:rsidRPr="002D7A15">
        <w:rPr>
          <w:rFonts w:ascii="Arial" w:hAnsi="Arial" w:cs="Arial"/>
          <w:color w:val="000000" w:themeColor="text1"/>
          <w:sz w:val="22"/>
          <w:szCs w:val="22"/>
          <w:lang w:val="es-PE"/>
        </w:rPr>
        <w:t xml:space="preserve"> reaprov</w:t>
      </w:r>
      <w:r w:rsidR="007B6C3F" w:rsidRPr="002D7A15">
        <w:rPr>
          <w:rFonts w:ascii="Arial" w:hAnsi="Arial" w:cs="Arial"/>
          <w:color w:val="000000" w:themeColor="text1"/>
          <w:sz w:val="22"/>
          <w:szCs w:val="22"/>
          <w:lang w:val="es-PE"/>
        </w:rPr>
        <w:t>e</w:t>
      </w:r>
      <w:r w:rsidR="00E22AC1" w:rsidRPr="002D7A15">
        <w:rPr>
          <w:rFonts w:ascii="Arial" w:hAnsi="Arial" w:cs="Arial"/>
          <w:color w:val="000000" w:themeColor="text1"/>
          <w:sz w:val="22"/>
          <w:szCs w:val="22"/>
          <w:lang w:val="es-PE"/>
        </w:rPr>
        <w:t>chamiento</w:t>
      </w:r>
      <w:r w:rsidR="007B6C3F" w:rsidRPr="002D7A15">
        <w:rPr>
          <w:rFonts w:ascii="Arial" w:hAnsi="Arial" w:cs="Arial"/>
          <w:color w:val="000000" w:themeColor="text1"/>
          <w:sz w:val="22"/>
          <w:szCs w:val="22"/>
          <w:lang w:val="es-PE"/>
        </w:rPr>
        <w:t>, uso alternativo</w:t>
      </w:r>
      <w:r w:rsidR="00621E6E" w:rsidRPr="002D7A15">
        <w:rPr>
          <w:rFonts w:ascii="Arial" w:hAnsi="Arial" w:cs="Arial"/>
          <w:color w:val="000000" w:themeColor="text1"/>
          <w:sz w:val="22"/>
          <w:szCs w:val="22"/>
          <w:lang w:val="es-PE"/>
        </w:rPr>
        <w:t>)</w:t>
      </w:r>
      <w:r w:rsidRPr="002D7A15">
        <w:rPr>
          <w:rFonts w:ascii="Arial" w:hAnsi="Arial" w:cs="Arial"/>
          <w:color w:val="000000" w:themeColor="text1"/>
          <w:sz w:val="22"/>
          <w:szCs w:val="22"/>
          <w:lang w:val="es-PE"/>
        </w:rPr>
        <w:t>. En esa línea, evidenciar que las normas vigentes no cuent</w:t>
      </w:r>
      <w:r w:rsidR="00AC191E">
        <w:rPr>
          <w:rFonts w:ascii="Arial" w:hAnsi="Arial" w:cs="Arial"/>
          <w:color w:val="000000" w:themeColor="text1"/>
          <w:sz w:val="22"/>
          <w:szCs w:val="22"/>
          <w:lang w:val="es-PE"/>
        </w:rPr>
        <w:t>a</w:t>
      </w:r>
      <w:r w:rsidRPr="002D7A15">
        <w:rPr>
          <w:rFonts w:ascii="Arial" w:hAnsi="Arial" w:cs="Arial"/>
          <w:color w:val="000000" w:themeColor="text1"/>
          <w:sz w:val="22"/>
          <w:szCs w:val="22"/>
          <w:lang w:val="es-PE"/>
        </w:rPr>
        <w:t>n con procedimientos predecibles y transparentes por los cuales los inversiones tenga seguridad de que las solicitudes de remediación voluntaria sobre pasivos que AMSAC tiene encargados, puedan efectivamente ser otorgad</w:t>
      </w:r>
      <w:r w:rsidR="00AC191E">
        <w:rPr>
          <w:rFonts w:ascii="Arial" w:hAnsi="Arial" w:cs="Arial"/>
          <w:color w:val="000000" w:themeColor="text1"/>
          <w:sz w:val="22"/>
          <w:szCs w:val="22"/>
          <w:lang w:val="es-PE"/>
        </w:rPr>
        <w:t>a</w:t>
      </w:r>
      <w:r w:rsidRPr="002D7A15">
        <w:rPr>
          <w:rFonts w:ascii="Arial" w:hAnsi="Arial" w:cs="Arial"/>
          <w:color w:val="000000" w:themeColor="text1"/>
          <w:sz w:val="22"/>
          <w:szCs w:val="22"/>
          <w:lang w:val="es-PE"/>
        </w:rPr>
        <w:t xml:space="preserve">s, tal y como sí sucede para los casos de PAM a cargo del Estado. Nos explicamos. </w:t>
      </w:r>
    </w:p>
    <w:p w14:paraId="349ED874"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p>
    <w:p w14:paraId="4CE29DF3" w14:textId="6E5D60AF" w:rsidR="00647C79" w:rsidRPr="002D7A15" w:rsidRDefault="00647C79" w:rsidP="004E5B1C">
      <w:pPr>
        <w:snapToGrid w:val="0"/>
        <w:spacing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En efecto, el artículo 20</w:t>
      </w:r>
      <w:r w:rsidRPr="002D7A15">
        <w:rPr>
          <w:rStyle w:val="FootnoteReference"/>
          <w:rFonts w:ascii="Arial" w:hAnsi="Arial" w:cs="Arial"/>
          <w:color w:val="000000" w:themeColor="text1"/>
          <w:sz w:val="22"/>
          <w:szCs w:val="22"/>
          <w:lang w:val="es-PE"/>
        </w:rPr>
        <w:footnoteReference w:id="8"/>
      </w:r>
      <w:r w:rsidRPr="002D7A15">
        <w:rPr>
          <w:rFonts w:ascii="Arial" w:hAnsi="Arial" w:cs="Arial"/>
          <w:color w:val="000000" w:themeColor="text1"/>
          <w:sz w:val="22"/>
          <w:szCs w:val="22"/>
          <w:lang w:val="es-PE"/>
        </w:rPr>
        <w:t xml:space="preserve"> del Reglamento estableció que el Estado únicamente asume la remediación de los PAM, entre otros, cuando no existen responsables identificados o remediadores voluntarios. A partir de ello, mediante Decreto Supremo N.º 058-2006-EM (el “</w:t>
      </w:r>
      <w:r w:rsidRPr="002D7A15">
        <w:rPr>
          <w:rFonts w:ascii="Arial" w:hAnsi="Arial" w:cs="Arial"/>
          <w:color w:val="000000" w:themeColor="text1"/>
          <w:sz w:val="22"/>
          <w:szCs w:val="22"/>
          <w:u w:val="single"/>
          <w:lang w:val="es-PE"/>
        </w:rPr>
        <w:t>DS 05</w:t>
      </w:r>
      <w:r w:rsidR="00785076">
        <w:rPr>
          <w:rFonts w:ascii="Arial" w:hAnsi="Arial" w:cs="Arial"/>
          <w:color w:val="000000" w:themeColor="text1"/>
          <w:sz w:val="22"/>
          <w:szCs w:val="22"/>
          <w:u w:val="single"/>
          <w:lang w:val="es-PE"/>
        </w:rPr>
        <w:t>8</w:t>
      </w:r>
      <w:r w:rsidRPr="002D7A15">
        <w:rPr>
          <w:rFonts w:ascii="Arial" w:hAnsi="Arial" w:cs="Arial"/>
          <w:color w:val="000000" w:themeColor="text1"/>
          <w:sz w:val="22"/>
          <w:szCs w:val="22"/>
          <w:u w:val="single"/>
          <w:lang w:val="es-PE"/>
        </w:rPr>
        <w:t>-2006</w:t>
      </w:r>
      <w:r w:rsidRPr="002D7A15">
        <w:rPr>
          <w:rFonts w:ascii="Arial" w:hAnsi="Arial" w:cs="Arial"/>
          <w:color w:val="000000" w:themeColor="text1"/>
          <w:sz w:val="22"/>
          <w:szCs w:val="22"/>
          <w:lang w:val="es-PE"/>
        </w:rPr>
        <w:t>”) y el Decreto Legislativo N.º 1100 (el “</w:t>
      </w:r>
      <w:r w:rsidRPr="002D7A15">
        <w:rPr>
          <w:rFonts w:ascii="Arial" w:hAnsi="Arial" w:cs="Arial"/>
          <w:color w:val="000000" w:themeColor="text1"/>
          <w:sz w:val="22"/>
          <w:szCs w:val="22"/>
          <w:u w:val="single"/>
          <w:lang w:val="es-PE"/>
        </w:rPr>
        <w:t>DL 1100</w:t>
      </w:r>
      <w:r w:rsidRPr="002D7A15">
        <w:rPr>
          <w:rFonts w:ascii="Arial" w:hAnsi="Arial" w:cs="Arial"/>
          <w:color w:val="000000" w:themeColor="text1"/>
          <w:sz w:val="22"/>
          <w:szCs w:val="22"/>
          <w:lang w:val="es-PE"/>
        </w:rPr>
        <w:t xml:space="preserve">”), el Estado, a través del MINEM, determinó transferir a AMSAC el encargo de remediación de ciertos PAM. </w:t>
      </w:r>
    </w:p>
    <w:p w14:paraId="2CD25BE1" w14:textId="624C0BA7" w:rsidR="00647C79" w:rsidRPr="002D7A15" w:rsidRDefault="00647C79" w:rsidP="004E5B1C">
      <w:pPr>
        <w:snapToGrid w:val="0"/>
        <w:spacing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br/>
        <w:t xml:space="preserve">En </w:t>
      </w:r>
      <w:r w:rsidRPr="0042302C">
        <w:rPr>
          <w:rFonts w:ascii="Arial" w:hAnsi="Arial" w:cs="Arial"/>
          <w:color w:val="000000" w:themeColor="text1"/>
          <w:sz w:val="22"/>
          <w:szCs w:val="22"/>
          <w:lang w:val="es-PE"/>
        </w:rPr>
        <w:t xml:space="preserve">paralelo, </w:t>
      </w:r>
      <w:r w:rsidRPr="0042302C">
        <w:rPr>
          <w:rFonts w:ascii="Arial" w:eastAsiaTheme="minorEastAsia" w:hAnsi="Arial" w:cs="Arial"/>
          <w:color w:val="000000" w:themeColor="text1"/>
          <w:sz w:val="22"/>
          <w:szCs w:val="22"/>
          <w:lang w:val="es-PE" w:eastAsia="en-US"/>
        </w:rPr>
        <w:t>el artículo 1</w:t>
      </w:r>
      <w:r w:rsidR="007B6C3F" w:rsidRPr="0042302C">
        <w:rPr>
          <w:rFonts w:ascii="Arial" w:eastAsiaTheme="minorEastAsia" w:hAnsi="Arial" w:cs="Arial"/>
          <w:color w:val="000000" w:themeColor="text1"/>
          <w:sz w:val="22"/>
          <w:szCs w:val="22"/>
          <w:lang w:val="es-PE" w:eastAsia="en-US"/>
        </w:rPr>
        <w:t>2</w:t>
      </w:r>
      <w:r w:rsidRPr="0042302C">
        <w:rPr>
          <w:rFonts w:ascii="Arial" w:eastAsiaTheme="minorEastAsia" w:hAnsi="Arial" w:cs="Arial"/>
          <w:sz w:val="22"/>
          <w:szCs w:val="22"/>
          <w:vertAlign w:val="superscript"/>
          <w:lang w:val="es-PE" w:eastAsia="en-US"/>
        </w:rPr>
        <w:footnoteReference w:id="9"/>
      </w:r>
      <w:r w:rsidRPr="0042302C">
        <w:rPr>
          <w:rFonts w:ascii="Arial" w:eastAsiaTheme="minorEastAsia" w:hAnsi="Arial" w:cs="Arial"/>
          <w:color w:val="000000" w:themeColor="text1"/>
          <w:sz w:val="22"/>
          <w:szCs w:val="22"/>
          <w:lang w:val="es-PE" w:eastAsia="en-US"/>
        </w:rPr>
        <w:t xml:space="preserve"> del Reglamento</w:t>
      </w:r>
      <w:r w:rsidRPr="002D7A15">
        <w:rPr>
          <w:rFonts w:ascii="Arial" w:hAnsi="Arial" w:cs="Arial"/>
          <w:color w:val="000000" w:themeColor="text1"/>
          <w:sz w:val="22"/>
          <w:szCs w:val="22"/>
          <w:lang w:val="es-PE"/>
        </w:rPr>
        <w:t xml:space="preserve"> establece la posibilidad de que “[c]ualquier persona, </w:t>
      </w:r>
      <w:r w:rsidRPr="002D7A15">
        <w:rPr>
          <w:rFonts w:ascii="Arial" w:hAnsi="Arial" w:cs="Arial"/>
          <w:color w:val="000000" w:themeColor="text1"/>
          <w:sz w:val="22"/>
          <w:szCs w:val="22"/>
          <w:lang w:val="es-PE"/>
        </w:rPr>
        <w:lastRenderedPageBreak/>
        <w:t xml:space="preserve">sea titular minera o no, pueda asumir voluntariamente la remediación de PAM ubicados en su concesión, en concesiones de terceros o en áreas de libre denunciabilidad (…)”. Así las cosas, en principio, nada limitaría a que un tercero solicite remediar de forma voluntaria los PAM de titularidad de AMSAC. Lo anterior, considerando que, finalmente,  </w:t>
      </w:r>
      <w:r w:rsidR="00CF323A">
        <w:rPr>
          <w:rFonts w:ascii="Arial" w:hAnsi="Arial" w:cs="Arial"/>
          <w:color w:val="000000" w:themeColor="text1"/>
          <w:sz w:val="22"/>
          <w:szCs w:val="22"/>
          <w:lang w:val="es-PE"/>
        </w:rPr>
        <w:t>é</w:t>
      </w:r>
      <w:r w:rsidRPr="002D7A15">
        <w:rPr>
          <w:rFonts w:ascii="Arial" w:hAnsi="Arial" w:cs="Arial"/>
          <w:color w:val="000000" w:themeColor="text1"/>
          <w:sz w:val="22"/>
          <w:szCs w:val="22"/>
          <w:lang w:val="es-PE"/>
        </w:rPr>
        <w:t xml:space="preserve">stos también forman parte de los pasivos a cargo del Estado. </w:t>
      </w:r>
    </w:p>
    <w:p w14:paraId="1D1B9018" w14:textId="77777777" w:rsidR="00647C79" w:rsidRPr="002D7A15" w:rsidRDefault="00647C79" w:rsidP="004E5B1C">
      <w:pPr>
        <w:snapToGrid w:val="0"/>
        <w:spacing w:line="276" w:lineRule="auto"/>
        <w:jc w:val="both"/>
        <w:rPr>
          <w:rFonts w:ascii="Arial" w:hAnsi="Arial" w:cs="Arial"/>
          <w:color w:val="000000" w:themeColor="text1"/>
          <w:sz w:val="22"/>
          <w:szCs w:val="22"/>
          <w:lang w:val="es-PE"/>
        </w:rPr>
      </w:pPr>
    </w:p>
    <w:p w14:paraId="4573BBE4" w14:textId="77777777" w:rsidR="00647C79" w:rsidRPr="002D7A15" w:rsidRDefault="00647C79" w:rsidP="004E5B1C">
      <w:pPr>
        <w:snapToGrid w:val="0"/>
        <w:spacing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Sin embargo, en el artículo 12-A</w:t>
      </w:r>
      <w:r w:rsidRPr="002D7A15">
        <w:rPr>
          <w:rStyle w:val="FootnoteReference"/>
          <w:rFonts w:ascii="Arial" w:hAnsi="Arial" w:cs="Arial"/>
          <w:color w:val="000000" w:themeColor="text1"/>
          <w:sz w:val="22"/>
          <w:szCs w:val="22"/>
          <w:lang w:val="es-PE"/>
        </w:rPr>
        <w:footnoteReference w:id="10"/>
      </w:r>
      <w:r w:rsidRPr="002D7A15">
        <w:rPr>
          <w:rFonts w:ascii="Arial" w:hAnsi="Arial" w:cs="Arial"/>
          <w:color w:val="000000" w:themeColor="text1"/>
          <w:sz w:val="22"/>
          <w:szCs w:val="22"/>
          <w:lang w:val="es-PE"/>
        </w:rPr>
        <w:t xml:space="preserve"> siguiente, la norma determina que no “(…) se admitirán estas modalidades respecto de pasivos ambientales que se encuentren comprendidos en el Decreto Supremo N.º 013-2008-EM, en tanto no sean incluidos expresamente en el régimen regulado por el presente Reglamento mediante decreto supremo refrendado por el Ministro de Energía y Minas”. Al respecto, destacamos que el Decreto Supremo N.º 013-2008-EM (el “</w:t>
      </w:r>
      <w:r w:rsidRPr="002D7A15">
        <w:rPr>
          <w:rFonts w:ascii="Arial" w:hAnsi="Arial" w:cs="Arial"/>
          <w:color w:val="000000" w:themeColor="text1"/>
          <w:sz w:val="22"/>
          <w:szCs w:val="22"/>
          <w:u w:val="single"/>
          <w:lang w:val="es-PE"/>
        </w:rPr>
        <w:t>DS 013-2008</w:t>
      </w:r>
      <w:r w:rsidRPr="002D7A15">
        <w:rPr>
          <w:rFonts w:ascii="Arial" w:hAnsi="Arial" w:cs="Arial"/>
          <w:color w:val="000000" w:themeColor="text1"/>
          <w:sz w:val="22"/>
          <w:szCs w:val="22"/>
          <w:lang w:val="es-PE"/>
        </w:rPr>
        <w:t>”) permitía a AMSAC suscribir contratos para “(…) la transferencia al sector privado de los residuos acumulados como desmontes o relaves, entre otros, que correspondan a los proyectos de cierre o remediación ambiental a su cargo (i.e., los PAM), para su aprovechamiento económico (…)”</w:t>
      </w:r>
      <w:r w:rsidRPr="002D7A15">
        <w:rPr>
          <w:rStyle w:val="FootnoteReference"/>
          <w:rFonts w:ascii="Arial" w:hAnsi="Arial" w:cs="Arial"/>
          <w:color w:val="000000" w:themeColor="text1"/>
          <w:sz w:val="22"/>
          <w:szCs w:val="22"/>
          <w:lang w:val="es-PE"/>
        </w:rPr>
        <w:footnoteReference w:id="11"/>
      </w:r>
      <w:r w:rsidRPr="002D7A15">
        <w:rPr>
          <w:rFonts w:ascii="Arial" w:hAnsi="Arial" w:cs="Arial"/>
          <w:color w:val="000000" w:themeColor="text1"/>
          <w:sz w:val="22"/>
          <w:szCs w:val="22"/>
          <w:lang w:val="es-PE"/>
        </w:rPr>
        <w:t xml:space="preserve"> a través de una Subasta Pública. No obstante, y aun cuando la norma tenía un objetivo positivo y alineado con el Modelo de Economía Circular que la actividad minera en el país debe perseguir, lo cierto es que los resultados de dicha subasta no fueron positivos.</w:t>
      </w:r>
    </w:p>
    <w:p w14:paraId="03FBE523" w14:textId="77777777" w:rsidR="00647C79" w:rsidRPr="002D7A15" w:rsidRDefault="00647C79" w:rsidP="004E5B1C">
      <w:pPr>
        <w:snapToGrid w:val="0"/>
        <w:spacing w:line="276" w:lineRule="auto"/>
        <w:jc w:val="both"/>
        <w:rPr>
          <w:rFonts w:ascii="Arial" w:hAnsi="Arial" w:cs="Arial"/>
          <w:color w:val="000000" w:themeColor="text1"/>
          <w:sz w:val="22"/>
          <w:szCs w:val="22"/>
          <w:lang w:val="es-PE"/>
        </w:rPr>
      </w:pPr>
    </w:p>
    <w:p w14:paraId="719211E1" w14:textId="6F507CEC" w:rsidR="00647C79" w:rsidRPr="002D7A15" w:rsidRDefault="00647C79" w:rsidP="004E5B1C">
      <w:pPr>
        <w:snapToGrid w:val="0"/>
        <w:spacing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 xml:space="preserve">En efecto, de la revisión de información pública, tenemos conocimiento de que AMSAC realizó una </w:t>
      </w:r>
      <w:r w:rsidRPr="002D7A15">
        <w:rPr>
          <w:rFonts w:ascii="Arial" w:hAnsi="Arial" w:cs="Arial"/>
          <w:color w:val="000000" w:themeColor="text1"/>
          <w:sz w:val="22"/>
          <w:szCs w:val="22"/>
          <w:lang w:val="es-PE"/>
        </w:rPr>
        <w:t>Subasta Pública en el año 2010, a partir de la cual no se concretó la transferencia de la responsabilidad del PAM a un privado. Sin embargo, posteriormente a ello, no constan registros de que AMSAC haya aplicado el procedimiento aprobado en el DS 013-2008 para los PAM bajo su responsabilidad. Por tanto, y a</w:t>
      </w:r>
      <w:r w:rsidR="00C3289B">
        <w:rPr>
          <w:rFonts w:ascii="Arial" w:hAnsi="Arial" w:cs="Arial"/>
          <w:color w:val="000000" w:themeColor="text1"/>
          <w:sz w:val="22"/>
          <w:szCs w:val="22"/>
          <w:lang w:val="es-PE"/>
        </w:rPr>
        <w:t>ú</w:t>
      </w:r>
      <w:r w:rsidRPr="002D7A15">
        <w:rPr>
          <w:rFonts w:ascii="Arial" w:hAnsi="Arial" w:cs="Arial"/>
          <w:color w:val="000000" w:themeColor="text1"/>
          <w:sz w:val="22"/>
          <w:szCs w:val="22"/>
          <w:lang w:val="es-PE"/>
        </w:rPr>
        <w:t>n cuando el decreto supremo en análisis, a la fecha, no se encuentre derogado, su contenido ya no estaría siendo aplicado por AMSAC para efectos de trasladar responsabilidad de los PAM que tiene a cargo, ya sea por el DS 058-2006 o el DL 1100.</w:t>
      </w:r>
    </w:p>
    <w:p w14:paraId="0BC4DE5A" w14:textId="77777777" w:rsidR="00647C79" w:rsidRPr="002D7A15" w:rsidRDefault="00647C79" w:rsidP="004E5B1C">
      <w:pPr>
        <w:snapToGrid w:val="0"/>
        <w:spacing w:line="276" w:lineRule="auto"/>
        <w:jc w:val="both"/>
        <w:rPr>
          <w:rFonts w:ascii="Arial" w:hAnsi="Arial" w:cs="Arial"/>
          <w:color w:val="000000" w:themeColor="text1"/>
          <w:sz w:val="22"/>
          <w:szCs w:val="22"/>
          <w:lang w:val="es-PE"/>
        </w:rPr>
      </w:pPr>
    </w:p>
    <w:p w14:paraId="1A92CEAE" w14:textId="77777777" w:rsidR="00647C79" w:rsidRPr="002D7A15" w:rsidRDefault="00647C79" w:rsidP="004E5B1C">
      <w:pPr>
        <w:snapToGrid w:val="0"/>
        <w:spacing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 xml:space="preserve">En este contexto, nos encontramos en una situación particular: </w:t>
      </w:r>
    </w:p>
    <w:p w14:paraId="0D0FB498" w14:textId="77777777" w:rsidR="00647C79" w:rsidRPr="002D7A15" w:rsidRDefault="00647C79" w:rsidP="004E5B1C">
      <w:pPr>
        <w:snapToGrid w:val="0"/>
        <w:spacing w:line="276" w:lineRule="auto"/>
        <w:jc w:val="both"/>
        <w:rPr>
          <w:rFonts w:ascii="Arial" w:hAnsi="Arial" w:cs="Arial"/>
          <w:color w:val="000000" w:themeColor="text1"/>
          <w:sz w:val="22"/>
          <w:szCs w:val="22"/>
          <w:lang w:val="es-PE"/>
        </w:rPr>
      </w:pPr>
    </w:p>
    <w:p w14:paraId="2E8FD45B" w14:textId="77777777" w:rsidR="00647C79" w:rsidRPr="002D7A15" w:rsidRDefault="00647C79" w:rsidP="004E5B1C">
      <w:pPr>
        <w:pStyle w:val="ListParagraph"/>
        <w:numPr>
          <w:ilvl w:val="0"/>
          <w:numId w:val="4"/>
        </w:numPr>
        <w:snapToGrid w:val="0"/>
        <w:spacing w:after="0"/>
        <w:contextualSpacing w:val="0"/>
        <w:jc w:val="both"/>
        <w:rPr>
          <w:rFonts w:ascii="Arial" w:hAnsi="Arial" w:cs="Arial"/>
          <w:color w:val="000000" w:themeColor="text1"/>
          <w:lang w:val="es-PE"/>
        </w:rPr>
      </w:pPr>
      <w:r w:rsidRPr="002D7A15">
        <w:rPr>
          <w:rFonts w:ascii="Arial" w:hAnsi="Arial" w:cs="Arial"/>
          <w:color w:val="000000" w:themeColor="text1"/>
          <w:lang w:val="es-PE"/>
        </w:rPr>
        <w:t xml:space="preserve">Aparentemente, la Ley y el Reglamento impiden que las solicitudes de remediación voluntaria de los PAM a cargo de AMSAC; y, </w:t>
      </w:r>
    </w:p>
    <w:p w14:paraId="5ED2762E" w14:textId="5789579D" w:rsidR="00647C79" w:rsidRPr="002D7A15" w:rsidRDefault="000851A2" w:rsidP="004E5B1C">
      <w:pPr>
        <w:pStyle w:val="ListParagraph"/>
        <w:numPr>
          <w:ilvl w:val="0"/>
          <w:numId w:val="4"/>
        </w:numPr>
        <w:snapToGrid w:val="0"/>
        <w:spacing w:after="0"/>
        <w:contextualSpacing w:val="0"/>
        <w:jc w:val="both"/>
        <w:rPr>
          <w:rFonts w:ascii="Arial" w:hAnsi="Arial" w:cs="Arial"/>
          <w:color w:val="000000" w:themeColor="text1"/>
          <w:lang w:val="es-PE"/>
        </w:rPr>
      </w:pPr>
      <w:r w:rsidRPr="002D7A15">
        <w:rPr>
          <w:rFonts w:ascii="Arial" w:hAnsi="Arial" w:cs="Arial"/>
          <w:color w:val="000000" w:themeColor="text1"/>
          <w:lang w:val="es-PE"/>
        </w:rPr>
        <w:t>Por ende</w:t>
      </w:r>
      <w:r w:rsidR="00647C79" w:rsidRPr="002D7A15">
        <w:rPr>
          <w:rFonts w:ascii="Arial" w:hAnsi="Arial" w:cs="Arial"/>
          <w:color w:val="000000" w:themeColor="text1"/>
          <w:lang w:val="es-PE"/>
        </w:rPr>
        <w:t xml:space="preserve">, a la fecha, y salvo por lo establecido en el DS 013-2008, no existe un procedimiento que permita que el sector privado presente una solicitud de remediación voluntarios de los PAM de responsabilidad de AMSAC y que de no mediar impedimento alguno (i.e., que se encuentre en ejecución el cierre del PAM solicitado),  asegure al privado éste le será transferido, así como ocurre </w:t>
      </w:r>
      <w:r w:rsidR="00B92EAD" w:rsidRPr="002D7A15">
        <w:rPr>
          <w:rFonts w:ascii="Arial" w:hAnsi="Arial" w:cs="Arial"/>
          <w:color w:val="000000" w:themeColor="text1"/>
          <w:lang w:val="es-PE"/>
        </w:rPr>
        <w:t>para</w:t>
      </w:r>
      <w:r w:rsidR="00647C79" w:rsidRPr="002D7A15">
        <w:rPr>
          <w:rFonts w:ascii="Arial" w:hAnsi="Arial" w:cs="Arial"/>
          <w:color w:val="000000" w:themeColor="text1"/>
          <w:lang w:val="es-PE"/>
        </w:rPr>
        <w:t xml:space="preserve"> aquellos PAM a cargo del MINEM.  </w:t>
      </w:r>
    </w:p>
    <w:p w14:paraId="4B0CBBB8" w14:textId="77777777" w:rsidR="00647C79" w:rsidRPr="002D7A15" w:rsidRDefault="00647C79" w:rsidP="004E5B1C">
      <w:pPr>
        <w:pStyle w:val="ListParagraph"/>
        <w:snapToGrid w:val="0"/>
        <w:spacing w:after="0"/>
        <w:ind w:left="1080"/>
        <w:contextualSpacing w:val="0"/>
        <w:jc w:val="both"/>
        <w:rPr>
          <w:rFonts w:ascii="Arial" w:hAnsi="Arial" w:cs="Arial"/>
          <w:color w:val="000000" w:themeColor="text1"/>
          <w:lang w:val="es-PE"/>
        </w:rPr>
      </w:pPr>
    </w:p>
    <w:p w14:paraId="428A6918" w14:textId="69AC5B04" w:rsidR="00647C79" w:rsidRPr="002D7A15" w:rsidRDefault="00647C79" w:rsidP="004E5B1C">
      <w:pPr>
        <w:snapToGrid w:val="0"/>
        <w:spacing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 xml:space="preserve">En otras palabras, actualmente el ordenamiento jurídico peruano no cuenta con disposiciones y procedimiento claros que permitan determinar la </w:t>
      </w:r>
      <w:r w:rsidRPr="002D7A15">
        <w:rPr>
          <w:rFonts w:ascii="Arial" w:hAnsi="Arial" w:cs="Arial"/>
          <w:color w:val="000000" w:themeColor="text1"/>
          <w:sz w:val="22"/>
          <w:szCs w:val="22"/>
          <w:lang w:val="es-PE"/>
        </w:rPr>
        <w:lastRenderedPageBreak/>
        <w:t>forma en la que se deberá trasladar la responsabilidad de un PAM a cargo de AMSAC a un privado, bajo las disposiciones de la Ley y su Reglamento. El resultado de este panorama es un problema estructural en la manera en que se está promoviendo la remediación de los PAM</w:t>
      </w:r>
      <w:r w:rsidR="00534DCF">
        <w:rPr>
          <w:rFonts w:ascii="Arial" w:hAnsi="Arial" w:cs="Arial"/>
          <w:color w:val="000000" w:themeColor="text1"/>
          <w:sz w:val="22"/>
          <w:szCs w:val="22"/>
          <w:lang w:val="es-PE"/>
        </w:rPr>
        <w:t xml:space="preserve"> en el país</w:t>
      </w:r>
      <w:r w:rsidRPr="002D7A15">
        <w:rPr>
          <w:rFonts w:ascii="Arial" w:hAnsi="Arial" w:cs="Arial"/>
          <w:color w:val="000000" w:themeColor="text1"/>
          <w:sz w:val="22"/>
          <w:szCs w:val="22"/>
          <w:lang w:val="es-PE"/>
        </w:rPr>
        <w:t>, ya que esto no solo evita incentivar</w:t>
      </w:r>
      <w:r w:rsidRPr="002D7A15">
        <w:rPr>
          <w:rStyle w:val="Strong"/>
          <w:rFonts w:ascii="Arial" w:hAnsi="Arial" w:cs="Arial"/>
          <w:color w:val="000000" w:themeColor="text1"/>
          <w:sz w:val="22"/>
          <w:szCs w:val="22"/>
          <w:lang w:val="es-PE"/>
        </w:rPr>
        <w:t xml:space="preserve"> </w:t>
      </w:r>
      <w:r w:rsidRPr="002D7A15">
        <w:rPr>
          <w:rStyle w:val="Strong"/>
          <w:rFonts w:ascii="Arial" w:hAnsi="Arial" w:cs="Arial"/>
          <w:b w:val="0"/>
          <w:bCs w:val="0"/>
          <w:color w:val="000000" w:themeColor="text1"/>
          <w:sz w:val="22"/>
          <w:szCs w:val="22"/>
          <w:lang w:val="es-PE"/>
        </w:rPr>
        <w:t xml:space="preserve">el reaprovechamiento de pasivos con potencial </w:t>
      </w:r>
      <w:r w:rsidR="000177A8">
        <w:rPr>
          <w:rStyle w:val="Strong"/>
          <w:rFonts w:ascii="Arial" w:hAnsi="Arial" w:cs="Arial"/>
          <w:b w:val="0"/>
          <w:bCs w:val="0"/>
          <w:color w:val="000000" w:themeColor="text1"/>
          <w:sz w:val="22"/>
          <w:szCs w:val="22"/>
          <w:lang w:val="es-PE"/>
        </w:rPr>
        <w:t xml:space="preserve">mineralógico en responsabilidad de </w:t>
      </w:r>
      <w:r w:rsidRPr="002D7A15">
        <w:rPr>
          <w:rStyle w:val="Strong"/>
          <w:rFonts w:ascii="Arial" w:hAnsi="Arial" w:cs="Arial"/>
          <w:b w:val="0"/>
          <w:bCs w:val="0"/>
          <w:color w:val="000000" w:themeColor="text1"/>
          <w:sz w:val="22"/>
          <w:szCs w:val="22"/>
          <w:lang w:val="es-PE"/>
        </w:rPr>
        <w:t>AMSAC</w:t>
      </w:r>
      <w:r w:rsidRPr="002D7A15">
        <w:rPr>
          <w:rFonts w:ascii="Arial" w:hAnsi="Arial" w:cs="Arial"/>
          <w:color w:val="000000" w:themeColor="text1"/>
          <w:sz w:val="22"/>
          <w:szCs w:val="22"/>
          <w:lang w:val="es-PE"/>
        </w:rPr>
        <w:t>, sino que acrecienta la dependencia exclusiva del financiamiento público</w:t>
      </w:r>
      <w:r w:rsidR="000177A8">
        <w:rPr>
          <w:rFonts w:ascii="Arial" w:hAnsi="Arial" w:cs="Arial"/>
          <w:color w:val="000000" w:themeColor="text1"/>
          <w:sz w:val="22"/>
          <w:szCs w:val="22"/>
          <w:lang w:val="es-PE"/>
        </w:rPr>
        <w:t xml:space="preserve"> para la remediación de dichos pasivos</w:t>
      </w:r>
      <w:r w:rsidRPr="002D7A15">
        <w:rPr>
          <w:rFonts w:ascii="Arial" w:hAnsi="Arial" w:cs="Arial"/>
          <w:color w:val="000000" w:themeColor="text1"/>
          <w:sz w:val="22"/>
          <w:szCs w:val="22"/>
          <w:lang w:val="es-PE"/>
        </w:rPr>
        <w:t>, retrasando de forma considerable el cumplimiento de los objetivos ambientales de la Ley.</w:t>
      </w:r>
    </w:p>
    <w:p w14:paraId="52EEA319"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p>
    <w:p w14:paraId="27F3C6B5" w14:textId="2A0BD35E"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r w:rsidRPr="000177A8">
        <w:rPr>
          <w:rFonts w:ascii="Arial" w:hAnsi="Arial" w:cs="Arial"/>
          <w:color w:val="000000" w:themeColor="text1"/>
          <w:sz w:val="22"/>
          <w:szCs w:val="22"/>
          <w:lang w:val="es-PE"/>
        </w:rPr>
        <w:t>Frente a este escenario, el presente estudio propone</w:t>
      </w:r>
      <w:r w:rsidR="000177A8">
        <w:rPr>
          <w:rFonts w:ascii="Arial" w:hAnsi="Arial" w:cs="Arial"/>
          <w:color w:val="000000" w:themeColor="text1"/>
          <w:sz w:val="22"/>
          <w:szCs w:val="22"/>
          <w:lang w:val="es-PE"/>
        </w:rPr>
        <w:t xml:space="preserve"> </w:t>
      </w:r>
      <w:r w:rsidRPr="000177A8">
        <w:rPr>
          <w:rFonts w:ascii="Arial" w:hAnsi="Arial" w:cs="Arial"/>
          <w:color w:val="000000" w:themeColor="text1"/>
          <w:sz w:val="22"/>
          <w:szCs w:val="22"/>
          <w:lang w:val="es-PE"/>
        </w:rPr>
        <w:t>una</w:t>
      </w:r>
      <w:r w:rsidR="000177A8">
        <w:rPr>
          <w:rFonts w:ascii="Arial" w:hAnsi="Arial" w:cs="Arial"/>
          <w:sz w:val="22"/>
          <w:szCs w:val="22"/>
          <w:lang w:val="es-PE"/>
        </w:rPr>
        <w:t xml:space="preserve"> </w:t>
      </w:r>
      <w:r w:rsidRPr="000177A8">
        <w:rPr>
          <w:rFonts w:ascii="Arial" w:hAnsi="Arial" w:cs="Arial"/>
          <w:sz w:val="22"/>
          <w:szCs w:val="22"/>
          <w:lang w:val="es-PE"/>
        </w:rPr>
        <w:t>modificación normativa a</w:t>
      </w:r>
      <w:r w:rsidR="000177A8">
        <w:rPr>
          <w:rFonts w:ascii="Arial" w:hAnsi="Arial" w:cs="Arial"/>
          <w:sz w:val="22"/>
          <w:szCs w:val="22"/>
          <w:lang w:val="es-PE"/>
        </w:rPr>
        <w:t xml:space="preserve"> la Ley y el</w:t>
      </w:r>
      <w:r w:rsidRPr="000177A8">
        <w:rPr>
          <w:rFonts w:ascii="Arial" w:hAnsi="Arial" w:cs="Arial"/>
          <w:sz w:val="22"/>
          <w:szCs w:val="22"/>
          <w:lang w:val="es-PE"/>
        </w:rPr>
        <w:t xml:space="preserve"> Reglamento, con base en </w:t>
      </w:r>
      <w:r w:rsidR="000177A8">
        <w:rPr>
          <w:rFonts w:ascii="Arial" w:hAnsi="Arial" w:cs="Arial"/>
          <w:sz w:val="22"/>
          <w:szCs w:val="22"/>
          <w:lang w:val="es-PE"/>
        </w:rPr>
        <w:t>los ideales</w:t>
      </w:r>
      <w:r w:rsidRPr="000177A8">
        <w:rPr>
          <w:rFonts w:ascii="Arial" w:hAnsi="Arial" w:cs="Arial"/>
          <w:sz w:val="22"/>
          <w:szCs w:val="22"/>
          <w:lang w:val="es-PE"/>
        </w:rPr>
        <w:t xml:space="preserve"> del Decreto Legislativo 1</w:t>
      </w:r>
      <w:r w:rsidRPr="000177A8">
        <w:rPr>
          <w:rStyle w:val="Strong"/>
          <w:rFonts w:ascii="Arial" w:hAnsi="Arial" w:cs="Arial"/>
          <w:b w:val="0"/>
          <w:bCs w:val="0"/>
          <w:color w:val="000000" w:themeColor="text1"/>
          <w:sz w:val="22"/>
          <w:szCs w:val="22"/>
          <w:lang w:val="es-PE"/>
        </w:rPr>
        <w:t>176</w:t>
      </w:r>
      <w:r w:rsidRPr="002D7A15">
        <w:rPr>
          <w:rStyle w:val="FootnoteReference"/>
          <w:rFonts w:ascii="Arial" w:hAnsi="Arial" w:cs="Arial"/>
          <w:color w:val="000000" w:themeColor="text1"/>
          <w:sz w:val="22"/>
          <w:szCs w:val="22"/>
          <w:lang w:val="es-PE"/>
        </w:rPr>
        <w:footnoteReference w:id="12"/>
      </w:r>
      <w:r w:rsidRPr="002D7A15">
        <w:rPr>
          <w:rStyle w:val="Strong"/>
          <w:rFonts w:ascii="Arial" w:hAnsi="Arial" w:cs="Arial"/>
          <w:b w:val="0"/>
          <w:bCs w:val="0"/>
          <w:color w:val="000000" w:themeColor="text1"/>
          <w:sz w:val="22"/>
          <w:szCs w:val="22"/>
          <w:lang w:val="es-PE"/>
        </w:rPr>
        <w:t>, que</w:t>
      </w:r>
      <w:r w:rsidRPr="002D7A15">
        <w:rPr>
          <w:rStyle w:val="Strong"/>
          <w:rFonts w:ascii="Arial" w:hAnsi="Arial" w:cs="Arial"/>
          <w:color w:val="000000" w:themeColor="text1"/>
          <w:sz w:val="22"/>
          <w:szCs w:val="22"/>
          <w:lang w:val="es-PE"/>
        </w:rPr>
        <w:t xml:space="preserve"> </w:t>
      </w:r>
      <w:r w:rsidRPr="002D7A15">
        <w:rPr>
          <w:rFonts w:ascii="Arial" w:hAnsi="Arial" w:cs="Arial"/>
          <w:color w:val="000000" w:themeColor="text1"/>
          <w:sz w:val="22"/>
          <w:szCs w:val="22"/>
          <w:lang w:val="es-PE"/>
        </w:rPr>
        <w:t xml:space="preserve">permita incorporar expresamente a los PAM a cargo de AMSAC dentro del régimen general de remediación voluntaria, acompañado de un procedimiento </w:t>
      </w:r>
      <w:r w:rsidR="00163C56" w:rsidRPr="002D7A15">
        <w:rPr>
          <w:rFonts w:ascii="Arial" w:hAnsi="Arial" w:cs="Arial"/>
          <w:color w:val="000000" w:themeColor="text1"/>
          <w:sz w:val="22"/>
          <w:szCs w:val="22"/>
          <w:lang w:val="es-PE"/>
        </w:rPr>
        <w:t>explícito</w:t>
      </w:r>
      <w:r w:rsidRPr="002D7A15">
        <w:rPr>
          <w:rFonts w:ascii="Arial" w:hAnsi="Arial" w:cs="Arial"/>
          <w:color w:val="000000" w:themeColor="text1"/>
          <w:sz w:val="22"/>
          <w:szCs w:val="22"/>
          <w:lang w:val="es-PE"/>
        </w:rPr>
        <w:t xml:space="preserve"> que especifique de forma </w:t>
      </w:r>
      <w:r w:rsidR="00163C56">
        <w:rPr>
          <w:rFonts w:ascii="Arial" w:hAnsi="Arial" w:cs="Arial"/>
          <w:color w:val="000000" w:themeColor="text1"/>
          <w:sz w:val="22"/>
          <w:szCs w:val="22"/>
          <w:lang w:val="es-PE"/>
        </w:rPr>
        <w:t>manifiesta</w:t>
      </w:r>
      <w:r w:rsidRPr="002D7A15">
        <w:rPr>
          <w:rFonts w:ascii="Arial" w:hAnsi="Arial" w:cs="Arial"/>
          <w:color w:val="000000" w:themeColor="text1"/>
          <w:sz w:val="22"/>
          <w:szCs w:val="22"/>
          <w:lang w:val="es-PE"/>
        </w:rPr>
        <w:t xml:space="preserve"> la manera en que AMSAC deberá trasladar la responsabilidad de los PAM que tiene a cargo a terceros interesados</w:t>
      </w:r>
      <w:r w:rsidR="00163C56">
        <w:rPr>
          <w:rFonts w:ascii="Arial" w:hAnsi="Arial" w:cs="Arial"/>
          <w:color w:val="000000" w:themeColor="text1"/>
          <w:sz w:val="22"/>
          <w:szCs w:val="22"/>
          <w:lang w:val="es-PE"/>
        </w:rPr>
        <w:t xml:space="preserve"> en su remediación voluntaria</w:t>
      </w:r>
      <w:r w:rsidRPr="002D7A15">
        <w:rPr>
          <w:rFonts w:ascii="Arial" w:hAnsi="Arial" w:cs="Arial"/>
          <w:color w:val="000000" w:themeColor="text1"/>
          <w:sz w:val="22"/>
          <w:szCs w:val="22"/>
          <w:lang w:val="es-PE"/>
        </w:rPr>
        <w:t>. Esta reforma no solo busca eliminar el vacío legal identificado, sino también</w:t>
      </w:r>
      <w:r w:rsidRPr="002D7A15">
        <w:rPr>
          <w:rStyle w:val="apple-converted-space"/>
          <w:rFonts w:ascii="Arial" w:hAnsi="Arial" w:cs="Arial"/>
          <w:color w:val="000000" w:themeColor="text1"/>
          <w:sz w:val="22"/>
          <w:szCs w:val="22"/>
          <w:lang w:val="es-PE"/>
        </w:rPr>
        <w:t xml:space="preserve"> incentivar nuevos </w:t>
      </w:r>
      <w:r w:rsidRPr="002D7A15">
        <w:rPr>
          <w:rStyle w:val="Strong"/>
          <w:rFonts w:ascii="Arial" w:hAnsi="Arial" w:cs="Arial"/>
          <w:b w:val="0"/>
          <w:bCs w:val="0"/>
          <w:color w:val="000000" w:themeColor="text1"/>
          <w:sz w:val="22"/>
          <w:szCs w:val="22"/>
          <w:lang w:val="es-PE"/>
        </w:rPr>
        <w:t>mecanismos de inversión privada para la remediación de los PAM</w:t>
      </w:r>
      <w:r w:rsidR="00163C56">
        <w:rPr>
          <w:rStyle w:val="Strong"/>
          <w:rFonts w:ascii="Arial" w:hAnsi="Arial" w:cs="Arial"/>
          <w:b w:val="0"/>
          <w:bCs w:val="0"/>
          <w:color w:val="000000" w:themeColor="text1"/>
          <w:sz w:val="22"/>
          <w:szCs w:val="22"/>
          <w:lang w:val="es-PE"/>
        </w:rPr>
        <w:t xml:space="preserve"> (i.e., a través de proyectos de reutilización, reaprovechamiento y uso alternativo); y</w:t>
      </w:r>
      <w:r w:rsidRPr="002D7A15">
        <w:rPr>
          <w:rStyle w:val="Strong"/>
          <w:rFonts w:ascii="Arial" w:hAnsi="Arial" w:cs="Arial"/>
          <w:b w:val="0"/>
          <w:bCs w:val="0"/>
          <w:color w:val="000000" w:themeColor="text1"/>
          <w:sz w:val="22"/>
          <w:szCs w:val="22"/>
          <w:lang w:val="es-PE"/>
        </w:rPr>
        <w:t xml:space="preserve"> que, además</w:t>
      </w:r>
      <w:r w:rsidRPr="002D7A15">
        <w:rPr>
          <w:rFonts w:ascii="Arial" w:hAnsi="Arial" w:cs="Arial"/>
          <w:color w:val="000000" w:themeColor="text1"/>
          <w:sz w:val="22"/>
          <w:szCs w:val="22"/>
          <w:lang w:val="es-PE"/>
        </w:rPr>
        <w:t>, asegure al mismo tiempo la tutela del interés público en la gestión de pasivos ambientales mineros.</w:t>
      </w:r>
    </w:p>
    <w:p w14:paraId="656F1500" w14:textId="77777777" w:rsidR="007D2A73" w:rsidRPr="002D7A15" w:rsidRDefault="007D2A73" w:rsidP="004E5B1C">
      <w:pPr>
        <w:spacing w:line="276" w:lineRule="auto"/>
        <w:ind w:firstLine="142"/>
        <w:jc w:val="both"/>
        <w:rPr>
          <w:rFonts w:ascii="Arial" w:hAnsi="Arial" w:cs="Arial"/>
          <w:b/>
          <w:bCs/>
          <w:sz w:val="22"/>
          <w:szCs w:val="22"/>
          <w:lang w:val="es-PE"/>
        </w:rPr>
      </w:pPr>
    </w:p>
    <w:p w14:paraId="292AF741" w14:textId="45B91255" w:rsidR="00E77D13" w:rsidRPr="002D7A15" w:rsidRDefault="00E77D13" w:rsidP="004E5B1C">
      <w:pPr>
        <w:spacing w:line="276" w:lineRule="auto"/>
        <w:ind w:left="284" w:hanging="284"/>
        <w:jc w:val="both"/>
        <w:rPr>
          <w:rFonts w:ascii="Arial" w:hAnsi="Arial" w:cs="Arial"/>
          <w:b/>
          <w:bCs/>
          <w:sz w:val="22"/>
          <w:szCs w:val="22"/>
          <w:lang w:val="es-PE"/>
        </w:rPr>
      </w:pPr>
      <w:r w:rsidRPr="002D7A15">
        <w:rPr>
          <w:rFonts w:ascii="Arial" w:hAnsi="Arial" w:cs="Arial"/>
          <w:b/>
          <w:bCs/>
          <w:sz w:val="22"/>
          <w:szCs w:val="22"/>
          <w:lang w:val="es-PE"/>
        </w:rPr>
        <w:t xml:space="preserve">4. </w:t>
      </w:r>
      <w:r w:rsidR="00213465" w:rsidRPr="002D7A15">
        <w:rPr>
          <w:rFonts w:ascii="Arial" w:hAnsi="Arial" w:cs="Arial"/>
          <w:b/>
          <w:bCs/>
          <w:sz w:val="22"/>
          <w:szCs w:val="22"/>
          <w:lang w:val="es-PE"/>
        </w:rPr>
        <w:tab/>
      </w:r>
      <w:r w:rsidR="00647C79" w:rsidRPr="002D7A15">
        <w:rPr>
          <w:rFonts w:ascii="Arial" w:hAnsi="Arial" w:cs="Arial"/>
          <w:b/>
          <w:bCs/>
          <w:sz w:val="22"/>
          <w:szCs w:val="22"/>
          <w:lang w:val="es-PE"/>
        </w:rPr>
        <w:t>Problemática normativa de los PAM a cargo de AMSAC</w:t>
      </w:r>
    </w:p>
    <w:p w14:paraId="1D0754D6" w14:textId="77777777" w:rsidR="00647C79" w:rsidRPr="002D7A15" w:rsidRDefault="00647C79" w:rsidP="004E5B1C">
      <w:pPr>
        <w:spacing w:line="276" w:lineRule="auto"/>
        <w:jc w:val="both"/>
        <w:rPr>
          <w:rFonts w:ascii="Arial" w:hAnsi="Arial" w:cs="Arial"/>
          <w:b/>
          <w:bCs/>
          <w:sz w:val="22"/>
          <w:szCs w:val="22"/>
          <w:lang w:val="es-PE"/>
        </w:rPr>
      </w:pPr>
    </w:p>
    <w:p w14:paraId="705F0273"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En la práctica, los PAM asignados a</w:t>
      </w:r>
      <w:r w:rsidRPr="002D7A15">
        <w:rPr>
          <w:rStyle w:val="apple-converted-space"/>
          <w:rFonts w:ascii="Arial" w:hAnsi="Arial" w:cs="Arial"/>
          <w:color w:val="000000" w:themeColor="text1"/>
          <w:sz w:val="22"/>
          <w:szCs w:val="22"/>
          <w:lang w:val="es-PE"/>
        </w:rPr>
        <w:t> </w:t>
      </w:r>
      <w:r w:rsidRPr="002D7A15">
        <w:rPr>
          <w:rStyle w:val="Strong"/>
          <w:rFonts w:ascii="Arial" w:hAnsi="Arial" w:cs="Arial"/>
          <w:b w:val="0"/>
          <w:bCs w:val="0"/>
          <w:color w:val="000000" w:themeColor="text1"/>
          <w:sz w:val="22"/>
          <w:szCs w:val="22"/>
          <w:lang w:val="es-PE"/>
        </w:rPr>
        <w:t xml:space="preserve">AMSAC </w:t>
      </w:r>
      <w:r w:rsidRPr="002D7A15">
        <w:rPr>
          <w:rFonts w:ascii="Arial" w:hAnsi="Arial" w:cs="Arial"/>
          <w:color w:val="000000" w:themeColor="text1"/>
          <w:sz w:val="22"/>
          <w:szCs w:val="22"/>
          <w:lang w:val="es-PE"/>
        </w:rPr>
        <w:t xml:space="preserve">se administran bajo un régimen normativo distinto al previsto en la Ley y Reglamento, aplicable a los PAM a cargo del Estado y cuyos responsables o generadores han sido identificados. Así, a pesar de que el marco legal vigente reconoce expresamente la posibilidad de que cualquier interesado asuma la remediación voluntaria de los PAM, esta alternativa no se estaría implementado de manera efectiva en </w:t>
      </w:r>
      <w:r w:rsidRPr="002D7A15">
        <w:rPr>
          <w:rFonts w:ascii="Arial" w:hAnsi="Arial" w:cs="Arial"/>
          <w:color w:val="000000" w:themeColor="text1"/>
          <w:sz w:val="22"/>
          <w:szCs w:val="22"/>
          <w:lang w:val="es-PE"/>
        </w:rPr>
        <w:t>los casos donde el Estado habría asignado a AMSAC dicha responsabilidad.</w:t>
      </w:r>
    </w:p>
    <w:p w14:paraId="07EDE49A"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p>
    <w:p w14:paraId="4C678DEF" w14:textId="558C51CF" w:rsidR="00647C79" w:rsidRPr="002D7A15" w:rsidRDefault="00213465" w:rsidP="004E5B1C">
      <w:pPr>
        <w:pStyle w:val="Heading3"/>
        <w:snapToGrid w:val="0"/>
        <w:spacing w:before="0"/>
        <w:ind w:left="567" w:hanging="567"/>
        <w:jc w:val="both"/>
        <w:rPr>
          <w:rStyle w:val="Strong"/>
          <w:rFonts w:ascii="Arial" w:hAnsi="Arial" w:cs="Arial"/>
          <w:b/>
          <w:bCs/>
          <w:color w:val="000000" w:themeColor="text1"/>
          <w:lang w:val="es-PE"/>
        </w:rPr>
      </w:pPr>
      <w:r w:rsidRPr="002D7A15">
        <w:rPr>
          <w:rStyle w:val="Strong"/>
          <w:rFonts w:ascii="Arial" w:hAnsi="Arial" w:cs="Arial"/>
          <w:b/>
          <w:bCs/>
          <w:color w:val="000000" w:themeColor="text1"/>
          <w:lang w:val="es-PE"/>
        </w:rPr>
        <w:t>4</w:t>
      </w:r>
      <w:r w:rsidR="00647C79" w:rsidRPr="002D7A15">
        <w:rPr>
          <w:rStyle w:val="Strong"/>
          <w:rFonts w:ascii="Arial" w:hAnsi="Arial" w:cs="Arial"/>
          <w:b/>
          <w:bCs/>
          <w:color w:val="000000" w:themeColor="text1"/>
          <w:lang w:val="es-PE"/>
        </w:rPr>
        <w:t xml:space="preserve">.1. </w:t>
      </w:r>
      <w:r w:rsidRPr="002D7A15">
        <w:rPr>
          <w:rStyle w:val="Strong"/>
          <w:rFonts w:ascii="Arial" w:hAnsi="Arial" w:cs="Arial"/>
          <w:b/>
          <w:bCs/>
          <w:color w:val="000000" w:themeColor="text1"/>
          <w:lang w:val="es-PE"/>
        </w:rPr>
        <w:tab/>
      </w:r>
      <w:r w:rsidR="00647C79" w:rsidRPr="002D7A15">
        <w:rPr>
          <w:rStyle w:val="Strong"/>
          <w:rFonts w:ascii="Arial" w:hAnsi="Arial" w:cs="Arial"/>
          <w:b/>
          <w:bCs/>
          <w:color w:val="000000" w:themeColor="text1"/>
          <w:lang w:val="es-PE"/>
        </w:rPr>
        <w:t>Sobre los PAM encargados AMSAC y su exclusión práctica de régimen legal aprobado en la Ley y el Reglamento</w:t>
      </w:r>
    </w:p>
    <w:p w14:paraId="3BBCE72F" w14:textId="77777777" w:rsidR="00647C79" w:rsidRPr="002D7A15" w:rsidRDefault="00647C79" w:rsidP="004E5B1C">
      <w:pPr>
        <w:spacing w:line="276" w:lineRule="auto"/>
        <w:rPr>
          <w:rFonts w:ascii="Arial" w:hAnsi="Arial" w:cs="Arial"/>
          <w:color w:val="000000" w:themeColor="text1"/>
          <w:sz w:val="22"/>
          <w:szCs w:val="22"/>
          <w:lang w:val="es-PE"/>
        </w:rPr>
      </w:pPr>
    </w:p>
    <w:p w14:paraId="58FDDC5A" w14:textId="7FB08F9E"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r w:rsidRPr="002D7A15">
        <w:rPr>
          <w:rStyle w:val="Strong"/>
          <w:rFonts w:ascii="Arial" w:hAnsi="Arial" w:cs="Arial"/>
          <w:b w:val="0"/>
          <w:bCs w:val="0"/>
          <w:color w:val="000000" w:themeColor="text1"/>
          <w:sz w:val="22"/>
          <w:szCs w:val="22"/>
          <w:lang w:val="es-PE"/>
        </w:rPr>
        <w:t>AMSAC</w:t>
      </w:r>
      <w:r w:rsidRPr="002D7A15">
        <w:rPr>
          <w:rStyle w:val="apple-converted-space"/>
          <w:rFonts w:ascii="Arial" w:hAnsi="Arial" w:cs="Arial"/>
          <w:color w:val="000000" w:themeColor="text1"/>
          <w:sz w:val="22"/>
          <w:szCs w:val="22"/>
          <w:lang w:val="es-PE"/>
        </w:rPr>
        <w:t xml:space="preserve"> se creó en respuesta </w:t>
      </w:r>
      <w:r w:rsidRPr="002D7A15">
        <w:rPr>
          <w:rFonts w:ascii="Arial" w:hAnsi="Arial" w:cs="Arial"/>
          <w:color w:val="000000" w:themeColor="text1"/>
          <w:sz w:val="22"/>
          <w:szCs w:val="22"/>
          <w:lang w:val="es-PE"/>
        </w:rPr>
        <w:t xml:space="preserve">a la necesidad del Estado de contar con una entidad especializada que pudiera ejecutar directamente los procesos de remediación en aquellos casos donde no existiera un responsable identificado o remediador voluntario. </w:t>
      </w:r>
      <w:r w:rsidR="00D25418" w:rsidRPr="002D7A15">
        <w:rPr>
          <w:rFonts w:ascii="Arial" w:hAnsi="Arial" w:cs="Arial"/>
          <w:color w:val="000000" w:themeColor="text1"/>
          <w:sz w:val="22"/>
          <w:szCs w:val="22"/>
          <w:lang w:val="es-PE"/>
        </w:rPr>
        <w:t>Por lo tanto</w:t>
      </w:r>
      <w:r w:rsidRPr="002D7A15">
        <w:rPr>
          <w:rFonts w:ascii="Arial" w:hAnsi="Arial" w:cs="Arial"/>
          <w:color w:val="000000" w:themeColor="text1"/>
          <w:sz w:val="22"/>
          <w:szCs w:val="22"/>
          <w:lang w:val="es-PE"/>
        </w:rPr>
        <w:t>, originalmente, conforme al DS 058-2006, AMSAC fue constituida como entidad encargada de ejecutar la remediación de los</w:t>
      </w:r>
      <w:r w:rsidRPr="002D7A15">
        <w:rPr>
          <w:rStyle w:val="apple-converted-space"/>
          <w:rFonts w:ascii="Arial" w:hAnsi="Arial" w:cs="Arial"/>
          <w:color w:val="000000" w:themeColor="text1"/>
          <w:sz w:val="22"/>
          <w:szCs w:val="22"/>
          <w:lang w:val="es-PE"/>
        </w:rPr>
        <w:t> </w:t>
      </w:r>
      <w:r w:rsidRPr="002D7A15">
        <w:rPr>
          <w:rStyle w:val="Strong"/>
          <w:rFonts w:ascii="Arial" w:hAnsi="Arial" w:cs="Arial"/>
          <w:b w:val="0"/>
          <w:bCs w:val="0"/>
          <w:color w:val="000000" w:themeColor="text1"/>
          <w:sz w:val="22"/>
          <w:szCs w:val="22"/>
          <w:lang w:val="es-PE"/>
        </w:rPr>
        <w:t>pasivos ambientales dejados por CENTROMIN</w:t>
      </w:r>
      <w:r w:rsidRPr="002D7A15">
        <w:rPr>
          <w:rFonts w:ascii="Arial" w:hAnsi="Arial" w:cs="Arial"/>
          <w:color w:val="000000" w:themeColor="text1"/>
          <w:sz w:val="22"/>
          <w:szCs w:val="22"/>
          <w:lang w:val="es-PE"/>
        </w:rPr>
        <w:t>, lo anterior con el objetivo de preservar la autonomía del MINEM que, en ese momento, también se encontraba encargado de realizar la fiscalización ambiental de las actividades mineras</w:t>
      </w:r>
      <w:r w:rsidRPr="002D7A15">
        <w:rPr>
          <w:rStyle w:val="FootnoteReference"/>
          <w:rFonts w:ascii="Arial" w:hAnsi="Arial" w:cs="Arial"/>
          <w:color w:val="000000" w:themeColor="text1"/>
          <w:sz w:val="22"/>
          <w:szCs w:val="22"/>
          <w:lang w:val="es-PE"/>
        </w:rPr>
        <w:footnoteReference w:id="13"/>
      </w:r>
      <w:r w:rsidRPr="002D7A15">
        <w:rPr>
          <w:rFonts w:ascii="Arial" w:hAnsi="Arial" w:cs="Arial"/>
          <w:color w:val="000000" w:themeColor="text1"/>
          <w:sz w:val="22"/>
          <w:szCs w:val="22"/>
          <w:lang w:val="es-PE"/>
        </w:rPr>
        <w:t>.</w:t>
      </w:r>
    </w:p>
    <w:p w14:paraId="1DFB4037"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p>
    <w:p w14:paraId="4ADB3773"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Posteriormente, mediante el</w:t>
      </w:r>
      <w:r w:rsidRPr="002D7A15">
        <w:rPr>
          <w:rStyle w:val="apple-converted-space"/>
          <w:rFonts w:ascii="Arial" w:hAnsi="Arial" w:cs="Arial"/>
          <w:b/>
          <w:bCs/>
          <w:color w:val="000000" w:themeColor="text1"/>
          <w:sz w:val="22"/>
          <w:szCs w:val="22"/>
          <w:lang w:val="es-PE"/>
        </w:rPr>
        <w:t> </w:t>
      </w:r>
      <w:r w:rsidRPr="002D7A15">
        <w:rPr>
          <w:rStyle w:val="Strong"/>
          <w:rFonts w:ascii="Arial" w:hAnsi="Arial" w:cs="Arial"/>
          <w:b w:val="0"/>
          <w:bCs w:val="0"/>
          <w:color w:val="000000" w:themeColor="text1"/>
          <w:sz w:val="22"/>
          <w:szCs w:val="22"/>
          <w:lang w:val="es-PE"/>
        </w:rPr>
        <w:t>Decreto Legislativo N.º 1100</w:t>
      </w:r>
      <w:r w:rsidRPr="002D7A15">
        <w:rPr>
          <w:rFonts w:ascii="Arial" w:hAnsi="Arial" w:cs="Arial"/>
          <w:color w:val="000000" w:themeColor="text1"/>
          <w:sz w:val="22"/>
          <w:szCs w:val="22"/>
          <w:lang w:val="es-PE"/>
        </w:rPr>
        <w:t>, se amplió la función de AMSAC para incluir la remediación de PAM originados por la</w:t>
      </w:r>
      <w:r w:rsidRPr="002D7A15">
        <w:rPr>
          <w:rStyle w:val="apple-converted-space"/>
          <w:rFonts w:ascii="Arial" w:hAnsi="Arial" w:cs="Arial"/>
          <w:color w:val="000000" w:themeColor="text1"/>
          <w:sz w:val="22"/>
          <w:szCs w:val="22"/>
          <w:lang w:val="es-PE"/>
        </w:rPr>
        <w:t> </w:t>
      </w:r>
      <w:r w:rsidRPr="002D7A15">
        <w:rPr>
          <w:rStyle w:val="Strong"/>
          <w:rFonts w:ascii="Arial" w:hAnsi="Arial" w:cs="Arial"/>
          <w:b w:val="0"/>
          <w:bCs w:val="0"/>
          <w:color w:val="000000" w:themeColor="text1"/>
          <w:sz w:val="22"/>
          <w:szCs w:val="22"/>
          <w:lang w:val="es-PE"/>
        </w:rPr>
        <w:t>minería ilegal</w:t>
      </w:r>
      <w:r w:rsidRPr="002D7A15">
        <w:rPr>
          <w:rStyle w:val="apple-converted-space"/>
          <w:rFonts w:ascii="Arial" w:hAnsi="Arial" w:cs="Arial"/>
          <w:color w:val="000000" w:themeColor="text1"/>
          <w:sz w:val="22"/>
          <w:szCs w:val="22"/>
          <w:lang w:val="es-PE"/>
        </w:rPr>
        <w:t> </w:t>
      </w:r>
      <w:r w:rsidRPr="002D7A15">
        <w:rPr>
          <w:rFonts w:ascii="Arial" w:hAnsi="Arial" w:cs="Arial"/>
          <w:color w:val="000000" w:themeColor="text1"/>
          <w:sz w:val="22"/>
          <w:szCs w:val="22"/>
          <w:lang w:val="es-PE"/>
        </w:rPr>
        <w:t>y aquellos contemplados en el</w:t>
      </w:r>
      <w:r w:rsidRPr="002D7A15">
        <w:rPr>
          <w:rStyle w:val="apple-converted-space"/>
          <w:rFonts w:ascii="Arial" w:hAnsi="Arial" w:cs="Arial"/>
          <w:color w:val="000000" w:themeColor="text1"/>
          <w:sz w:val="22"/>
          <w:szCs w:val="22"/>
          <w:lang w:val="es-PE"/>
        </w:rPr>
        <w:t> </w:t>
      </w:r>
      <w:r w:rsidRPr="002D7A15">
        <w:rPr>
          <w:rStyle w:val="Strong"/>
          <w:rFonts w:ascii="Arial" w:hAnsi="Arial" w:cs="Arial"/>
          <w:b w:val="0"/>
          <w:bCs w:val="0"/>
          <w:color w:val="000000" w:themeColor="text1"/>
          <w:sz w:val="22"/>
          <w:szCs w:val="22"/>
          <w:lang w:val="es-PE"/>
        </w:rPr>
        <w:t>artículo 20 del Reglamento</w:t>
      </w:r>
      <w:r w:rsidRPr="002D7A15">
        <w:rPr>
          <w:rFonts w:ascii="Arial" w:hAnsi="Arial" w:cs="Arial"/>
          <w:color w:val="000000" w:themeColor="text1"/>
          <w:sz w:val="22"/>
          <w:szCs w:val="22"/>
          <w:lang w:val="es-PE"/>
        </w:rPr>
        <w:t>, es decir, los casos en los que no existe responsable identificado ni remediador voluntario. En virtud de este encargo, AMSAC ha pasado a administrar un número significativo de PAM, sin que el marco normativo establezca un procedimiento determinado para su transferencia a terceros, de ser requerido.</w:t>
      </w:r>
    </w:p>
    <w:p w14:paraId="56EB1CD4"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p>
    <w:p w14:paraId="14BDD9FE"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No obstante,</w:t>
      </w:r>
      <w:r w:rsidRPr="002D7A15">
        <w:rPr>
          <w:rStyle w:val="apple-converted-space"/>
          <w:rFonts w:ascii="Arial" w:hAnsi="Arial" w:cs="Arial"/>
          <w:color w:val="000000" w:themeColor="text1"/>
          <w:sz w:val="22"/>
          <w:szCs w:val="22"/>
          <w:lang w:val="es-PE"/>
        </w:rPr>
        <w:t> </w:t>
      </w:r>
      <w:r w:rsidRPr="002D7A15">
        <w:rPr>
          <w:rStyle w:val="Strong"/>
          <w:rFonts w:ascii="Arial" w:hAnsi="Arial" w:cs="Arial"/>
          <w:b w:val="0"/>
          <w:bCs w:val="0"/>
          <w:color w:val="000000" w:themeColor="text1"/>
          <w:sz w:val="22"/>
          <w:szCs w:val="22"/>
          <w:lang w:val="es-PE"/>
        </w:rPr>
        <w:t>la existencia de una entidad estatal formalmente encargada de la remediación</w:t>
      </w:r>
      <w:r w:rsidRPr="002D7A15">
        <w:rPr>
          <w:rStyle w:val="apple-converted-space"/>
          <w:rFonts w:ascii="Arial" w:hAnsi="Arial" w:cs="Arial"/>
          <w:color w:val="000000" w:themeColor="text1"/>
          <w:sz w:val="22"/>
          <w:szCs w:val="22"/>
          <w:lang w:val="es-PE"/>
        </w:rPr>
        <w:t> </w:t>
      </w:r>
      <w:r w:rsidRPr="002D7A15">
        <w:rPr>
          <w:rFonts w:ascii="Arial" w:hAnsi="Arial" w:cs="Arial"/>
          <w:color w:val="000000" w:themeColor="text1"/>
          <w:sz w:val="22"/>
          <w:szCs w:val="22"/>
          <w:lang w:val="es-PE"/>
        </w:rPr>
        <w:t xml:space="preserve">ha </w:t>
      </w:r>
      <w:r w:rsidRPr="002D7A15">
        <w:rPr>
          <w:rStyle w:val="Strong"/>
          <w:rFonts w:ascii="Arial" w:hAnsi="Arial" w:cs="Arial"/>
          <w:b w:val="0"/>
          <w:bCs w:val="0"/>
          <w:sz w:val="22"/>
          <w:szCs w:val="22"/>
          <w:lang w:val="es-PE"/>
        </w:rPr>
        <w:t>generado una </w:t>
      </w:r>
      <w:r w:rsidRPr="002D7A15">
        <w:rPr>
          <w:rStyle w:val="Strong"/>
          <w:rFonts w:ascii="Arial" w:hAnsi="Arial" w:cs="Arial"/>
          <w:b w:val="0"/>
          <w:bCs w:val="0"/>
          <w:color w:val="000000" w:themeColor="text1"/>
          <w:sz w:val="22"/>
          <w:szCs w:val="22"/>
          <w:lang w:val="es-PE"/>
        </w:rPr>
        <w:t>interpretación restrictiva</w:t>
      </w:r>
      <w:r w:rsidRPr="002D7A15">
        <w:rPr>
          <w:rStyle w:val="apple-converted-space"/>
          <w:rFonts w:ascii="Arial" w:hAnsi="Arial" w:cs="Arial"/>
          <w:color w:val="000000" w:themeColor="text1"/>
          <w:sz w:val="22"/>
          <w:szCs w:val="22"/>
          <w:lang w:val="es-PE"/>
        </w:rPr>
        <w:t> </w:t>
      </w:r>
      <w:r w:rsidRPr="002D7A15">
        <w:rPr>
          <w:rFonts w:ascii="Arial" w:hAnsi="Arial" w:cs="Arial"/>
          <w:color w:val="000000" w:themeColor="text1"/>
          <w:sz w:val="22"/>
          <w:szCs w:val="22"/>
          <w:lang w:val="es-PE"/>
        </w:rPr>
        <w:t>de las disposiciones de la Ley y el Reglamento, más aún cuando dichas normas no regulan la existencia de AMSAC ni su labor en la remediación de los PAM por encargo estatal. Así, aunque el</w:t>
      </w:r>
      <w:r w:rsidRPr="002D7A15">
        <w:rPr>
          <w:rStyle w:val="apple-converted-space"/>
          <w:rFonts w:ascii="Arial" w:hAnsi="Arial" w:cs="Arial"/>
          <w:color w:val="000000" w:themeColor="text1"/>
          <w:sz w:val="22"/>
          <w:szCs w:val="22"/>
          <w:lang w:val="es-PE"/>
        </w:rPr>
        <w:t> </w:t>
      </w:r>
      <w:r w:rsidRPr="002D7A15">
        <w:rPr>
          <w:rStyle w:val="Strong"/>
          <w:rFonts w:ascii="Arial" w:hAnsi="Arial" w:cs="Arial"/>
          <w:b w:val="0"/>
          <w:bCs w:val="0"/>
          <w:color w:val="000000" w:themeColor="text1"/>
          <w:sz w:val="22"/>
          <w:szCs w:val="22"/>
          <w:lang w:val="es-PE"/>
        </w:rPr>
        <w:t>artículo 12</w:t>
      </w:r>
      <w:r w:rsidRPr="002D7A15">
        <w:rPr>
          <w:rStyle w:val="apple-converted-space"/>
          <w:rFonts w:ascii="Arial" w:hAnsi="Arial" w:cs="Arial"/>
          <w:color w:val="000000" w:themeColor="text1"/>
          <w:sz w:val="22"/>
          <w:szCs w:val="22"/>
          <w:lang w:val="es-PE"/>
        </w:rPr>
        <w:t> </w:t>
      </w:r>
      <w:r w:rsidRPr="002D7A15">
        <w:rPr>
          <w:rFonts w:ascii="Arial" w:hAnsi="Arial" w:cs="Arial"/>
          <w:color w:val="000000" w:themeColor="text1"/>
          <w:sz w:val="22"/>
          <w:szCs w:val="22"/>
          <w:lang w:val="es-PE"/>
        </w:rPr>
        <w:t>del Reglamento establece que “cualquier persona o entidad” puede asumir la remediación voluntaria de PAM, el hecho de que AMSAC ya tenga asignada la gestión de ciertos pasivos ha operado en la práctica como una</w:t>
      </w:r>
      <w:r w:rsidRPr="002D7A15">
        <w:rPr>
          <w:rStyle w:val="apple-converted-space"/>
          <w:rFonts w:ascii="Arial" w:hAnsi="Arial" w:cs="Arial"/>
          <w:color w:val="000000" w:themeColor="text1"/>
          <w:sz w:val="22"/>
          <w:szCs w:val="22"/>
          <w:lang w:val="es-PE"/>
        </w:rPr>
        <w:t> </w:t>
      </w:r>
      <w:r w:rsidRPr="002D7A15">
        <w:rPr>
          <w:rStyle w:val="Strong"/>
          <w:rFonts w:ascii="Arial" w:hAnsi="Arial" w:cs="Arial"/>
          <w:b w:val="0"/>
          <w:bCs w:val="0"/>
          <w:color w:val="000000" w:themeColor="text1"/>
          <w:sz w:val="22"/>
          <w:szCs w:val="22"/>
          <w:lang w:val="es-PE"/>
        </w:rPr>
        <w:t>exclusión tácita</w:t>
      </w:r>
      <w:r w:rsidRPr="002D7A15">
        <w:rPr>
          <w:rFonts w:ascii="Arial" w:hAnsi="Arial" w:cs="Arial"/>
          <w:color w:val="000000" w:themeColor="text1"/>
          <w:sz w:val="22"/>
          <w:szCs w:val="22"/>
          <w:lang w:val="es-PE"/>
        </w:rPr>
        <w:t xml:space="preserve">. Más aun considerando lo que posteriormente establece el artículo 12-A posterior. Por tanto, a la fecha, no se </w:t>
      </w:r>
      <w:r w:rsidRPr="002D7A15">
        <w:rPr>
          <w:rFonts w:ascii="Arial" w:hAnsi="Arial" w:cs="Arial"/>
          <w:color w:val="000000" w:themeColor="text1"/>
          <w:sz w:val="22"/>
          <w:szCs w:val="22"/>
          <w:lang w:val="es-PE"/>
        </w:rPr>
        <w:lastRenderedPageBreak/>
        <w:t>determina de manera expresa que los PAM a cargo de AMSAC pueden ser transferidos a privados, ni el mecanismo legal que se ejecutaría para ello considerando que, ante todo, primero AMSAC deberá trasladar la responsabilidad del PAM al MINEM.</w:t>
      </w:r>
    </w:p>
    <w:p w14:paraId="5260AB1B"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p>
    <w:p w14:paraId="61910FBC" w14:textId="657047F5" w:rsidR="00647C79" w:rsidRPr="002D7A15" w:rsidRDefault="00213465" w:rsidP="004E5B1C">
      <w:pPr>
        <w:pStyle w:val="Heading3"/>
        <w:snapToGrid w:val="0"/>
        <w:spacing w:before="0"/>
        <w:ind w:left="567" w:hanging="567"/>
        <w:jc w:val="both"/>
        <w:rPr>
          <w:rStyle w:val="Strong"/>
          <w:rFonts w:ascii="Arial" w:hAnsi="Arial" w:cs="Arial"/>
          <w:b/>
          <w:bCs/>
          <w:color w:val="000000" w:themeColor="text1"/>
          <w:lang w:val="es-PE"/>
        </w:rPr>
      </w:pPr>
      <w:r w:rsidRPr="002D7A15">
        <w:rPr>
          <w:rStyle w:val="Strong"/>
          <w:rFonts w:ascii="Arial" w:hAnsi="Arial" w:cs="Arial"/>
          <w:b/>
          <w:bCs/>
          <w:color w:val="000000" w:themeColor="text1"/>
          <w:lang w:val="es-PE"/>
        </w:rPr>
        <w:t>4</w:t>
      </w:r>
      <w:r w:rsidR="00647C79" w:rsidRPr="002D7A15">
        <w:rPr>
          <w:rStyle w:val="Strong"/>
          <w:rFonts w:ascii="Arial" w:hAnsi="Arial" w:cs="Arial"/>
          <w:b/>
          <w:bCs/>
          <w:color w:val="000000" w:themeColor="text1"/>
          <w:lang w:val="es-PE"/>
        </w:rPr>
        <w:t xml:space="preserve">.2. </w:t>
      </w:r>
      <w:r w:rsidRPr="002D7A15">
        <w:rPr>
          <w:rStyle w:val="Strong"/>
          <w:rFonts w:ascii="Arial" w:hAnsi="Arial" w:cs="Arial"/>
          <w:b/>
          <w:bCs/>
          <w:color w:val="000000" w:themeColor="text1"/>
          <w:lang w:val="es-PE"/>
        </w:rPr>
        <w:tab/>
      </w:r>
      <w:r w:rsidR="00647C79" w:rsidRPr="002D7A15">
        <w:rPr>
          <w:rStyle w:val="Strong"/>
          <w:rFonts w:ascii="Arial" w:hAnsi="Arial" w:cs="Arial"/>
          <w:b/>
          <w:bCs/>
          <w:color w:val="000000" w:themeColor="text1"/>
          <w:lang w:val="es-PE"/>
        </w:rPr>
        <w:t>Sobre la ausencia de un procedimiento que permita la transferencia de los PAM a cargo de AMSAC a terceros interesados</w:t>
      </w:r>
    </w:p>
    <w:p w14:paraId="151592D7" w14:textId="77777777" w:rsidR="00647C79" w:rsidRPr="002D7A15" w:rsidRDefault="00647C79" w:rsidP="004E5B1C">
      <w:pPr>
        <w:spacing w:line="276" w:lineRule="auto"/>
        <w:rPr>
          <w:rFonts w:ascii="Arial" w:hAnsi="Arial" w:cs="Arial"/>
          <w:color w:val="000000" w:themeColor="text1"/>
          <w:sz w:val="22"/>
          <w:szCs w:val="22"/>
          <w:lang w:val="es-PE"/>
        </w:rPr>
      </w:pPr>
    </w:p>
    <w:p w14:paraId="77AEF906"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 xml:space="preserve">Así las cosas, queda claro que la normativa vigente no cuenta con </w:t>
      </w:r>
      <w:r w:rsidRPr="002D7A15">
        <w:rPr>
          <w:rStyle w:val="Strong"/>
          <w:rFonts w:ascii="Arial" w:hAnsi="Arial" w:cs="Arial"/>
          <w:b w:val="0"/>
          <w:bCs w:val="0"/>
          <w:color w:val="000000" w:themeColor="text1"/>
          <w:sz w:val="22"/>
          <w:szCs w:val="22"/>
          <w:lang w:val="es-PE"/>
        </w:rPr>
        <w:t>un procedimiento que asegure que cualquier tercero puede solicitar formalmente un PAM que, a la fecha, se encuentra bajo responsabilidad de AMSAC</w:t>
      </w:r>
      <w:r w:rsidRPr="002D7A15">
        <w:rPr>
          <w:rFonts w:ascii="Arial" w:hAnsi="Arial" w:cs="Arial"/>
          <w:color w:val="000000" w:themeColor="text1"/>
          <w:sz w:val="22"/>
          <w:szCs w:val="22"/>
          <w:lang w:val="es-PE"/>
        </w:rPr>
        <w:t xml:space="preserve">. Más bien, pareciera que el objetivo de la Ley y su Reglamento es determinar, de manera implícita, que los PAM en cuestión no forman parte del régimen general que regula los pasivos mineros. </w:t>
      </w:r>
    </w:p>
    <w:p w14:paraId="0E9460DB"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p>
    <w:p w14:paraId="6D5466D5"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Lo anterior, no solamente considerando lo que señala el segundo párrafo del artículo 12-A del Reglamento, en donde se enfatiza que solo será factibles los PAM comprendidos en el DS 013-2008, si son incluidos de forma expresa al Reglamento a través de un Decreto Supremo; sino que esto también se desprende del artículo 23 del mismo cuerpo normativo. En efecto, el artículo en mención al regular la ejecución de remediación ambiental a cargo del Estado, si bien, en principio, contempla la posibilidad de que los PAM a cargo del Estado puedan ser objeto de remediación voluntaria bajo lo señalado en el artículo 12 del Reglamento, determina como excepción, entre otros aquellos pasivos incluidos en el DS 013-2008. De esa forma, se confirmaría que actualmente ni la Ley ni su Reglamento permiten ejecutar que terceros interesados soliciten la remediación voluntaria de los PAM a cargo de AMSAC.</w:t>
      </w:r>
    </w:p>
    <w:p w14:paraId="59F9D8D6"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p>
    <w:p w14:paraId="61007377"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Esta situación genera un vacío legal, en donde ha quedado pendiente precisar lo siguiente:</w:t>
      </w:r>
    </w:p>
    <w:p w14:paraId="50226EAF"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p>
    <w:p w14:paraId="53FD007F" w14:textId="77777777" w:rsidR="00647C79" w:rsidRPr="002D7A15" w:rsidRDefault="00647C79" w:rsidP="004E5B1C">
      <w:pPr>
        <w:pStyle w:val="NormalWeb"/>
        <w:numPr>
          <w:ilvl w:val="0"/>
          <w:numId w:val="3"/>
        </w:numPr>
        <w:snapToGrid w:val="0"/>
        <w:spacing w:before="0" w:beforeAutospacing="0" w:after="0" w:afterAutospacing="0" w:line="276" w:lineRule="auto"/>
        <w:ind w:left="284" w:hanging="284"/>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La</w:t>
      </w:r>
      <w:r w:rsidRPr="002D7A15">
        <w:rPr>
          <w:rStyle w:val="apple-converted-space"/>
          <w:rFonts w:ascii="Arial" w:hAnsi="Arial" w:cs="Arial"/>
          <w:color w:val="000000" w:themeColor="text1"/>
          <w:sz w:val="22"/>
          <w:szCs w:val="22"/>
          <w:lang w:val="es-PE"/>
        </w:rPr>
        <w:t> </w:t>
      </w:r>
      <w:r w:rsidRPr="002D7A15">
        <w:rPr>
          <w:rStyle w:val="Strong"/>
          <w:rFonts w:ascii="Arial" w:hAnsi="Arial" w:cs="Arial"/>
          <w:b w:val="0"/>
          <w:bCs w:val="0"/>
          <w:color w:val="000000" w:themeColor="text1"/>
          <w:sz w:val="22"/>
          <w:szCs w:val="22"/>
          <w:lang w:val="es-PE"/>
        </w:rPr>
        <w:t>posibilidad</w:t>
      </w:r>
      <w:r w:rsidRPr="002D7A15">
        <w:rPr>
          <w:rStyle w:val="apple-converted-space"/>
          <w:rFonts w:ascii="Arial" w:hAnsi="Arial" w:cs="Arial"/>
          <w:color w:val="000000" w:themeColor="text1"/>
          <w:sz w:val="22"/>
          <w:szCs w:val="22"/>
          <w:lang w:val="es-PE"/>
        </w:rPr>
        <w:t> </w:t>
      </w:r>
      <w:r w:rsidRPr="002D7A15">
        <w:rPr>
          <w:rFonts w:ascii="Arial" w:hAnsi="Arial" w:cs="Arial"/>
          <w:color w:val="000000" w:themeColor="text1"/>
          <w:sz w:val="22"/>
          <w:szCs w:val="22"/>
          <w:lang w:val="es-PE"/>
        </w:rPr>
        <w:t>de que un tercero interesado pueda asumir un PAM de AMSAC, considerando las disposiciones de la Ley y el Reglamento.</w:t>
      </w:r>
    </w:p>
    <w:p w14:paraId="2C08E892" w14:textId="77777777" w:rsidR="00647C79" w:rsidRPr="002D7A15" w:rsidRDefault="00647C79" w:rsidP="004E5B1C">
      <w:pPr>
        <w:pStyle w:val="NormalWeb"/>
        <w:numPr>
          <w:ilvl w:val="0"/>
          <w:numId w:val="3"/>
        </w:numPr>
        <w:snapToGrid w:val="0"/>
        <w:spacing w:before="0" w:beforeAutospacing="0" w:after="0" w:afterAutospacing="0" w:line="276" w:lineRule="auto"/>
        <w:ind w:left="284" w:hanging="284"/>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 xml:space="preserve">El </w:t>
      </w:r>
      <w:r w:rsidRPr="002D7A15">
        <w:rPr>
          <w:rStyle w:val="Strong"/>
          <w:rFonts w:ascii="Arial" w:hAnsi="Arial" w:cs="Arial"/>
          <w:b w:val="0"/>
          <w:bCs w:val="0"/>
          <w:color w:val="000000" w:themeColor="text1"/>
          <w:sz w:val="22"/>
          <w:szCs w:val="22"/>
          <w:lang w:val="es-PE"/>
        </w:rPr>
        <w:t>procedimiento aplicable</w:t>
      </w:r>
      <w:r w:rsidRPr="002D7A15">
        <w:rPr>
          <w:rStyle w:val="apple-converted-space"/>
          <w:rFonts w:ascii="Arial" w:hAnsi="Arial" w:cs="Arial"/>
          <w:color w:val="000000" w:themeColor="text1"/>
          <w:sz w:val="22"/>
          <w:szCs w:val="22"/>
          <w:lang w:val="es-PE"/>
        </w:rPr>
        <w:t> </w:t>
      </w:r>
      <w:r w:rsidRPr="002D7A15">
        <w:rPr>
          <w:rFonts w:ascii="Arial" w:hAnsi="Arial" w:cs="Arial"/>
          <w:color w:val="000000" w:themeColor="text1"/>
          <w:sz w:val="22"/>
          <w:szCs w:val="22"/>
          <w:lang w:val="es-PE"/>
        </w:rPr>
        <w:t xml:space="preserve">para proceder con la transferencia del PAM de AMSAC al MINEM y del MINEM al tercero interesado. En este punto será vital definir si el MINEM deberá adquirir la responsabilidad de remediación del PAM, así este solo sea un intermediario para trasladar el pasivo al tercero interesado. </w:t>
      </w:r>
    </w:p>
    <w:p w14:paraId="6CCEFA1C" w14:textId="7BC4C21D" w:rsidR="00647C79" w:rsidRPr="002D7A15" w:rsidRDefault="00647C79" w:rsidP="004E5B1C">
      <w:pPr>
        <w:pStyle w:val="NormalWeb"/>
        <w:numPr>
          <w:ilvl w:val="0"/>
          <w:numId w:val="3"/>
        </w:numPr>
        <w:snapToGrid w:val="0"/>
        <w:spacing w:before="0" w:beforeAutospacing="0" w:after="0" w:afterAutospacing="0" w:line="276" w:lineRule="auto"/>
        <w:ind w:left="284" w:hanging="284"/>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 xml:space="preserve">El Estado deberá determinar criterios técnicos relacionados con esta transferencia de responsabilidad del PAM, definiendo, por ejemplo, qué tipo de pasivo podrá transferirse al privado para ejecutar alguna de las modalidades de remediación voluntaria (i.e., excluir aquellos que ya han iniciado un procedimiento de cierre). </w:t>
      </w:r>
      <w:r w:rsidR="00801A6A" w:rsidRPr="002D7A15">
        <w:rPr>
          <w:rFonts w:ascii="Arial" w:hAnsi="Arial" w:cs="Arial"/>
          <w:color w:val="000000" w:themeColor="text1"/>
          <w:sz w:val="22"/>
          <w:szCs w:val="22"/>
          <w:lang w:val="es-PE"/>
        </w:rPr>
        <w:t>Por consiguiente</w:t>
      </w:r>
      <w:r w:rsidRPr="002D7A15">
        <w:rPr>
          <w:rFonts w:ascii="Arial" w:hAnsi="Arial" w:cs="Arial"/>
          <w:color w:val="000000" w:themeColor="text1"/>
          <w:sz w:val="22"/>
          <w:szCs w:val="22"/>
          <w:lang w:val="es-PE"/>
        </w:rPr>
        <w:t>, también indicar las obligaciones económica que el tercero interesado debiera asumir, en caso AMSAC ya hubiese invertido en la elaboración de estudios para el cierre del PAM (i.e., devolución de los gastos incurridos hasta dicho momento).</w:t>
      </w:r>
    </w:p>
    <w:p w14:paraId="5B5DF28A" w14:textId="77777777" w:rsidR="00647C79" w:rsidRPr="002D7A15" w:rsidRDefault="00647C79" w:rsidP="004E5B1C">
      <w:pPr>
        <w:pStyle w:val="NormalWeb"/>
        <w:snapToGrid w:val="0"/>
        <w:spacing w:before="0" w:beforeAutospacing="0" w:after="0" w:afterAutospacing="0" w:line="276" w:lineRule="auto"/>
        <w:ind w:left="720"/>
        <w:jc w:val="both"/>
        <w:rPr>
          <w:rFonts w:ascii="Arial" w:hAnsi="Arial" w:cs="Arial"/>
          <w:color w:val="000000" w:themeColor="text1"/>
          <w:sz w:val="22"/>
          <w:szCs w:val="22"/>
          <w:lang w:val="es-PE"/>
        </w:rPr>
      </w:pPr>
    </w:p>
    <w:p w14:paraId="3E2E8767" w14:textId="73944E1F" w:rsidR="00647C79" w:rsidRPr="002D7A15" w:rsidRDefault="00213465" w:rsidP="004E5B1C">
      <w:pPr>
        <w:pStyle w:val="Heading3"/>
        <w:snapToGrid w:val="0"/>
        <w:spacing w:before="0"/>
        <w:ind w:left="567" w:hanging="567"/>
        <w:jc w:val="both"/>
        <w:rPr>
          <w:rStyle w:val="Strong"/>
          <w:rFonts w:ascii="Arial" w:hAnsi="Arial" w:cs="Arial"/>
          <w:b/>
          <w:bCs/>
          <w:color w:val="000000" w:themeColor="text1"/>
          <w:lang w:val="es-PE"/>
        </w:rPr>
      </w:pPr>
      <w:r w:rsidRPr="002D7A15">
        <w:rPr>
          <w:rStyle w:val="Strong"/>
          <w:rFonts w:ascii="Arial" w:hAnsi="Arial" w:cs="Arial"/>
          <w:b/>
          <w:bCs/>
          <w:color w:val="000000" w:themeColor="text1"/>
          <w:lang w:val="es-PE"/>
        </w:rPr>
        <w:t>4</w:t>
      </w:r>
      <w:r w:rsidR="00647C79" w:rsidRPr="002D7A15">
        <w:rPr>
          <w:rStyle w:val="Strong"/>
          <w:rFonts w:ascii="Arial" w:hAnsi="Arial" w:cs="Arial"/>
          <w:b/>
          <w:bCs/>
          <w:color w:val="000000" w:themeColor="text1"/>
          <w:lang w:val="es-PE"/>
        </w:rPr>
        <w:t xml:space="preserve">.3. </w:t>
      </w:r>
      <w:r w:rsidRPr="002D7A15">
        <w:rPr>
          <w:rStyle w:val="Strong"/>
          <w:rFonts w:ascii="Arial" w:hAnsi="Arial" w:cs="Arial"/>
          <w:b/>
          <w:bCs/>
          <w:color w:val="000000" w:themeColor="text1"/>
          <w:lang w:val="es-PE"/>
        </w:rPr>
        <w:tab/>
      </w:r>
      <w:r w:rsidR="00647C79" w:rsidRPr="002D7A15">
        <w:rPr>
          <w:rStyle w:val="Strong"/>
          <w:rFonts w:ascii="Arial" w:hAnsi="Arial" w:cs="Arial"/>
          <w:b/>
          <w:bCs/>
          <w:color w:val="000000" w:themeColor="text1"/>
          <w:lang w:val="es-PE"/>
        </w:rPr>
        <w:t xml:space="preserve">Sobre las consecuencias del vacío legal identificado </w:t>
      </w:r>
    </w:p>
    <w:p w14:paraId="1A0D4A25" w14:textId="77777777" w:rsidR="00647C79" w:rsidRPr="002D7A15" w:rsidRDefault="00647C79" w:rsidP="004E5B1C">
      <w:pPr>
        <w:spacing w:line="276" w:lineRule="auto"/>
        <w:rPr>
          <w:rFonts w:ascii="Arial" w:hAnsi="Arial" w:cs="Arial"/>
          <w:color w:val="000000" w:themeColor="text1"/>
          <w:sz w:val="22"/>
          <w:szCs w:val="22"/>
          <w:lang w:val="es-PE"/>
        </w:rPr>
      </w:pPr>
    </w:p>
    <w:p w14:paraId="0AE22B1C"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 xml:space="preserve">Como consecuencia de esta configuración legal ambigua, el mismo sistema desincentiva que el sector privado </w:t>
      </w:r>
      <w:r w:rsidRPr="00E30A93">
        <w:rPr>
          <w:rFonts w:ascii="Arial" w:hAnsi="Arial" w:cs="Arial"/>
          <w:sz w:val="22"/>
          <w:szCs w:val="22"/>
          <w:lang w:val="es-PE"/>
        </w:rPr>
        <w:t xml:space="preserve">decida asumir la remediación voluntaria de </w:t>
      </w:r>
      <w:r w:rsidRPr="00E30A93">
        <w:rPr>
          <w:rFonts w:ascii="Arial" w:hAnsi="Arial" w:cs="Arial"/>
          <w:color w:val="000000" w:themeColor="text1"/>
          <w:sz w:val="22"/>
          <w:szCs w:val="22"/>
          <w:lang w:val="es-PE"/>
        </w:rPr>
        <w:t>los PAM bajo responsabilidad de AMSAC, ya sea a partir del reaprovechamiento, reutilización o uso alternativo del pasivo, incluso en casos donde existe probable</w:t>
      </w:r>
      <w:r w:rsidRPr="00E30A93">
        <w:rPr>
          <w:rFonts w:ascii="Arial" w:hAnsi="Arial" w:cs="Arial"/>
          <w:sz w:val="22"/>
          <w:szCs w:val="22"/>
          <w:lang w:val="es-PE"/>
        </w:rPr>
        <w:t xml:space="preserve"> potencial económico o tecnológico</w:t>
      </w:r>
      <w:r w:rsidRPr="00E30A93">
        <w:rPr>
          <w:rFonts w:ascii="Arial" w:hAnsi="Arial" w:cs="Arial"/>
          <w:color w:val="000000" w:themeColor="text1"/>
          <w:sz w:val="22"/>
          <w:szCs w:val="22"/>
          <w:lang w:val="es-PE"/>
        </w:rPr>
        <w:t>. La magnitud de esta</w:t>
      </w:r>
      <w:r w:rsidRPr="002D7A15">
        <w:rPr>
          <w:rFonts w:ascii="Arial" w:hAnsi="Arial" w:cs="Arial"/>
          <w:color w:val="000000" w:themeColor="text1"/>
          <w:sz w:val="22"/>
          <w:szCs w:val="22"/>
          <w:lang w:val="es-PE"/>
        </w:rPr>
        <w:t xml:space="preserve"> problemática es reportada de manera anual por el mismo AMSAC, a través de sus Memorias Anual. </w:t>
      </w:r>
    </w:p>
    <w:p w14:paraId="219C9775"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p>
    <w:p w14:paraId="11BD7032" w14:textId="79E776A5" w:rsidR="002567AD"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En efecto, según la Memoria Anual de AMSAC correspondiente al año 2024, ellos son responsables de la administración un total de 1,187 pasivos ambientales mineros de alto riesgo en distintas fases del proceso de remediación. Sin embargo, de un análisis de la “Cartera de Proyectos de Remediación 2024”</w:t>
      </w:r>
      <w:r w:rsidRPr="002D7A15">
        <w:rPr>
          <w:rStyle w:val="FootnoteReference"/>
          <w:rFonts w:ascii="Arial" w:hAnsi="Arial" w:cs="Arial"/>
          <w:color w:val="000000" w:themeColor="text1"/>
          <w:sz w:val="22"/>
          <w:szCs w:val="22"/>
          <w:lang w:val="es-PE"/>
        </w:rPr>
        <w:footnoteReference w:id="14"/>
      </w:r>
      <w:r w:rsidRPr="002D7A15">
        <w:rPr>
          <w:rFonts w:ascii="Arial" w:hAnsi="Arial" w:cs="Arial"/>
          <w:color w:val="000000" w:themeColor="text1"/>
          <w:sz w:val="22"/>
          <w:szCs w:val="22"/>
          <w:lang w:val="es-PE"/>
        </w:rPr>
        <w:t xml:space="preserve">, hemos identificado que más del 50% de estos PAM aún se encuentran en etapas preliminares de su proceso de remediación y cierre, específicamente en las etapas de diagnóstico y estudios de ingeniería, lo que evidencia tanto el potencial para ser </w:t>
      </w:r>
      <w:r w:rsidRPr="002D7A15">
        <w:rPr>
          <w:rFonts w:ascii="Arial" w:hAnsi="Arial" w:cs="Arial"/>
          <w:color w:val="000000" w:themeColor="text1"/>
          <w:sz w:val="22"/>
          <w:szCs w:val="22"/>
          <w:lang w:val="es-PE"/>
        </w:rPr>
        <w:lastRenderedPageBreak/>
        <w:t xml:space="preserve">reaprovechados por terceros como el efectivo retraso en el tratamiento efectivo del pasivo. </w:t>
      </w:r>
    </w:p>
    <w:p w14:paraId="61B0353B" w14:textId="77777777" w:rsidR="00C62A68" w:rsidRPr="002D7A15" w:rsidRDefault="00C62A68" w:rsidP="00947713">
      <w:pPr>
        <w:pStyle w:val="NormalWeb"/>
        <w:snapToGrid w:val="0"/>
        <w:spacing w:before="0" w:beforeAutospacing="0" w:after="0" w:afterAutospacing="0" w:line="276" w:lineRule="auto"/>
        <w:jc w:val="center"/>
        <w:rPr>
          <w:rFonts w:ascii="Arial" w:hAnsi="Arial" w:cs="Arial"/>
          <w:b/>
          <w:bCs/>
          <w:color w:val="000000" w:themeColor="text1"/>
          <w:sz w:val="20"/>
          <w:szCs w:val="20"/>
          <w:u w:val="single"/>
          <w:lang w:val="es-PE"/>
        </w:rPr>
      </w:pPr>
    </w:p>
    <w:p w14:paraId="7C1F253E" w14:textId="3BC723AB" w:rsidR="00947713" w:rsidRPr="002D7A15" w:rsidRDefault="00947713" w:rsidP="00947713">
      <w:pPr>
        <w:pStyle w:val="NormalWeb"/>
        <w:snapToGrid w:val="0"/>
        <w:spacing w:before="0" w:beforeAutospacing="0" w:after="0" w:afterAutospacing="0" w:line="276" w:lineRule="auto"/>
        <w:jc w:val="center"/>
        <w:rPr>
          <w:rFonts w:ascii="Arial" w:hAnsi="Arial" w:cs="Arial"/>
          <w:b/>
          <w:bCs/>
          <w:color w:val="000000" w:themeColor="text1"/>
          <w:sz w:val="20"/>
          <w:szCs w:val="20"/>
          <w:lang w:val="es-PE"/>
        </w:rPr>
      </w:pPr>
      <w:r w:rsidRPr="002D7A15">
        <w:rPr>
          <w:rFonts w:ascii="Arial" w:hAnsi="Arial" w:cs="Arial"/>
          <w:b/>
          <w:bCs/>
          <w:color w:val="000000" w:themeColor="text1"/>
          <w:sz w:val="20"/>
          <w:szCs w:val="20"/>
          <w:lang w:val="es-PE"/>
        </w:rPr>
        <w:drawing>
          <wp:anchor distT="0" distB="0" distL="114300" distR="114300" simplePos="0" relativeHeight="251658240" behindDoc="0" locked="0" layoutInCell="1" allowOverlap="1" wp14:anchorId="6FE2A54A" wp14:editId="0FD047CD">
            <wp:simplePos x="0" y="0"/>
            <wp:positionH relativeFrom="column">
              <wp:posOffset>20647</wp:posOffset>
            </wp:positionH>
            <wp:positionV relativeFrom="paragraph">
              <wp:posOffset>321241</wp:posOffset>
            </wp:positionV>
            <wp:extent cx="3163570" cy="1832610"/>
            <wp:effectExtent l="0" t="0" r="0" b="0"/>
            <wp:wrapTopAndBottom/>
            <wp:docPr id="2578129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12950" name="Picture 1" descr="A screenshot of a computer&#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l="42131" t="43361" r="16102" b="24726"/>
                    <a:stretch>
                      <a:fillRect/>
                    </a:stretch>
                  </pic:blipFill>
                  <pic:spPr bwMode="auto">
                    <a:xfrm>
                      <a:off x="0" y="0"/>
                      <a:ext cx="3163570" cy="18326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62A68" w:rsidRPr="002D7A15">
        <w:rPr>
          <w:rFonts w:ascii="Arial" w:hAnsi="Arial" w:cs="Arial"/>
          <w:b/>
          <w:bCs/>
          <w:color w:val="000000" w:themeColor="text1"/>
          <w:sz w:val="20"/>
          <w:szCs w:val="20"/>
          <w:lang w:val="es-PE"/>
        </w:rPr>
        <w:t>GRÁFICO: Estado de los PAM a cargo de AMSAC durante el 2024</w:t>
      </w:r>
      <w:r w:rsidRPr="002D7A15">
        <w:rPr>
          <w:rFonts w:ascii="Arial" w:hAnsi="Arial" w:cs="Arial"/>
          <w:b/>
          <w:bCs/>
          <w:color w:val="000000" w:themeColor="text1"/>
          <w:sz w:val="20"/>
          <w:szCs w:val="20"/>
          <w:lang w:val="es-PE"/>
        </w:rPr>
        <w:t xml:space="preserve"> </w:t>
      </w:r>
    </w:p>
    <w:p w14:paraId="00882FCB" w14:textId="77777777" w:rsidR="00C62A68" w:rsidRPr="002D7A15" w:rsidRDefault="00C62A68" w:rsidP="00947713">
      <w:pPr>
        <w:pStyle w:val="NormalWeb"/>
        <w:snapToGrid w:val="0"/>
        <w:spacing w:before="0" w:beforeAutospacing="0" w:after="0" w:afterAutospacing="0" w:line="276" w:lineRule="auto"/>
        <w:jc w:val="center"/>
        <w:rPr>
          <w:rFonts w:ascii="Arial" w:hAnsi="Arial" w:cs="Arial"/>
          <w:color w:val="000000" w:themeColor="text1"/>
          <w:sz w:val="14"/>
          <w:szCs w:val="14"/>
          <w:u w:val="single"/>
          <w:lang w:val="es-PE"/>
        </w:rPr>
      </w:pPr>
    </w:p>
    <w:p w14:paraId="798DCEFB" w14:textId="3FF6F7AB" w:rsidR="002567AD" w:rsidRPr="002D7A15" w:rsidRDefault="00947713" w:rsidP="00947713">
      <w:pPr>
        <w:pStyle w:val="NormalWeb"/>
        <w:snapToGrid w:val="0"/>
        <w:spacing w:before="0" w:beforeAutospacing="0" w:after="0" w:afterAutospacing="0" w:line="276" w:lineRule="auto"/>
        <w:jc w:val="center"/>
        <w:rPr>
          <w:rFonts w:ascii="Arial" w:hAnsi="Arial" w:cs="Arial"/>
          <w:color w:val="000000" w:themeColor="text1"/>
          <w:sz w:val="14"/>
          <w:szCs w:val="14"/>
          <w:lang w:val="es-PE"/>
        </w:rPr>
      </w:pPr>
      <w:r w:rsidRPr="002D7A15">
        <w:rPr>
          <w:rFonts w:ascii="Arial" w:hAnsi="Arial" w:cs="Arial"/>
          <w:color w:val="000000" w:themeColor="text1"/>
          <w:sz w:val="14"/>
          <w:szCs w:val="14"/>
          <w:u w:val="single"/>
          <w:lang w:val="es-PE"/>
        </w:rPr>
        <w:t>Fuente:</w:t>
      </w:r>
      <w:r w:rsidRPr="002D7A15">
        <w:rPr>
          <w:rFonts w:ascii="Arial" w:hAnsi="Arial" w:cs="Arial"/>
          <w:color w:val="000000" w:themeColor="text1"/>
          <w:sz w:val="14"/>
          <w:szCs w:val="14"/>
          <w:lang w:val="es-PE"/>
        </w:rPr>
        <w:t xml:space="preserve"> Elaboración propia, con base en la información dispuesta en la Memoria Anual 2024 de AMSAC.</w:t>
      </w:r>
    </w:p>
    <w:p w14:paraId="5E03BC1F" w14:textId="77777777" w:rsidR="002567AD" w:rsidRPr="002D7A15" w:rsidRDefault="002567AD"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p>
    <w:p w14:paraId="240C99C2"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No obstante, permanece la imposibilidad de que los privados puedan asumir voluntariamente la remediación de estos pasivos, por la barrera normativa que actualmente se identifica en la Ley y Reglamento y que, evidentemente, limitaría que cualquier tercero considere invertir tiempo y dinero en la determinación conjunta con el MINEM, para encontrar una solución legal a este problema respecto de un caso particular. anteriormente señalada. Esto representa una</w:t>
      </w:r>
      <w:r w:rsidRPr="002D7A15">
        <w:rPr>
          <w:rStyle w:val="apple-converted-space"/>
          <w:rFonts w:ascii="Arial" w:hAnsi="Arial" w:cs="Arial"/>
          <w:b/>
          <w:bCs/>
          <w:color w:val="000000" w:themeColor="text1"/>
          <w:sz w:val="22"/>
          <w:szCs w:val="22"/>
          <w:lang w:val="es-PE"/>
        </w:rPr>
        <w:t> </w:t>
      </w:r>
      <w:r w:rsidRPr="002D7A15">
        <w:rPr>
          <w:rStyle w:val="Strong"/>
          <w:rFonts w:ascii="Arial" w:hAnsi="Arial" w:cs="Arial"/>
          <w:b w:val="0"/>
          <w:bCs w:val="0"/>
          <w:color w:val="000000" w:themeColor="text1"/>
          <w:sz w:val="22"/>
          <w:szCs w:val="22"/>
          <w:lang w:val="es-PE"/>
        </w:rPr>
        <w:t>ineficiencia estructural del sistema de normativo</w:t>
      </w:r>
      <w:r w:rsidRPr="002D7A15">
        <w:rPr>
          <w:rFonts w:ascii="Arial" w:hAnsi="Arial" w:cs="Arial"/>
          <w:color w:val="000000" w:themeColor="text1"/>
          <w:sz w:val="22"/>
          <w:szCs w:val="22"/>
          <w:lang w:val="es-PE"/>
        </w:rPr>
        <w:t xml:space="preserve">, ya que muchos de estos pasivos (i.e., antiguos depósitos de relaves, desmontes o botaderos) inclusive podrían contener minerales con valor recuperable mediante técnicas modernas de minería secundaria, tal y como lo advertía la misma Exposición de Motivos del DS 013-2007. </w:t>
      </w:r>
    </w:p>
    <w:p w14:paraId="12736153"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p>
    <w:p w14:paraId="6F696951" w14:textId="5710374A" w:rsidR="00647C79" w:rsidRPr="002D7A15" w:rsidRDefault="00801A6A"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A</w:t>
      </w:r>
      <w:r w:rsidR="00647C79" w:rsidRPr="002D7A15">
        <w:rPr>
          <w:rFonts w:ascii="Arial" w:hAnsi="Arial" w:cs="Arial"/>
          <w:color w:val="000000" w:themeColor="text1"/>
          <w:sz w:val="22"/>
          <w:szCs w:val="22"/>
          <w:lang w:val="es-PE"/>
        </w:rPr>
        <w:t xml:space="preserve"> modo de resumen, tenemos que estas restricciones implícitas a la participación del sector privado en la remediación de los PAM de AMSAC, generan las siguientes consecuencias en el país:</w:t>
      </w:r>
    </w:p>
    <w:p w14:paraId="39FA4329"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p>
    <w:p w14:paraId="50EF43C0" w14:textId="4FFF0DA6" w:rsidR="00647C79" w:rsidRPr="002D7A15" w:rsidRDefault="00647C79" w:rsidP="004E5B1C">
      <w:pPr>
        <w:pStyle w:val="NormalWeb"/>
        <w:numPr>
          <w:ilvl w:val="0"/>
          <w:numId w:val="5"/>
        </w:numPr>
        <w:snapToGrid w:val="0"/>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Desaprovechamiento de recursos mineralógicos potenciales</w:t>
      </w:r>
      <w:r w:rsidR="00213465" w:rsidRPr="002D7A15">
        <w:rPr>
          <w:rFonts w:ascii="Arial" w:hAnsi="Arial" w:cs="Arial"/>
          <w:color w:val="000000" w:themeColor="text1"/>
          <w:sz w:val="22"/>
          <w:szCs w:val="22"/>
          <w:lang w:val="es-PE"/>
        </w:rPr>
        <w:t>.</w:t>
      </w:r>
    </w:p>
    <w:p w14:paraId="0606FE03" w14:textId="77777777" w:rsidR="00647C79" w:rsidRPr="002D7A15" w:rsidRDefault="00647C79" w:rsidP="004E5B1C">
      <w:pPr>
        <w:pStyle w:val="NormalWeb"/>
        <w:numPr>
          <w:ilvl w:val="0"/>
          <w:numId w:val="5"/>
        </w:numPr>
        <w:snapToGrid w:val="0"/>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Sobrecarga financiera para el Estado, que debe asumir con fondos públicos la remediación de dichos pasivos.</w:t>
      </w:r>
    </w:p>
    <w:p w14:paraId="554B63B9" w14:textId="77777777" w:rsidR="00647C79" w:rsidRPr="002D7A15" w:rsidRDefault="00647C79" w:rsidP="004E5B1C">
      <w:pPr>
        <w:pStyle w:val="NormalWeb"/>
        <w:numPr>
          <w:ilvl w:val="0"/>
          <w:numId w:val="5"/>
        </w:numPr>
        <w:snapToGrid w:val="0"/>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 xml:space="preserve">Pérdida de la oportunidad perdida para aplicar enfoques de economía circular y gestión </w:t>
      </w:r>
      <w:r w:rsidRPr="002D7A15">
        <w:rPr>
          <w:rFonts w:ascii="Arial" w:hAnsi="Arial" w:cs="Arial"/>
          <w:color w:val="000000" w:themeColor="text1"/>
          <w:sz w:val="22"/>
          <w:szCs w:val="22"/>
          <w:lang w:val="es-PE"/>
        </w:rPr>
        <w:t>ambiental sostenible en la remediación de los PAM.</w:t>
      </w:r>
    </w:p>
    <w:p w14:paraId="483D979C" w14:textId="77777777" w:rsidR="00647C79" w:rsidRPr="002D7A15" w:rsidRDefault="00647C79" w:rsidP="004E5B1C">
      <w:pPr>
        <w:pStyle w:val="NormalWeb"/>
        <w:snapToGrid w:val="0"/>
        <w:spacing w:before="0" w:beforeAutospacing="0" w:after="0" w:afterAutospacing="0" w:line="276" w:lineRule="auto"/>
        <w:ind w:left="720"/>
        <w:jc w:val="both"/>
        <w:rPr>
          <w:rFonts w:ascii="Arial" w:hAnsi="Arial" w:cs="Arial"/>
          <w:color w:val="000000" w:themeColor="text1"/>
          <w:sz w:val="22"/>
          <w:szCs w:val="22"/>
          <w:lang w:val="es-PE"/>
        </w:rPr>
      </w:pPr>
    </w:p>
    <w:p w14:paraId="7DEE089F"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En suma, la</w:t>
      </w:r>
      <w:r w:rsidRPr="002D7A15">
        <w:rPr>
          <w:rStyle w:val="apple-converted-space"/>
          <w:rFonts w:ascii="Arial" w:hAnsi="Arial" w:cs="Arial"/>
          <w:color w:val="000000" w:themeColor="text1"/>
          <w:sz w:val="22"/>
          <w:szCs w:val="22"/>
          <w:lang w:val="es-PE"/>
        </w:rPr>
        <w:t> </w:t>
      </w:r>
      <w:r w:rsidRPr="002D7A15">
        <w:rPr>
          <w:rStyle w:val="Strong"/>
          <w:rFonts w:ascii="Arial" w:hAnsi="Arial" w:cs="Arial"/>
          <w:b w:val="0"/>
          <w:bCs w:val="0"/>
          <w:color w:val="000000" w:themeColor="text1"/>
          <w:sz w:val="22"/>
          <w:szCs w:val="22"/>
          <w:lang w:val="es-PE"/>
        </w:rPr>
        <w:t>falta de una norma que habilite expresamente el traslado de responsabilidad desde AMSAC hacia privados</w:t>
      </w:r>
      <w:r w:rsidRPr="002D7A15">
        <w:rPr>
          <w:rFonts w:ascii="Arial" w:hAnsi="Arial" w:cs="Arial"/>
          <w:color w:val="000000" w:themeColor="text1"/>
          <w:sz w:val="22"/>
          <w:szCs w:val="22"/>
          <w:lang w:val="es-PE"/>
        </w:rPr>
        <w:t xml:space="preserve">, así como la ausencia de un procedimiento claro y transparente que evidencie asegure un resultado a los requerimientos de los terceros interesado, constituyen los principales obstáculos para materializar los objetivos de remediación voluntaria promovidos por la Ley N.º 28271 y el Decreto Legislativo N.º </w:t>
      </w:r>
      <w:r w:rsidRPr="002D7A15">
        <w:rPr>
          <w:rFonts w:ascii="Arial" w:hAnsi="Arial" w:cs="Arial"/>
          <w:color w:val="000000" w:themeColor="text1"/>
          <w:sz w:val="22"/>
          <w:szCs w:val="22"/>
          <w:lang w:val="es-PE" w:eastAsia="es-MX"/>
        </w:rPr>
        <w:t>1670</w:t>
      </w:r>
      <w:r w:rsidRPr="002D7A15">
        <w:rPr>
          <w:rFonts w:ascii="Arial" w:hAnsi="Arial" w:cs="Arial"/>
          <w:color w:val="000000" w:themeColor="text1"/>
          <w:sz w:val="22"/>
          <w:szCs w:val="22"/>
          <w:lang w:val="es-PE"/>
        </w:rPr>
        <w:t>. Por lo anterior, queda claro que el país necesita una</w:t>
      </w:r>
      <w:r w:rsidRPr="002D7A15">
        <w:rPr>
          <w:rStyle w:val="apple-converted-space"/>
          <w:rFonts w:ascii="Arial" w:hAnsi="Arial" w:cs="Arial"/>
          <w:color w:val="000000" w:themeColor="text1"/>
          <w:sz w:val="22"/>
          <w:szCs w:val="22"/>
          <w:lang w:val="es-PE"/>
        </w:rPr>
        <w:t> </w:t>
      </w:r>
      <w:r w:rsidRPr="002D7A15">
        <w:rPr>
          <w:rStyle w:val="Strong"/>
          <w:rFonts w:ascii="Arial" w:hAnsi="Arial" w:cs="Arial"/>
          <w:b w:val="0"/>
          <w:bCs w:val="0"/>
          <w:color w:val="000000" w:themeColor="text1"/>
          <w:sz w:val="22"/>
          <w:szCs w:val="22"/>
          <w:lang w:val="es-PE"/>
        </w:rPr>
        <w:t>modificación normativa, o la aprobación de un dispositivo legal complementario,</w:t>
      </w:r>
      <w:r w:rsidRPr="002D7A15">
        <w:rPr>
          <w:rStyle w:val="Strong"/>
          <w:rFonts w:ascii="Arial" w:hAnsi="Arial" w:cs="Arial"/>
          <w:color w:val="000000" w:themeColor="text1"/>
          <w:sz w:val="22"/>
          <w:szCs w:val="22"/>
          <w:lang w:val="es-PE"/>
        </w:rPr>
        <w:t xml:space="preserve"> </w:t>
      </w:r>
      <w:r w:rsidRPr="002D7A15">
        <w:rPr>
          <w:rFonts w:ascii="Arial" w:hAnsi="Arial" w:cs="Arial"/>
          <w:color w:val="000000" w:themeColor="text1"/>
          <w:sz w:val="22"/>
          <w:szCs w:val="22"/>
          <w:lang w:val="es-PE"/>
        </w:rPr>
        <w:t>que resuelva los problemas identificados en el presente documento y, en consecuencia, permita canalizar eficientemente la participación del sector privado en la remediación de los PAM que aún existen en nuestro país.</w:t>
      </w:r>
    </w:p>
    <w:p w14:paraId="2FCDAA82"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color w:val="000000" w:themeColor="text1"/>
          <w:sz w:val="22"/>
          <w:szCs w:val="22"/>
          <w:lang w:val="es-PE"/>
        </w:rPr>
      </w:pPr>
    </w:p>
    <w:p w14:paraId="001302B0" w14:textId="77777777" w:rsidR="00647C79" w:rsidRPr="002D7A15" w:rsidRDefault="00647C79" w:rsidP="004E5B1C">
      <w:pPr>
        <w:pStyle w:val="NormalWeb"/>
        <w:snapToGrid w:val="0"/>
        <w:spacing w:before="0" w:beforeAutospacing="0" w:after="0" w:afterAutospacing="0" w:line="276" w:lineRule="auto"/>
        <w:jc w:val="both"/>
        <w:rPr>
          <w:rFonts w:ascii="Arial" w:hAnsi="Arial" w:cs="Arial"/>
          <w:i/>
          <w:iCs/>
          <w:color w:val="000000" w:themeColor="text1"/>
          <w:sz w:val="22"/>
          <w:szCs w:val="22"/>
          <w:lang w:val="es-PE"/>
        </w:rPr>
      </w:pPr>
      <w:r w:rsidRPr="002D7A15">
        <w:rPr>
          <w:rFonts w:ascii="Arial" w:hAnsi="Arial" w:cs="Arial"/>
          <w:color w:val="000000" w:themeColor="text1"/>
          <w:sz w:val="22"/>
          <w:szCs w:val="22"/>
          <w:lang w:val="es-PE"/>
        </w:rPr>
        <w:t xml:space="preserve">De hecho, vale la pena resaltar que en una comunicación sostenida con funcionarios de la </w:t>
      </w:r>
      <w:r w:rsidRPr="002D7A15">
        <w:rPr>
          <w:rStyle w:val="Strong"/>
          <w:rFonts w:ascii="Arial" w:hAnsi="Arial" w:cs="Arial"/>
          <w:b w:val="0"/>
          <w:bCs w:val="0"/>
          <w:color w:val="000000" w:themeColor="text1"/>
          <w:sz w:val="22"/>
          <w:szCs w:val="22"/>
          <w:lang w:val="es-PE"/>
        </w:rPr>
        <w:t>DGAAM en julio del 2025</w:t>
      </w:r>
      <w:r w:rsidRPr="002D7A15">
        <w:rPr>
          <w:rStyle w:val="FootnoteReference"/>
          <w:rFonts w:ascii="Arial" w:hAnsi="Arial" w:cs="Arial"/>
          <w:color w:val="000000" w:themeColor="text1"/>
          <w:sz w:val="22"/>
          <w:szCs w:val="22"/>
          <w:lang w:val="es-PE"/>
        </w:rPr>
        <w:footnoteReference w:id="15"/>
      </w:r>
      <w:r w:rsidRPr="002D7A15">
        <w:rPr>
          <w:rFonts w:ascii="Arial" w:hAnsi="Arial" w:cs="Arial"/>
          <w:color w:val="000000" w:themeColor="text1"/>
          <w:sz w:val="22"/>
          <w:szCs w:val="22"/>
          <w:lang w:val="es-PE"/>
        </w:rPr>
        <w:t xml:space="preserve">, a través de una reunión académica, también manifestaron sobre la problemática que, la fecha, se presenta cuando un privado solicita la remediación voluntaria de un PAM de responsabilidad AMSAC. En efecto, resaltaron que aun cuando, </w:t>
      </w:r>
      <w:r w:rsidRPr="002D7A15">
        <w:rPr>
          <w:rStyle w:val="Emphasis"/>
          <w:rFonts w:ascii="Arial" w:hAnsi="Arial" w:cs="Arial"/>
          <w:i w:val="0"/>
          <w:iCs w:val="0"/>
          <w:color w:val="000000" w:themeColor="text1"/>
          <w:sz w:val="22"/>
          <w:szCs w:val="22"/>
          <w:lang w:val="es-PE"/>
        </w:rPr>
        <w:t>en principio, AMSAC sí debería ceder a los terceros interesado los PAM que presenten propuestas seria de remediación, finalmente sí existe una suerte reparo por parte de dicha empresa para otorgar o transferir los PAM que se le ha encargado. Inclusive, en muchos casos, dependiendo de las acciones que se encuentren realizando respecto del pasivo en cuestión, incluso se opondrían activamente a su transferencia</w:t>
      </w:r>
      <w:r w:rsidRPr="002D7A15">
        <w:rPr>
          <w:rFonts w:ascii="Arial" w:hAnsi="Arial" w:cs="Arial"/>
          <w:i/>
          <w:iCs/>
          <w:color w:val="000000" w:themeColor="text1"/>
          <w:sz w:val="22"/>
          <w:szCs w:val="22"/>
          <w:lang w:val="es-PE"/>
        </w:rPr>
        <w:t>.</w:t>
      </w:r>
    </w:p>
    <w:p w14:paraId="745ADC05" w14:textId="77777777" w:rsidR="00647C79" w:rsidRPr="002D7A15" w:rsidRDefault="00647C79" w:rsidP="004E5B1C">
      <w:pPr>
        <w:pStyle w:val="NormalWeb"/>
        <w:snapToGrid w:val="0"/>
        <w:spacing w:before="0" w:beforeAutospacing="0" w:after="0" w:afterAutospacing="0" w:line="276" w:lineRule="auto"/>
        <w:jc w:val="both"/>
        <w:rPr>
          <w:rStyle w:val="Emphasis"/>
          <w:rFonts w:ascii="Arial" w:hAnsi="Arial" w:cs="Arial"/>
          <w:i w:val="0"/>
          <w:iCs w:val="0"/>
          <w:sz w:val="22"/>
          <w:szCs w:val="22"/>
          <w:lang w:val="es-PE"/>
        </w:rPr>
      </w:pPr>
    </w:p>
    <w:p w14:paraId="5CB7B3F6" w14:textId="77777777" w:rsidR="00647C79" w:rsidRPr="002D7A15" w:rsidRDefault="00647C79" w:rsidP="004E5B1C">
      <w:pPr>
        <w:pStyle w:val="NormalWeb"/>
        <w:snapToGrid w:val="0"/>
        <w:spacing w:before="0" w:beforeAutospacing="0" w:after="0" w:afterAutospacing="0" w:line="276" w:lineRule="auto"/>
        <w:jc w:val="both"/>
        <w:rPr>
          <w:rStyle w:val="Emphasis"/>
          <w:rFonts w:ascii="Arial" w:hAnsi="Arial" w:cs="Arial"/>
          <w:i w:val="0"/>
          <w:iCs w:val="0"/>
          <w:sz w:val="22"/>
          <w:szCs w:val="22"/>
          <w:lang w:val="es-PE"/>
        </w:rPr>
      </w:pPr>
      <w:r w:rsidRPr="002D7A15">
        <w:rPr>
          <w:rStyle w:val="Emphasis"/>
          <w:rFonts w:ascii="Arial" w:hAnsi="Arial" w:cs="Arial"/>
          <w:i w:val="0"/>
          <w:iCs w:val="0"/>
          <w:sz w:val="22"/>
          <w:szCs w:val="22"/>
          <w:lang w:val="es-PE"/>
        </w:rPr>
        <w:t xml:space="preserve">En consecuencia, resulta evidente que este vacío legal genera impactos negativos directos en la práctica. No solo limita que terceros interesados puedan conocer previamente el procedimiento para solicitar la transferencia de los PAM a cargo de AMSAC ante un interés legítimo, sino que también impide que tengan certeza sobre la posibilidad de obtener una respuesta favorable a su solicitud de </w:t>
      </w:r>
      <w:r w:rsidRPr="002D7A15">
        <w:rPr>
          <w:rStyle w:val="Emphasis"/>
          <w:rFonts w:ascii="Arial" w:hAnsi="Arial" w:cs="Arial"/>
          <w:i w:val="0"/>
          <w:iCs w:val="0"/>
          <w:sz w:val="22"/>
          <w:szCs w:val="22"/>
          <w:lang w:val="es-PE"/>
        </w:rPr>
        <w:lastRenderedPageBreak/>
        <w:t>remediación voluntaria,  a pesar de no existir impedimento alguno (i.e., aun no se inició el cierre del pasivo). Aun cuando el marco legal actual permite de forma general que un tercero asuma la remediación de un PAM bajo responsabilidad del Estado, esta opción se ve restringida desde que dicha responsabilidad fue transferida a AMSAC. Así pues, la ausencia de una normativa específica que regule el tratamiento de estos pasivos genera un desequilibrio entre el interés público por acelerar la remediación de sitios contaminados y la dinámica institucional de las entidades encargadas de su gestión.</w:t>
      </w:r>
    </w:p>
    <w:p w14:paraId="002C7898" w14:textId="77777777" w:rsidR="00E77D13" w:rsidRPr="002D7A15" w:rsidRDefault="00E77D13" w:rsidP="004E5B1C">
      <w:pPr>
        <w:spacing w:line="276" w:lineRule="auto"/>
        <w:ind w:firstLine="142"/>
        <w:jc w:val="both"/>
        <w:rPr>
          <w:rFonts w:ascii="Arial" w:hAnsi="Arial" w:cs="Arial"/>
          <w:bCs/>
          <w:sz w:val="22"/>
          <w:szCs w:val="22"/>
          <w:lang w:val="es-PE"/>
        </w:rPr>
      </w:pPr>
    </w:p>
    <w:p w14:paraId="0D5DA3D5" w14:textId="3D15E9B7" w:rsidR="00647C79" w:rsidRPr="002D7A15" w:rsidRDefault="00213465" w:rsidP="004E5B1C">
      <w:pPr>
        <w:spacing w:line="276" w:lineRule="auto"/>
        <w:ind w:left="284" w:hanging="284"/>
        <w:jc w:val="both"/>
        <w:rPr>
          <w:rFonts w:ascii="Arial" w:hAnsi="Arial" w:cs="Arial"/>
          <w:b/>
          <w:bCs/>
          <w:sz w:val="22"/>
          <w:szCs w:val="22"/>
          <w:lang w:val="es-PE"/>
        </w:rPr>
      </w:pPr>
      <w:r w:rsidRPr="002D7A15">
        <w:rPr>
          <w:rFonts w:ascii="Arial" w:hAnsi="Arial" w:cs="Arial"/>
          <w:b/>
          <w:bCs/>
          <w:sz w:val="22"/>
          <w:szCs w:val="22"/>
          <w:lang w:val="es-PE"/>
        </w:rPr>
        <w:t>5</w:t>
      </w:r>
      <w:r w:rsidR="00F857C3" w:rsidRPr="002D7A15">
        <w:rPr>
          <w:rFonts w:ascii="Arial" w:hAnsi="Arial" w:cs="Arial"/>
          <w:b/>
          <w:bCs/>
          <w:sz w:val="22"/>
          <w:szCs w:val="22"/>
          <w:lang w:val="es-PE"/>
        </w:rPr>
        <w:t>.</w:t>
      </w:r>
      <w:r w:rsidR="00647C79" w:rsidRPr="002D7A15">
        <w:rPr>
          <w:rFonts w:ascii="Arial" w:hAnsi="Arial" w:cs="Arial"/>
          <w:b/>
          <w:bCs/>
          <w:sz w:val="22"/>
          <w:szCs w:val="22"/>
          <w:lang w:val="es-PE"/>
        </w:rPr>
        <w:t xml:space="preserve"> Beneficios de la propuesta </w:t>
      </w:r>
      <w:r w:rsidRPr="002D7A15">
        <w:rPr>
          <w:rFonts w:ascii="Arial" w:hAnsi="Arial" w:cs="Arial"/>
          <w:b/>
          <w:bCs/>
          <w:sz w:val="22"/>
          <w:szCs w:val="22"/>
          <w:lang w:val="es-PE"/>
        </w:rPr>
        <w:t xml:space="preserve">la modificación </w:t>
      </w:r>
      <w:r w:rsidR="00647C79" w:rsidRPr="002D7A15">
        <w:rPr>
          <w:rFonts w:ascii="Arial" w:hAnsi="Arial" w:cs="Arial"/>
          <w:b/>
          <w:bCs/>
          <w:sz w:val="22"/>
          <w:szCs w:val="22"/>
          <w:lang w:val="es-PE"/>
        </w:rPr>
        <w:t>normativa</w:t>
      </w:r>
      <w:r w:rsidR="00F857C3" w:rsidRPr="002D7A15">
        <w:rPr>
          <w:rFonts w:ascii="Arial" w:hAnsi="Arial" w:cs="Arial"/>
          <w:b/>
          <w:bCs/>
          <w:sz w:val="22"/>
          <w:szCs w:val="22"/>
          <w:lang w:val="es-PE"/>
        </w:rPr>
        <w:t xml:space="preserve"> </w:t>
      </w:r>
    </w:p>
    <w:p w14:paraId="57D8370A" w14:textId="77777777" w:rsidR="00647C79" w:rsidRPr="002D7A15" w:rsidRDefault="00647C79" w:rsidP="004E5B1C">
      <w:pPr>
        <w:spacing w:line="276" w:lineRule="auto"/>
        <w:jc w:val="both"/>
        <w:rPr>
          <w:rFonts w:ascii="Arial" w:hAnsi="Arial" w:cs="Arial"/>
          <w:b/>
          <w:bCs/>
          <w:sz w:val="22"/>
          <w:szCs w:val="22"/>
          <w:lang w:val="es-PE"/>
        </w:rPr>
      </w:pPr>
    </w:p>
    <w:p w14:paraId="543F9DE2" w14:textId="7BC3FFD9" w:rsidR="00213465" w:rsidRPr="002D7A15" w:rsidRDefault="00647C79" w:rsidP="004E5B1C">
      <w:pPr>
        <w:pStyle w:val="NormalWeb"/>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 xml:space="preserve">La incorporación de un mecanismo normativo que permita la remediación voluntaria de los PAM a cargo de AMSAC, generaría impactos positivos significativos desde una perspectiva ambiental, económica, institucional, tecnológica y social. </w:t>
      </w:r>
      <w:r w:rsidR="00B7159D" w:rsidRPr="002D7A15">
        <w:rPr>
          <w:rFonts w:ascii="Arial" w:hAnsi="Arial" w:cs="Arial"/>
          <w:color w:val="000000" w:themeColor="text1"/>
          <w:sz w:val="22"/>
          <w:szCs w:val="22"/>
          <w:lang w:val="es-PE"/>
        </w:rPr>
        <w:t>Esto</w:t>
      </w:r>
      <w:r w:rsidRPr="002D7A15">
        <w:rPr>
          <w:rFonts w:ascii="Arial" w:hAnsi="Arial" w:cs="Arial"/>
          <w:color w:val="000000" w:themeColor="text1"/>
          <w:sz w:val="22"/>
          <w:szCs w:val="22"/>
          <w:lang w:val="es-PE"/>
        </w:rPr>
        <w:t>, no solamente beneficiaría al Estado como administrador final de dichos pasivos, sino también a las poblaciones directamente expuestas a sus impactos, y al entorno territorial donde se ubican. A continuación, se detallan las ventajas que la propuesta de modificación normativa generaría que evidencian la necesidad de continuar avanzando hacia un marco legal más eficiente y menos burocrático:</w:t>
      </w:r>
    </w:p>
    <w:p w14:paraId="2A28EF7C" w14:textId="77777777" w:rsidR="00213465" w:rsidRPr="002D7A15" w:rsidRDefault="00213465" w:rsidP="004E5B1C">
      <w:pPr>
        <w:pStyle w:val="NormalWeb"/>
        <w:spacing w:before="0" w:beforeAutospacing="0" w:after="0" w:afterAutospacing="0" w:line="276" w:lineRule="auto"/>
        <w:jc w:val="both"/>
        <w:rPr>
          <w:rFonts w:ascii="Arial" w:hAnsi="Arial" w:cs="Arial"/>
          <w:color w:val="000000" w:themeColor="text1"/>
          <w:sz w:val="22"/>
          <w:szCs w:val="22"/>
          <w:lang w:val="es-PE"/>
        </w:rPr>
      </w:pPr>
    </w:p>
    <w:p w14:paraId="777ECA0B" w14:textId="77777777" w:rsidR="00213465" w:rsidRPr="00163C56" w:rsidRDefault="00647C79" w:rsidP="004E5B1C">
      <w:pPr>
        <w:pStyle w:val="NormalWeb"/>
        <w:numPr>
          <w:ilvl w:val="0"/>
          <w:numId w:val="7"/>
        </w:numPr>
        <w:spacing w:before="0" w:beforeAutospacing="0" w:after="0" w:afterAutospacing="0" w:line="276" w:lineRule="auto"/>
        <w:ind w:left="284" w:hanging="284"/>
        <w:jc w:val="both"/>
        <w:rPr>
          <w:rFonts w:ascii="Arial" w:hAnsi="Arial" w:cs="Arial"/>
          <w:color w:val="000000" w:themeColor="text1"/>
          <w:sz w:val="22"/>
          <w:szCs w:val="22"/>
          <w:lang w:val="es-PE"/>
        </w:rPr>
      </w:pPr>
      <w:r w:rsidRPr="002D7A15">
        <w:rPr>
          <w:rStyle w:val="Strong"/>
          <w:rFonts w:ascii="Arial" w:hAnsi="Arial" w:cs="Arial"/>
          <w:color w:val="000000" w:themeColor="text1"/>
          <w:sz w:val="22"/>
          <w:szCs w:val="22"/>
          <w:lang w:val="es-PE"/>
        </w:rPr>
        <w:t>Acelerar la remediación ambiental de los PAM del país.</w:t>
      </w:r>
      <w:r w:rsidRPr="002D7A15">
        <w:rPr>
          <w:rStyle w:val="Strong"/>
          <w:rFonts w:ascii="Arial" w:hAnsi="Arial" w:cs="Arial"/>
          <w:b w:val="0"/>
          <w:bCs w:val="0"/>
          <w:color w:val="000000" w:themeColor="text1"/>
          <w:sz w:val="22"/>
          <w:szCs w:val="22"/>
          <w:lang w:val="es-PE"/>
        </w:rPr>
        <w:t xml:space="preserve"> </w:t>
      </w:r>
      <w:r w:rsidRPr="002D7A15">
        <w:rPr>
          <w:rFonts w:ascii="Arial" w:hAnsi="Arial" w:cs="Arial"/>
          <w:color w:val="000000" w:themeColor="text1"/>
          <w:sz w:val="22"/>
          <w:szCs w:val="22"/>
          <w:lang w:val="es-PE"/>
        </w:rPr>
        <w:t xml:space="preserve">Uno de los principales desafíos del modelo </w:t>
      </w:r>
      <w:r w:rsidRPr="00163C56">
        <w:rPr>
          <w:rFonts w:ascii="Arial" w:hAnsi="Arial" w:cs="Arial"/>
          <w:color w:val="000000" w:themeColor="text1"/>
          <w:sz w:val="22"/>
          <w:szCs w:val="22"/>
          <w:lang w:val="es-PE"/>
        </w:rPr>
        <w:t>vigente es la limitada capacidad del Estado para atender de manera oportuna la remediación de los más de 6,000 PAM identificados a nivel nacional. AMSAC, como entidad encargada, concentra un número importante de estos pasivos (i.e., 1,187), pero enfrenta restricciones presupuestarias, procesos administrativos complejos y tiempos de ejecución prolongados.</w:t>
      </w:r>
    </w:p>
    <w:p w14:paraId="3EFBA6CF" w14:textId="77777777" w:rsidR="00213465" w:rsidRPr="00163C56" w:rsidRDefault="00213465" w:rsidP="004E5B1C">
      <w:pPr>
        <w:pStyle w:val="NormalWeb"/>
        <w:spacing w:before="0" w:beforeAutospacing="0" w:after="0" w:afterAutospacing="0" w:line="276" w:lineRule="auto"/>
        <w:ind w:left="284" w:hanging="284"/>
        <w:jc w:val="both"/>
        <w:rPr>
          <w:rFonts w:ascii="Arial" w:hAnsi="Arial" w:cs="Arial"/>
          <w:color w:val="000000" w:themeColor="text1"/>
          <w:sz w:val="22"/>
          <w:szCs w:val="22"/>
          <w:lang w:val="es-PE"/>
        </w:rPr>
      </w:pPr>
    </w:p>
    <w:p w14:paraId="1A964F30" w14:textId="1900E045" w:rsidR="00213465" w:rsidRPr="00163C56" w:rsidRDefault="005321C1" w:rsidP="004E5B1C">
      <w:pPr>
        <w:pStyle w:val="NormalWeb"/>
        <w:spacing w:before="0" w:beforeAutospacing="0" w:after="0" w:afterAutospacing="0" w:line="276" w:lineRule="auto"/>
        <w:ind w:left="284"/>
        <w:jc w:val="both"/>
        <w:rPr>
          <w:rFonts w:ascii="Arial" w:hAnsi="Arial" w:cs="Arial"/>
          <w:color w:val="000000" w:themeColor="text1"/>
          <w:sz w:val="22"/>
          <w:szCs w:val="22"/>
          <w:lang w:val="es-PE"/>
        </w:rPr>
      </w:pPr>
      <w:r w:rsidRPr="00163C56">
        <w:rPr>
          <w:rFonts w:ascii="Arial" w:hAnsi="Arial" w:cs="Arial"/>
          <w:color w:val="000000" w:themeColor="text1"/>
          <w:sz w:val="22"/>
          <w:szCs w:val="22"/>
          <w:lang w:val="es-PE"/>
        </w:rPr>
        <w:t>Por lo tanto</w:t>
      </w:r>
      <w:r w:rsidR="00647C79" w:rsidRPr="00163C56">
        <w:rPr>
          <w:rFonts w:ascii="Arial" w:hAnsi="Arial" w:cs="Arial"/>
          <w:color w:val="000000" w:themeColor="text1"/>
          <w:sz w:val="22"/>
          <w:szCs w:val="22"/>
          <w:lang w:val="es-PE"/>
        </w:rPr>
        <w:t xml:space="preserve">, la propuesta de establecer un mecanismo regulado que permita que los PAM de AMSAC acedan a la remediación voluntaria determinada en la Ley y el Reglamento, permitirá la intervención voluntaria de terceros sobre estos PAM, cuando aún no exista intervención técnica </w:t>
      </w:r>
      <w:r w:rsidR="00647C79" w:rsidRPr="00163C56">
        <w:rPr>
          <w:rFonts w:ascii="Arial" w:hAnsi="Arial" w:cs="Arial"/>
          <w:color w:val="000000" w:themeColor="text1"/>
          <w:sz w:val="22"/>
          <w:szCs w:val="22"/>
          <w:lang w:val="es-PE"/>
        </w:rPr>
        <w:t>para su cierre. Ello, podría acelerar la recuperación ambiental de zonas degradadas, disminuyendo los riesgos a la salud humana, al ecosistema y a la seguridad de las comunidades cercanas.</w:t>
      </w:r>
    </w:p>
    <w:p w14:paraId="2E92FDF1" w14:textId="77777777" w:rsidR="00213465" w:rsidRPr="00163C56" w:rsidRDefault="00213465" w:rsidP="004E5B1C">
      <w:pPr>
        <w:pStyle w:val="NormalWeb"/>
        <w:spacing w:before="0" w:beforeAutospacing="0" w:after="0" w:afterAutospacing="0" w:line="276" w:lineRule="auto"/>
        <w:ind w:left="284" w:hanging="284"/>
        <w:jc w:val="both"/>
        <w:rPr>
          <w:rFonts w:ascii="Arial" w:hAnsi="Arial" w:cs="Arial"/>
          <w:color w:val="000000" w:themeColor="text1"/>
          <w:sz w:val="22"/>
          <w:szCs w:val="22"/>
          <w:lang w:val="es-PE"/>
        </w:rPr>
      </w:pPr>
    </w:p>
    <w:p w14:paraId="3EFFEAD3" w14:textId="77777777" w:rsidR="00213465" w:rsidRPr="00163C56" w:rsidRDefault="00647C79" w:rsidP="004E5B1C">
      <w:pPr>
        <w:pStyle w:val="NormalWeb"/>
        <w:numPr>
          <w:ilvl w:val="0"/>
          <w:numId w:val="7"/>
        </w:numPr>
        <w:spacing w:before="0" w:beforeAutospacing="0" w:after="0" w:afterAutospacing="0" w:line="276" w:lineRule="auto"/>
        <w:ind w:left="284" w:hanging="284"/>
        <w:jc w:val="both"/>
        <w:rPr>
          <w:rFonts w:ascii="Arial" w:hAnsi="Arial" w:cs="Arial"/>
          <w:color w:val="000000" w:themeColor="text1"/>
          <w:sz w:val="22"/>
          <w:szCs w:val="22"/>
          <w:lang w:val="es-PE"/>
        </w:rPr>
      </w:pPr>
      <w:r w:rsidRPr="00163C56">
        <w:rPr>
          <w:rStyle w:val="Strong"/>
          <w:rFonts w:ascii="Arial" w:hAnsi="Arial" w:cs="Arial"/>
          <w:color w:val="000000" w:themeColor="text1"/>
          <w:sz w:val="22"/>
          <w:szCs w:val="22"/>
          <w:lang w:val="es-PE"/>
        </w:rPr>
        <w:t>Optimizar los recursos públicos.</w:t>
      </w:r>
      <w:r w:rsidRPr="00163C56">
        <w:rPr>
          <w:rStyle w:val="Strong"/>
          <w:rFonts w:ascii="Arial" w:hAnsi="Arial" w:cs="Arial"/>
          <w:b w:val="0"/>
          <w:bCs w:val="0"/>
          <w:color w:val="000000" w:themeColor="text1"/>
          <w:sz w:val="22"/>
          <w:szCs w:val="22"/>
          <w:lang w:val="es-PE"/>
        </w:rPr>
        <w:t xml:space="preserve"> </w:t>
      </w:r>
      <w:r w:rsidRPr="00163C56">
        <w:rPr>
          <w:rFonts w:ascii="Arial" w:hAnsi="Arial" w:cs="Arial"/>
          <w:color w:val="000000" w:themeColor="text1"/>
          <w:sz w:val="22"/>
          <w:szCs w:val="22"/>
          <w:lang w:val="es-PE"/>
        </w:rPr>
        <w:t xml:space="preserve">Actualmente, el Estado financia la totalidad de las acciones de remediación ejecutadas por AMSAC, incluso en casos donde existen pasivos con potencial mineralógico. De manera que en un contexto en donde internacionalmente existe interés en el reaprovechamiento o reutilización de los PAM, resulta ineficiente mantener la exclusividad estatal sobre estos procesos. </w:t>
      </w:r>
    </w:p>
    <w:p w14:paraId="11467FC2" w14:textId="77777777" w:rsidR="00213465" w:rsidRPr="00163C56" w:rsidRDefault="00213465" w:rsidP="004E5B1C">
      <w:pPr>
        <w:pStyle w:val="NormalWeb"/>
        <w:spacing w:before="0" w:beforeAutospacing="0" w:after="0" w:afterAutospacing="0" w:line="276" w:lineRule="auto"/>
        <w:ind w:left="284" w:hanging="284"/>
        <w:jc w:val="both"/>
        <w:rPr>
          <w:rFonts w:ascii="Arial" w:hAnsi="Arial" w:cs="Arial"/>
          <w:color w:val="000000" w:themeColor="text1"/>
          <w:sz w:val="22"/>
          <w:szCs w:val="22"/>
          <w:lang w:val="es-PE"/>
        </w:rPr>
      </w:pPr>
    </w:p>
    <w:p w14:paraId="20A87F7C" w14:textId="77777777" w:rsidR="003460BB" w:rsidRPr="00163C56" w:rsidRDefault="00647C79" w:rsidP="003460BB">
      <w:pPr>
        <w:pStyle w:val="NormalWeb"/>
        <w:spacing w:before="0" w:beforeAutospacing="0" w:after="0" w:afterAutospacing="0" w:line="276" w:lineRule="auto"/>
        <w:ind w:left="284"/>
        <w:jc w:val="both"/>
        <w:rPr>
          <w:rFonts w:ascii="Arial" w:hAnsi="Arial" w:cs="Arial"/>
          <w:color w:val="000000" w:themeColor="text1"/>
          <w:sz w:val="22"/>
          <w:szCs w:val="22"/>
          <w:lang w:val="es-PE"/>
        </w:rPr>
      </w:pPr>
      <w:r w:rsidRPr="00163C56">
        <w:rPr>
          <w:rFonts w:ascii="Arial" w:hAnsi="Arial" w:cs="Arial"/>
          <w:color w:val="000000" w:themeColor="text1"/>
          <w:sz w:val="22"/>
          <w:szCs w:val="22"/>
          <w:lang w:val="es-PE"/>
        </w:rPr>
        <w:t>De manera que, permitir que terceros asuman la remediación de ciertos PAM, bajo reglas claras y criterios objetivos, aliviaría el presupuesto público y permitiría focalizar los recursos en aquellos pasivos que no son susceptibles de valorización o que se ubican en zonas altamente vulnerables. Así las cosas, se trataría de una reasignación estratégica del gasto, sin renunciar a la fiscalización del cumplimiento ambiental en la remediación de los PAM.</w:t>
      </w:r>
    </w:p>
    <w:p w14:paraId="6753844C" w14:textId="77777777" w:rsidR="003460BB" w:rsidRPr="00163C56" w:rsidRDefault="003460BB" w:rsidP="003460BB">
      <w:pPr>
        <w:pStyle w:val="NormalWeb"/>
        <w:spacing w:before="0" w:beforeAutospacing="0" w:after="0" w:afterAutospacing="0" w:line="276" w:lineRule="auto"/>
        <w:ind w:left="284"/>
        <w:jc w:val="both"/>
        <w:rPr>
          <w:rFonts w:ascii="Arial" w:hAnsi="Arial" w:cs="Arial"/>
          <w:color w:val="000000" w:themeColor="text1"/>
          <w:sz w:val="22"/>
          <w:szCs w:val="22"/>
          <w:lang w:val="es-PE"/>
        </w:rPr>
      </w:pPr>
    </w:p>
    <w:p w14:paraId="62AB4254" w14:textId="77777777" w:rsidR="003460BB" w:rsidRPr="00163C56" w:rsidRDefault="00647C79" w:rsidP="003460BB">
      <w:pPr>
        <w:pStyle w:val="NormalWeb"/>
        <w:numPr>
          <w:ilvl w:val="0"/>
          <w:numId w:val="7"/>
        </w:numPr>
        <w:spacing w:before="0" w:beforeAutospacing="0" w:after="0" w:afterAutospacing="0" w:line="276" w:lineRule="auto"/>
        <w:ind w:left="284" w:hanging="284"/>
        <w:jc w:val="both"/>
        <w:rPr>
          <w:rFonts w:ascii="Arial" w:hAnsi="Arial" w:cs="Arial"/>
          <w:color w:val="000000" w:themeColor="text1"/>
          <w:sz w:val="22"/>
          <w:szCs w:val="22"/>
          <w:lang w:val="es-PE"/>
        </w:rPr>
      </w:pPr>
      <w:r w:rsidRPr="00163C56">
        <w:rPr>
          <w:rStyle w:val="Strong"/>
          <w:rFonts w:ascii="Arial" w:hAnsi="Arial" w:cs="Arial"/>
          <w:color w:val="000000" w:themeColor="text1"/>
          <w:sz w:val="22"/>
          <w:szCs w:val="22"/>
          <w:lang w:val="es-PE"/>
        </w:rPr>
        <w:t>Reactivar la económica y el empleo territorial.</w:t>
      </w:r>
      <w:r w:rsidRPr="00163C56">
        <w:rPr>
          <w:rStyle w:val="Strong"/>
          <w:rFonts w:ascii="Arial" w:hAnsi="Arial" w:cs="Arial"/>
          <w:b w:val="0"/>
          <w:bCs w:val="0"/>
          <w:color w:val="000000" w:themeColor="text1"/>
          <w:sz w:val="22"/>
          <w:szCs w:val="22"/>
          <w:lang w:val="es-PE"/>
        </w:rPr>
        <w:t xml:space="preserve"> </w:t>
      </w:r>
      <w:r w:rsidRPr="00163C56">
        <w:rPr>
          <w:rFonts w:ascii="Arial" w:hAnsi="Arial" w:cs="Arial"/>
          <w:color w:val="000000" w:themeColor="text1"/>
          <w:sz w:val="22"/>
          <w:szCs w:val="22"/>
          <w:lang w:val="es-PE"/>
        </w:rPr>
        <w:t>El reaprovechamiento o reutilización de los PAM representa una oportunidad para dinamizar economías regionales, particularmente en zonas que han sido históricamente afectadas por actividades extractivas informales o abandonadas. En ese sentido, la puesta en valor de pasivos con contenido económico podría generar empleo directo e indirecto local, así como oportunidades para la contratación de bienes y servicios conexos a la actividad minera.</w:t>
      </w:r>
    </w:p>
    <w:p w14:paraId="652DDCEB" w14:textId="77777777" w:rsidR="003460BB" w:rsidRPr="00163C56" w:rsidRDefault="003460BB" w:rsidP="003460BB">
      <w:pPr>
        <w:pStyle w:val="NormalWeb"/>
        <w:spacing w:before="0" w:beforeAutospacing="0" w:after="0" w:afterAutospacing="0" w:line="276" w:lineRule="auto"/>
        <w:ind w:left="284"/>
        <w:jc w:val="both"/>
        <w:rPr>
          <w:rFonts w:ascii="Arial" w:hAnsi="Arial" w:cs="Arial"/>
          <w:color w:val="000000" w:themeColor="text1"/>
          <w:sz w:val="22"/>
          <w:szCs w:val="22"/>
          <w:lang w:val="es-PE"/>
        </w:rPr>
      </w:pPr>
    </w:p>
    <w:p w14:paraId="1E696A73" w14:textId="06C22FAA" w:rsidR="00647C79" w:rsidRPr="00163C56" w:rsidRDefault="00647C79" w:rsidP="003460BB">
      <w:pPr>
        <w:pStyle w:val="NormalWeb"/>
        <w:numPr>
          <w:ilvl w:val="0"/>
          <w:numId w:val="7"/>
        </w:numPr>
        <w:spacing w:before="0" w:beforeAutospacing="0" w:after="0" w:afterAutospacing="0" w:line="276" w:lineRule="auto"/>
        <w:ind w:left="284" w:hanging="284"/>
        <w:jc w:val="both"/>
        <w:rPr>
          <w:rFonts w:ascii="Arial" w:hAnsi="Arial" w:cs="Arial"/>
          <w:color w:val="000000" w:themeColor="text1"/>
          <w:sz w:val="22"/>
          <w:szCs w:val="22"/>
          <w:lang w:val="es-PE"/>
        </w:rPr>
      </w:pPr>
      <w:r w:rsidRPr="00163C56">
        <w:rPr>
          <w:rStyle w:val="Strong"/>
          <w:rFonts w:ascii="Arial" w:hAnsi="Arial" w:cs="Arial"/>
          <w:color w:val="000000" w:themeColor="text1"/>
          <w:sz w:val="22"/>
          <w:szCs w:val="22"/>
          <w:lang w:val="es-PE"/>
        </w:rPr>
        <w:t xml:space="preserve">Impulsar a la innovación y sostenibilidad tecnológica en la minería peruana. </w:t>
      </w:r>
      <w:r w:rsidRPr="00163C56">
        <w:rPr>
          <w:rFonts w:ascii="Arial" w:hAnsi="Arial" w:cs="Arial"/>
          <w:color w:val="000000" w:themeColor="text1"/>
          <w:sz w:val="22"/>
          <w:szCs w:val="22"/>
          <w:lang w:val="es-PE"/>
        </w:rPr>
        <w:t xml:space="preserve">La apertura regulada a la intervención de privados en los PAM podría incentivar la aplicación de nuevas tecnologías de remediación, reaprovechamiento y reutilización materiales, actualmente no utilizadas por la empresa estatal. Además, la articulación de estas actividades con instituciones académicas y centros de investigación permitiría fortalecer las capacidades locales y posicionar al país como </w:t>
      </w:r>
      <w:r w:rsidRPr="00163C56">
        <w:rPr>
          <w:rFonts w:ascii="Arial" w:hAnsi="Arial" w:cs="Arial"/>
          <w:color w:val="000000" w:themeColor="text1"/>
          <w:sz w:val="22"/>
          <w:szCs w:val="22"/>
          <w:lang w:val="es-PE"/>
        </w:rPr>
        <w:lastRenderedPageBreak/>
        <w:t>referente regional en gestión ambiental innovadora y economía circular aplicada a la minería.</w:t>
      </w:r>
    </w:p>
    <w:p w14:paraId="78290B7D" w14:textId="77777777" w:rsidR="00647C79" w:rsidRPr="00163C56" w:rsidRDefault="00647C79" w:rsidP="004E5B1C">
      <w:pPr>
        <w:spacing w:line="276" w:lineRule="auto"/>
        <w:jc w:val="both"/>
        <w:rPr>
          <w:rFonts w:ascii="Arial" w:hAnsi="Arial" w:cs="Arial"/>
          <w:b/>
          <w:bCs/>
          <w:sz w:val="22"/>
          <w:szCs w:val="22"/>
          <w:lang w:val="es-PE"/>
        </w:rPr>
      </w:pPr>
    </w:p>
    <w:p w14:paraId="451B031C" w14:textId="3ECE7599" w:rsidR="008C3927" w:rsidRPr="00163C56" w:rsidRDefault="00647C79" w:rsidP="00FD17BA">
      <w:pPr>
        <w:spacing w:line="276" w:lineRule="auto"/>
        <w:ind w:left="284" w:hanging="284"/>
        <w:jc w:val="both"/>
        <w:rPr>
          <w:rFonts w:ascii="Arial" w:hAnsi="Arial" w:cs="Arial"/>
          <w:b/>
          <w:bCs/>
          <w:sz w:val="22"/>
          <w:szCs w:val="22"/>
          <w:lang w:val="es-PE"/>
        </w:rPr>
      </w:pPr>
      <w:r w:rsidRPr="00163C56">
        <w:rPr>
          <w:rFonts w:ascii="Arial" w:hAnsi="Arial" w:cs="Arial"/>
          <w:b/>
          <w:bCs/>
          <w:sz w:val="22"/>
          <w:szCs w:val="22"/>
          <w:lang w:val="es-PE"/>
        </w:rPr>
        <w:t xml:space="preserve">6. </w:t>
      </w:r>
      <w:r w:rsidR="00FD17BA" w:rsidRPr="00163C56">
        <w:rPr>
          <w:rFonts w:ascii="Arial" w:hAnsi="Arial" w:cs="Arial"/>
          <w:b/>
          <w:bCs/>
          <w:sz w:val="22"/>
          <w:szCs w:val="22"/>
          <w:lang w:val="es-PE"/>
        </w:rPr>
        <w:tab/>
      </w:r>
      <w:r w:rsidR="00EC5D28" w:rsidRPr="00163C56">
        <w:rPr>
          <w:rFonts w:ascii="Arial" w:hAnsi="Arial" w:cs="Arial"/>
          <w:b/>
          <w:bCs/>
          <w:sz w:val="22"/>
          <w:szCs w:val="22"/>
          <w:lang w:val="es-PE"/>
        </w:rPr>
        <w:t>Conclusiones</w:t>
      </w:r>
    </w:p>
    <w:p w14:paraId="3853233D" w14:textId="77777777" w:rsidR="008C3927" w:rsidRPr="00163C56" w:rsidRDefault="008C3927" w:rsidP="004E5B1C">
      <w:pPr>
        <w:spacing w:line="276" w:lineRule="auto"/>
        <w:jc w:val="both"/>
        <w:rPr>
          <w:rFonts w:ascii="Arial" w:hAnsi="Arial" w:cs="Arial"/>
          <w:b/>
          <w:bCs/>
          <w:sz w:val="22"/>
          <w:szCs w:val="22"/>
          <w:lang w:val="es-PE"/>
        </w:rPr>
      </w:pPr>
    </w:p>
    <w:p w14:paraId="272245F4" w14:textId="77777777" w:rsidR="00647C79" w:rsidRPr="00163C56" w:rsidRDefault="00647C79" w:rsidP="004E5B1C">
      <w:pPr>
        <w:pStyle w:val="NormalWeb"/>
        <w:spacing w:before="0" w:beforeAutospacing="0" w:after="0" w:afterAutospacing="0" w:line="276" w:lineRule="auto"/>
        <w:jc w:val="both"/>
        <w:rPr>
          <w:rFonts w:ascii="Arial" w:hAnsi="Arial" w:cs="Arial"/>
          <w:b/>
          <w:bCs/>
          <w:color w:val="000000" w:themeColor="text1"/>
          <w:sz w:val="22"/>
          <w:szCs w:val="22"/>
          <w:lang w:val="es-PE"/>
        </w:rPr>
      </w:pPr>
      <w:r w:rsidRPr="00163C56">
        <w:rPr>
          <w:rFonts w:ascii="Arial" w:hAnsi="Arial" w:cs="Arial"/>
          <w:color w:val="000000" w:themeColor="text1"/>
          <w:sz w:val="22"/>
          <w:szCs w:val="22"/>
          <w:lang w:val="es-PE"/>
        </w:rPr>
        <w:t>El análisis realizado demuestra que la situación actual de los PAM bajo responsabilidad de AMSAC está marcada por una contradicción normativa: la limitación implícita del sector privado a acceder a su remediación voluntaria. En efecto, aunque el marco legal vigente reconoce la figura de la remediación voluntaria,</w:t>
      </w:r>
      <w:r w:rsidRPr="00163C56">
        <w:rPr>
          <w:rStyle w:val="apple-converted-space"/>
          <w:rFonts w:ascii="Arial" w:hAnsi="Arial" w:cs="Arial"/>
          <w:color w:val="000000" w:themeColor="text1"/>
          <w:sz w:val="22"/>
          <w:szCs w:val="22"/>
          <w:lang w:val="es-PE"/>
        </w:rPr>
        <w:t> </w:t>
      </w:r>
      <w:r w:rsidRPr="00163C56">
        <w:rPr>
          <w:rStyle w:val="Strong"/>
          <w:rFonts w:ascii="Arial" w:hAnsi="Arial" w:cs="Arial"/>
          <w:b w:val="0"/>
          <w:bCs w:val="0"/>
          <w:color w:val="000000" w:themeColor="text1"/>
          <w:sz w:val="22"/>
          <w:szCs w:val="22"/>
          <w:lang w:val="es-PE"/>
        </w:rPr>
        <w:t>no se ha previsto un procedimiento específico ni una habilitación expresa que permita a terceros interesado asumir la remediación de aquellos PAM que ya han sido formalmente asignados a dicha entidad estatal.</w:t>
      </w:r>
    </w:p>
    <w:p w14:paraId="68E27808" w14:textId="77777777" w:rsidR="00647C79" w:rsidRPr="002D7A15" w:rsidRDefault="00647C79" w:rsidP="004E5B1C">
      <w:pPr>
        <w:pStyle w:val="NormalWeb"/>
        <w:spacing w:before="0" w:beforeAutospacing="0" w:after="0" w:afterAutospacing="0" w:line="276" w:lineRule="auto"/>
        <w:jc w:val="both"/>
        <w:rPr>
          <w:rFonts w:ascii="Arial" w:hAnsi="Arial" w:cs="Arial"/>
          <w:color w:val="000000" w:themeColor="text1"/>
          <w:sz w:val="22"/>
          <w:szCs w:val="22"/>
          <w:lang w:val="es-PE"/>
        </w:rPr>
      </w:pPr>
    </w:p>
    <w:p w14:paraId="5323B54E" w14:textId="77777777" w:rsidR="00647C79" w:rsidRPr="002D7A15" w:rsidRDefault="00647C79" w:rsidP="004E5B1C">
      <w:pPr>
        <w:pStyle w:val="NormalWeb"/>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Este vacío normativo genera una serie de limitaciones prácticas que restringen la participación del sector privado, incluso en casos donde existen condiciones técnicas que harían viable el reaprovechamiento de dichos pasivos. El hecho de que AMSAC concentre una parte significativa del inventario nacional de PAM sin que exista un marco que regule cómo trasladar esta responsabilidad a terceros interesados, impide avanzar hacia un modelo de minería más eficiente y sostenible que promueve que los residuos mineros, como son los PAM, puedan aprovecharse por el privado para luego, proceder con su cierre definitivo confirme a las exigencias legales actuales.</w:t>
      </w:r>
    </w:p>
    <w:p w14:paraId="1BEF487B" w14:textId="77777777" w:rsidR="00647C79" w:rsidRPr="002D7A15" w:rsidRDefault="00647C79" w:rsidP="004E5B1C">
      <w:pPr>
        <w:pStyle w:val="NormalWeb"/>
        <w:spacing w:before="0" w:beforeAutospacing="0" w:after="0" w:afterAutospacing="0" w:line="276" w:lineRule="auto"/>
        <w:jc w:val="both"/>
        <w:rPr>
          <w:rFonts w:ascii="Arial" w:hAnsi="Arial" w:cs="Arial"/>
          <w:color w:val="000000" w:themeColor="text1"/>
          <w:sz w:val="22"/>
          <w:szCs w:val="22"/>
          <w:lang w:val="es-PE"/>
        </w:rPr>
      </w:pPr>
    </w:p>
    <w:p w14:paraId="45BC53AD" w14:textId="77777777" w:rsidR="00647C79" w:rsidRPr="002D7A15" w:rsidRDefault="00647C79" w:rsidP="004E5B1C">
      <w:pPr>
        <w:pStyle w:val="NormalWeb"/>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 xml:space="preserve">Así pues, la necesidad de una reforma de la Ley y el Reglamento es evidente. En ese sentido, y conforme al análisis presentado en este escrito, ésta debería priorizar: </w:t>
      </w:r>
    </w:p>
    <w:p w14:paraId="64E2E824" w14:textId="77777777" w:rsidR="00647C79" w:rsidRPr="002D7A15" w:rsidRDefault="00647C79" w:rsidP="004E5B1C">
      <w:pPr>
        <w:pStyle w:val="NormalWeb"/>
        <w:spacing w:before="0" w:beforeAutospacing="0" w:after="0" w:afterAutospacing="0" w:line="276" w:lineRule="auto"/>
        <w:jc w:val="both"/>
        <w:rPr>
          <w:rFonts w:ascii="Arial" w:hAnsi="Arial" w:cs="Arial"/>
          <w:color w:val="000000" w:themeColor="text1"/>
          <w:sz w:val="22"/>
          <w:szCs w:val="22"/>
          <w:lang w:val="es-PE"/>
        </w:rPr>
      </w:pPr>
    </w:p>
    <w:p w14:paraId="6FF0942D" w14:textId="77777777" w:rsidR="00647C79" w:rsidRPr="002D7A15" w:rsidRDefault="00647C79" w:rsidP="004E5B1C">
      <w:pPr>
        <w:pStyle w:val="NormalWeb"/>
        <w:numPr>
          <w:ilvl w:val="0"/>
          <w:numId w:val="6"/>
        </w:numPr>
        <w:tabs>
          <w:tab w:val="clear" w:pos="720"/>
          <w:tab w:val="num" w:pos="284"/>
        </w:tabs>
        <w:spacing w:before="0" w:beforeAutospacing="0" w:after="0" w:afterAutospacing="0" w:line="276" w:lineRule="auto"/>
        <w:ind w:left="284"/>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La</w:t>
      </w:r>
      <w:r w:rsidRPr="002D7A15">
        <w:rPr>
          <w:rStyle w:val="apple-converted-space"/>
          <w:rFonts w:ascii="Arial" w:hAnsi="Arial" w:cs="Arial"/>
          <w:color w:val="000000" w:themeColor="text1"/>
          <w:sz w:val="22"/>
          <w:szCs w:val="22"/>
          <w:lang w:val="es-PE"/>
        </w:rPr>
        <w:t> </w:t>
      </w:r>
      <w:r w:rsidRPr="002D7A15">
        <w:rPr>
          <w:rStyle w:val="Strong"/>
          <w:rFonts w:ascii="Arial" w:hAnsi="Arial" w:cs="Arial"/>
          <w:b w:val="0"/>
          <w:bCs w:val="0"/>
          <w:color w:val="000000" w:themeColor="text1"/>
          <w:sz w:val="22"/>
          <w:szCs w:val="22"/>
          <w:lang w:val="es-PE"/>
        </w:rPr>
        <w:t>modificación del Reglamento</w:t>
      </w:r>
      <w:r w:rsidRPr="002D7A15">
        <w:rPr>
          <w:rStyle w:val="Strong"/>
          <w:rFonts w:ascii="Arial" w:hAnsi="Arial" w:cs="Arial"/>
          <w:color w:val="000000" w:themeColor="text1"/>
          <w:sz w:val="22"/>
          <w:szCs w:val="22"/>
          <w:lang w:val="es-PE"/>
        </w:rPr>
        <w:t xml:space="preserve"> </w:t>
      </w:r>
      <w:r w:rsidRPr="002D7A15">
        <w:rPr>
          <w:rFonts w:ascii="Arial" w:hAnsi="Arial" w:cs="Arial"/>
          <w:color w:val="000000" w:themeColor="text1"/>
          <w:sz w:val="22"/>
          <w:szCs w:val="22"/>
          <w:lang w:val="es-PE"/>
        </w:rPr>
        <w:t>para incorporar explícitamente a los PAM a cargo de AMSAC dentro del régimen de remediación voluntaria.</w:t>
      </w:r>
    </w:p>
    <w:p w14:paraId="7B718026" w14:textId="77777777" w:rsidR="00647C79" w:rsidRPr="002D7A15" w:rsidRDefault="00647C79" w:rsidP="004E5B1C">
      <w:pPr>
        <w:pStyle w:val="NormalWeb"/>
        <w:numPr>
          <w:ilvl w:val="0"/>
          <w:numId w:val="6"/>
        </w:numPr>
        <w:tabs>
          <w:tab w:val="clear" w:pos="720"/>
          <w:tab w:val="num" w:pos="284"/>
        </w:tabs>
        <w:spacing w:before="0" w:beforeAutospacing="0" w:after="0" w:afterAutospacing="0" w:line="276" w:lineRule="auto"/>
        <w:ind w:left="284"/>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El desarrollo de un</w:t>
      </w:r>
      <w:r w:rsidRPr="002D7A15">
        <w:rPr>
          <w:rStyle w:val="apple-converted-space"/>
          <w:rFonts w:ascii="Arial" w:hAnsi="Arial" w:cs="Arial"/>
          <w:b/>
          <w:bCs/>
          <w:color w:val="000000" w:themeColor="text1"/>
          <w:sz w:val="22"/>
          <w:szCs w:val="22"/>
          <w:lang w:val="es-PE"/>
        </w:rPr>
        <w:t> </w:t>
      </w:r>
      <w:r w:rsidRPr="002D7A15">
        <w:rPr>
          <w:rStyle w:val="Strong"/>
          <w:rFonts w:ascii="Arial" w:hAnsi="Arial" w:cs="Arial"/>
          <w:b w:val="0"/>
          <w:bCs w:val="0"/>
          <w:color w:val="000000" w:themeColor="text1"/>
          <w:sz w:val="22"/>
          <w:szCs w:val="22"/>
          <w:lang w:val="es-PE"/>
        </w:rPr>
        <w:t>procedimiento administrativo clar</w:t>
      </w:r>
      <w:r w:rsidRPr="002D7A15">
        <w:rPr>
          <w:rFonts w:ascii="Arial" w:hAnsi="Arial" w:cs="Arial"/>
          <w:color w:val="000000" w:themeColor="text1"/>
          <w:sz w:val="22"/>
          <w:szCs w:val="22"/>
          <w:lang w:val="es-PE"/>
        </w:rPr>
        <w:t>o que regule la presentación, evaluación y aprobación de propuestas privadas de remediación de pasivos a cargo de AMSAC, salvaguardando el interés público.</w:t>
      </w:r>
    </w:p>
    <w:p w14:paraId="4C4E311C" w14:textId="77777777" w:rsidR="00647C79" w:rsidRPr="002D7A15" w:rsidRDefault="00647C79" w:rsidP="004E5B1C">
      <w:pPr>
        <w:pStyle w:val="NormalWeb"/>
        <w:numPr>
          <w:ilvl w:val="0"/>
          <w:numId w:val="6"/>
        </w:numPr>
        <w:tabs>
          <w:tab w:val="clear" w:pos="720"/>
          <w:tab w:val="num" w:pos="284"/>
        </w:tabs>
        <w:spacing w:before="0" w:beforeAutospacing="0" w:after="0" w:afterAutospacing="0" w:line="276" w:lineRule="auto"/>
        <w:ind w:left="284"/>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La definición de</w:t>
      </w:r>
      <w:r w:rsidRPr="002D7A15">
        <w:rPr>
          <w:rStyle w:val="apple-converted-space"/>
          <w:rFonts w:ascii="Arial" w:hAnsi="Arial" w:cs="Arial"/>
          <w:color w:val="000000" w:themeColor="text1"/>
          <w:sz w:val="22"/>
          <w:szCs w:val="22"/>
          <w:lang w:val="es-PE"/>
        </w:rPr>
        <w:t> </w:t>
      </w:r>
      <w:r w:rsidRPr="002D7A15">
        <w:rPr>
          <w:rStyle w:val="Strong"/>
          <w:rFonts w:ascii="Arial" w:hAnsi="Arial" w:cs="Arial"/>
          <w:b w:val="0"/>
          <w:bCs w:val="0"/>
          <w:color w:val="000000" w:themeColor="text1"/>
          <w:sz w:val="22"/>
          <w:szCs w:val="22"/>
          <w:lang w:val="es-PE"/>
        </w:rPr>
        <w:t>criterios técnicos y ambientales</w:t>
      </w:r>
      <w:r w:rsidRPr="002D7A15">
        <w:rPr>
          <w:rStyle w:val="Strong"/>
          <w:rFonts w:ascii="Arial" w:hAnsi="Arial" w:cs="Arial"/>
          <w:color w:val="000000" w:themeColor="text1"/>
          <w:sz w:val="22"/>
          <w:szCs w:val="22"/>
          <w:lang w:val="es-PE"/>
        </w:rPr>
        <w:t xml:space="preserve"> </w:t>
      </w:r>
      <w:r w:rsidRPr="002D7A15">
        <w:rPr>
          <w:rFonts w:ascii="Arial" w:hAnsi="Arial" w:cs="Arial"/>
          <w:color w:val="000000" w:themeColor="text1"/>
          <w:sz w:val="22"/>
          <w:szCs w:val="22"/>
          <w:lang w:val="es-PE"/>
        </w:rPr>
        <w:t xml:space="preserve">que permitan priorizar los casos en los que la </w:t>
      </w:r>
      <w:r w:rsidRPr="002D7A15">
        <w:rPr>
          <w:rFonts w:ascii="Arial" w:hAnsi="Arial" w:cs="Arial"/>
          <w:color w:val="000000" w:themeColor="text1"/>
          <w:sz w:val="22"/>
          <w:szCs w:val="22"/>
          <w:lang w:val="es-PE"/>
        </w:rPr>
        <w:t>cesión es viable, considerando el estado del cierre del PAM a cargo de AMSAC.</w:t>
      </w:r>
    </w:p>
    <w:p w14:paraId="6EBECA06" w14:textId="77777777" w:rsidR="00647C79" w:rsidRPr="002D7A15" w:rsidRDefault="00647C79" w:rsidP="004E5B1C">
      <w:pPr>
        <w:pStyle w:val="NormalWeb"/>
        <w:spacing w:before="0" w:beforeAutospacing="0" w:after="0" w:afterAutospacing="0" w:line="276" w:lineRule="auto"/>
        <w:ind w:left="720"/>
        <w:jc w:val="both"/>
        <w:rPr>
          <w:rFonts w:ascii="Arial" w:hAnsi="Arial" w:cs="Arial"/>
          <w:color w:val="000000" w:themeColor="text1"/>
          <w:sz w:val="22"/>
          <w:szCs w:val="22"/>
          <w:lang w:val="es-PE"/>
        </w:rPr>
      </w:pPr>
    </w:p>
    <w:p w14:paraId="2D3378EC" w14:textId="77777777" w:rsidR="00311FE5" w:rsidRPr="002D7A15" w:rsidRDefault="00647C79" w:rsidP="004E5B1C">
      <w:pPr>
        <w:pStyle w:val="NormalWeb"/>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 xml:space="preserve">La implementación de esta reforma normativa no implicaría una privatización de funciones estatales, sino una estrategia de cooperación público-privada, en la que el Estado mantenga su rol de fiscalización, y el sector privado actúe como ejecutor bajo condiciones claras y reguladas. En consecuencia, esta propuesta permitirá </w:t>
      </w:r>
      <w:r w:rsidRPr="002D7A15">
        <w:rPr>
          <w:rStyle w:val="Strong"/>
          <w:rFonts w:ascii="Arial" w:hAnsi="Arial" w:cs="Arial"/>
          <w:b w:val="0"/>
          <w:bCs w:val="0"/>
          <w:color w:val="000000" w:themeColor="text1"/>
          <w:sz w:val="22"/>
          <w:szCs w:val="22"/>
          <w:lang w:val="es-PE"/>
        </w:rPr>
        <w:t>acelerar la remediación los PAM del país</w:t>
      </w:r>
      <w:r w:rsidRPr="002D7A15">
        <w:rPr>
          <w:rFonts w:ascii="Arial" w:hAnsi="Arial" w:cs="Arial"/>
          <w:color w:val="000000" w:themeColor="text1"/>
          <w:sz w:val="22"/>
          <w:szCs w:val="22"/>
          <w:lang w:val="es-PE"/>
        </w:rPr>
        <w:t>, optimizar los recursos públicos, dinamizar economías locales, incentivar el uso de tecnologías sostenibles y</w:t>
      </w:r>
      <w:r w:rsidR="00213465" w:rsidRPr="002D7A15">
        <w:rPr>
          <w:rFonts w:ascii="Arial" w:hAnsi="Arial" w:cs="Arial"/>
          <w:color w:val="000000" w:themeColor="text1"/>
          <w:sz w:val="22"/>
          <w:szCs w:val="22"/>
          <w:lang w:val="es-PE"/>
        </w:rPr>
        <w:t xml:space="preserve"> </w:t>
      </w:r>
      <w:r w:rsidRPr="002D7A15">
        <w:rPr>
          <w:rFonts w:ascii="Arial" w:hAnsi="Arial" w:cs="Arial"/>
          <w:color w:val="000000" w:themeColor="text1"/>
          <w:sz w:val="22"/>
          <w:szCs w:val="22"/>
          <w:lang w:val="es-PE"/>
        </w:rPr>
        <w:t xml:space="preserve">fortalecer la legitimidad la normativa minero- ambiental. </w:t>
      </w:r>
      <w:r w:rsidR="00311FE5" w:rsidRPr="002D7A15">
        <w:rPr>
          <w:rFonts w:ascii="Arial" w:hAnsi="Arial" w:cs="Arial"/>
          <w:color w:val="000000" w:themeColor="text1"/>
          <w:sz w:val="22"/>
          <w:szCs w:val="22"/>
          <w:lang w:val="es-PE"/>
        </w:rPr>
        <w:t xml:space="preserve"> </w:t>
      </w:r>
    </w:p>
    <w:p w14:paraId="4B0B12BC" w14:textId="77777777" w:rsidR="00DE7083" w:rsidRPr="002D7A15" w:rsidRDefault="00DE7083" w:rsidP="004E5B1C">
      <w:pPr>
        <w:pStyle w:val="NormalWeb"/>
        <w:spacing w:before="0" w:beforeAutospacing="0" w:after="0" w:afterAutospacing="0" w:line="276" w:lineRule="auto"/>
        <w:jc w:val="both"/>
        <w:rPr>
          <w:rFonts w:ascii="Arial" w:hAnsi="Arial" w:cs="Arial"/>
          <w:color w:val="000000" w:themeColor="text1"/>
          <w:sz w:val="22"/>
          <w:szCs w:val="22"/>
          <w:lang w:val="es-PE"/>
        </w:rPr>
      </w:pPr>
    </w:p>
    <w:p w14:paraId="774A69FC" w14:textId="47BA3824" w:rsidR="00A534CB" w:rsidRPr="002D7A15" w:rsidRDefault="00647C79" w:rsidP="004E5B1C">
      <w:pPr>
        <w:pStyle w:val="NormalWeb"/>
        <w:spacing w:before="0" w:beforeAutospacing="0" w:after="0" w:afterAutospacing="0" w:line="276" w:lineRule="auto"/>
        <w:jc w:val="both"/>
        <w:rPr>
          <w:rFonts w:ascii="Arial" w:hAnsi="Arial" w:cs="Arial"/>
          <w:color w:val="000000" w:themeColor="text1"/>
          <w:sz w:val="22"/>
          <w:szCs w:val="22"/>
          <w:lang w:val="es-PE"/>
        </w:rPr>
      </w:pPr>
      <w:r w:rsidRPr="002D7A15">
        <w:rPr>
          <w:rFonts w:ascii="Arial" w:hAnsi="Arial" w:cs="Arial"/>
          <w:color w:val="000000" w:themeColor="text1"/>
          <w:sz w:val="22"/>
          <w:szCs w:val="22"/>
          <w:lang w:val="es-PE"/>
        </w:rPr>
        <w:t xml:space="preserve">En </w:t>
      </w:r>
      <w:r w:rsidR="00DE7083" w:rsidRPr="002D7A15">
        <w:rPr>
          <w:rFonts w:ascii="Arial" w:hAnsi="Arial" w:cs="Arial"/>
          <w:color w:val="000000" w:themeColor="text1"/>
          <w:sz w:val="22"/>
          <w:szCs w:val="22"/>
          <w:lang w:val="es-PE"/>
        </w:rPr>
        <w:t>resumen</w:t>
      </w:r>
      <w:r w:rsidRPr="002D7A15">
        <w:rPr>
          <w:rFonts w:ascii="Arial" w:hAnsi="Arial" w:cs="Arial"/>
          <w:color w:val="000000" w:themeColor="text1"/>
          <w:sz w:val="22"/>
          <w:szCs w:val="22"/>
          <w:lang w:val="es-PE"/>
        </w:rPr>
        <w:t xml:space="preserve">, lo expuesto evidencia la necesidad urgente de optimizar los marcos legales en el Perú y cerrar brechas normativas que, como </w:t>
      </w:r>
      <w:r w:rsidR="00B56342">
        <w:rPr>
          <w:rFonts w:ascii="Arial" w:hAnsi="Arial" w:cs="Arial"/>
          <w:color w:val="000000" w:themeColor="text1"/>
          <w:sz w:val="22"/>
          <w:szCs w:val="22"/>
          <w:lang w:val="es-PE"/>
        </w:rPr>
        <w:t>é</w:t>
      </w:r>
      <w:r w:rsidRPr="002D7A15">
        <w:rPr>
          <w:rFonts w:ascii="Arial" w:hAnsi="Arial" w:cs="Arial"/>
          <w:color w:val="000000" w:themeColor="text1"/>
          <w:sz w:val="22"/>
          <w:szCs w:val="22"/>
          <w:lang w:val="es-PE"/>
        </w:rPr>
        <w:t xml:space="preserve">sta, obstaculizan el avance </w:t>
      </w:r>
      <w:r w:rsidR="00B56342">
        <w:rPr>
          <w:rFonts w:ascii="Arial" w:hAnsi="Arial" w:cs="Arial"/>
          <w:color w:val="000000" w:themeColor="text1"/>
          <w:sz w:val="22"/>
          <w:szCs w:val="22"/>
          <w:lang w:val="es-PE"/>
        </w:rPr>
        <w:t xml:space="preserve">de nuestro país </w:t>
      </w:r>
      <w:r w:rsidRPr="002D7A15">
        <w:rPr>
          <w:rFonts w:ascii="Arial" w:hAnsi="Arial" w:cs="Arial"/>
          <w:color w:val="000000" w:themeColor="text1"/>
          <w:sz w:val="22"/>
          <w:szCs w:val="22"/>
          <w:lang w:val="es-PE"/>
        </w:rPr>
        <w:t>hacia una minería verdaderamente sostenible. Así las cosas, es fundamental promover la participación del sector privado, no solo considerando el potencial mineralógico de los PAM, sino también estableciendo procedimientos claros que brinden seguridad jurídica a sus inversiones y contribuyan al bienestar ambiental y social del país.</w:t>
      </w:r>
    </w:p>
    <w:p w14:paraId="5A4EE2AB" w14:textId="62F08EF6" w:rsidR="002D1C36" w:rsidRPr="002D7A15" w:rsidRDefault="002D1C36" w:rsidP="004E5B1C">
      <w:pPr>
        <w:spacing w:line="276" w:lineRule="auto"/>
        <w:jc w:val="both"/>
        <w:rPr>
          <w:rFonts w:ascii="Arial" w:hAnsi="Arial" w:cs="Arial"/>
          <w:bCs/>
          <w:sz w:val="22"/>
          <w:szCs w:val="22"/>
          <w:lang w:val="es-PE"/>
        </w:rPr>
      </w:pPr>
    </w:p>
    <w:p w14:paraId="0346E950" w14:textId="6FA75CCB" w:rsidR="006178C0" w:rsidRPr="002D7A15" w:rsidRDefault="00EC5D28" w:rsidP="004954F5">
      <w:pPr>
        <w:spacing w:line="276" w:lineRule="auto"/>
        <w:ind w:left="284" w:hanging="284"/>
        <w:jc w:val="both"/>
        <w:rPr>
          <w:rFonts w:ascii="Arial" w:hAnsi="Arial" w:cs="Arial"/>
          <w:b/>
          <w:bCs/>
          <w:sz w:val="22"/>
          <w:szCs w:val="22"/>
          <w:lang w:val="es-PE"/>
        </w:rPr>
      </w:pPr>
      <w:r w:rsidRPr="002D7A15">
        <w:rPr>
          <w:rFonts w:ascii="Arial" w:hAnsi="Arial" w:cs="Arial"/>
          <w:b/>
          <w:bCs/>
          <w:sz w:val="22"/>
          <w:szCs w:val="22"/>
          <w:lang w:val="es-PE"/>
        </w:rPr>
        <w:t xml:space="preserve">7. </w:t>
      </w:r>
      <w:r w:rsidR="004954F5" w:rsidRPr="002D7A15">
        <w:rPr>
          <w:rFonts w:ascii="Arial" w:hAnsi="Arial" w:cs="Arial"/>
          <w:b/>
          <w:bCs/>
          <w:sz w:val="22"/>
          <w:szCs w:val="22"/>
          <w:lang w:val="es-PE"/>
        </w:rPr>
        <w:tab/>
      </w:r>
      <w:r w:rsidR="00180629" w:rsidRPr="002D7A15">
        <w:rPr>
          <w:rFonts w:ascii="Arial" w:hAnsi="Arial" w:cs="Arial"/>
          <w:b/>
          <w:bCs/>
          <w:sz w:val="22"/>
          <w:szCs w:val="22"/>
          <w:lang w:val="es-PE"/>
        </w:rPr>
        <w:t>Referencias bibliográficas</w:t>
      </w:r>
    </w:p>
    <w:p w14:paraId="52714C79" w14:textId="77777777" w:rsidR="006178C0" w:rsidRPr="002D7A15" w:rsidRDefault="006178C0" w:rsidP="004E5B1C">
      <w:pPr>
        <w:spacing w:line="276" w:lineRule="auto"/>
        <w:jc w:val="both"/>
        <w:rPr>
          <w:rFonts w:ascii="Arial" w:hAnsi="Arial" w:cs="Arial"/>
          <w:b/>
          <w:bCs/>
          <w:sz w:val="22"/>
          <w:szCs w:val="22"/>
          <w:lang w:val="es-PE"/>
        </w:rPr>
      </w:pPr>
    </w:p>
    <w:p w14:paraId="6352A42D" w14:textId="22DDE5B3" w:rsidR="00532948" w:rsidRPr="002D7A15" w:rsidRDefault="00532948" w:rsidP="003460BB">
      <w:pPr>
        <w:pStyle w:val="ListParagraph"/>
        <w:numPr>
          <w:ilvl w:val="0"/>
          <w:numId w:val="3"/>
        </w:numPr>
        <w:spacing w:after="0"/>
        <w:ind w:left="284" w:hanging="284"/>
        <w:jc w:val="both"/>
        <w:rPr>
          <w:rFonts w:ascii="Arial" w:hAnsi="Arial" w:cs="Arial"/>
          <w:bCs/>
          <w:lang w:val="es-PE"/>
        </w:rPr>
      </w:pPr>
      <w:r w:rsidRPr="002D7A15">
        <w:rPr>
          <w:rFonts w:ascii="Arial" w:hAnsi="Arial" w:cs="Arial"/>
          <w:bCs/>
          <w:lang w:val="es-PE"/>
        </w:rPr>
        <w:t xml:space="preserve">Defensoría del Pueblo. </w:t>
      </w:r>
      <w:r w:rsidR="000D5688" w:rsidRPr="002D7A15">
        <w:rPr>
          <w:rFonts w:ascii="Arial" w:hAnsi="Arial" w:cs="Arial"/>
          <w:bCs/>
          <w:i/>
          <w:iCs/>
          <w:lang w:val="es-PE"/>
        </w:rPr>
        <w:t xml:space="preserve">¿Es la remediación de pasivos ambientales mineros de alto riesgo prioritaria en el Perú? Informe Defensorial </w:t>
      </w:r>
      <w:r w:rsidR="004954F5" w:rsidRPr="002D7A15">
        <w:rPr>
          <w:rFonts w:ascii="Arial" w:hAnsi="Arial" w:cs="Arial"/>
          <w:bCs/>
          <w:i/>
          <w:iCs/>
          <w:lang w:val="es-PE"/>
        </w:rPr>
        <w:t>N.º</w:t>
      </w:r>
      <w:r w:rsidR="000D5688" w:rsidRPr="002D7A15">
        <w:rPr>
          <w:rFonts w:ascii="Arial" w:hAnsi="Arial" w:cs="Arial"/>
          <w:bCs/>
          <w:i/>
          <w:iCs/>
          <w:lang w:val="es-PE"/>
        </w:rPr>
        <w:t xml:space="preserve"> 000</w:t>
      </w:r>
      <w:r w:rsidR="00524111" w:rsidRPr="002D7A15">
        <w:rPr>
          <w:rFonts w:ascii="Arial" w:hAnsi="Arial" w:cs="Arial"/>
          <w:bCs/>
          <w:i/>
          <w:iCs/>
          <w:lang w:val="es-PE"/>
        </w:rPr>
        <w:t>2-2023-DP/AMASPPI</w:t>
      </w:r>
      <w:r w:rsidR="00524111" w:rsidRPr="002D7A15">
        <w:rPr>
          <w:rFonts w:ascii="Arial" w:hAnsi="Arial" w:cs="Arial"/>
          <w:bCs/>
          <w:lang w:val="es-PE"/>
        </w:rPr>
        <w:t>. Primera edición, Junio 2023. Consulta en: &lt;&lt;</w:t>
      </w:r>
      <w:r w:rsidR="00BF6C98" w:rsidRPr="002D7A15">
        <w:rPr>
          <w:rFonts w:ascii="Arial" w:hAnsi="Arial" w:cs="Arial"/>
          <w:bCs/>
          <w:lang w:val="es-PE"/>
        </w:rPr>
        <w:t>https://www.defensoria.gob.pe/wp-content/uploads/2023/07/Informe-Defensorial-N-2-2023-DP-AMASPPI.pdf</w:t>
      </w:r>
      <w:r w:rsidR="00524111" w:rsidRPr="002D7A15">
        <w:rPr>
          <w:rFonts w:ascii="Arial" w:hAnsi="Arial" w:cs="Arial"/>
          <w:bCs/>
          <w:lang w:val="es-PE"/>
        </w:rPr>
        <w:t>&gt;&gt;</w:t>
      </w:r>
    </w:p>
    <w:p w14:paraId="7C1E2872" w14:textId="77777777" w:rsidR="00BF6C98" w:rsidRPr="002D7A15" w:rsidRDefault="00BF6C98" w:rsidP="003460BB">
      <w:pPr>
        <w:spacing w:line="276" w:lineRule="auto"/>
        <w:ind w:left="284" w:hanging="284"/>
        <w:jc w:val="both"/>
        <w:rPr>
          <w:rFonts w:ascii="Arial" w:hAnsi="Arial" w:cs="Arial"/>
          <w:bCs/>
          <w:sz w:val="22"/>
          <w:szCs w:val="22"/>
          <w:lang w:val="es-PE"/>
        </w:rPr>
      </w:pPr>
    </w:p>
    <w:p w14:paraId="46294369" w14:textId="6866AAF5" w:rsidR="004302E6" w:rsidRPr="002D7A15" w:rsidRDefault="004954F5" w:rsidP="003460BB">
      <w:pPr>
        <w:pStyle w:val="ListParagraph"/>
        <w:numPr>
          <w:ilvl w:val="0"/>
          <w:numId w:val="3"/>
        </w:numPr>
        <w:spacing w:after="0"/>
        <w:ind w:left="284" w:hanging="284"/>
        <w:jc w:val="both"/>
        <w:rPr>
          <w:rFonts w:ascii="Arial" w:hAnsi="Arial" w:cs="Arial"/>
          <w:bCs/>
          <w:lang w:val="es-PE"/>
        </w:rPr>
      </w:pPr>
      <w:r w:rsidRPr="002D7A15">
        <w:rPr>
          <w:rFonts w:ascii="Arial" w:hAnsi="Arial" w:cs="Arial"/>
          <w:bCs/>
          <w:lang w:val="es-PE"/>
        </w:rPr>
        <w:t>Activos Mineros S.A.C.</w:t>
      </w:r>
      <w:r w:rsidR="00B23AE2" w:rsidRPr="002D7A15">
        <w:rPr>
          <w:rFonts w:ascii="Arial" w:hAnsi="Arial" w:cs="Arial"/>
          <w:bCs/>
          <w:lang w:val="es-PE"/>
        </w:rPr>
        <w:t xml:space="preserve"> </w:t>
      </w:r>
      <w:r w:rsidR="00B23AE2" w:rsidRPr="002D7A15">
        <w:rPr>
          <w:rFonts w:ascii="Arial" w:hAnsi="Arial" w:cs="Arial"/>
          <w:bCs/>
          <w:i/>
          <w:iCs/>
          <w:lang w:val="es-PE"/>
        </w:rPr>
        <w:t>Memoria Anual 2022</w:t>
      </w:r>
      <w:r w:rsidR="00B23AE2" w:rsidRPr="002D7A15">
        <w:rPr>
          <w:rFonts w:ascii="Arial" w:hAnsi="Arial" w:cs="Arial"/>
          <w:bCs/>
          <w:lang w:val="es-PE"/>
        </w:rPr>
        <w:t xml:space="preserve">. </w:t>
      </w:r>
      <w:r w:rsidR="004302E6" w:rsidRPr="002D7A15">
        <w:rPr>
          <w:rFonts w:ascii="Arial" w:hAnsi="Arial" w:cs="Arial"/>
          <w:bCs/>
          <w:lang w:val="es-PE"/>
        </w:rPr>
        <w:t>Impreso en m</w:t>
      </w:r>
      <w:r w:rsidR="00B23AE2" w:rsidRPr="002D7A15">
        <w:rPr>
          <w:rFonts w:ascii="Arial" w:hAnsi="Arial" w:cs="Arial"/>
          <w:bCs/>
          <w:lang w:val="es-PE"/>
        </w:rPr>
        <w:t>arzo 2023</w:t>
      </w:r>
      <w:r w:rsidR="004302E6" w:rsidRPr="002D7A15">
        <w:rPr>
          <w:rFonts w:ascii="Arial" w:hAnsi="Arial" w:cs="Arial"/>
          <w:bCs/>
          <w:lang w:val="es-PE"/>
        </w:rPr>
        <w:t>. Consulta en: &lt;&lt;</w:t>
      </w:r>
      <w:r w:rsidR="004302E6" w:rsidRPr="002D7A15">
        <w:rPr>
          <w:rFonts w:ascii="Arial" w:hAnsi="Arial" w:cs="Arial"/>
          <w:bCs/>
          <w:lang w:val="es-PE"/>
        </w:rPr>
        <w:t>https://www.amsac.pe/wp-content/uploads/2023/08/MEMORIA_2022_AMSAC.pdf</w:t>
      </w:r>
      <w:r w:rsidR="004302E6" w:rsidRPr="002D7A15">
        <w:rPr>
          <w:rFonts w:ascii="Arial" w:hAnsi="Arial" w:cs="Arial"/>
          <w:bCs/>
          <w:lang w:val="es-PE"/>
        </w:rPr>
        <w:t>&gt;&gt;</w:t>
      </w:r>
    </w:p>
    <w:p w14:paraId="039C1985" w14:textId="77777777" w:rsidR="003460BB" w:rsidRPr="002D7A15" w:rsidRDefault="003460BB" w:rsidP="003460BB">
      <w:pPr>
        <w:ind w:left="284" w:hanging="284"/>
        <w:jc w:val="both"/>
        <w:rPr>
          <w:rFonts w:ascii="Arial" w:hAnsi="Arial" w:cs="Arial"/>
          <w:bCs/>
          <w:lang w:val="es-PE"/>
        </w:rPr>
      </w:pPr>
    </w:p>
    <w:p w14:paraId="6C95031D" w14:textId="7571CEAF" w:rsidR="004302E6" w:rsidRPr="002D7A15" w:rsidRDefault="004302E6" w:rsidP="003460BB">
      <w:pPr>
        <w:pStyle w:val="ListParagraph"/>
        <w:numPr>
          <w:ilvl w:val="0"/>
          <w:numId w:val="3"/>
        </w:numPr>
        <w:spacing w:after="0"/>
        <w:ind w:left="284" w:hanging="284"/>
        <w:jc w:val="both"/>
        <w:rPr>
          <w:rFonts w:ascii="Arial" w:hAnsi="Arial" w:cs="Arial"/>
          <w:bCs/>
          <w:lang w:val="es-PE"/>
        </w:rPr>
      </w:pPr>
      <w:r w:rsidRPr="002D7A15">
        <w:rPr>
          <w:rFonts w:ascii="Arial" w:hAnsi="Arial" w:cs="Arial"/>
          <w:bCs/>
          <w:lang w:val="es-PE"/>
        </w:rPr>
        <w:t xml:space="preserve">Activos Mineros S.A.C. </w:t>
      </w:r>
      <w:r w:rsidRPr="002D7A15">
        <w:rPr>
          <w:rFonts w:ascii="Arial" w:hAnsi="Arial" w:cs="Arial"/>
          <w:bCs/>
          <w:i/>
          <w:iCs/>
          <w:lang w:val="es-PE"/>
        </w:rPr>
        <w:t>Memoria Anual 202</w:t>
      </w:r>
      <w:r w:rsidRPr="002D7A15">
        <w:rPr>
          <w:rFonts w:ascii="Arial" w:hAnsi="Arial" w:cs="Arial"/>
          <w:bCs/>
          <w:i/>
          <w:iCs/>
          <w:lang w:val="es-PE"/>
        </w:rPr>
        <w:t>3</w:t>
      </w:r>
      <w:r w:rsidRPr="002D7A15">
        <w:rPr>
          <w:rFonts w:ascii="Arial" w:hAnsi="Arial" w:cs="Arial"/>
          <w:bCs/>
          <w:lang w:val="es-PE"/>
        </w:rPr>
        <w:t>. Impreso en marzo 202</w:t>
      </w:r>
      <w:r w:rsidR="00CF094F" w:rsidRPr="002D7A15">
        <w:rPr>
          <w:rFonts w:ascii="Arial" w:hAnsi="Arial" w:cs="Arial"/>
          <w:bCs/>
          <w:lang w:val="es-PE"/>
        </w:rPr>
        <w:t>4</w:t>
      </w:r>
      <w:r w:rsidRPr="002D7A15">
        <w:rPr>
          <w:rFonts w:ascii="Arial" w:hAnsi="Arial" w:cs="Arial"/>
          <w:bCs/>
          <w:lang w:val="es-PE"/>
        </w:rPr>
        <w:t>. Consulta en: &lt;&lt;</w:t>
      </w:r>
      <w:r w:rsidR="00CF094F" w:rsidRPr="002D7A15">
        <w:rPr>
          <w:rFonts w:ascii="Arial" w:hAnsi="Arial" w:cs="Arial"/>
          <w:bCs/>
          <w:lang w:val="es-PE"/>
        </w:rPr>
        <w:t>https://www.amsac.pe/wp-content/uploads/2024/07/Memoria-Anual-AMSAC-2023_.pdf</w:t>
      </w:r>
      <w:r w:rsidRPr="002D7A15">
        <w:rPr>
          <w:rFonts w:ascii="Arial" w:hAnsi="Arial" w:cs="Arial"/>
          <w:bCs/>
          <w:lang w:val="es-PE"/>
        </w:rPr>
        <w:t>&gt;&gt;</w:t>
      </w:r>
    </w:p>
    <w:p w14:paraId="56C0EB69" w14:textId="77777777" w:rsidR="00CF094F" w:rsidRPr="002D7A15" w:rsidRDefault="00CF094F" w:rsidP="003460BB">
      <w:pPr>
        <w:spacing w:line="276" w:lineRule="auto"/>
        <w:ind w:left="567"/>
        <w:jc w:val="both"/>
        <w:rPr>
          <w:rFonts w:ascii="Arial" w:hAnsi="Arial" w:cs="Arial"/>
          <w:bCs/>
          <w:sz w:val="22"/>
          <w:szCs w:val="22"/>
          <w:lang w:val="es-PE"/>
        </w:rPr>
      </w:pPr>
    </w:p>
    <w:p w14:paraId="01DA46B9" w14:textId="37B5DE06" w:rsidR="00CF094F" w:rsidRPr="002D7A15" w:rsidRDefault="00CF094F" w:rsidP="003460BB">
      <w:pPr>
        <w:pStyle w:val="ListParagraph"/>
        <w:numPr>
          <w:ilvl w:val="0"/>
          <w:numId w:val="3"/>
        </w:numPr>
        <w:spacing w:after="0"/>
        <w:ind w:left="284" w:hanging="284"/>
        <w:jc w:val="both"/>
        <w:rPr>
          <w:rFonts w:ascii="Arial" w:hAnsi="Arial" w:cs="Arial"/>
          <w:bCs/>
          <w:lang w:val="es-PE"/>
        </w:rPr>
      </w:pPr>
      <w:r w:rsidRPr="002D7A15">
        <w:rPr>
          <w:rFonts w:ascii="Arial" w:hAnsi="Arial" w:cs="Arial"/>
          <w:bCs/>
          <w:lang w:val="es-PE"/>
        </w:rPr>
        <w:t xml:space="preserve">Activos Mineros S.A.C. </w:t>
      </w:r>
      <w:r w:rsidRPr="002D7A15">
        <w:rPr>
          <w:rFonts w:ascii="Arial" w:hAnsi="Arial" w:cs="Arial"/>
          <w:bCs/>
          <w:i/>
          <w:iCs/>
          <w:lang w:val="es-PE"/>
        </w:rPr>
        <w:t>Memoria Anual 202</w:t>
      </w:r>
      <w:r w:rsidRPr="002D7A15">
        <w:rPr>
          <w:rFonts w:ascii="Arial" w:hAnsi="Arial" w:cs="Arial"/>
          <w:bCs/>
          <w:i/>
          <w:iCs/>
          <w:lang w:val="es-PE"/>
        </w:rPr>
        <w:t>4</w:t>
      </w:r>
      <w:r w:rsidRPr="002D7A15">
        <w:rPr>
          <w:rFonts w:ascii="Arial" w:hAnsi="Arial" w:cs="Arial"/>
          <w:bCs/>
          <w:lang w:val="es-PE"/>
        </w:rPr>
        <w:t xml:space="preserve">. Impreso en </w:t>
      </w:r>
      <w:r w:rsidR="008C71D9" w:rsidRPr="002D7A15">
        <w:rPr>
          <w:rFonts w:ascii="Arial" w:hAnsi="Arial" w:cs="Arial"/>
          <w:bCs/>
          <w:lang w:val="es-PE"/>
        </w:rPr>
        <w:t>abril</w:t>
      </w:r>
      <w:r w:rsidRPr="002D7A15">
        <w:rPr>
          <w:rFonts w:ascii="Arial" w:hAnsi="Arial" w:cs="Arial"/>
          <w:bCs/>
          <w:lang w:val="es-PE"/>
        </w:rPr>
        <w:t xml:space="preserve"> 202</w:t>
      </w:r>
      <w:r w:rsidR="008C71D9" w:rsidRPr="002D7A15">
        <w:rPr>
          <w:rFonts w:ascii="Arial" w:hAnsi="Arial" w:cs="Arial"/>
          <w:bCs/>
          <w:lang w:val="es-PE"/>
        </w:rPr>
        <w:t>5</w:t>
      </w:r>
      <w:r w:rsidRPr="002D7A15">
        <w:rPr>
          <w:rFonts w:ascii="Arial" w:hAnsi="Arial" w:cs="Arial"/>
          <w:bCs/>
          <w:lang w:val="es-PE"/>
        </w:rPr>
        <w:t>. Consulta en: &lt;&lt;</w:t>
      </w:r>
      <w:hyperlink r:id="rId14" w:history="1">
        <w:r w:rsidR="00727DA1" w:rsidRPr="002D7A15">
          <w:rPr>
            <w:rStyle w:val="Hyperlink"/>
            <w:rFonts w:ascii="Arial" w:hAnsi="Arial" w:cs="Arial"/>
            <w:bCs/>
            <w:lang w:val="es-PE"/>
          </w:rPr>
          <w:t>https://www.amsac.pe/wp-content/uploads/2025/04/Memoria-Anual-AMSAC-2024.pdf</w:t>
        </w:r>
      </w:hyperlink>
      <w:r w:rsidRPr="002D7A15">
        <w:rPr>
          <w:rFonts w:ascii="Arial" w:hAnsi="Arial" w:cs="Arial"/>
          <w:bCs/>
          <w:lang w:val="es-PE"/>
        </w:rPr>
        <w:t>&gt;&gt;</w:t>
      </w:r>
    </w:p>
    <w:p w14:paraId="113E2282" w14:textId="77777777" w:rsidR="00CF094F" w:rsidRPr="002D7A15" w:rsidRDefault="00CF094F" w:rsidP="003460BB">
      <w:pPr>
        <w:spacing w:line="276" w:lineRule="auto"/>
        <w:ind w:left="284" w:hanging="284"/>
        <w:jc w:val="both"/>
        <w:rPr>
          <w:rFonts w:ascii="Arial" w:hAnsi="Arial" w:cs="Arial"/>
          <w:bCs/>
          <w:sz w:val="22"/>
          <w:szCs w:val="22"/>
          <w:lang w:val="es-PE"/>
        </w:rPr>
      </w:pPr>
    </w:p>
    <w:p w14:paraId="14628F54" w14:textId="007DB15F" w:rsidR="005E45E3" w:rsidRDefault="00906649" w:rsidP="003460BB">
      <w:pPr>
        <w:pStyle w:val="ListParagraph"/>
        <w:numPr>
          <w:ilvl w:val="0"/>
          <w:numId w:val="3"/>
        </w:numPr>
        <w:snapToGrid w:val="0"/>
        <w:spacing w:after="0"/>
        <w:ind w:left="284" w:hanging="284"/>
        <w:contextualSpacing w:val="0"/>
        <w:jc w:val="both"/>
        <w:rPr>
          <w:rFonts w:ascii="Arial" w:hAnsi="Arial" w:cs="Arial"/>
          <w:color w:val="000000" w:themeColor="text1"/>
          <w:lang w:val="es-PE"/>
        </w:rPr>
      </w:pPr>
      <w:r>
        <w:rPr>
          <w:rFonts w:ascii="Arial" w:hAnsi="Arial" w:cs="Arial"/>
          <w:color w:val="000000" w:themeColor="text1"/>
          <w:lang w:val="es-PE"/>
        </w:rPr>
        <w:t>Reconformación del Comité Especial encargado de la Subasta Pública para la Transferencia del Inmueble denominado Parcela Lote K y los Depósitos de Relaves Quiulacocha y Desmontes Excelsior al Sector Privado. Resolución Gerencial N.º 026-2010-AM/GG. Lima, 13 de julio de 2010. Consulta en: &lt;&lt;</w:t>
      </w:r>
      <w:r w:rsidRPr="00906649">
        <w:t xml:space="preserve"> </w:t>
      </w:r>
      <w:hyperlink r:id="rId15" w:history="1">
        <w:r w:rsidRPr="002C7B87">
          <w:rPr>
            <w:rStyle w:val="Hyperlink"/>
            <w:rFonts w:ascii="Arial" w:hAnsi="Arial" w:cs="Arial"/>
            <w:lang w:val="es-PE"/>
          </w:rPr>
          <w:t>https://www.amsac.pe/wp-content/uploads/2024/03/RG_N026-2010-AM-GG.pdf</w:t>
        </w:r>
      </w:hyperlink>
      <w:r>
        <w:rPr>
          <w:rFonts w:ascii="Arial" w:hAnsi="Arial" w:cs="Arial"/>
          <w:color w:val="000000" w:themeColor="text1"/>
          <w:lang w:val="es-PE"/>
        </w:rPr>
        <w:t xml:space="preserve">&gt;&gt; </w:t>
      </w:r>
    </w:p>
    <w:p w14:paraId="24213D4B" w14:textId="77777777" w:rsidR="005E45E3" w:rsidRPr="005E45E3" w:rsidRDefault="005E45E3" w:rsidP="005E45E3">
      <w:pPr>
        <w:pStyle w:val="ListParagraph"/>
        <w:rPr>
          <w:rFonts w:ascii="Arial" w:hAnsi="Arial" w:cs="Arial"/>
          <w:color w:val="000000" w:themeColor="text1"/>
          <w:lang w:val="es-PE"/>
        </w:rPr>
      </w:pPr>
    </w:p>
    <w:p w14:paraId="508047DA" w14:textId="58321528" w:rsidR="003B616E" w:rsidRPr="002D7A15" w:rsidRDefault="003B616E" w:rsidP="003460BB">
      <w:pPr>
        <w:pStyle w:val="ListParagraph"/>
        <w:numPr>
          <w:ilvl w:val="0"/>
          <w:numId w:val="3"/>
        </w:numPr>
        <w:snapToGrid w:val="0"/>
        <w:spacing w:after="0"/>
        <w:ind w:left="284" w:hanging="284"/>
        <w:contextualSpacing w:val="0"/>
        <w:jc w:val="both"/>
        <w:rPr>
          <w:rFonts w:ascii="Arial" w:hAnsi="Arial" w:cs="Arial"/>
          <w:color w:val="000000" w:themeColor="text1"/>
          <w:lang w:val="es-PE"/>
        </w:rPr>
      </w:pPr>
      <w:r w:rsidRPr="002D7A15">
        <w:rPr>
          <w:rFonts w:ascii="Arial" w:hAnsi="Arial" w:cs="Arial"/>
          <w:color w:val="000000" w:themeColor="text1"/>
          <w:lang w:val="es-PE"/>
        </w:rPr>
        <w:t>Ley General del Ambiente</w:t>
      </w:r>
      <w:r w:rsidR="0078232A" w:rsidRPr="002D7A15">
        <w:rPr>
          <w:rFonts w:ascii="Arial" w:hAnsi="Arial" w:cs="Arial"/>
          <w:color w:val="000000" w:themeColor="text1"/>
          <w:lang w:val="es-PE"/>
        </w:rPr>
        <w:t>.</w:t>
      </w:r>
      <w:r w:rsidRPr="002D7A15">
        <w:rPr>
          <w:rFonts w:ascii="Arial" w:hAnsi="Arial" w:cs="Arial"/>
          <w:color w:val="000000" w:themeColor="text1"/>
          <w:lang w:val="es-PE"/>
        </w:rPr>
        <w:t xml:space="preserve"> </w:t>
      </w:r>
      <w:r w:rsidRPr="002D7A15">
        <w:rPr>
          <w:rFonts w:ascii="Arial" w:hAnsi="Arial" w:cs="Arial"/>
          <w:i/>
          <w:iCs/>
          <w:color w:val="000000" w:themeColor="text1"/>
          <w:lang w:val="es-PE"/>
        </w:rPr>
        <w:t>Ley N.º 28611</w:t>
      </w:r>
      <w:r w:rsidRPr="002D7A15">
        <w:rPr>
          <w:rFonts w:ascii="Arial" w:hAnsi="Arial" w:cs="Arial"/>
          <w:color w:val="000000" w:themeColor="text1"/>
          <w:lang w:val="es-PE"/>
        </w:rPr>
        <w:t>.</w:t>
      </w:r>
      <w:r w:rsidR="00412405" w:rsidRPr="002D7A15">
        <w:rPr>
          <w:rFonts w:ascii="Arial" w:hAnsi="Arial" w:cs="Arial"/>
          <w:color w:val="000000" w:themeColor="text1"/>
          <w:lang w:val="es-PE"/>
        </w:rPr>
        <w:t xml:space="preserve"> Lima, 15 de octubre de 2005.</w:t>
      </w:r>
    </w:p>
    <w:p w14:paraId="151F2D21" w14:textId="77777777" w:rsidR="002A7655" w:rsidRPr="002D7A15" w:rsidRDefault="002A7655" w:rsidP="003460BB">
      <w:pPr>
        <w:pStyle w:val="ListParagraph"/>
        <w:snapToGrid w:val="0"/>
        <w:spacing w:after="0"/>
        <w:ind w:left="284" w:hanging="284"/>
        <w:contextualSpacing w:val="0"/>
        <w:jc w:val="both"/>
        <w:rPr>
          <w:rFonts w:ascii="Arial" w:hAnsi="Arial" w:cs="Arial"/>
          <w:color w:val="000000" w:themeColor="text1"/>
          <w:lang w:val="es-PE"/>
        </w:rPr>
      </w:pPr>
    </w:p>
    <w:p w14:paraId="64516636" w14:textId="27132D6B" w:rsidR="003B616E" w:rsidRPr="002D7A15" w:rsidRDefault="003B616E" w:rsidP="003460BB">
      <w:pPr>
        <w:pStyle w:val="ListParagraph"/>
        <w:numPr>
          <w:ilvl w:val="0"/>
          <w:numId w:val="3"/>
        </w:numPr>
        <w:snapToGrid w:val="0"/>
        <w:spacing w:after="0"/>
        <w:ind w:left="284" w:hanging="284"/>
        <w:contextualSpacing w:val="0"/>
        <w:jc w:val="both"/>
        <w:rPr>
          <w:rFonts w:ascii="Arial" w:hAnsi="Arial" w:cs="Arial"/>
          <w:color w:val="000000" w:themeColor="text1"/>
          <w:lang w:val="es-PE"/>
        </w:rPr>
      </w:pPr>
      <w:r w:rsidRPr="002D7A15">
        <w:rPr>
          <w:rFonts w:ascii="Arial" w:hAnsi="Arial" w:cs="Arial"/>
          <w:color w:val="000000" w:themeColor="text1"/>
          <w:lang w:val="es-PE"/>
        </w:rPr>
        <w:t>Ley que regula los pasivos ambientales de la actividad minera</w:t>
      </w:r>
      <w:r w:rsidR="0078232A" w:rsidRPr="002D7A15">
        <w:rPr>
          <w:rFonts w:ascii="Arial" w:hAnsi="Arial" w:cs="Arial"/>
          <w:color w:val="000000" w:themeColor="text1"/>
          <w:lang w:val="es-PE"/>
        </w:rPr>
        <w:t>.</w:t>
      </w:r>
      <w:r w:rsidRPr="002D7A15">
        <w:rPr>
          <w:rFonts w:ascii="Arial" w:hAnsi="Arial" w:cs="Arial"/>
          <w:color w:val="000000" w:themeColor="text1"/>
          <w:lang w:val="es-PE"/>
        </w:rPr>
        <w:t xml:space="preserve"> </w:t>
      </w:r>
      <w:r w:rsidRPr="002D7A15">
        <w:rPr>
          <w:rFonts w:ascii="Arial" w:hAnsi="Arial" w:cs="Arial"/>
          <w:i/>
          <w:iCs/>
          <w:color w:val="000000" w:themeColor="text1"/>
          <w:lang w:val="es-PE"/>
        </w:rPr>
        <w:t>Ley N.º 28271</w:t>
      </w:r>
      <w:r w:rsidRPr="002D7A15">
        <w:rPr>
          <w:rFonts w:ascii="Arial" w:hAnsi="Arial" w:cs="Arial"/>
          <w:color w:val="000000" w:themeColor="text1"/>
          <w:lang w:val="es-PE"/>
        </w:rPr>
        <w:t>.</w:t>
      </w:r>
      <w:r w:rsidR="00A62FD2" w:rsidRPr="002D7A15">
        <w:rPr>
          <w:rFonts w:ascii="Arial" w:hAnsi="Arial" w:cs="Arial"/>
          <w:color w:val="000000" w:themeColor="text1"/>
          <w:lang w:val="es-PE"/>
        </w:rPr>
        <w:t xml:space="preserve"> Lima, 6 de julio de 2004.</w:t>
      </w:r>
    </w:p>
    <w:p w14:paraId="3431B1AA" w14:textId="77777777" w:rsidR="00E312D6" w:rsidRPr="002D7A15" w:rsidRDefault="00E312D6" w:rsidP="003460BB">
      <w:pPr>
        <w:pStyle w:val="ListParagraph"/>
        <w:snapToGrid w:val="0"/>
        <w:spacing w:after="0"/>
        <w:ind w:left="284" w:hanging="284"/>
        <w:contextualSpacing w:val="0"/>
        <w:jc w:val="both"/>
        <w:rPr>
          <w:rFonts w:ascii="Arial" w:hAnsi="Arial" w:cs="Arial"/>
          <w:color w:val="000000" w:themeColor="text1"/>
          <w:lang w:val="es-PE"/>
        </w:rPr>
      </w:pPr>
    </w:p>
    <w:p w14:paraId="21CB14AA" w14:textId="73247859" w:rsidR="003B616E" w:rsidRPr="002D7A15" w:rsidRDefault="003B616E" w:rsidP="003460BB">
      <w:pPr>
        <w:pStyle w:val="ListParagraph"/>
        <w:numPr>
          <w:ilvl w:val="0"/>
          <w:numId w:val="3"/>
        </w:numPr>
        <w:snapToGrid w:val="0"/>
        <w:spacing w:after="0"/>
        <w:ind w:left="284" w:hanging="284"/>
        <w:contextualSpacing w:val="0"/>
        <w:jc w:val="both"/>
        <w:rPr>
          <w:rFonts w:ascii="Arial" w:hAnsi="Arial" w:cs="Arial"/>
          <w:color w:val="000000" w:themeColor="text1"/>
          <w:lang w:val="es-PE"/>
        </w:rPr>
      </w:pPr>
      <w:r w:rsidRPr="002D7A15">
        <w:rPr>
          <w:rFonts w:ascii="Arial" w:hAnsi="Arial" w:cs="Arial"/>
          <w:color w:val="000000" w:themeColor="text1"/>
          <w:lang w:val="es-PE"/>
        </w:rPr>
        <w:t>Reglamento de la Ley que regula los pasivos ambientales de la actividad minera</w:t>
      </w:r>
      <w:r w:rsidR="0078232A" w:rsidRPr="002D7A15">
        <w:rPr>
          <w:rFonts w:ascii="Arial" w:hAnsi="Arial" w:cs="Arial"/>
          <w:color w:val="000000" w:themeColor="text1"/>
          <w:lang w:val="es-PE"/>
        </w:rPr>
        <w:t>.</w:t>
      </w:r>
      <w:r w:rsidRPr="002D7A15">
        <w:rPr>
          <w:rFonts w:ascii="Arial" w:hAnsi="Arial" w:cs="Arial"/>
          <w:color w:val="000000" w:themeColor="text1"/>
          <w:lang w:val="es-PE"/>
        </w:rPr>
        <w:t xml:space="preserve"> </w:t>
      </w:r>
      <w:r w:rsidRPr="002D7A15">
        <w:rPr>
          <w:rFonts w:ascii="Arial" w:hAnsi="Arial" w:cs="Arial"/>
          <w:i/>
          <w:iCs/>
          <w:color w:val="000000" w:themeColor="text1"/>
          <w:lang w:val="es-PE"/>
        </w:rPr>
        <w:t>Decreto Supremo N.º 059-2005-EM</w:t>
      </w:r>
      <w:r w:rsidRPr="002D7A15">
        <w:rPr>
          <w:rFonts w:ascii="Arial" w:hAnsi="Arial" w:cs="Arial"/>
          <w:color w:val="000000" w:themeColor="text1"/>
          <w:lang w:val="es-PE"/>
        </w:rPr>
        <w:t>.</w:t>
      </w:r>
      <w:r w:rsidR="00A6728D" w:rsidRPr="002D7A15">
        <w:rPr>
          <w:rFonts w:ascii="Arial" w:hAnsi="Arial" w:cs="Arial"/>
          <w:color w:val="000000" w:themeColor="text1"/>
          <w:lang w:val="es-PE"/>
        </w:rPr>
        <w:t xml:space="preserve"> </w:t>
      </w:r>
      <w:r w:rsidR="00A6728D" w:rsidRPr="002D7A15">
        <w:rPr>
          <w:rFonts w:ascii="Arial" w:hAnsi="Arial" w:cs="Arial"/>
          <w:color w:val="000000" w:themeColor="text1"/>
          <w:lang w:val="es-PE"/>
        </w:rPr>
        <w:t xml:space="preserve">Lima, </w:t>
      </w:r>
      <w:r w:rsidR="00A6728D" w:rsidRPr="002D7A15">
        <w:rPr>
          <w:rFonts w:ascii="Arial" w:hAnsi="Arial" w:cs="Arial"/>
          <w:color w:val="000000" w:themeColor="text1"/>
          <w:lang w:val="es-PE"/>
        </w:rPr>
        <w:t>8</w:t>
      </w:r>
      <w:r w:rsidR="00A6728D" w:rsidRPr="002D7A15">
        <w:rPr>
          <w:rFonts w:ascii="Arial" w:hAnsi="Arial" w:cs="Arial"/>
          <w:color w:val="000000" w:themeColor="text1"/>
          <w:lang w:val="es-PE"/>
        </w:rPr>
        <w:t xml:space="preserve"> de </w:t>
      </w:r>
      <w:r w:rsidR="00A6728D" w:rsidRPr="002D7A15">
        <w:rPr>
          <w:rFonts w:ascii="Arial" w:hAnsi="Arial" w:cs="Arial"/>
          <w:color w:val="000000" w:themeColor="text1"/>
          <w:lang w:val="es-PE"/>
        </w:rPr>
        <w:t xml:space="preserve">diciembre </w:t>
      </w:r>
      <w:r w:rsidR="00A6728D" w:rsidRPr="002D7A15">
        <w:rPr>
          <w:rFonts w:ascii="Arial" w:hAnsi="Arial" w:cs="Arial"/>
          <w:color w:val="000000" w:themeColor="text1"/>
          <w:lang w:val="es-PE"/>
        </w:rPr>
        <w:t>de 200</w:t>
      </w:r>
      <w:r w:rsidR="00A6728D" w:rsidRPr="002D7A15">
        <w:rPr>
          <w:rFonts w:ascii="Arial" w:hAnsi="Arial" w:cs="Arial"/>
          <w:color w:val="000000" w:themeColor="text1"/>
          <w:lang w:val="es-PE"/>
        </w:rPr>
        <w:t>5</w:t>
      </w:r>
      <w:r w:rsidR="00A6728D" w:rsidRPr="002D7A15">
        <w:rPr>
          <w:rFonts w:ascii="Arial" w:hAnsi="Arial" w:cs="Arial"/>
          <w:color w:val="000000" w:themeColor="text1"/>
          <w:lang w:val="es-PE"/>
        </w:rPr>
        <w:t>.</w:t>
      </w:r>
    </w:p>
    <w:p w14:paraId="182CA845" w14:textId="77777777" w:rsidR="0078232A" w:rsidRPr="002D7A15" w:rsidRDefault="0078232A" w:rsidP="003460BB">
      <w:pPr>
        <w:pStyle w:val="ListParagraph"/>
        <w:snapToGrid w:val="0"/>
        <w:spacing w:after="0"/>
        <w:ind w:left="284" w:hanging="284"/>
        <w:contextualSpacing w:val="0"/>
        <w:jc w:val="both"/>
        <w:rPr>
          <w:rFonts w:ascii="Arial" w:hAnsi="Arial" w:cs="Arial"/>
          <w:color w:val="000000" w:themeColor="text1"/>
          <w:lang w:val="es-PE"/>
        </w:rPr>
      </w:pPr>
    </w:p>
    <w:p w14:paraId="13E915E1" w14:textId="015BB78A" w:rsidR="0078232A" w:rsidRPr="002D7A15" w:rsidRDefault="003B616E" w:rsidP="003460BB">
      <w:pPr>
        <w:pStyle w:val="ListParagraph"/>
        <w:numPr>
          <w:ilvl w:val="0"/>
          <w:numId w:val="3"/>
        </w:numPr>
        <w:snapToGrid w:val="0"/>
        <w:spacing w:after="0"/>
        <w:ind w:left="284" w:hanging="284"/>
        <w:contextualSpacing w:val="0"/>
        <w:jc w:val="both"/>
        <w:rPr>
          <w:rFonts w:ascii="Arial" w:hAnsi="Arial" w:cs="Arial"/>
          <w:color w:val="000000" w:themeColor="text1"/>
          <w:lang w:val="es-PE"/>
        </w:rPr>
      </w:pPr>
      <w:r w:rsidRPr="002D7A15">
        <w:rPr>
          <w:rFonts w:ascii="Arial" w:hAnsi="Arial" w:cs="Arial"/>
          <w:color w:val="000000" w:themeColor="text1"/>
          <w:lang w:val="es-PE"/>
        </w:rPr>
        <w:t>Modificación de Reglamento de Pasivos Ambientales de la Actividad Minera</w:t>
      </w:r>
      <w:r w:rsidR="0078232A" w:rsidRPr="002D7A15">
        <w:rPr>
          <w:rFonts w:ascii="Arial" w:hAnsi="Arial" w:cs="Arial"/>
          <w:color w:val="000000" w:themeColor="text1"/>
          <w:lang w:val="es-PE"/>
        </w:rPr>
        <w:t>.</w:t>
      </w:r>
      <w:r w:rsidRPr="002D7A15">
        <w:rPr>
          <w:rFonts w:ascii="Arial" w:hAnsi="Arial" w:cs="Arial"/>
          <w:color w:val="000000" w:themeColor="text1"/>
          <w:lang w:val="es-PE"/>
        </w:rPr>
        <w:t xml:space="preserve"> </w:t>
      </w:r>
      <w:r w:rsidRPr="002D7A15">
        <w:rPr>
          <w:rFonts w:ascii="Arial" w:hAnsi="Arial" w:cs="Arial"/>
          <w:i/>
          <w:iCs/>
          <w:color w:val="000000" w:themeColor="text1"/>
          <w:lang w:val="es-PE"/>
        </w:rPr>
        <w:t>Decreto Supremo N.º 003-2009-EM</w:t>
      </w:r>
      <w:r w:rsidR="0078232A" w:rsidRPr="002D7A15">
        <w:rPr>
          <w:rFonts w:ascii="Arial" w:hAnsi="Arial" w:cs="Arial"/>
          <w:i/>
          <w:iCs/>
          <w:color w:val="000000" w:themeColor="text1"/>
          <w:lang w:val="es-PE"/>
        </w:rPr>
        <w:t xml:space="preserve"> y su Exposición de Motivos</w:t>
      </w:r>
      <w:r w:rsidR="0078232A" w:rsidRPr="002D7A15">
        <w:rPr>
          <w:rFonts w:ascii="Arial" w:hAnsi="Arial" w:cs="Arial"/>
          <w:color w:val="000000" w:themeColor="text1"/>
          <w:lang w:val="es-PE"/>
        </w:rPr>
        <w:t>.</w:t>
      </w:r>
      <w:r w:rsidR="00B8782B" w:rsidRPr="002D7A15">
        <w:rPr>
          <w:rFonts w:ascii="Arial" w:hAnsi="Arial" w:cs="Arial"/>
          <w:color w:val="000000" w:themeColor="text1"/>
          <w:lang w:val="es-PE"/>
        </w:rPr>
        <w:t xml:space="preserve"> </w:t>
      </w:r>
      <w:r w:rsidR="00B8782B" w:rsidRPr="002D7A15">
        <w:rPr>
          <w:rFonts w:ascii="Arial" w:hAnsi="Arial" w:cs="Arial"/>
          <w:color w:val="000000" w:themeColor="text1"/>
          <w:lang w:val="es-PE"/>
        </w:rPr>
        <w:t xml:space="preserve">Lima, </w:t>
      </w:r>
      <w:r w:rsidR="00B8782B" w:rsidRPr="002D7A15">
        <w:rPr>
          <w:rFonts w:ascii="Arial" w:hAnsi="Arial" w:cs="Arial"/>
          <w:color w:val="000000" w:themeColor="text1"/>
          <w:lang w:val="es-PE"/>
        </w:rPr>
        <w:t>15</w:t>
      </w:r>
      <w:r w:rsidR="00B8782B" w:rsidRPr="002D7A15">
        <w:rPr>
          <w:rFonts w:ascii="Arial" w:hAnsi="Arial" w:cs="Arial"/>
          <w:color w:val="000000" w:themeColor="text1"/>
          <w:lang w:val="es-PE"/>
        </w:rPr>
        <w:t xml:space="preserve"> de </w:t>
      </w:r>
      <w:r w:rsidR="00B8782B" w:rsidRPr="002D7A15">
        <w:rPr>
          <w:rFonts w:ascii="Arial" w:hAnsi="Arial" w:cs="Arial"/>
          <w:color w:val="000000" w:themeColor="text1"/>
          <w:lang w:val="es-PE"/>
        </w:rPr>
        <w:t xml:space="preserve">enero </w:t>
      </w:r>
      <w:r w:rsidR="00B8782B" w:rsidRPr="002D7A15">
        <w:rPr>
          <w:rFonts w:ascii="Arial" w:hAnsi="Arial" w:cs="Arial"/>
          <w:color w:val="000000" w:themeColor="text1"/>
          <w:lang w:val="es-PE"/>
        </w:rPr>
        <w:t>de 200</w:t>
      </w:r>
      <w:r w:rsidR="00B8782B" w:rsidRPr="002D7A15">
        <w:rPr>
          <w:rFonts w:ascii="Arial" w:hAnsi="Arial" w:cs="Arial"/>
          <w:color w:val="000000" w:themeColor="text1"/>
          <w:lang w:val="es-PE"/>
        </w:rPr>
        <w:t>9</w:t>
      </w:r>
      <w:r w:rsidR="00B8782B" w:rsidRPr="002D7A15">
        <w:rPr>
          <w:rFonts w:ascii="Arial" w:hAnsi="Arial" w:cs="Arial"/>
          <w:color w:val="000000" w:themeColor="text1"/>
          <w:lang w:val="es-PE"/>
        </w:rPr>
        <w:t>.</w:t>
      </w:r>
    </w:p>
    <w:p w14:paraId="2A02C570" w14:textId="77777777" w:rsidR="0078232A" w:rsidRPr="002D7A15" w:rsidRDefault="0078232A" w:rsidP="003460BB">
      <w:pPr>
        <w:pStyle w:val="ListParagraph"/>
        <w:snapToGrid w:val="0"/>
        <w:spacing w:after="0"/>
        <w:ind w:left="284" w:hanging="284"/>
        <w:contextualSpacing w:val="0"/>
        <w:jc w:val="both"/>
        <w:rPr>
          <w:rFonts w:ascii="Arial" w:hAnsi="Arial" w:cs="Arial"/>
          <w:color w:val="000000" w:themeColor="text1"/>
          <w:lang w:val="es-PE"/>
        </w:rPr>
      </w:pPr>
    </w:p>
    <w:p w14:paraId="05353CA1" w14:textId="6EE317DF" w:rsidR="00EB0712" w:rsidRPr="002D7A15" w:rsidRDefault="003B616E" w:rsidP="003460BB">
      <w:pPr>
        <w:pStyle w:val="ListParagraph"/>
        <w:numPr>
          <w:ilvl w:val="0"/>
          <w:numId w:val="3"/>
        </w:numPr>
        <w:snapToGrid w:val="0"/>
        <w:spacing w:after="0"/>
        <w:ind w:left="284" w:hanging="284"/>
        <w:contextualSpacing w:val="0"/>
        <w:jc w:val="both"/>
        <w:rPr>
          <w:rFonts w:ascii="Arial" w:hAnsi="Arial" w:cs="Arial"/>
          <w:color w:val="000000" w:themeColor="text1"/>
          <w:lang w:val="es-PE"/>
        </w:rPr>
      </w:pPr>
      <w:r w:rsidRPr="002D7A15">
        <w:rPr>
          <w:rFonts w:ascii="Arial" w:hAnsi="Arial" w:cs="Arial"/>
          <w:color w:val="000000" w:themeColor="text1"/>
          <w:lang w:val="es-PE"/>
        </w:rPr>
        <w:t>Inventario Inicial de Pasivos Ambientales Mineros</w:t>
      </w:r>
      <w:r w:rsidR="0078232A" w:rsidRPr="002D7A15">
        <w:rPr>
          <w:rFonts w:ascii="Arial" w:hAnsi="Arial" w:cs="Arial"/>
          <w:color w:val="000000" w:themeColor="text1"/>
          <w:lang w:val="es-PE"/>
        </w:rPr>
        <w:t>.</w:t>
      </w:r>
      <w:r w:rsidRPr="002D7A15">
        <w:rPr>
          <w:rFonts w:ascii="Arial" w:hAnsi="Arial" w:cs="Arial"/>
          <w:color w:val="000000" w:themeColor="text1"/>
          <w:lang w:val="es-PE"/>
        </w:rPr>
        <w:t xml:space="preserve"> </w:t>
      </w:r>
      <w:r w:rsidRPr="002D7A15">
        <w:rPr>
          <w:rFonts w:ascii="Arial" w:hAnsi="Arial" w:cs="Arial"/>
          <w:i/>
          <w:iCs/>
          <w:color w:val="000000" w:themeColor="text1"/>
          <w:lang w:val="es-PE"/>
        </w:rPr>
        <w:t>Resolución Ministerial N.º 290-2006-MEM-DM</w:t>
      </w:r>
      <w:r w:rsidR="00EB0712" w:rsidRPr="002D7A15">
        <w:rPr>
          <w:rFonts w:ascii="Arial" w:hAnsi="Arial" w:cs="Arial"/>
          <w:color w:val="000000" w:themeColor="text1"/>
          <w:lang w:val="es-PE"/>
        </w:rPr>
        <w:t>.</w:t>
      </w:r>
      <w:r w:rsidR="007F45C9" w:rsidRPr="002D7A15">
        <w:rPr>
          <w:rFonts w:ascii="Arial" w:hAnsi="Arial" w:cs="Arial"/>
          <w:color w:val="000000" w:themeColor="text1"/>
          <w:lang w:val="es-PE"/>
        </w:rPr>
        <w:t xml:space="preserve"> </w:t>
      </w:r>
      <w:r w:rsidR="007F45C9" w:rsidRPr="002D7A15">
        <w:rPr>
          <w:rFonts w:ascii="Arial" w:hAnsi="Arial" w:cs="Arial"/>
          <w:color w:val="000000" w:themeColor="text1"/>
          <w:lang w:val="es-PE"/>
        </w:rPr>
        <w:t>Lima, 1</w:t>
      </w:r>
      <w:r w:rsidR="007F45C9" w:rsidRPr="002D7A15">
        <w:rPr>
          <w:rFonts w:ascii="Arial" w:hAnsi="Arial" w:cs="Arial"/>
          <w:color w:val="000000" w:themeColor="text1"/>
          <w:lang w:val="es-PE"/>
        </w:rPr>
        <w:t>9</w:t>
      </w:r>
      <w:r w:rsidR="007F45C9" w:rsidRPr="002D7A15">
        <w:rPr>
          <w:rFonts w:ascii="Arial" w:hAnsi="Arial" w:cs="Arial"/>
          <w:color w:val="000000" w:themeColor="text1"/>
          <w:lang w:val="es-PE"/>
        </w:rPr>
        <w:t xml:space="preserve"> de </w:t>
      </w:r>
      <w:r w:rsidR="007F45C9" w:rsidRPr="002D7A15">
        <w:rPr>
          <w:rFonts w:ascii="Arial" w:hAnsi="Arial" w:cs="Arial"/>
          <w:color w:val="000000" w:themeColor="text1"/>
          <w:lang w:val="es-PE"/>
        </w:rPr>
        <w:t xml:space="preserve">junio </w:t>
      </w:r>
      <w:r w:rsidR="007F45C9" w:rsidRPr="002D7A15">
        <w:rPr>
          <w:rFonts w:ascii="Arial" w:hAnsi="Arial" w:cs="Arial"/>
          <w:color w:val="000000" w:themeColor="text1"/>
          <w:lang w:val="es-PE"/>
        </w:rPr>
        <w:t>de 200</w:t>
      </w:r>
      <w:r w:rsidR="007F45C9" w:rsidRPr="002D7A15">
        <w:rPr>
          <w:rFonts w:ascii="Arial" w:hAnsi="Arial" w:cs="Arial"/>
          <w:color w:val="000000" w:themeColor="text1"/>
          <w:lang w:val="es-PE"/>
        </w:rPr>
        <w:t>6</w:t>
      </w:r>
      <w:r w:rsidR="007F45C9" w:rsidRPr="002D7A15">
        <w:rPr>
          <w:rFonts w:ascii="Arial" w:hAnsi="Arial" w:cs="Arial"/>
          <w:color w:val="000000" w:themeColor="text1"/>
          <w:lang w:val="es-PE"/>
        </w:rPr>
        <w:t>.</w:t>
      </w:r>
    </w:p>
    <w:p w14:paraId="2BEF717A" w14:textId="77777777" w:rsidR="00EB0712" w:rsidRPr="002D7A15" w:rsidRDefault="00EB0712" w:rsidP="003460BB">
      <w:pPr>
        <w:pStyle w:val="ListParagraph"/>
        <w:snapToGrid w:val="0"/>
        <w:spacing w:after="0"/>
        <w:ind w:left="284" w:hanging="284"/>
        <w:contextualSpacing w:val="0"/>
        <w:jc w:val="both"/>
        <w:rPr>
          <w:rFonts w:ascii="Arial" w:hAnsi="Arial" w:cs="Arial"/>
          <w:color w:val="000000" w:themeColor="text1"/>
          <w:lang w:val="es-PE"/>
        </w:rPr>
      </w:pPr>
    </w:p>
    <w:p w14:paraId="45834A45" w14:textId="7B2532F2" w:rsidR="003B616E" w:rsidRPr="002D7A15" w:rsidRDefault="00EB0712" w:rsidP="003460BB">
      <w:pPr>
        <w:pStyle w:val="ListParagraph"/>
        <w:numPr>
          <w:ilvl w:val="0"/>
          <w:numId w:val="3"/>
        </w:numPr>
        <w:snapToGrid w:val="0"/>
        <w:spacing w:after="0"/>
        <w:ind w:left="284" w:hanging="284"/>
        <w:contextualSpacing w:val="0"/>
        <w:jc w:val="both"/>
        <w:rPr>
          <w:rFonts w:ascii="Arial" w:hAnsi="Arial" w:cs="Arial"/>
          <w:color w:val="000000" w:themeColor="text1"/>
          <w:lang w:val="es-PE"/>
        </w:rPr>
      </w:pPr>
      <w:r w:rsidRPr="002D7A15">
        <w:rPr>
          <w:rFonts w:ascii="Arial" w:hAnsi="Arial" w:cs="Arial"/>
          <w:color w:val="000000" w:themeColor="text1"/>
          <w:lang w:val="es-PE"/>
        </w:rPr>
        <w:t>A</w:t>
      </w:r>
      <w:r w:rsidR="003B616E" w:rsidRPr="002D7A15">
        <w:rPr>
          <w:rFonts w:ascii="Arial" w:hAnsi="Arial" w:cs="Arial"/>
          <w:color w:val="000000" w:themeColor="text1"/>
          <w:lang w:val="es-PE"/>
        </w:rPr>
        <w:t xml:space="preserve">ctualización </w:t>
      </w:r>
      <w:r w:rsidRPr="002D7A15">
        <w:rPr>
          <w:rFonts w:ascii="Arial" w:hAnsi="Arial" w:cs="Arial"/>
          <w:color w:val="000000" w:themeColor="text1"/>
          <w:lang w:val="es-PE"/>
        </w:rPr>
        <w:t xml:space="preserve">Inventario Inicial de Pasivos Ambientales Mineros. </w:t>
      </w:r>
      <w:r w:rsidR="003B616E" w:rsidRPr="002D7A15">
        <w:rPr>
          <w:rFonts w:ascii="Arial" w:hAnsi="Arial" w:cs="Arial"/>
          <w:i/>
          <w:iCs/>
          <w:color w:val="000000" w:themeColor="text1"/>
          <w:lang w:val="es-PE"/>
        </w:rPr>
        <w:t>Resolución Ministerial N.º 056-20254-MINEM/DM</w:t>
      </w:r>
      <w:r w:rsidR="003B616E" w:rsidRPr="002D7A15">
        <w:rPr>
          <w:rFonts w:ascii="Arial" w:hAnsi="Arial" w:cs="Arial"/>
          <w:color w:val="000000" w:themeColor="text1"/>
          <w:lang w:val="es-PE"/>
        </w:rPr>
        <w:t>.</w:t>
      </w:r>
      <w:r w:rsidR="00223BA1" w:rsidRPr="002D7A15">
        <w:rPr>
          <w:rFonts w:ascii="Arial" w:hAnsi="Arial" w:cs="Arial"/>
          <w:color w:val="000000" w:themeColor="text1"/>
          <w:lang w:val="es-PE"/>
        </w:rPr>
        <w:t xml:space="preserve"> </w:t>
      </w:r>
      <w:r w:rsidR="00223BA1" w:rsidRPr="002D7A15">
        <w:rPr>
          <w:rFonts w:ascii="Arial" w:hAnsi="Arial" w:cs="Arial"/>
          <w:color w:val="000000" w:themeColor="text1"/>
          <w:lang w:val="es-PE"/>
        </w:rPr>
        <w:t xml:space="preserve">Lima, </w:t>
      </w:r>
      <w:r w:rsidR="00223BA1" w:rsidRPr="002D7A15">
        <w:rPr>
          <w:rFonts w:ascii="Arial" w:hAnsi="Arial" w:cs="Arial"/>
          <w:color w:val="000000" w:themeColor="text1"/>
          <w:lang w:val="es-PE"/>
        </w:rPr>
        <w:t>20</w:t>
      </w:r>
      <w:r w:rsidR="00223BA1" w:rsidRPr="002D7A15">
        <w:rPr>
          <w:rFonts w:ascii="Arial" w:hAnsi="Arial" w:cs="Arial"/>
          <w:color w:val="000000" w:themeColor="text1"/>
          <w:lang w:val="es-PE"/>
        </w:rPr>
        <w:t xml:space="preserve"> de </w:t>
      </w:r>
      <w:r w:rsidR="00223BA1" w:rsidRPr="002D7A15">
        <w:rPr>
          <w:rFonts w:ascii="Arial" w:hAnsi="Arial" w:cs="Arial"/>
          <w:color w:val="000000" w:themeColor="text1"/>
          <w:lang w:val="es-PE"/>
        </w:rPr>
        <w:t xml:space="preserve">febrero </w:t>
      </w:r>
      <w:r w:rsidR="00223BA1" w:rsidRPr="002D7A15">
        <w:rPr>
          <w:rFonts w:ascii="Arial" w:hAnsi="Arial" w:cs="Arial"/>
          <w:color w:val="000000" w:themeColor="text1"/>
          <w:lang w:val="es-PE"/>
        </w:rPr>
        <w:t>de 20</w:t>
      </w:r>
      <w:r w:rsidR="00223BA1" w:rsidRPr="002D7A15">
        <w:rPr>
          <w:rFonts w:ascii="Arial" w:hAnsi="Arial" w:cs="Arial"/>
          <w:color w:val="000000" w:themeColor="text1"/>
          <w:lang w:val="es-PE"/>
        </w:rPr>
        <w:t>25</w:t>
      </w:r>
      <w:r w:rsidR="00223BA1" w:rsidRPr="002D7A15">
        <w:rPr>
          <w:rFonts w:ascii="Arial" w:hAnsi="Arial" w:cs="Arial"/>
          <w:color w:val="000000" w:themeColor="text1"/>
          <w:lang w:val="es-PE"/>
        </w:rPr>
        <w:t>.</w:t>
      </w:r>
    </w:p>
    <w:p w14:paraId="2DEDEFB6" w14:textId="77777777" w:rsidR="00EB0712" w:rsidRPr="002D7A15" w:rsidRDefault="00EB0712" w:rsidP="003460BB">
      <w:pPr>
        <w:snapToGrid w:val="0"/>
        <w:ind w:left="284" w:hanging="284"/>
        <w:jc w:val="both"/>
        <w:rPr>
          <w:rFonts w:ascii="Arial" w:hAnsi="Arial" w:cs="Arial"/>
          <w:color w:val="000000" w:themeColor="text1"/>
          <w:lang w:val="es-PE"/>
        </w:rPr>
      </w:pPr>
    </w:p>
    <w:p w14:paraId="58C505A4" w14:textId="77EA660A" w:rsidR="003B616E" w:rsidRPr="002D7A15" w:rsidRDefault="003B616E" w:rsidP="003460BB">
      <w:pPr>
        <w:pStyle w:val="ListParagraph"/>
        <w:numPr>
          <w:ilvl w:val="0"/>
          <w:numId w:val="3"/>
        </w:numPr>
        <w:snapToGrid w:val="0"/>
        <w:spacing w:after="0"/>
        <w:ind w:left="284" w:hanging="284"/>
        <w:contextualSpacing w:val="0"/>
        <w:jc w:val="both"/>
        <w:rPr>
          <w:rStyle w:val="decretossupremos"/>
          <w:rFonts w:ascii="Arial" w:hAnsi="Arial" w:cs="Arial"/>
          <w:color w:val="000000" w:themeColor="text1"/>
          <w:lang w:val="es-PE"/>
        </w:rPr>
      </w:pPr>
      <w:r w:rsidRPr="002D7A15">
        <w:rPr>
          <w:rFonts w:ascii="Arial" w:hAnsi="Arial" w:cs="Arial"/>
          <w:color w:val="000000" w:themeColor="text1"/>
          <w:lang w:val="es-PE"/>
        </w:rPr>
        <w:t xml:space="preserve">Establecen disposiciones aplicables a proyectos derivados de los Programas de Adecuación y </w:t>
      </w:r>
      <w:r w:rsidRPr="002D7A15">
        <w:rPr>
          <w:rFonts w:ascii="Arial" w:hAnsi="Arial" w:cs="Arial"/>
          <w:color w:val="000000" w:themeColor="text1"/>
          <w:lang w:val="es-PE"/>
        </w:rPr>
        <w:t>Manejo Ambiental -PAMA- de empresas mineras del Estado bajo el ámbito del Decreto Legislativo N.º 674</w:t>
      </w:r>
      <w:r w:rsidR="00EB0712" w:rsidRPr="002D7A15">
        <w:rPr>
          <w:rFonts w:ascii="Arial" w:hAnsi="Arial" w:cs="Arial"/>
          <w:color w:val="000000" w:themeColor="text1"/>
          <w:lang w:val="es-PE"/>
        </w:rPr>
        <w:t xml:space="preserve">. </w:t>
      </w:r>
      <w:r w:rsidRPr="002D7A15">
        <w:rPr>
          <w:rFonts w:ascii="Arial" w:hAnsi="Arial" w:cs="Arial"/>
          <w:i/>
          <w:iCs/>
          <w:color w:val="000000" w:themeColor="text1"/>
          <w:lang w:val="es-PE"/>
        </w:rPr>
        <w:t>Decreto Supremo N.º </w:t>
      </w:r>
      <w:r w:rsidRPr="002D7A15">
        <w:rPr>
          <w:rStyle w:val="decretossupremos"/>
          <w:rFonts w:ascii="Arial" w:hAnsi="Arial" w:cs="Arial"/>
          <w:i/>
          <w:iCs/>
          <w:color w:val="000000" w:themeColor="text1"/>
          <w:lang w:val="es-PE"/>
        </w:rPr>
        <w:t>022-2005-EM</w:t>
      </w:r>
      <w:r w:rsidRPr="002D7A15">
        <w:rPr>
          <w:rStyle w:val="decretossupremos"/>
          <w:rFonts w:ascii="Arial" w:hAnsi="Arial" w:cs="Arial"/>
          <w:color w:val="000000" w:themeColor="text1"/>
          <w:lang w:val="es-PE"/>
        </w:rPr>
        <w:t>.</w:t>
      </w:r>
      <w:r w:rsidR="002249F7" w:rsidRPr="002D7A15">
        <w:rPr>
          <w:rStyle w:val="decretossupremos"/>
          <w:rFonts w:ascii="Arial" w:hAnsi="Arial" w:cs="Arial"/>
          <w:color w:val="000000" w:themeColor="text1"/>
          <w:lang w:val="es-PE"/>
        </w:rPr>
        <w:t xml:space="preserve"> Lima, 30 de junio de 2005.</w:t>
      </w:r>
    </w:p>
    <w:p w14:paraId="4D91C7EC" w14:textId="77777777" w:rsidR="00EB0712" w:rsidRPr="002D7A15" w:rsidRDefault="00EB0712" w:rsidP="003460BB">
      <w:pPr>
        <w:pStyle w:val="ListParagraph"/>
        <w:snapToGrid w:val="0"/>
        <w:spacing w:after="0"/>
        <w:ind w:left="567"/>
        <w:contextualSpacing w:val="0"/>
        <w:jc w:val="both"/>
        <w:rPr>
          <w:rFonts w:ascii="Arial" w:hAnsi="Arial" w:cs="Arial"/>
          <w:color w:val="000000" w:themeColor="text1"/>
          <w:lang w:val="es-PE"/>
        </w:rPr>
      </w:pPr>
    </w:p>
    <w:p w14:paraId="197656D9" w14:textId="5C7CC580" w:rsidR="003B616E" w:rsidRPr="002D7A15" w:rsidRDefault="003B616E" w:rsidP="003460BB">
      <w:pPr>
        <w:pStyle w:val="ListParagraph"/>
        <w:numPr>
          <w:ilvl w:val="0"/>
          <w:numId w:val="3"/>
        </w:numPr>
        <w:snapToGrid w:val="0"/>
        <w:spacing w:after="0"/>
        <w:ind w:left="284" w:hanging="284"/>
        <w:contextualSpacing w:val="0"/>
        <w:jc w:val="both"/>
        <w:rPr>
          <w:rFonts w:ascii="Arial" w:hAnsi="Arial" w:cs="Arial"/>
          <w:color w:val="000000" w:themeColor="text1"/>
          <w:lang w:val="es-PE"/>
        </w:rPr>
      </w:pPr>
      <w:r w:rsidRPr="002D7A15">
        <w:rPr>
          <w:rFonts w:ascii="Arial" w:hAnsi="Arial" w:cs="Arial"/>
          <w:color w:val="000000" w:themeColor="text1"/>
          <w:lang w:val="es-PE"/>
        </w:rPr>
        <w:t>Modifican el D.S. N.º 022-2005-EM, que estableció disposiciones aplicables a proyectos de remediación ambiental derivados de los PAMA y Planes de Cierre de empresas mineras de Estado</w:t>
      </w:r>
      <w:r w:rsidR="00EB0712" w:rsidRPr="002D7A15">
        <w:rPr>
          <w:rFonts w:ascii="Arial" w:hAnsi="Arial" w:cs="Arial"/>
          <w:color w:val="000000" w:themeColor="text1"/>
          <w:lang w:val="es-PE"/>
        </w:rPr>
        <w:t xml:space="preserve">. </w:t>
      </w:r>
      <w:r w:rsidRPr="002D7A15">
        <w:rPr>
          <w:rFonts w:ascii="Arial" w:hAnsi="Arial" w:cs="Arial"/>
          <w:i/>
          <w:iCs/>
          <w:color w:val="000000" w:themeColor="text1"/>
          <w:lang w:val="es-PE"/>
        </w:rPr>
        <w:t>Decreto Supremo N.º 058-2006-EM</w:t>
      </w:r>
      <w:r w:rsidR="00255DC1" w:rsidRPr="002D7A15">
        <w:rPr>
          <w:rFonts w:ascii="Arial" w:hAnsi="Arial" w:cs="Arial"/>
          <w:i/>
          <w:iCs/>
          <w:color w:val="000000" w:themeColor="text1"/>
          <w:lang w:val="es-PE"/>
        </w:rPr>
        <w:t xml:space="preserve"> </w:t>
      </w:r>
      <w:r w:rsidR="00255DC1" w:rsidRPr="002D7A15">
        <w:rPr>
          <w:rStyle w:val="decretossupremos"/>
          <w:rFonts w:ascii="Arial" w:hAnsi="Arial" w:cs="Arial"/>
          <w:i/>
          <w:iCs/>
          <w:color w:val="000000" w:themeColor="text1"/>
          <w:lang w:val="es-PE"/>
        </w:rPr>
        <w:t>y su Exposición de Motivos</w:t>
      </w:r>
      <w:r w:rsidRPr="002D7A15">
        <w:rPr>
          <w:rFonts w:ascii="Arial" w:hAnsi="Arial" w:cs="Arial"/>
          <w:color w:val="000000" w:themeColor="text1"/>
          <w:lang w:val="es-PE"/>
        </w:rPr>
        <w:t>.</w:t>
      </w:r>
      <w:r w:rsidR="00777453" w:rsidRPr="002D7A15">
        <w:rPr>
          <w:rFonts w:ascii="Arial" w:hAnsi="Arial" w:cs="Arial"/>
          <w:color w:val="000000" w:themeColor="text1"/>
          <w:lang w:val="es-PE"/>
        </w:rPr>
        <w:t xml:space="preserve"> </w:t>
      </w:r>
      <w:r w:rsidR="00777453" w:rsidRPr="002D7A15">
        <w:rPr>
          <w:rStyle w:val="decretossupremos"/>
          <w:rFonts w:ascii="Arial" w:hAnsi="Arial" w:cs="Arial"/>
          <w:color w:val="000000" w:themeColor="text1"/>
          <w:lang w:val="es-PE"/>
        </w:rPr>
        <w:t xml:space="preserve">Lima, </w:t>
      </w:r>
      <w:r w:rsidR="00777453" w:rsidRPr="002D7A15">
        <w:rPr>
          <w:rStyle w:val="decretossupremos"/>
          <w:rFonts w:ascii="Arial" w:hAnsi="Arial" w:cs="Arial"/>
          <w:color w:val="000000" w:themeColor="text1"/>
          <w:lang w:val="es-PE"/>
        </w:rPr>
        <w:t xml:space="preserve">4 </w:t>
      </w:r>
      <w:r w:rsidR="00777453" w:rsidRPr="002D7A15">
        <w:rPr>
          <w:rStyle w:val="decretossupremos"/>
          <w:rFonts w:ascii="Arial" w:hAnsi="Arial" w:cs="Arial"/>
          <w:color w:val="000000" w:themeColor="text1"/>
          <w:lang w:val="es-PE"/>
        </w:rPr>
        <w:t xml:space="preserve">de </w:t>
      </w:r>
      <w:r w:rsidR="00777453" w:rsidRPr="002D7A15">
        <w:rPr>
          <w:rStyle w:val="decretossupremos"/>
          <w:rFonts w:ascii="Arial" w:hAnsi="Arial" w:cs="Arial"/>
          <w:color w:val="000000" w:themeColor="text1"/>
          <w:lang w:val="es-PE"/>
        </w:rPr>
        <w:t xml:space="preserve">octubre </w:t>
      </w:r>
      <w:r w:rsidR="00777453" w:rsidRPr="002D7A15">
        <w:rPr>
          <w:rStyle w:val="decretossupremos"/>
          <w:rFonts w:ascii="Arial" w:hAnsi="Arial" w:cs="Arial"/>
          <w:color w:val="000000" w:themeColor="text1"/>
          <w:lang w:val="es-PE"/>
        </w:rPr>
        <w:t>de 200</w:t>
      </w:r>
      <w:r w:rsidR="00777453" w:rsidRPr="002D7A15">
        <w:rPr>
          <w:rStyle w:val="decretossupremos"/>
          <w:rFonts w:ascii="Arial" w:hAnsi="Arial" w:cs="Arial"/>
          <w:color w:val="000000" w:themeColor="text1"/>
          <w:lang w:val="es-PE"/>
        </w:rPr>
        <w:t>6</w:t>
      </w:r>
      <w:r w:rsidR="00777453" w:rsidRPr="002D7A15">
        <w:rPr>
          <w:rStyle w:val="decretossupremos"/>
          <w:rFonts w:ascii="Arial" w:hAnsi="Arial" w:cs="Arial"/>
          <w:color w:val="000000" w:themeColor="text1"/>
          <w:lang w:val="es-PE"/>
        </w:rPr>
        <w:t>.</w:t>
      </w:r>
    </w:p>
    <w:p w14:paraId="25A6C07B" w14:textId="77777777" w:rsidR="00EB0712" w:rsidRPr="002D7A15" w:rsidRDefault="00EB0712" w:rsidP="003460BB">
      <w:pPr>
        <w:pStyle w:val="ListParagraph"/>
        <w:snapToGrid w:val="0"/>
        <w:spacing w:after="0"/>
        <w:ind w:left="284" w:hanging="284"/>
        <w:contextualSpacing w:val="0"/>
        <w:jc w:val="both"/>
        <w:rPr>
          <w:rFonts w:ascii="Arial" w:hAnsi="Arial" w:cs="Arial"/>
          <w:color w:val="000000" w:themeColor="text1"/>
          <w:lang w:val="es-PE"/>
        </w:rPr>
      </w:pPr>
    </w:p>
    <w:p w14:paraId="6BEE7661" w14:textId="4C932CDE" w:rsidR="003B616E" w:rsidRPr="002D7A15" w:rsidRDefault="003B616E" w:rsidP="003460BB">
      <w:pPr>
        <w:pStyle w:val="ListParagraph"/>
        <w:numPr>
          <w:ilvl w:val="0"/>
          <w:numId w:val="3"/>
        </w:numPr>
        <w:snapToGrid w:val="0"/>
        <w:spacing w:after="0"/>
        <w:ind w:left="284" w:hanging="284"/>
        <w:contextualSpacing w:val="0"/>
        <w:jc w:val="both"/>
        <w:rPr>
          <w:rStyle w:val="decretossupremos"/>
          <w:rFonts w:ascii="Arial" w:hAnsi="Arial" w:cs="Arial"/>
          <w:color w:val="000000" w:themeColor="text1"/>
          <w:lang w:val="es-PE"/>
        </w:rPr>
      </w:pPr>
      <w:r w:rsidRPr="002D7A15">
        <w:rPr>
          <w:rFonts w:ascii="Arial" w:hAnsi="Arial" w:cs="Arial"/>
          <w:color w:val="000000" w:themeColor="text1"/>
          <w:lang w:val="es-PE"/>
        </w:rPr>
        <w:t xml:space="preserve">Dictan disposiciones para el aprovechamiento de residuos de los Proyectos de Cierre o Remediación Ambiental a cargo de la empresa del Estado Activos Mineros S.A.C. </w:t>
      </w:r>
      <w:r w:rsidRPr="002D7A15">
        <w:rPr>
          <w:rFonts w:ascii="Arial" w:hAnsi="Arial" w:cs="Arial"/>
          <w:i/>
          <w:iCs/>
          <w:color w:val="000000" w:themeColor="text1"/>
          <w:lang w:val="es-PE"/>
        </w:rPr>
        <w:t>Decreto Supremo N.º </w:t>
      </w:r>
      <w:r w:rsidRPr="002D7A15">
        <w:rPr>
          <w:rStyle w:val="decretossupremos"/>
          <w:rFonts w:ascii="Arial" w:hAnsi="Arial" w:cs="Arial"/>
          <w:i/>
          <w:iCs/>
          <w:color w:val="000000" w:themeColor="text1"/>
          <w:lang w:val="es-PE"/>
        </w:rPr>
        <w:t>013-2008-EM</w:t>
      </w:r>
      <w:r w:rsidR="00255DC1" w:rsidRPr="002D7A15">
        <w:rPr>
          <w:rStyle w:val="decretossupremos"/>
          <w:rFonts w:ascii="Arial" w:hAnsi="Arial" w:cs="Arial"/>
          <w:i/>
          <w:iCs/>
          <w:color w:val="000000" w:themeColor="text1"/>
          <w:lang w:val="es-PE"/>
        </w:rPr>
        <w:t xml:space="preserve"> y su Exposición de Motivos</w:t>
      </w:r>
      <w:r w:rsidR="00255DC1" w:rsidRPr="002D7A15">
        <w:rPr>
          <w:rStyle w:val="decretossupremos"/>
          <w:rFonts w:ascii="Arial" w:hAnsi="Arial" w:cs="Arial"/>
          <w:color w:val="000000" w:themeColor="text1"/>
          <w:lang w:val="es-PE"/>
        </w:rPr>
        <w:t>.</w:t>
      </w:r>
      <w:r w:rsidR="00923FFE" w:rsidRPr="002D7A15">
        <w:rPr>
          <w:rStyle w:val="decretossupremos"/>
          <w:rFonts w:ascii="Arial" w:hAnsi="Arial" w:cs="Arial"/>
          <w:color w:val="000000" w:themeColor="text1"/>
          <w:lang w:val="es-PE"/>
        </w:rPr>
        <w:t xml:space="preserve"> </w:t>
      </w:r>
      <w:r w:rsidR="00923FFE" w:rsidRPr="002D7A15">
        <w:rPr>
          <w:rStyle w:val="decretossupremos"/>
          <w:rFonts w:ascii="Arial" w:hAnsi="Arial" w:cs="Arial"/>
          <w:color w:val="000000" w:themeColor="text1"/>
          <w:lang w:val="es-PE"/>
        </w:rPr>
        <w:t xml:space="preserve">Lima, </w:t>
      </w:r>
      <w:r w:rsidR="00923FFE" w:rsidRPr="002D7A15">
        <w:rPr>
          <w:rStyle w:val="decretossupremos"/>
          <w:rFonts w:ascii="Arial" w:hAnsi="Arial" w:cs="Arial"/>
          <w:color w:val="000000" w:themeColor="text1"/>
          <w:lang w:val="es-PE"/>
        </w:rPr>
        <w:t>22</w:t>
      </w:r>
      <w:r w:rsidR="00923FFE" w:rsidRPr="002D7A15">
        <w:rPr>
          <w:rStyle w:val="decretossupremos"/>
          <w:rFonts w:ascii="Arial" w:hAnsi="Arial" w:cs="Arial"/>
          <w:color w:val="000000" w:themeColor="text1"/>
          <w:lang w:val="es-PE"/>
        </w:rPr>
        <w:t xml:space="preserve"> de </w:t>
      </w:r>
      <w:r w:rsidR="00923FFE" w:rsidRPr="002D7A15">
        <w:rPr>
          <w:rStyle w:val="decretossupremos"/>
          <w:rFonts w:ascii="Arial" w:hAnsi="Arial" w:cs="Arial"/>
          <w:color w:val="000000" w:themeColor="text1"/>
          <w:lang w:val="es-PE"/>
        </w:rPr>
        <w:t xml:space="preserve">febrero </w:t>
      </w:r>
      <w:r w:rsidR="00923FFE" w:rsidRPr="002D7A15">
        <w:rPr>
          <w:rStyle w:val="decretossupremos"/>
          <w:rFonts w:ascii="Arial" w:hAnsi="Arial" w:cs="Arial"/>
          <w:color w:val="000000" w:themeColor="text1"/>
          <w:lang w:val="es-PE"/>
        </w:rPr>
        <w:t>de 200</w:t>
      </w:r>
      <w:r w:rsidR="00923FFE" w:rsidRPr="002D7A15">
        <w:rPr>
          <w:rStyle w:val="decretossupremos"/>
          <w:rFonts w:ascii="Arial" w:hAnsi="Arial" w:cs="Arial"/>
          <w:color w:val="000000" w:themeColor="text1"/>
          <w:lang w:val="es-PE"/>
        </w:rPr>
        <w:t>8</w:t>
      </w:r>
      <w:r w:rsidR="00923FFE" w:rsidRPr="002D7A15">
        <w:rPr>
          <w:rStyle w:val="decretossupremos"/>
          <w:rFonts w:ascii="Arial" w:hAnsi="Arial" w:cs="Arial"/>
          <w:color w:val="000000" w:themeColor="text1"/>
          <w:lang w:val="es-PE"/>
        </w:rPr>
        <w:t>.</w:t>
      </w:r>
    </w:p>
    <w:p w14:paraId="0EE51CC8" w14:textId="77777777" w:rsidR="007A26C0" w:rsidRPr="002D7A15" w:rsidRDefault="007A26C0" w:rsidP="003460BB">
      <w:pPr>
        <w:snapToGrid w:val="0"/>
        <w:ind w:left="284" w:hanging="284"/>
        <w:jc w:val="both"/>
        <w:rPr>
          <w:rFonts w:ascii="Arial" w:hAnsi="Arial" w:cs="Arial"/>
          <w:color w:val="000000" w:themeColor="text1"/>
          <w:lang w:val="es-PE"/>
        </w:rPr>
      </w:pPr>
    </w:p>
    <w:p w14:paraId="3640663E" w14:textId="75918AB5" w:rsidR="003B616E" w:rsidRPr="002D7A15" w:rsidRDefault="003B616E" w:rsidP="003460BB">
      <w:pPr>
        <w:pStyle w:val="ListParagraph"/>
        <w:numPr>
          <w:ilvl w:val="0"/>
          <w:numId w:val="3"/>
        </w:numPr>
        <w:snapToGrid w:val="0"/>
        <w:spacing w:after="0"/>
        <w:ind w:left="284" w:hanging="284"/>
        <w:contextualSpacing w:val="0"/>
        <w:jc w:val="both"/>
        <w:rPr>
          <w:rStyle w:val="decretoslegislativos"/>
          <w:rFonts w:ascii="Arial" w:hAnsi="Arial" w:cs="Arial"/>
          <w:color w:val="000000" w:themeColor="text1"/>
          <w:lang w:val="es-PE"/>
        </w:rPr>
      </w:pPr>
      <w:r w:rsidRPr="002D7A15">
        <w:rPr>
          <w:rFonts w:ascii="Arial" w:hAnsi="Arial" w:cs="Arial"/>
          <w:color w:val="000000" w:themeColor="text1"/>
          <w:lang w:val="es-PE"/>
        </w:rPr>
        <w:t>Decreto Legislativo que modifica y adiciona diversos artículos a la Ley N.º 28271, ley que regula los pasivos ambientales de la actividad minera</w:t>
      </w:r>
      <w:r w:rsidR="007A26C0" w:rsidRPr="002D7A15">
        <w:rPr>
          <w:rFonts w:ascii="Arial" w:hAnsi="Arial" w:cs="Arial"/>
          <w:color w:val="000000" w:themeColor="text1"/>
          <w:lang w:val="es-PE"/>
        </w:rPr>
        <w:t>.</w:t>
      </w:r>
      <w:r w:rsidRPr="002D7A15">
        <w:rPr>
          <w:rFonts w:ascii="Arial" w:hAnsi="Arial" w:cs="Arial"/>
          <w:color w:val="000000" w:themeColor="text1"/>
          <w:lang w:val="es-PE"/>
        </w:rPr>
        <w:t xml:space="preserve"> </w:t>
      </w:r>
      <w:r w:rsidRPr="002D7A15">
        <w:rPr>
          <w:rFonts w:ascii="Arial" w:hAnsi="Arial" w:cs="Arial"/>
          <w:i/>
          <w:iCs/>
          <w:color w:val="000000" w:themeColor="text1"/>
          <w:lang w:val="es-PE"/>
        </w:rPr>
        <w:t>Decreto Legislativo N.º </w:t>
      </w:r>
      <w:r w:rsidRPr="002D7A15">
        <w:rPr>
          <w:rStyle w:val="decretoslegislativos"/>
          <w:rFonts w:ascii="Arial" w:hAnsi="Arial" w:cs="Arial"/>
          <w:i/>
          <w:iCs/>
          <w:color w:val="000000" w:themeColor="text1"/>
          <w:lang w:val="es-PE"/>
        </w:rPr>
        <w:t>1042</w:t>
      </w:r>
      <w:r w:rsidRPr="002D7A15">
        <w:rPr>
          <w:rStyle w:val="decretoslegislativos"/>
          <w:rFonts w:ascii="Arial" w:hAnsi="Arial" w:cs="Arial"/>
          <w:color w:val="000000" w:themeColor="text1"/>
          <w:lang w:val="es-PE"/>
        </w:rPr>
        <w:t>.</w:t>
      </w:r>
      <w:r w:rsidR="00DC7214" w:rsidRPr="002D7A15">
        <w:rPr>
          <w:rStyle w:val="decretoslegislativos"/>
          <w:rFonts w:ascii="Arial" w:hAnsi="Arial" w:cs="Arial"/>
          <w:color w:val="000000" w:themeColor="text1"/>
          <w:lang w:val="es-PE"/>
        </w:rPr>
        <w:t xml:space="preserve"> </w:t>
      </w:r>
      <w:r w:rsidR="00DC7214" w:rsidRPr="002D7A15">
        <w:rPr>
          <w:rStyle w:val="decretossupremos"/>
          <w:rFonts w:ascii="Arial" w:hAnsi="Arial" w:cs="Arial"/>
          <w:color w:val="000000" w:themeColor="text1"/>
          <w:lang w:val="es-PE"/>
        </w:rPr>
        <w:t xml:space="preserve">Lima, </w:t>
      </w:r>
      <w:r w:rsidR="00DC7214" w:rsidRPr="002D7A15">
        <w:rPr>
          <w:rStyle w:val="decretossupremos"/>
          <w:rFonts w:ascii="Arial" w:hAnsi="Arial" w:cs="Arial"/>
          <w:color w:val="000000" w:themeColor="text1"/>
          <w:lang w:val="es-PE"/>
        </w:rPr>
        <w:t xml:space="preserve">26 </w:t>
      </w:r>
      <w:r w:rsidR="00DC7214" w:rsidRPr="002D7A15">
        <w:rPr>
          <w:rStyle w:val="decretossupremos"/>
          <w:rFonts w:ascii="Arial" w:hAnsi="Arial" w:cs="Arial"/>
          <w:color w:val="000000" w:themeColor="text1"/>
          <w:lang w:val="es-PE"/>
        </w:rPr>
        <w:t xml:space="preserve">de </w:t>
      </w:r>
      <w:r w:rsidR="00DC7214" w:rsidRPr="002D7A15">
        <w:rPr>
          <w:rStyle w:val="decretossupremos"/>
          <w:rFonts w:ascii="Arial" w:hAnsi="Arial" w:cs="Arial"/>
          <w:color w:val="000000" w:themeColor="text1"/>
          <w:lang w:val="es-PE"/>
        </w:rPr>
        <w:t xml:space="preserve">junio </w:t>
      </w:r>
      <w:r w:rsidR="00DC7214" w:rsidRPr="002D7A15">
        <w:rPr>
          <w:rStyle w:val="decretossupremos"/>
          <w:rFonts w:ascii="Arial" w:hAnsi="Arial" w:cs="Arial"/>
          <w:color w:val="000000" w:themeColor="text1"/>
          <w:lang w:val="es-PE"/>
        </w:rPr>
        <w:t>de 200</w:t>
      </w:r>
      <w:r w:rsidR="00DC7214" w:rsidRPr="002D7A15">
        <w:rPr>
          <w:rStyle w:val="decretossupremos"/>
          <w:rFonts w:ascii="Arial" w:hAnsi="Arial" w:cs="Arial"/>
          <w:color w:val="000000" w:themeColor="text1"/>
          <w:lang w:val="es-PE"/>
        </w:rPr>
        <w:t>8</w:t>
      </w:r>
      <w:r w:rsidR="00DC7214" w:rsidRPr="002D7A15">
        <w:rPr>
          <w:rStyle w:val="decretossupremos"/>
          <w:rFonts w:ascii="Arial" w:hAnsi="Arial" w:cs="Arial"/>
          <w:color w:val="000000" w:themeColor="text1"/>
          <w:lang w:val="es-PE"/>
        </w:rPr>
        <w:t>.</w:t>
      </w:r>
    </w:p>
    <w:p w14:paraId="7C551DF3" w14:textId="77777777" w:rsidR="007A26C0" w:rsidRPr="002D7A15" w:rsidRDefault="007A26C0" w:rsidP="003460BB">
      <w:pPr>
        <w:snapToGrid w:val="0"/>
        <w:ind w:left="284" w:hanging="284"/>
        <w:jc w:val="both"/>
        <w:rPr>
          <w:rFonts w:ascii="Arial" w:hAnsi="Arial" w:cs="Arial"/>
          <w:color w:val="000000" w:themeColor="text1"/>
          <w:lang w:val="es-PE"/>
        </w:rPr>
      </w:pPr>
    </w:p>
    <w:p w14:paraId="5F9F2DDD" w14:textId="4BBD2777" w:rsidR="003B616E" w:rsidRPr="002D7A15" w:rsidRDefault="003B616E" w:rsidP="003460BB">
      <w:pPr>
        <w:pStyle w:val="ListParagraph"/>
        <w:numPr>
          <w:ilvl w:val="0"/>
          <w:numId w:val="3"/>
        </w:numPr>
        <w:snapToGrid w:val="0"/>
        <w:spacing w:after="0"/>
        <w:ind w:left="284" w:hanging="284"/>
        <w:contextualSpacing w:val="0"/>
        <w:jc w:val="both"/>
        <w:rPr>
          <w:rStyle w:val="decretoslegislativos"/>
          <w:rFonts w:ascii="Arial" w:hAnsi="Arial" w:cs="Arial"/>
          <w:color w:val="000000" w:themeColor="text1"/>
          <w:lang w:val="es-PE"/>
        </w:rPr>
      </w:pPr>
      <w:r w:rsidRPr="002D7A15">
        <w:rPr>
          <w:rFonts w:ascii="Arial" w:hAnsi="Arial" w:cs="Arial"/>
          <w:color w:val="000000" w:themeColor="text1"/>
          <w:lang w:val="es-PE"/>
        </w:rPr>
        <w:t>Decreto Legislativo que regula la interdicción de la minería ilegal en toda la República y establece medidas complementarias</w:t>
      </w:r>
      <w:r w:rsidR="007A26C0" w:rsidRPr="002D7A15">
        <w:rPr>
          <w:rFonts w:ascii="Arial" w:hAnsi="Arial" w:cs="Arial"/>
          <w:color w:val="000000" w:themeColor="text1"/>
          <w:lang w:val="es-PE"/>
        </w:rPr>
        <w:t>.</w:t>
      </w:r>
      <w:r w:rsidRPr="002D7A15">
        <w:rPr>
          <w:rFonts w:ascii="Arial" w:hAnsi="Arial" w:cs="Arial"/>
          <w:color w:val="000000" w:themeColor="text1"/>
          <w:lang w:val="es-PE"/>
        </w:rPr>
        <w:t xml:space="preserve"> </w:t>
      </w:r>
      <w:r w:rsidRPr="002D7A15">
        <w:rPr>
          <w:rFonts w:ascii="Arial" w:hAnsi="Arial" w:cs="Arial"/>
          <w:i/>
          <w:iCs/>
          <w:color w:val="000000" w:themeColor="text1"/>
          <w:lang w:val="es-PE"/>
        </w:rPr>
        <w:t>Decreto Legislativo N.º </w:t>
      </w:r>
      <w:r w:rsidRPr="002D7A15">
        <w:rPr>
          <w:rStyle w:val="decretoslegislativos"/>
          <w:rFonts w:ascii="Arial" w:hAnsi="Arial" w:cs="Arial"/>
          <w:i/>
          <w:iCs/>
          <w:color w:val="000000" w:themeColor="text1"/>
          <w:lang w:val="es-PE"/>
        </w:rPr>
        <w:t>1100</w:t>
      </w:r>
      <w:r w:rsidRPr="002D7A15">
        <w:rPr>
          <w:rStyle w:val="decretoslegislativos"/>
          <w:rFonts w:ascii="Arial" w:hAnsi="Arial" w:cs="Arial"/>
          <w:color w:val="000000" w:themeColor="text1"/>
          <w:lang w:val="es-PE"/>
        </w:rPr>
        <w:t>.</w:t>
      </w:r>
      <w:r w:rsidR="00015D61" w:rsidRPr="002D7A15">
        <w:rPr>
          <w:rStyle w:val="decretoslegislativos"/>
          <w:rFonts w:ascii="Arial" w:hAnsi="Arial" w:cs="Arial"/>
          <w:color w:val="000000" w:themeColor="text1"/>
          <w:lang w:val="es-PE"/>
        </w:rPr>
        <w:t xml:space="preserve"> </w:t>
      </w:r>
      <w:r w:rsidR="00015D61" w:rsidRPr="002D7A15">
        <w:rPr>
          <w:rStyle w:val="decretossupremos"/>
          <w:rFonts w:ascii="Arial" w:hAnsi="Arial" w:cs="Arial"/>
          <w:color w:val="000000" w:themeColor="text1"/>
          <w:lang w:val="es-PE"/>
        </w:rPr>
        <w:t xml:space="preserve">Lima, </w:t>
      </w:r>
      <w:r w:rsidR="00015D61" w:rsidRPr="002D7A15">
        <w:rPr>
          <w:rStyle w:val="decretossupremos"/>
          <w:rFonts w:ascii="Arial" w:hAnsi="Arial" w:cs="Arial"/>
          <w:color w:val="000000" w:themeColor="text1"/>
          <w:lang w:val="es-PE"/>
        </w:rPr>
        <w:t xml:space="preserve">18 </w:t>
      </w:r>
      <w:r w:rsidR="00015D61" w:rsidRPr="002D7A15">
        <w:rPr>
          <w:rStyle w:val="decretossupremos"/>
          <w:rFonts w:ascii="Arial" w:hAnsi="Arial" w:cs="Arial"/>
          <w:color w:val="000000" w:themeColor="text1"/>
          <w:lang w:val="es-PE"/>
        </w:rPr>
        <w:t xml:space="preserve">de </w:t>
      </w:r>
      <w:r w:rsidR="00015D61" w:rsidRPr="002D7A15">
        <w:rPr>
          <w:rStyle w:val="decretossupremos"/>
          <w:rFonts w:ascii="Arial" w:hAnsi="Arial" w:cs="Arial"/>
          <w:color w:val="000000" w:themeColor="text1"/>
          <w:lang w:val="es-PE"/>
        </w:rPr>
        <w:t xml:space="preserve">febrero </w:t>
      </w:r>
      <w:r w:rsidR="00015D61" w:rsidRPr="002D7A15">
        <w:rPr>
          <w:rStyle w:val="decretossupremos"/>
          <w:rFonts w:ascii="Arial" w:hAnsi="Arial" w:cs="Arial"/>
          <w:color w:val="000000" w:themeColor="text1"/>
          <w:lang w:val="es-PE"/>
        </w:rPr>
        <w:t>de 20</w:t>
      </w:r>
      <w:r w:rsidR="00015D61" w:rsidRPr="002D7A15">
        <w:rPr>
          <w:rStyle w:val="decretossupremos"/>
          <w:rFonts w:ascii="Arial" w:hAnsi="Arial" w:cs="Arial"/>
          <w:color w:val="000000" w:themeColor="text1"/>
          <w:lang w:val="es-PE"/>
        </w:rPr>
        <w:t>12</w:t>
      </w:r>
      <w:r w:rsidR="00015D61" w:rsidRPr="002D7A15">
        <w:rPr>
          <w:rStyle w:val="decretossupremos"/>
          <w:rFonts w:ascii="Arial" w:hAnsi="Arial" w:cs="Arial"/>
          <w:color w:val="000000" w:themeColor="text1"/>
          <w:lang w:val="es-PE"/>
        </w:rPr>
        <w:t>.</w:t>
      </w:r>
    </w:p>
    <w:p w14:paraId="4692DB6D" w14:textId="77777777" w:rsidR="007A26C0" w:rsidRPr="002D7A15" w:rsidRDefault="007A26C0" w:rsidP="003460BB">
      <w:pPr>
        <w:snapToGrid w:val="0"/>
        <w:ind w:left="284" w:hanging="284"/>
        <w:jc w:val="both"/>
        <w:rPr>
          <w:rStyle w:val="decretoslegislativos"/>
          <w:rFonts w:ascii="Arial" w:hAnsi="Arial" w:cs="Arial"/>
          <w:color w:val="000000" w:themeColor="text1"/>
          <w:sz w:val="22"/>
          <w:szCs w:val="22"/>
          <w:lang w:val="es-PE"/>
        </w:rPr>
      </w:pPr>
    </w:p>
    <w:p w14:paraId="78AF7337" w14:textId="7B57FB35" w:rsidR="003B616E" w:rsidRPr="002D7A15" w:rsidRDefault="003B616E" w:rsidP="003460BB">
      <w:pPr>
        <w:pStyle w:val="ListParagraph"/>
        <w:numPr>
          <w:ilvl w:val="0"/>
          <w:numId w:val="3"/>
        </w:numPr>
        <w:snapToGrid w:val="0"/>
        <w:spacing w:after="0"/>
        <w:ind w:left="284" w:hanging="284"/>
        <w:contextualSpacing w:val="0"/>
        <w:jc w:val="both"/>
        <w:rPr>
          <w:rStyle w:val="decretoslegislativos"/>
          <w:rFonts w:ascii="Arial" w:hAnsi="Arial" w:cs="Arial"/>
          <w:color w:val="000000" w:themeColor="text1"/>
          <w:lang w:val="es-PE"/>
        </w:rPr>
      </w:pPr>
      <w:r w:rsidRPr="002D7A15">
        <w:rPr>
          <w:rStyle w:val="decretoslegislativos"/>
          <w:rFonts w:ascii="Arial" w:hAnsi="Arial" w:cs="Arial"/>
          <w:color w:val="000000" w:themeColor="text1"/>
          <w:lang w:val="es-PE"/>
        </w:rPr>
        <w:t>Reglamento de Protección Ambiental para las Actividades de Exploración Minera</w:t>
      </w:r>
      <w:r w:rsidR="007A26C0" w:rsidRPr="002D7A15">
        <w:rPr>
          <w:rStyle w:val="decretoslegislativos"/>
          <w:rFonts w:ascii="Arial" w:hAnsi="Arial" w:cs="Arial"/>
          <w:color w:val="000000" w:themeColor="text1"/>
          <w:lang w:val="es-PE"/>
        </w:rPr>
        <w:t xml:space="preserve">. </w:t>
      </w:r>
      <w:r w:rsidRPr="002D7A15">
        <w:rPr>
          <w:rStyle w:val="decretoslegislativos"/>
          <w:rFonts w:ascii="Arial" w:hAnsi="Arial" w:cs="Arial"/>
          <w:i/>
          <w:iCs/>
          <w:color w:val="000000" w:themeColor="text1"/>
          <w:lang w:val="es-PE"/>
        </w:rPr>
        <w:t>Decreto Supremo N.º 042-2017-EM</w:t>
      </w:r>
      <w:r w:rsidRPr="002D7A15">
        <w:rPr>
          <w:rStyle w:val="decretoslegislativos"/>
          <w:rFonts w:ascii="Arial" w:hAnsi="Arial" w:cs="Arial"/>
          <w:color w:val="000000" w:themeColor="text1"/>
          <w:lang w:val="es-PE"/>
        </w:rPr>
        <w:t>.</w:t>
      </w:r>
      <w:r w:rsidR="00287DA8" w:rsidRPr="002D7A15">
        <w:rPr>
          <w:rStyle w:val="decretoslegislativos"/>
          <w:rFonts w:ascii="Arial" w:hAnsi="Arial" w:cs="Arial"/>
          <w:color w:val="000000" w:themeColor="text1"/>
          <w:lang w:val="es-PE"/>
        </w:rPr>
        <w:t xml:space="preserve"> </w:t>
      </w:r>
      <w:r w:rsidR="00287DA8" w:rsidRPr="002D7A15">
        <w:rPr>
          <w:rStyle w:val="decretossupremos"/>
          <w:rFonts w:ascii="Arial" w:hAnsi="Arial" w:cs="Arial"/>
          <w:color w:val="000000" w:themeColor="text1"/>
          <w:lang w:val="es-PE"/>
        </w:rPr>
        <w:t xml:space="preserve">Lima, </w:t>
      </w:r>
      <w:r w:rsidR="00287DA8" w:rsidRPr="002D7A15">
        <w:rPr>
          <w:rStyle w:val="decretossupremos"/>
          <w:rFonts w:ascii="Arial" w:hAnsi="Arial" w:cs="Arial"/>
          <w:color w:val="000000" w:themeColor="text1"/>
          <w:lang w:val="es-PE"/>
        </w:rPr>
        <w:t xml:space="preserve">22 </w:t>
      </w:r>
      <w:r w:rsidR="00287DA8" w:rsidRPr="002D7A15">
        <w:rPr>
          <w:rStyle w:val="decretossupremos"/>
          <w:rFonts w:ascii="Arial" w:hAnsi="Arial" w:cs="Arial"/>
          <w:color w:val="000000" w:themeColor="text1"/>
          <w:lang w:val="es-PE"/>
        </w:rPr>
        <w:t xml:space="preserve">de </w:t>
      </w:r>
      <w:r w:rsidR="00287DA8" w:rsidRPr="002D7A15">
        <w:rPr>
          <w:rStyle w:val="decretossupremos"/>
          <w:rFonts w:ascii="Arial" w:hAnsi="Arial" w:cs="Arial"/>
          <w:color w:val="000000" w:themeColor="text1"/>
          <w:lang w:val="es-PE"/>
        </w:rPr>
        <w:t xml:space="preserve">diciembre </w:t>
      </w:r>
      <w:r w:rsidR="00287DA8" w:rsidRPr="002D7A15">
        <w:rPr>
          <w:rStyle w:val="decretossupremos"/>
          <w:rFonts w:ascii="Arial" w:hAnsi="Arial" w:cs="Arial"/>
          <w:color w:val="000000" w:themeColor="text1"/>
          <w:lang w:val="es-PE"/>
        </w:rPr>
        <w:t>de 201</w:t>
      </w:r>
      <w:r w:rsidR="00287DA8" w:rsidRPr="002D7A15">
        <w:rPr>
          <w:rStyle w:val="decretossupremos"/>
          <w:rFonts w:ascii="Arial" w:hAnsi="Arial" w:cs="Arial"/>
          <w:color w:val="000000" w:themeColor="text1"/>
          <w:lang w:val="es-PE"/>
        </w:rPr>
        <w:t>7</w:t>
      </w:r>
      <w:r w:rsidR="00287DA8" w:rsidRPr="002D7A15">
        <w:rPr>
          <w:rStyle w:val="decretossupremos"/>
          <w:rFonts w:ascii="Arial" w:hAnsi="Arial" w:cs="Arial"/>
          <w:color w:val="000000" w:themeColor="text1"/>
          <w:lang w:val="es-PE"/>
        </w:rPr>
        <w:t>.</w:t>
      </w:r>
    </w:p>
    <w:p w14:paraId="6421A721" w14:textId="77777777" w:rsidR="007A26C0" w:rsidRPr="002D7A15" w:rsidRDefault="007A26C0" w:rsidP="003460BB">
      <w:pPr>
        <w:pStyle w:val="ListParagraph"/>
        <w:snapToGrid w:val="0"/>
        <w:spacing w:after="0"/>
        <w:ind w:left="284" w:hanging="284"/>
        <w:contextualSpacing w:val="0"/>
        <w:jc w:val="both"/>
        <w:rPr>
          <w:rFonts w:ascii="Arial" w:hAnsi="Arial" w:cs="Arial"/>
          <w:color w:val="000000" w:themeColor="text1"/>
          <w:lang w:val="es-PE"/>
        </w:rPr>
      </w:pPr>
    </w:p>
    <w:p w14:paraId="7DE3EF73" w14:textId="66E8C9A7" w:rsidR="003B616E" w:rsidRPr="002D7A15" w:rsidRDefault="003B616E" w:rsidP="003460BB">
      <w:pPr>
        <w:pStyle w:val="ListParagraph"/>
        <w:numPr>
          <w:ilvl w:val="0"/>
          <w:numId w:val="3"/>
        </w:numPr>
        <w:snapToGrid w:val="0"/>
        <w:spacing w:after="0"/>
        <w:ind w:left="284" w:hanging="284"/>
        <w:contextualSpacing w:val="0"/>
        <w:jc w:val="both"/>
        <w:rPr>
          <w:rFonts w:ascii="Arial" w:hAnsi="Arial" w:cs="Arial"/>
          <w:color w:val="000000" w:themeColor="text1"/>
          <w:lang w:val="es-PE"/>
        </w:rPr>
      </w:pPr>
      <w:r w:rsidRPr="002D7A15">
        <w:rPr>
          <w:rFonts w:ascii="Arial" w:eastAsia="Times New Roman" w:hAnsi="Arial" w:cs="Arial"/>
          <w:color w:val="000000" w:themeColor="text1"/>
          <w:lang w:val="es-PE" w:eastAsia="es-MX"/>
        </w:rPr>
        <w:t>Ley que regula los pasivos ambientales de la actividad minera</w:t>
      </w:r>
      <w:r w:rsidR="00907ECF" w:rsidRPr="002D7A15">
        <w:rPr>
          <w:rFonts w:ascii="Arial" w:eastAsia="Times New Roman" w:hAnsi="Arial" w:cs="Arial"/>
          <w:color w:val="000000" w:themeColor="text1"/>
          <w:lang w:val="es-PE" w:eastAsia="es-MX"/>
        </w:rPr>
        <w:t>.</w:t>
      </w:r>
      <w:r w:rsidRPr="002D7A15">
        <w:rPr>
          <w:rFonts w:ascii="Arial" w:eastAsia="Times New Roman" w:hAnsi="Arial" w:cs="Arial"/>
          <w:color w:val="000000" w:themeColor="text1"/>
          <w:lang w:val="es-PE" w:eastAsia="es-MX"/>
        </w:rPr>
        <w:t xml:space="preserve"> </w:t>
      </w:r>
      <w:r w:rsidRPr="002D7A15">
        <w:rPr>
          <w:rFonts w:ascii="Arial" w:eastAsia="Times New Roman" w:hAnsi="Arial" w:cs="Arial"/>
          <w:i/>
          <w:iCs/>
          <w:color w:val="000000" w:themeColor="text1"/>
          <w:lang w:val="es-PE" w:eastAsia="es-MX"/>
        </w:rPr>
        <w:t>Decreto Legislativo N.º 1670</w:t>
      </w:r>
      <w:r w:rsidR="00907ECF" w:rsidRPr="002D7A15">
        <w:rPr>
          <w:rFonts w:ascii="Arial" w:eastAsia="Times New Roman" w:hAnsi="Arial" w:cs="Arial"/>
          <w:i/>
          <w:iCs/>
          <w:color w:val="000000" w:themeColor="text1"/>
          <w:lang w:val="es-PE" w:eastAsia="es-MX"/>
        </w:rPr>
        <w:t xml:space="preserve"> y su Exposición de Motivos</w:t>
      </w:r>
      <w:r w:rsidRPr="002D7A15">
        <w:rPr>
          <w:rFonts w:ascii="Arial" w:eastAsia="Times New Roman" w:hAnsi="Arial" w:cs="Arial"/>
          <w:color w:val="000000" w:themeColor="text1"/>
          <w:lang w:val="es-PE" w:eastAsia="es-MX"/>
        </w:rPr>
        <w:t>.</w:t>
      </w:r>
      <w:r w:rsidR="003A04E7" w:rsidRPr="002D7A15">
        <w:rPr>
          <w:rFonts w:ascii="Arial" w:eastAsia="Times New Roman" w:hAnsi="Arial" w:cs="Arial"/>
          <w:color w:val="000000" w:themeColor="text1"/>
          <w:lang w:val="es-PE" w:eastAsia="es-MX"/>
        </w:rPr>
        <w:t xml:space="preserve"> </w:t>
      </w:r>
      <w:r w:rsidR="003A04E7" w:rsidRPr="002D7A15">
        <w:rPr>
          <w:rStyle w:val="decretossupremos"/>
          <w:rFonts w:ascii="Arial" w:hAnsi="Arial" w:cs="Arial"/>
          <w:color w:val="000000" w:themeColor="text1"/>
          <w:lang w:val="es-PE"/>
        </w:rPr>
        <w:t>Lima, 2</w:t>
      </w:r>
      <w:r w:rsidR="003A04E7" w:rsidRPr="002D7A15">
        <w:rPr>
          <w:rStyle w:val="decretossupremos"/>
          <w:rFonts w:ascii="Arial" w:hAnsi="Arial" w:cs="Arial"/>
          <w:color w:val="000000" w:themeColor="text1"/>
          <w:lang w:val="es-PE"/>
        </w:rPr>
        <w:t>8</w:t>
      </w:r>
      <w:r w:rsidR="003A04E7" w:rsidRPr="002D7A15">
        <w:rPr>
          <w:rStyle w:val="decretossupremos"/>
          <w:rFonts w:ascii="Arial" w:hAnsi="Arial" w:cs="Arial"/>
          <w:color w:val="000000" w:themeColor="text1"/>
          <w:lang w:val="es-PE"/>
        </w:rPr>
        <w:t xml:space="preserve"> de </w:t>
      </w:r>
      <w:r w:rsidR="003A04E7" w:rsidRPr="002D7A15">
        <w:rPr>
          <w:rStyle w:val="decretossupremos"/>
          <w:rFonts w:ascii="Arial" w:hAnsi="Arial" w:cs="Arial"/>
          <w:color w:val="000000" w:themeColor="text1"/>
          <w:lang w:val="es-PE"/>
        </w:rPr>
        <w:t xml:space="preserve">setiembre </w:t>
      </w:r>
      <w:r w:rsidR="003A04E7" w:rsidRPr="002D7A15">
        <w:rPr>
          <w:rStyle w:val="decretossupremos"/>
          <w:rFonts w:ascii="Arial" w:hAnsi="Arial" w:cs="Arial"/>
          <w:color w:val="000000" w:themeColor="text1"/>
          <w:lang w:val="es-PE"/>
        </w:rPr>
        <w:t>de 20</w:t>
      </w:r>
      <w:r w:rsidR="003A04E7" w:rsidRPr="002D7A15">
        <w:rPr>
          <w:rStyle w:val="decretossupremos"/>
          <w:rFonts w:ascii="Arial" w:hAnsi="Arial" w:cs="Arial"/>
          <w:color w:val="000000" w:themeColor="text1"/>
          <w:lang w:val="es-PE"/>
        </w:rPr>
        <w:t>24</w:t>
      </w:r>
      <w:r w:rsidR="003A04E7" w:rsidRPr="002D7A15">
        <w:rPr>
          <w:rStyle w:val="decretossupremos"/>
          <w:rFonts w:ascii="Arial" w:hAnsi="Arial" w:cs="Arial"/>
          <w:color w:val="000000" w:themeColor="text1"/>
          <w:lang w:val="es-PE"/>
        </w:rPr>
        <w:t>.</w:t>
      </w:r>
    </w:p>
    <w:p w14:paraId="3EFC3549" w14:textId="77777777" w:rsidR="004302E6" w:rsidRPr="002D7A15" w:rsidRDefault="004302E6" w:rsidP="004302E6">
      <w:pPr>
        <w:spacing w:line="276" w:lineRule="auto"/>
        <w:ind w:left="142"/>
        <w:jc w:val="both"/>
        <w:rPr>
          <w:rFonts w:ascii="Arial" w:hAnsi="Arial" w:cs="Arial"/>
          <w:bCs/>
          <w:sz w:val="22"/>
          <w:szCs w:val="22"/>
          <w:lang w:val="es-PE"/>
        </w:rPr>
      </w:pPr>
    </w:p>
    <w:p w14:paraId="0B68DBEE" w14:textId="50C9DF26" w:rsidR="004C3B69" w:rsidRPr="002D7A15" w:rsidRDefault="004C3B69" w:rsidP="004E5B1C">
      <w:pPr>
        <w:spacing w:line="276" w:lineRule="auto"/>
        <w:ind w:left="142" w:hanging="142"/>
        <w:jc w:val="both"/>
        <w:rPr>
          <w:rFonts w:ascii="Arial" w:hAnsi="Arial" w:cs="Arial"/>
          <w:bCs/>
          <w:sz w:val="22"/>
          <w:szCs w:val="22"/>
          <w:lang w:val="es-PE"/>
        </w:rPr>
      </w:pPr>
    </w:p>
    <w:p w14:paraId="3CE7F4E2" w14:textId="77777777" w:rsidR="00E84004" w:rsidRPr="002D7A15" w:rsidRDefault="00E84004" w:rsidP="004E5B1C">
      <w:pPr>
        <w:spacing w:line="276" w:lineRule="auto"/>
        <w:ind w:left="142" w:hanging="142"/>
        <w:jc w:val="both"/>
        <w:rPr>
          <w:rFonts w:ascii="Arial" w:hAnsi="Arial" w:cs="Arial"/>
          <w:bCs/>
          <w:sz w:val="22"/>
          <w:szCs w:val="22"/>
          <w:lang w:val="es-PE"/>
        </w:rPr>
      </w:pPr>
    </w:p>
    <w:p w14:paraId="701DC0F5" w14:textId="77777777" w:rsidR="00904E24" w:rsidRPr="002D7A15" w:rsidRDefault="00904E24" w:rsidP="004E5B1C">
      <w:pPr>
        <w:spacing w:line="276" w:lineRule="auto"/>
        <w:ind w:left="142" w:hanging="142"/>
        <w:jc w:val="both"/>
        <w:rPr>
          <w:rFonts w:ascii="Arial" w:hAnsi="Arial" w:cs="Arial"/>
          <w:bCs/>
          <w:sz w:val="22"/>
          <w:szCs w:val="22"/>
          <w:lang w:val="es-PE"/>
        </w:rPr>
      </w:pPr>
    </w:p>
    <w:p w14:paraId="18AC9D8F" w14:textId="77777777" w:rsidR="00904E24" w:rsidRPr="002D7A15" w:rsidRDefault="00904E24" w:rsidP="004E5B1C">
      <w:pPr>
        <w:spacing w:line="276" w:lineRule="auto"/>
        <w:ind w:left="142" w:hanging="142"/>
        <w:jc w:val="both"/>
        <w:rPr>
          <w:rFonts w:ascii="Arial" w:hAnsi="Arial" w:cs="Arial"/>
          <w:bCs/>
          <w:sz w:val="22"/>
          <w:szCs w:val="22"/>
          <w:lang w:val="es-PE"/>
        </w:rPr>
      </w:pPr>
    </w:p>
    <w:p w14:paraId="1215344E" w14:textId="77777777" w:rsidR="00904E24" w:rsidRPr="002D7A15" w:rsidRDefault="00904E24" w:rsidP="004E5B1C">
      <w:pPr>
        <w:spacing w:line="276" w:lineRule="auto"/>
        <w:ind w:left="142" w:hanging="142"/>
        <w:jc w:val="both"/>
        <w:rPr>
          <w:rFonts w:ascii="Arial" w:hAnsi="Arial" w:cs="Arial"/>
          <w:bCs/>
          <w:sz w:val="22"/>
          <w:szCs w:val="22"/>
          <w:lang w:val="es-PE"/>
        </w:rPr>
        <w:sectPr w:rsidR="00904E24" w:rsidRPr="002D7A15" w:rsidSect="00D34811">
          <w:type w:val="continuous"/>
          <w:pgSz w:w="11900" w:h="16840"/>
          <w:pgMar w:top="1134" w:right="680" w:bottom="964" w:left="851" w:header="680" w:footer="567" w:gutter="0"/>
          <w:cols w:num="2" w:space="397"/>
          <w:docGrid w:linePitch="360"/>
        </w:sectPr>
      </w:pPr>
    </w:p>
    <w:p w14:paraId="6CF39CF3" w14:textId="77777777" w:rsidR="000A177C" w:rsidRPr="002D7A15" w:rsidRDefault="000A177C" w:rsidP="004E5B1C">
      <w:pPr>
        <w:spacing w:line="276" w:lineRule="auto"/>
        <w:ind w:left="142" w:hanging="142"/>
        <w:jc w:val="center"/>
        <w:rPr>
          <w:rFonts w:ascii="Arial" w:hAnsi="Arial" w:cs="Arial"/>
          <w:b/>
          <w:sz w:val="22"/>
          <w:szCs w:val="22"/>
          <w:lang w:val="es-PE"/>
        </w:rPr>
      </w:pPr>
    </w:p>
    <w:p w14:paraId="427FBA4C" w14:textId="77777777" w:rsidR="001F29ED" w:rsidRPr="002D7A15" w:rsidRDefault="001F29ED" w:rsidP="004E5B1C">
      <w:pPr>
        <w:spacing w:line="276" w:lineRule="auto"/>
        <w:ind w:left="142" w:hanging="142"/>
        <w:jc w:val="center"/>
        <w:rPr>
          <w:rFonts w:ascii="Arial" w:hAnsi="Arial" w:cs="Arial"/>
          <w:b/>
          <w:sz w:val="22"/>
          <w:szCs w:val="22"/>
          <w:lang w:val="es-PE"/>
        </w:rPr>
      </w:pPr>
    </w:p>
    <w:p w14:paraId="521FBCC5" w14:textId="77777777" w:rsidR="001F29ED" w:rsidRPr="002D7A15" w:rsidRDefault="001F29ED" w:rsidP="004E5B1C">
      <w:pPr>
        <w:spacing w:line="276" w:lineRule="auto"/>
        <w:ind w:left="142" w:hanging="142"/>
        <w:jc w:val="center"/>
        <w:rPr>
          <w:rFonts w:ascii="Arial" w:hAnsi="Arial" w:cs="Arial"/>
          <w:b/>
          <w:sz w:val="22"/>
          <w:szCs w:val="22"/>
          <w:lang w:val="es-PE"/>
        </w:rPr>
      </w:pPr>
    </w:p>
    <w:p w14:paraId="574E180D" w14:textId="77777777" w:rsidR="000270E6" w:rsidRPr="002D7A15" w:rsidRDefault="000270E6" w:rsidP="004E5B1C">
      <w:pPr>
        <w:spacing w:line="276" w:lineRule="auto"/>
        <w:ind w:left="142" w:hanging="142"/>
        <w:jc w:val="both"/>
        <w:rPr>
          <w:rFonts w:ascii="Arial" w:hAnsi="Arial" w:cs="Arial"/>
          <w:bCs/>
          <w:sz w:val="22"/>
          <w:szCs w:val="22"/>
          <w:lang w:val="es-PE"/>
        </w:rPr>
      </w:pPr>
    </w:p>
    <w:p w14:paraId="50E73ED2" w14:textId="77777777" w:rsidR="00904E24" w:rsidRPr="002D7A15" w:rsidRDefault="00904E24" w:rsidP="004E5B1C">
      <w:pPr>
        <w:spacing w:line="276" w:lineRule="auto"/>
        <w:ind w:left="142" w:hanging="142"/>
        <w:jc w:val="both"/>
        <w:rPr>
          <w:rFonts w:ascii="Arial" w:hAnsi="Arial" w:cs="Arial"/>
          <w:bCs/>
          <w:sz w:val="22"/>
          <w:szCs w:val="22"/>
          <w:lang w:val="es-PE"/>
        </w:rPr>
      </w:pPr>
    </w:p>
    <w:p w14:paraId="0F14B702" w14:textId="77777777" w:rsidR="00904E24" w:rsidRPr="002D7A15" w:rsidRDefault="00904E24" w:rsidP="004E5B1C">
      <w:pPr>
        <w:spacing w:line="276" w:lineRule="auto"/>
        <w:ind w:left="142" w:hanging="142"/>
        <w:jc w:val="both"/>
        <w:rPr>
          <w:rFonts w:ascii="Arial" w:hAnsi="Arial" w:cs="Arial"/>
          <w:bCs/>
          <w:sz w:val="22"/>
          <w:szCs w:val="22"/>
          <w:lang w:val="es-PE"/>
        </w:rPr>
      </w:pPr>
    </w:p>
    <w:p w14:paraId="569AD788" w14:textId="77777777" w:rsidR="00E30A93" w:rsidRPr="002D7A15" w:rsidRDefault="00E30A93">
      <w:pPr>
        <w:spacing w:line="276" w:lineRule="auto"/>
        <w:ind w:left="142" w:hanging="142"/>
        <w:jc w:val="both"/>
        <w:rPr>
          <w:rFonts w:ascii="Arial" w:hAnsi="Arial" w:cs="Arial"/>
          <w:bCs/>
          <w:sz w:val="22"/>
          <w:szCs w:val="22"/>
          <w:lang w:val="es-PE"/>
        </w:rPr>
      </w:pPr>
    </w:p>
    <w:sectPr w:rsidR="00E30A93" w:rsidRPr="002D7A15"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6B090" w14:textId="77777777" w:rsidR="000D11FC" w:rsidRDefault="000D11FC" w:rsidP="004D469A">
      <w:r>
        <w:separator/>
      </w:r>
    </w:p>
  </w:endnote>
  <w:endnote w:type="continuationSeparator" w:id="0">
    <w:p w14:paraId="66D8851F" w14:textId="77777777" w:rsidR="000D11FC" w:rsidRDefault="000D11FC"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0686020"/>
      <w:docPartObj>
        <w:docPartGallery w:val="Page Numbers (Bottom of Page)"/>
        <w:docPartUnique/>
      </w:docPartObj>
    </w:sdtPr>
    <w:sdtEndPr>
      <w:rPr>
        <w:rFonts w:ascii="Arial" w:hAnsi="Arial" w:cs="Arial"/>
        <w:sz w:val="18"/>
        <w:szCs w:val="18"/>
      </w:rPr>
    </w:sdtEndPr>
    <w:sdtContent>
      <w:p w14:paraId="0B0544E9" w14:textId="5825AC8A" w:rsidR="00647C79" w:rsidRPr="00647C79" w:rsidRDefault="00647C79">
        <w:pPr>
          <w:pStyle w:val="Footer"/>
          <w:jc w:val="right"/>
          <w:rPr>
            <w:rFonts w:ascii="Arial" w:hAnsi="Arial" w:cs="Arial"/>
            <w:sz w:val="18"/>
            <w:szCs w:val="18"/>
          </w:rPr>
        </w:pPr>
        <w:r w:rsidRPr="00647C79">
          <w:rPr>
            <w:rFonts w:ascii="Arial" w:hAnsi="Arial" w:cs="Arial"/>
            <w:sz w:val="18"/>
            <w:szCs w:val="18"/>
          </w:rPr>
          <w:fldChar w:fldCharType="begin"/>
        </w:r>
        <w:r w:rsidRPr="00647C79">
          <w:rPr>
            <w:rFonts w:ascii="Arial" w:hAnsi="Arial" w:cs="Arial"/>
            <w:sz w:val="18"/>
            <w:szCs w:val="18"/>
          </w:rPr>
          <w:instrText>PAGE   \* MERGEFORMAT</w:instrText>
        </w:r>
        <w:r w:rsidRPr="00647C79">
          <w:rPr>
            <w:rFonts w:ascii="Arial" w:hAnsi="Arial" w:cs="Arial"/>
            <w:sz w:val="18"/>
            <w:szCs w:val="18"/>
          </w:rPr>
          <w:fldChar w:fldCharType="separate"/>
        </w:r>
        <w:r w:rsidRPr="00647C79">
          <w:rPr>
            <w:rFonts w:ascii="Arial" w:hAnsi="Arial" w:cs="Arial"/>
            <w:sz w:val="18"/>
            <w:szCs w:val="18"/>
            <w:lang w:val="es-MX"/>
          </w:rPr>
          <w:t>2</w:t>
        </w:r>
        <w:r w:rsidRPr="00647C79">
          <w:rPr>
            <w:rFonts w:ascii="Arial" w:hAnsi="Arial" w:cs="Arial"/>
            <w:sz w:val="18"/>
            <w:szCs w:val="18"/>
          </w:rPr>
          <w:fldChar w:fldCharType="end"/>
        </w:r>
      </w:p>
    </w:sdtContent>
  </w:sdt>
  <w:p w14:paraId="3AA91985" w14:textId="77777777" w:rsidR="00647C79" w:rsidRDefault="00647C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FAFCE" w14:textId="77777777" w:rsidR="000D11FC" w:rsidRDefault="000D11FC" w:rsidP="004D469A">
      <w:r>
        <w:separator/>
      </w:r>
    </w:p>
  </w:footnote>
  <w:footnote w:type="continuationSeparator" w:id="0">
    <w:p w14:paraId="33E81A7D" w14:textId="77777777" w:rsidR="000D11FC" w:rsidRDefault="000D11FC" w:rsidP="004D469A">
      <w:r>
        <w:continuationSeparator/>
      </w:r>
    </w:p>
  </w:footnote>
  <w:footnote w:id="1">
    <w:p w14:paraId="4EA871BB" w14:textId="4B5A3756" w:rsidR="00647C79" w:rsidRPr="006C4D4E" w:rsidRDefault="00647C79" w:rsidP="006C4D4E">
      <w:pPr>
        <w:pStyle w:val="FootnoteText"/>
        <w:ind w:left="284" w:hanging="284"/>
        <w:jc w:val="both"/>
        <w:rPr>
          <w:rFonts w:ascii="Arial" w:hAnsi="Arial" w:cs="Arial"/>
          <w:sz w:val="16"/>
          <w:szCs w:val="16"/>
          <w:lang w:val="es-MX"/>
        </w:rPr>
      </w:pPr>
      <w:r w:rsidRPr="006C4D4E">
        <w:rPr>
          <w:rStyle w:val="FootnoteReference"/>
          <w:rFonts w:ascii="Arial" w:hAnsi="Arial" w:cs="Arial"/>
          <w:sz w:val="16"/>
          <w:szCs w:val="16"/>
        </w:rPr>
        <w:footnoteRef/>
      </w:r>
      <w:r w:rsidRPr="006C4D4E">
        <w:rPr>
          <w:rFonts w:ascii="Arial" w:hAnsi="Arial" w:cs="Arial"/>
          <w:sz w:val="16"/>
          <w:szCs w:val="16"/>
        </w:rPr>
        <w:t xml:space="preserve"> </w:t>
      </w:r>
      <w:r w:rsidRPr="006C4D4E">
        <w:rPr>
          <w:rFonts w:ascii="Arial" w:hAnsi="Arial" w:cs="Arial"/>
          <w:sz w:val="16"/>
          <w:szCs w:val="16"/>
        </w:rPr>
        <w:tab/>
      </w:r>
      <w:r w:rsidRPr="006C4D4E">
        <w:rPr>
          <w:rFonts w:ascii="Arial" w:hAnsi="Arial" w:cs="Arial"/>
          <w:sz w:val="16"/>
          <w:szCs w:val="16"/>
          <w:lang w:val="es-MX"/>
        </w:rPr>
        <w:t>La elaboración del presente párrafo ha tomado en consideración lo señalado en los numerales 7.3 y 7.4, 7.6 de la Exposición de Motivos del D</w:t>
      </w:r>
      <w:r w:rsidR="003B616E">
        <w:rPr>
          <w:rFonts w:ascii="Arial" w:hAnsi="Arial" w:cs="Arial"/>
          <w:sz w:val="16"/>
          <w:szCs w:val="16"/>
          <w:lang w:val="es-MX"/>
        </w:rPr>
        <w:t xml:space="preserve">ecreto </w:t>
      </w:r>
      <w:r w:rsidRPr="006C4D4E">
        <w:rPr>
          <w:rFonts w:ascii="Arial" w:hAnsi="Arial" w:cs="Arial"/>
          <w:sz w:val="16"/>
          <w:szCs w:val="16"/>
          <w:lang w:val="es-MX"/>
        </w:rPr>
        <w:t>L</w:t>
      </w:r>
      <w:r w:rsidR="003B616E">
        <w:rPr>
          <w:rFonts w:ascii="Arial" w:hAnsi="Arial" w:cs="Arial"/>
          <w:sz w:val="16"/>
          <w:szCs w:val="16"/>
          <w:lang w:val="es-MX"/>
        </w:rPr>
        <w:t>egislativo N.º</w:t>
      </w:r>
      <w:r w:rsidRPr="006C4D4E">
        <w:rPr>
          <w:rFonts w:ascii="Arial" w:hAnsi="Arial" w:cs="Arial"/>
          <w:sz w:val="16"/>
          <w:szCs w:val="16"/>
          <w:lang w:val="es-MX"/>
        </w:rPr>
        <w:t xml:space="preserve"> 1670.</w:t>
      </w:r>
    </w:p>
  </w:footnote>
  <w:footnote w:id="2">
    <w:p w14:paraId="17B61FC2" w14:textId="77777777" w:rsidR="00647C79" w:rsidRPr="00213465" w:rsidRDefault="00647C79" w:rsidP="00647C79">
      <w:pPr>
        <w:pStyle w:val="FootnoteText"/>
        <w:ind w:left="284" w:hanging="284"/>
        <w:jc w:val="both"/>
        <w:rPr>
          <w:rFonts w:ascii="Arial" w:hAnsi="Arial" w:cs="Arial"/>
          <w:sz w:val="16"/>
          <w:szCs w:val="16"/>
          <w:lang w:val="es-MX"/>
        </w:rPr>
      </w:pPr>
      <w:r w:rsidRPr="006C4D4E">
        <w:rPr>
          <w:rStyle w:val="FootnoteReference"/>
          <w:rFonts w:ascii="Arial" w:hAnsi="Arial" w:cs="Arial"/>
          <w:sz w:val="16"/>
          <w:szCs w:val="16"/>
        </w:rPr>
        <w:footnoteRef/>
      </w:r>
      <w:r w:rsidRPr="006C4D4E">
        <w:rPr>
          <w:rFonts w:ascii="Arial" w:hAnsi="Arial" w:cs="Arial"/>
          <w:sz w:val="16"/>
          <w:szCs w:val="16"/>
        </w:rPr>
        <w:t xml:space="preserve"> </w:t>
      </w:r>
      <w:r w:rsidRPr="006C4D4E">
        <w:rPr>
          <w:rFonts w:ascii="Arial" w:hAnsi="Arial" w:cs="Arial"/>
          <w:sz w:val="16"/>
          <w:szCs w:val="16"/>
        </w:rPr>
        <w:tab/>
      </w:r>
      <w:r w:rsidRPr="006C4D4E">
        <w:rPr>
          <w:rFonts w:ascii="Arial" w:hAnsi="Arial" w:cs="Arial"/>
          <w:sz w:val="16"/>
          <w:szCs w:val="16"/>
          <w:lang w:val="es-MX"/>
        </w:rPr>
        <w:t xml:space="preserve">Conforme a la información dispuesta en la </w:t>
      </w:r>
      <w:r w:rsidRPr="00213465">
        <w:rPr>
          <w:rFonts w:ascii="Arial" w:hAnsi="Arial" w:cs="Arial"/>
          <w:sz w:val="16"/>
          <w:szCs w:val="16"/>
          <w:lang w:val="es-MX"/>
        </w:rPr>
        <w:t>Actualización del Inventario de Pasivos Ambientales Mineros, aprobado por Resolución Ministerial N.º 056-2025-MINEM/DM.</w:t>
      </w:r>
    </w:p>
  </w:footnote>
  <w:footnote w:id="3">
    <w:p w14:paraId="40ED10AC" w14:textId="3E92D858" w:rsidR="00647C79" w:rsidRPr="00213465" w:rsidRDefault="00647C79" w:rsidP="00647C79">
      <w:pPr>
        <w:pStyle w:val="FootnoteText"/>
        <w:ind w:left="284" w:hanging="284"/>
        <w:jc w:val="both"/>
        <w:rPr>
          <w:sz w:val="16"/>
          <w:szCs w:val="16"/>
          <w:lang w:val="es-MX"/>
        </w:rPr>
      </w:pPr>
      <w:r w:rsidRPr="00213465">
        <w:rPr>
          <w:rStyle w:val="FootnoteReference"/>
          <w:rFonts w:ascii="Arial" w:hAnsi="Arial" w:cs="Arial"/>
          <w:sz w:val="16"/>
          <w:szCs w:val="16"/>
        </w:rPr>
        <w:footnoteRef/>
      </w:r>
      <w:r w:rsidRPr="00213465">
        <w:rPr>
          <w:rFonts w:ascii="Arial" w:hAnsi="Arial" w:cs="Arial"/>
          <w:sz w:val="16"/>
          <w:szCs w:val="16"/>
        </w:rPr>
        <w:t xml:space="preserve"> </w:t>
      </w:r>
      <w:r w:rsidRPr="00213465">
        <w:rPr>
          <w:rFonts w:ascii="Arial" w:hAnsi="Arial" w:cs="Arial"/>
          <w:sz w:val="16"/>
          <w:szCs w:val="16"/>
        </w:rPr>
        <w:tab/>
      </w:r>
      <w:r w:rsidRPr="00213465">
        <w:rPr>
          <w:rFonts w:ascii="Arial" w:hAnsi="Arial" w:cs="Arial"/>
          <w:sz w:val="16"/>
          <w:szCs w:val="16"/>
          <w:lang w:val="es-MX"/>
        </w:rPr>
        <w:t xml:space="preserve">La elaboración del presente párrafo ha tomado en consideración lo señalado en los numerales 7.4 y 7.5 de la Exposición de Motivos </w:t>
      </w:r>
      <w:r w:rsidR="003B616E" w:rsidRPr="006C4D4E">
        <w:rPr>
          <w:rFonts w:ascii="Arial" w:hAnsi="Arial" w:cs="Arial"/>
          <w:sz w:val="16"/>
          <w:szCs w:val="16"/>
          <w:lang w:val="es-MX"/>
        </w:rPr>
        <w:t>del D</w:t>
      </w:r>
      <w:r w:rsidR="003B616E">
        <w:rPr>
          <w:rFonts w:ascii="Arial" w:hAnsi="Arial" w:cs="Arial"/>
          <w:sz w:val="16"/>
          <w:szCs w:val="16"/>
          <w:lang w:val="es-MX"/>
        </w:rPr>
        <w:t xml:space="preserve">ecreto </w:t>
      </w:r>
      <w:r w:rsidR="003B616E" w:rsidRPr="006C4D4E">
        <w:rPr>
          <w:rFonts w:ascii="Arial" w:hAnsi="Arial" w:cs="Arial"/>
          <w:sz w:val="16"/>
          <w:szCs w:val="16"/>
          <w:lang w:val="es-MX"/>
        </w:rPr>
        <w:t>L</w:t>
      </w:r>
      <w:r w:rsidR="003B616E">
        <w:rPr>
          <w:rFonts w:ascii="Arial" w:hAnsi="Arial" w:cs="Arial"/>
          <w:sz w:val="16"/>
          <w:szCs w:val="16"/>
          <w:lang w:val="es-MX"/>
        </w:rPr>
        <w:t>egislativo N.º</w:t>
      </w:r>
      <w:r w:rsidR="003B616E" w:rsidRPr="006C4D4E">
        <w:rPr>
          <w:rFonts w:ascii="Arial" w:hAnsi="Arial" w:cs="Arial"/>
          <w:sz w:val="16"/>
          <w:szCs w:val="16"/>
          <w:lang w:val="es-MX"/>
        </w:rPr>
        <w:t xml:space="preserve"> 1670.</w:t>
      </w:r>
    </w:p>
  </w:footnote>
  <w:footnote w:id="4">
    <w:p w14:paraId="61A55CFD" w14:textId="77777777" w:rsidR="00647C79" w:rsidRPr="00213465" w:rsidRDefault="00647C79" w:rsidP="00647C79">
      <w:pPr>
        <w:pStyle w:val="FootnoteText"/>
        <w:ind w:left="284" w:hanging="284"/>
        <w:jc w:val="both"/>
        <w:rPr>
          <w:rFonts w:ascii="Arial" w:hAnsi="Arial" w:cs="Arial"/>
          <w:sz w:val="16"/>
          <w:szCs w:val="16"/>
          <w:lang w:val="es-MX"/>
        </w:rPr>
      </w:pPr>
      <w:r w:rsidRPr="00213465">
        <w:rPr>
          <w:rStyle w:val="FootnoteReference"/>
          <w:rFonts w:ascii="Arial" w:hAnsi="Arial" w:cs="Arial"/>
          <w:sz w:val="16"/>
          <w:szCs w:val="16"/>
        </w:rPr>
        <w:footnoteRef/>
      </w:r>
      <w:r w:rsidRPr="00213465">
        <w:rPr>
          <w:rFonts w:ascii="Arial" w:hAnsi="Arial" w:cs="Arial"/>
          <w:sz w:val="16"/>
          <w:szCs w:val="16"/>
        </w:rPr>
        <w:t xml:space="preserve"> </w:t>
      </w:r>
      <w:r w:rsidRPr="00213465">
        <w:rPr>
          <w:rFonts w:ascii="Arial" w:hAnsi="Arial" w:cs="Arial"/>
          <w:sz w:val="16"/>
          <w:szCs w:val="16"/>
        </w:rPr>
        <w:tab/>
      </w:r>
      <w:r w:rsidRPr="00213465">
        <w:rPr>
          <w:rFonts w:ascii="Arial" w:hAnsi="Arial" w:cs="Arial"/>
          <w:sz w:val="16"/>
          <w:szCs w:val="16"/>
          <w:lang w:val="es-MX"/>
        </w:rPr>
        <w:t>Modifica el Decreto Supremo N.º 022-2005-EM, que estableció disposiciones aplicables a proyectos de remediación ambiental derivados de los PAMA y Planes de Cierre de empresas mineras de Estado.</w:t>
      </w:r>
    </w:p>
  </w:footnote>
  <w:footnote w:id="5">
    <w:p w14:paraId="1FED5331" w14:textId="77777777" w:rsidR="00647C79" w:rsidRPr="0012193F" w:rsidRDefault="00647C79" w:rsidP="00647C79">
      <w:pPr>
        <w:pStyle w:val="FootnoteText"/>
        <w:ind w:left="284" w:hanging="284"/>
        <w:jc w:val="both"/>
        <w:rPr>
          <w:rFonts w:ascii="Arial" w:hAnsi="Arial" w:cs="Arial"/>
          <w:b/>
          <w:bCs/>
          <w:sz w:val="18"/>
          <w:szCs w:val="18"/>
          <w:lang w:val="es-MX"/>
        </w:rPr>
      </w:pPr>
      <w:r w:rsidRPr="00213465">
        <w:rPr>
          <w:rStyle w:val="FootnoteReference"/>
          <w:rFonts w:ascii="Arial" w:hAnsi="Arial" w:cs="Arial"/>
          <w:sz w:val="16"/>
          <w:szCs w:val="16"/>
        </w:rPr>
        <w:footnoteRef/>
      </w:r>
      <w:r w:rsidRPr="00213465">
        <w:rPr>
          <w:rFonts w:ascii="Arial" w:hAnsi="Arial" w:cs="Arial"/>
          <w:sz w:val="16"/>
          <w:szCs w:val="16"/>
        </w:rPr>
        <w:t xml:space="preserve"> </w:t>
      </w:r>
      <w:r w:rsidRPr="00213465">
        <w:rPr>
          <w:rFonts w:ascii="Arial" w:hAnsi="Arial" w:cs="Arial"/>
          <w:sz w:val="16"/>
          <w:szCs w:val="16"/>
        </w:rPr>
        <w:tab/>
      </w:r>
      <w:r w:rsidRPr="00213465">
        <w:rPr>
          <w:rFonts w:ascii="Arial" w:hAnsi="Arial" w:cs="Arial"/>
          <w:sz w:val="16"/>
          <w:szCs w:val="16"/>
          <w:lang w:val="es-MX"/>
        </w:rPr>
        <w:t>Decreto Legislativo que regula la interdicción de la minería ilegal en toda la República y establece medidas complementarias.</w:t>
      </w:r>
    </w:p>
  </w:footnote>
  <w:footnote w:id="6">
    <w:p w14:paraId="78F526C0" w14:textId="1D1512D7" w:rsidR="004C6F73" w:rsidRPr="004C6F73" w:rsidRDefault="004C6F73" w:rsidP="004C6F73">
      <w:pPr>
        <w:pStyle w:val="FootnoteText"/>
        <w:ind w:left="284" w:hanging="284"/>
        <w:jc w:val="both"/>
        <w:rPr>
          <w:rFonts w:ascii="Arial" w:hAnsi="Arial" w:cs="Arial"/>
          <w:sz w:val="16"/>
          <w:szCs w:val="16"/>
          <w:lang w:val="es-MX"/>
        </w:rPr>
      </w:pPr>
      <w:r w:rsidRPr="004C6F73">
        <w:rPr>
          <w:rStyle w:val="FootnoteReference"/>
          <w:rFonts w:ascii="Arial" w:hAnsi="Arial" w:cs="Arial"/>
          <w:sz w:val="16"/>
          <w:szCs w:val="16"/>
        </w:rPr>
        <w:footnoteRef/>
      </w:r>
      <w:r w:rsidRPr="004C6F73">
        <w:rPr>
          <w:rFonts w:ascii="Arial" w:hAnsi="Arial" w:cs="Arial"/>
          <w:sz w:val="16"/>
          <w:szCs w:val="16"/>
        </w:rPr>
        <w:t xml:space="preserve"> </w:t>
      </w:r>
      <w:r>
        <w:rPr>
          <w:rFonts w:ascii="Arial" w:hAnsi="Arial" w:cs="Arial"/>
          <w:sz w:val="16"/>
          <w:szCs w:val="16"/>
        </w:rPr>
        <w:tab/>
      </w:r>
      <w:r w:rsidRPr="004C6F73">
        <w:rPr>
          <w:rFonts w:ascii="Arial" w:hAnsi="Arial" w:cs="Arial"/>
          <w:sz w:val="16"/>
          <w:szCs w:val="16"/>
          <w:lang w:val="es-MX"/>
        </w:rPr>
        <w:t xml:space="preserve">Conforme a la Exposición de Motivos del DL 1670 se define como Modelo de Economía Circular a </w:t>
      </w:r>
      <w:r w:rsidR="00D62591">
        <w:rPr>
          <w:rFonts w:ascii="Arial" w:hAnsi="Arial" w:cs="Arial"/>
          <w:sz w:val="16"/>
          <w:szCs w:val="16"/>
          <w:lang w:val="es-MX"/>
        </w:rPr>
        <w:t xml:space="preserve">un sistema que </w:t>
      </w:r>
      <w:r w:rsidRPr="004C6F73">
        <w:rPr>
          <w:rFonts w:ascii="Arial" w:hAnsi="Arial" w:cs="Arial"/>
          <w:sz w:val="16"/>
          <w:szCs w:val="16"/>
          <w:lang w:val="es-MX"/>
        </w:rPr>
        <w:t>“</w:t>
      </w:r>
      <w:r w:rsidR="00D62591">
        <w:rPr>
          <w:rFonts w:ascii="Arial" w:hAnsi="Arial" w:cs="Arial"/>
          <w:sz w:val="16"/>
          <w:szCs w:val="16"/>
          <w:lang w:val="es-MX"/>
        </w:rPr>
        <w:t>se sostiene en tres (03) principios: eliminar los desechos y la contaminación desde el principio; mantener los productos y materiales en uso; y, regenerar los sistemas naturales</w:t>
      </w:r>
      <w:r w:rsidRPr="004C6F73">
        <w:rPr>
          <w:rFonts w:ascii="Arial" w:hAnsi="Arial" w:cs="Arial"/>
          <w:sz w:val="16"/>
          <w:szCs w:val="16"/>
          <w:lang w:val="es-MX"/>
        </w:rPr>
        <w:t>”.</w:t>
      </w:r>
    </w:p>
  </w:footnote>
  <w:footnote w:id="7">
    <w:p w14:paraId="6E9D4D40" w14:textId="77777777" w:rsidR="00647C79" w:rsidRPr="00213465" w:rsidRDefault="00647C79" w:rsidP="00213465">
      <w:pPr>
        <w:pStyle w:val="FootnoteText"/>
        <w:ind w:left="284" w:hanging="284"/>
        <w:jc w:val="both"/>
        <w:rPr>
          <w:rFonts w:ascii="Arial" w:hAnsi="Arial" w:cs="Arial"/>
          <w:sz w:val="16"/>
          <w:szCs w:val="16"/>
          <w:lang w:val="es-MX"/>
        </w:rPr>
      </w:pPr>
      <w:r w:rsidRPr="00213465">
        <w:rPr>
          <w:rStyle w:val="FootnoteReference"/>
          <w:rFonts w:ascii="Arial" w:hAnsi="Arial" w:cs="Arial"/>
          <w:sz w:val="16"/>
          <w:szCs w:val="16"/>
        </w:rPr>
        <w:footnoteRef/>
      </w:r>
      <w:r w:rsidRPr="00213465">
        <w:rPr>
          <w:rFonts w:ascii="Arial" w:hAnsi="Arial" w:cs="Arial"/>
          <w:sz w:val="16"/>
          <w:szCs w:val="16"/>
        </w:rPr>
        <w:t xml:space="preserve"> </w:t>
      </w:r>
      <w:r w:rsidRPr="00213465">
        <w:rPr>
          <w:rFonts w:ascii="Arial" w:hAnsi="Arial" w:cs="Arial"/>
          <w:sz w:val="16"/>
          <w:szCs w:val="16"/>
        </w:rPr>
        <w:tab/>
      </w:r>
      <w:r w:rsidRPr="00213465">
        <w:rPr>
          <w:rFonts w:ascii="Arial" w:hAnsi="Arial" w:cs="Arial"/>
          <w:sz w:val="16"/>
          <w:szCs w:val="16"/>
          <w:lang w:val="es-MX"/>
        </w:rPr>
        <w:t>Conforme al numeral 7.6 de la Exposición de Motivos del Decreto Legislativo N.º 1670.</w:t>
      </w:r>
    </w:p>
  </w:footnote>
  <w:footnote w:id="8">
    <w:p w14:paraId="4E1AD250" w14:textId="77777777" w:rsidR="00647C79" w:rsidRPr="00213465" w:rsidRDefault="00647C79" w:rsidP="00647C79">
      <w:pPr>
        <w:pStyle w:val="FootnoteText"/>
        <w:ind w:left="284" w:hanging="284"/>
        <w:jc w:val="both"/>
        <w:rPr>
          <w:rFonts w:ascii="Arial" w:hAnsi="Arial" w:cs="Arial"/>
          <w:sz w:val="16"/>
          <w:szCs w:val="16"/>
          <w:lang w:val="es-MX"/>
        </w:rPr>
      </w:pPr>
      <w:r w:rsidRPr="00213465">
        <w:rPr>
          <w:rStyle w:val="FootnoteReference"/>
          <w:rFonts w:ascii="Arial" w:hAnsi="Arial" w:cs="Arial"/>
          <w:sz w:val="16"/>
          <w:szCs w:val="16"/>
        </w:rPr>
        <w:footnoteRef/>
      </w:r>
      <w:r w:rsidRPr="00213465">
        <w:rPr>
          <w:rFonts w:ascii="Arial" w:hAnsi="Arial" w:cs="Arial"/>
          <w:sz w:val="16"/>
          <w:szCs w:val="16"/>
        </w:rPr>
        <w:t xml:space="preserve"> </w:t>
      </w:r>
      <w:r w:rsidRPr="00213465">
        <w:rPr>
          <w:rFonts w:ascii="Arial" w:hAnsi="Arial" w:cs="Arial"/>
          <w:sz w:val="16"/>
          <w:szCs w:val="16"/>
        </w:rPr>
        <w:tab/>
        <w:t>“</w:t>
      </w:r>
      <w:r w:rsidRPr="00213465">
        <w:rPr>
          <w:rFonts w:ascii="Arial" w:hAnsi="Arial" w:cs="Arial"/>
          <w:b/>
          <w:bCs/>
          <w:sz w:val="16"/>
          <w:szCs w:val="16"/>
          <w:lang w:val="es-MX"/>
        </w:rPr>
        <w:t>Artículo 20.- Remediación a cargo del Estado</w:t>
      </w:r>
    </w:p>
    <w:p w14:paraId="7603289E" w14:textId="77777777" w:rsidR="00647C79" w:rsidRPr="00213465" w:rsidRDefault="00647C79" w:rsidP="00647C79">
      <w:pPr>
        <w:pStyle w:val="FootnoteText"/>
        <w:ind w:left="284" w:hanging="284"/>
        <w:jc w:val="both"/>
        <w:rPr>
          <w:rFonts w:ascii="Arial" w:hAnsi="Arial" w:cs="Arial"/>
          <w:sz w:val="16"/>
          <w:szCs w:val="16"/>
          <w:lang w:val="es-MX"/>
        </w:rPr>
      </w:pPr>
      <w:r w:rsidRPr="00213465">
        <w:rPr>
          <w:rFonts w:ascii="Arial" w:hAnsi="Arial" w:cs="Arial"/>
          <w:sz w:val="16"/>
          <w:szCs w:val="16"/>
          <w:lang w:val="es-MX"/>
        </w:rPr>
        <w:tab/>
      </w:r>
      <w:r w:rsidRPr="0037045E">
        <w:rPr>
          <w:rFonts w:ascii="Arial" w:hAnsi="Arial" w:cs="Arial"/>
          <w:sz w:val="16"/>
          <w:szCs w:val="16"/>
          <w:lang w:val="es-MX"/>
        </w:rPr>
        <w:t>El Estado sólo asume la tarea de remediación de las áreas con pasivos ambientales mineros que no cuenten con responsables identificados o remediadores voluntarios. El Estado podrá proceder a remediar las áreas con pasivos ambientales mineros en caso que una empresa de propiedad del Estado sea responsable en no menos de dos tercios del monto correspondiente a la remediación, o excepcionalmente en función de la debida tutela del interés público, conforme se establece en el artículo 30 del presente Reglamento.</w:t>
      </w:r>
      <w:r w:rsidRPr="00213465">
        <w:rPr>
          <w:rFonts w:ascii="Arial" w:hAnsi="Arial" w:cs="Arial"/>
          <w:sz w:val="16"/>
          <w:szCs w:val="16"/>
          <w:lang w:val="es-MX"/>
        </w:rPr>
        <w:t>”</w:t>
      </w:r>
    </w:p>
  </w:footnote>
  <w:footnote w:id="9">
    <w:p w14:paraId="723A2244" w14:textId="77777777" w:rsidR="00647C79" w:rsidRPr="00260CBA" w:rsidRDefault="00647C79" w:rsidP="00647C79">
      <w:pPr>
        <w:pStyle w:val="FootnoteText"/>
        <w:ind w:left="284" w:hanging="284"/>
        <w:jc w:val="both"/>
        <w:rPr>
          <w:rFonts w:ascii="Arial" w:hAnsi="Arial" w:cs="Arial"/>
          <w:sz w:val="16"/>
          <w:szCs w:val="16"/>
          <w:lang w:val="es-MX"/>
        </w:rPr>
      </w:pPr>
      <w:r w:rsidRPr="00213465">
        <w:rPr>
          <w:rStyle w:val="FootnoteReference"/>
          <w:rFonts w:ascii="Arial" w:hAnsi="Arial" w:cs="Arial"/>
          <w:sz w:val="16"/>
          <w:szCs w:val="16"/>
        </w:rPr>
        <w:footnoteRef/>
      </w:r>
      <w:r w:rsidRPr="00213465">
        <w:rPr>
          <w:rFonts w:ascii="Arial" w:hAnsi="Arial" w:cs="Arial"/>
          <w:sz w:val="16"/>
          <w:szCs w:val="16"/>
        </w:rPr>
        <w:t xml:space="preserve"> </w:t>
      </w:r>
      <w:r w:rsidRPr="00213465">
        <w:rPr>
          <w:rFonts w:ascii="Arial" w:hAnsi="Arial" w:cs="Arial"/>
          <w:sz w:val="16"/>
          <w:szCs w:val="16"/>
        </w:rPr>
        <w:tab/>
      </w:r>
      <w:r w:rsidRPr="00213465">
        <w:rPr>
          <w:rFonts w:ascii="Arial" w:hAnsi="Arial" w:cs="Arial"/>
          <w:sz w:val="16"/>
          <w:szCs w:val="16"/>
          <w:lang w:val="es-MX"/>
        </w:rPr>
        <w:t>“</w:t>
      </w:r>
      <w:r w:rsidRPr="00260CBA">
        <w:rPr>
          <w:rFonts w:ascii="Arial" w:hAnsi="Arial" w:cs="Arial"/>
          <w:b/>
          <w:bCs/>
          <w:sz w:val="16"/>
          <w:szCs w:val="16"/>
          <w:lang w:val="es-MX"/>
        </w:rPr>
        <w:t>Artículo 12.- Modalidades de Remediación voluntaria</w:t>
      </w:r>
    </w:p>
    <w:p w14:paraId="3B41880F" w14:textId="77777777" w:rsidR="00647C79" w:rsidRPr="00260CBA" w:rsidRDefault="00647C79" w:rsidP="00647C79">
      <w:pPr>
        <w:pStyle w:val="FootnoteText"/>
        <w:ind w:left="284" w:hanging="284"/>
        <w:jc w:val="both"/>
        <w:rPr>
          <w:rFonts w:ascii="Arial" w:hAnsi="Arial" w:cs="Arial"/>
          <w:sz w:val="16"/>
          <w:szCs w:val="16"/>
          <w:lang w:val="es-MX"/>
        </w:rPr>
      </w:pPr>
      <w:r w:rsidRPr="00260CBA">
        <w:rPr>
          <w:rFonts w:ascii="Arial" w:hAnsi="Arial" w:cs="Arial"/>
          <w:b/>
          <w:bCs/>
          <w:sz w:val="16"/>
          <w:szCs w:val="16"/>
          <w:lang w:val="es-MX"/>
        </w:rPr>
        <w:t> </w:t>
      </w:r>
      <w:r w:rsidRPr="00213465">
        <w:rPr>
          <w:rFonts w:ascii="Arial" w:hAnsi="Arial" w:cs="Arial"/>
          <w:b/>
          <w:bCs/>
          <w:sz w:val="16"/>
          <w:szCs w:val="16"/>
          <w:lang w:val="es-MX"/>
        </w:rPr>
        <w:tab/>
      </w:r>
      <w:r w:rsidRPr="00260CBA">
        <w:rPr>
          <w:rFonts w:ascii="Arial" w:hAnsi="Arial" w:cs="Arial"/>
          <w:sz w:val="16"/>
          <w:szCs w:val="16"/>
          <w:lang w:val="es-MX"/>
        </w:rPr>
        <w:t>Cualquier persona o entidad, sea titular de concesiones mineras o no, podrá asumir la responsabilidad de remediar voluntariamente pasivos ambientales mineros, inventariados o no, que se encuentren ubicados en su propia concesión minera, de tercero o en áreas de libre denunciabilidad, sin perjuicio que dicha persona o entidad pueda iniciar las acciones legales correspondientes para ejercer su derecho de repetición contra el responsable que generó dicho pasivo, salvo que se trate de los supuestos mencionados en el artículo 12 de la Ley. En áreas de no admisión de denuncios se requerirá contar con la opinión previa favorable del INGEMMET.</w:t>
      </w:r>
    </w:p>
    <w:p w14:paraId="5C0D7CF1" w14:textId="77777777" w:rsidR="00647C79" w:rsidRPr="00260CBA" w:rsidRDefault="00647C79" w:rsidP="00647C79">
      <w:pPr>
        <w:pStyle w:val="FootnoteText"/>
        <w:ind w:left="284" w:hanging="284"/>
        <w:jc w:val="both"/>
        <w:rPr>
          <w:rFonts w:ascii="Arial" w:hAnsi="Arial" w:cs="Arial"/>
          <w:sz w:val="16"/>
          <w:szCs w:val="16"/>
          <w:lang w:val="es-MX"/>
        </w:rPr>
      </w:pPr>
      <w:r w:rsidRPr="00260CBA">
        <w:rPr>
          <w:rFonts w:ascii="Arial" w:hAnsi="Arial" w:cs="Arial"/>
          <w:sz w:val="16"/>
          <w:szCs w:val="16"/>
          <w:lang w:val="es-MX"/>
        </w:rPr>
        <w:t>     </w:t>
      </w:r>
      <w:r w:rsidRPr="00213465">
        <w:rPr>
          <w:rFonts w:ascii="Arial" w:hAnsi="Arial" w:cs="Arial"/>
          <w:sz w:val="16"/>
          <w:szCs w:val="16"/>
          <w:lang w:val="es-MX"/>
        </w:rPr>
        <w:tab/>
      </w:r>
      <w:r w:rsidRPr="00260CBA">
        <w:rPr>
          <w:rFonts w:ascii="Arial" w:hAnsi="Arial" w:cs="Arial"/>
          <w:sz w:val="16"/>
          <w:szCs w:val="16"/>
          <w:lang w:val="es-MX"/>
        </w:rPr>
        <w:t>Las modalidades mediante las cuales se asume la remediación voluntaria de un pasivo ambiental minero son:</w:t>
      </w:r>
    </w:p>
    <w:p w14:paraId="0C7F0D0F" w14:textId="77777777" w:rsidR="00647C79" w:rsidRPr="00260CBA" w:rsidRDefault="00647C79" w:rsidP="00647C79">
      <w:pPr>
        <w:pStyle w:val="FootnoteText"/>
        <w:ind w:left="284" w:hanging="284"/>
        <w:jc w:val="both"/>
        <w:rPr>
          <w:rFonts w:ascii="Arial" w:hAnsi="Arial" w:cs="Arial"/>
          <w:sz w:val="16"/>
          <w:szCs w:val="16"/>
          <w:lang w:val="es-MX"/>
        </w:rPr>
      </w:pPr>
      <w:r w:rsidRPr="00260CBA">
        <w:rPr>
          <w:rFonts w:ascii="Arial" w:hAnsi="Arial" w:cs="Arial"/>
          <w:sz w:val="16"/>
          <w:szCs w:val="16"/>
          <w:lang w:val="es-MX"/>
        </w:rPr>
        <w:t>     </w:t>
      </w:r>
      <w:r w:rsidRPr="00213465">
        <w:rPr>
          <w:rFonts w:ascii="Arial" w:hAnsi="Arial" w:cs="Arial"/>
          <w:sz w:val="16"/>
          <w:szCs w:val="16"/>
          <w:lang w:val="es-MX"/>
        </w:rPr>
        <w:tab/>
      </w:r>
      <w:r w:rsidRPr="00260CBA">
        <w:rPr>
          <w:rFonts w:ascii="Arial" w:hAnsi="Arial" w:cs="Arial"/>
          <w:sz w:val="16"/>
          <w:szCs w:val="16"/>
          <w:lang w:val="es-MX"/>
        </w:rPr>
        <w:t>12.1. Plan de cierre de pasivos ambientales mineros, según lo establecido en el Título VI del presente reglamento.</w:t>
      </w:r>
    </w:p>
    <w:p w14:paraId="0124B452" w14:textId="77777777" w:rsidR="00647C79" w:rsidRPr="00260CBA" w:rsidRDefault="00647C79" w:rsidP="00647C79">
      <w:pPr>
        <w:pStyle w:val="FootnoteText"/>
        <w:ind w:left="284" w:hanging="284"/>
        <w:jc w:val="both"/>
        <w:rPr>
          <w:rFonts w:ascii="Arial" w:hAnsi="Arial" w:cs="Arial"/>
          <w:sz w:val="16"/>
          <w:szCs w:val="16"/>
          <w:lang w:val="es-MX"/>
        </w:rPr>
      </w:pPr>
      <w:r w:rsidRPr="00260CBA">
        <w:rPr>
          <w:rFonts w:ascii="Arial" w:hAnsi="Arial" w:cs="Arial"/>
          <w:sz w:val="16"/>
          <w:szCs w:val="16"/>
          <w:lang w:val="es-MX"/>
        </w:rPr>
        <w:t>     </w:t>
      </w:r>
      <w:r w:rsidRPr="00213465">
        <w:rPr>
          <w:rFonts w:ascii="Arial" w:hAnsi="Arial" w:cs="Arial"/>
          <w:sz w:val="16"/>
          <w:szCs w:val="16"/>
          <w:lang w:val="es-MX"/>
        </w:rPr>
        <w:tab/>
      </w:r>
      <w:r w:rsidRPr="00260CBA">
        <w:rPr>
          <w:rFonts w:ascii="Arial" w:hAnsi="Arial" w:cs="Arial"/>
          <w:sz w:val="16"/>
          <w:szCs w:val="16"/>
          <w:lang w:val="es-MX"/>
        </w:rPr>
        <w:t>12.2. Inclusión de los pasivos ambientales mineros en el plan de cierre de minas, según lo establecido en el artículo 57.</w:t>
      </w:r>
    </w:p>
    <w:p w14:paraId="78266648" w14:textId="77777777" w:rsidR="00647C79" w:rsidRPr="00260CBA" w:rsidRDefault="00647C79" w:rsidP="00647C79">
      <w:pPr>
        <w:pStyle w:val="FootnoteText"/>
        <w:ind w:left="284" w:hanging="284"/>
        <w:jc w:val="both"/>
        <w:rPr>
          <w:rFonts w:ascii="Arial" w:hAnsi="Arial" w:cs="Arial"/>
          <w:sz w:val="16"/>
          <w:szCs w:val="16"/>
          <w:lang w:val="es-MX"/>
        </w:rPr>
      </w:pPr>
      <w:r w:rsidRPr="00260CBA">
        <w:rPr>
          <w:rFonts w:ascii="Arial" w:hAnsi="Arial" w:cs="Arial"/>
          <w:sz w:val="16"/>
          <w:szCs w:val="16"/>
          <w:lang w:val="es-MX"/>
        </w:rPr>
        <w:t>     </w:t>
      </w:r>
      <w:r w:rsidRPr="00213465">
        <w:rPr>
          <w:rFonts w:ascii="Arial" w:hAnsi="Arial" w:cs="Arial"/>
          <w:sz w:val="16"/>
          <w:szCs w:val="16"/>
          <w:lang w:val="es-MX"/>
        </w:rPr>
        <w:tab/>
      </w:r>
      <w:r w:rsidRPr="00260CBA">
        <w:rPr>
          <w:rFonts w:ascii="Arial" w:hAnsi="Arial" w:cs="Arial"/>
          <w:sz w:val="16"/>
          <w:szCs w:val="16"/>
          <w:lang w:val="es-MX"/>
        </w:rPr>
        <w:t>12.3. Reutilización, según lo establecido en el Título IX del presente reglamento.</w:t>
      </w:r>
    </w:p>
    <w:p w14:paraId="742ED6B5" w14:textId="77777777" w:rsidR="00647C79" w:rsidRPr="00213465" w:rsidRDefault="00647C79" w:rsidP="00647C79">
      <w:pPr>
        <w:pStyle w:val="FootnoteText"/>
        <w:ind w:left="284" w:hanging="284"/>
        <w:jc w:val="both"/>
        <w:rPr>
          <w:rFonts w:ascii="Arial" w:hAnsi="Arial" w:cs="Arial"/>
          <w:sz w:val="16"/>
          <w:szCs w:val="16"/>
          <w:lang w:val="es-MX"/>
        </w:rPr>
      </w:pPr>
      <w:r w:rsidRPr="00260CBA">
        <w:rPr>
          <w:rFonts w:ascii="Arial" w:hAnsi="Arial" w:cs="Arial"/>
          <w:sz w:val="16"/>
          <w:szCs w:val="16"/>
          <w:lang w:val="es-MX"/>
        </w:rPr>
        <w:t>     </w:t>
      </w:r>
      <w:r w:rsidRPr="00213465">
        <w:rPr>
          <w:rFonts w:ascii="Arial" w:hAnsi="Arial" w:cs="Arial"/>
          <w:sz w:val="16"/>
          <w:szCs w:val="16"/>
          <w:lang w:val="es-MX"/>
        </w:rPr>
        <w:tab/>
      </w:r>
      <w:r w:rsidRPr="00260CBA">
        <w:rPr>
          <w:rFonts w:ascii="Arial" w:hAnsi="Arial" w:cs="Arial"/>
          <w:sz w:val="16"/>
          <w:szCs w:val="16"/>
          <w:lang w:val="es-MX"/>
        </w:rPr>
        <w:t>12.4. Reaprovechamiento, según lo establecido en el Título IX del presente reglamento.</w:t>
      </w:r>
    </w:p>
    <w:p w14:paraId="43EFE18E" w14:textId="77777777" w:rsidR="00647C79" w:rsidRPr="00213465" w:rsidRDefault="00647C79" w:rsidP="00647C79">
      <w:pPr>
        <w:pStyle w:val="FootnoteText"/>
        <w:ind w:left="284"/>
        <w:jc w:val="both"/>
        <w:rPr>
          <w:sz w:val="16"/>
          <w:szCs w:val="16"/>
          <w:lang w:val="es-MX"/>
        </w:rPr>
      </w:pPr>
      <w:r w:rsidRPr="00213465">
        <w:rPr>
          <w:rFonts w:ascii="Arial" w:hAnsi="Arial" w:cs="Arial"/>
          <w:sz w:val="16"/>
          <w:szCs w:val="16"/>
          <w:lang w:val="es-MX"/>
        </w:rPr>
        <w:t>(…)”</w:t>
      </w:r>
    </w:p>
  </w:footnote>
  <w:footnote w:id="10">
    <w:p w14:paraId="64ACCB8B" w14:textId="77777777" w:rsidR="00647C79" w:rsidRPr="00213465" w:rsidRDefault="00647C79" w:rsidP="00647C79">
      <w:pPr>
        <w:pStyle w:val="FootnoteText"/>
        <w:ind w:left="284" w:hanging="284"/>
        <w:jc w:val="both"/>
        <w:rPr>
          <w:rFonts w:ascii="Arial" w:hAnsi="Arial" w:cs="Arial"/>
          <w:sz w:val="16"/>
          <w:szCs w:val="16"/>
          <w:lang w:val="es-MX"/>
        </w:rPr>
      </w:pPr>
      <w:r w:rsidRPr="00213465">
        <w:rPr>
          <w:rStyle w:val="FootnoteReference"/>
          <w:rFonts w:ascii="Arial" w:hAnsi="Arial" w:cs="Arial"/>
          <w:sz w:val="16"/>
          <w:szCs w:val="16"/>
        </w:rPr>
        <w:footnoteRef/>
      </w:r>
      <w:r w:rsidRPr="00213465">
        <w:rPr>
          <w:rFonts w:ascii="Arial" w:hAnsi="Arial" w:cs="Arial"/>
          <w:sz w:val="16"/>
          <w:szCs w:val="16"/>
        </w:rPr>
        <w:t xml:space="preserve"> </w:t>
      </w:r>
      <w:r w:rsidRPr="00213465">
        <w:rPr>
          <w:rFonts w:ascii="Arial" w:hAnsi="Arial" w:cs="Arial"/>
          <w:sz w:val="16"/>
          <w:szCs w:val="16"/>
        </w:rPr>
        <w:tab/>
        <w:t>“</w:t>
      </w:r>
      <w:r w:rsidRPr="00213465">
        <w:rPr>
          <w:rFonts w:ascii="Arial" w:hAnsi="Arial" w:cs="Arial"/>
          <w:b/>
          <w:bCs/>
          <w:sz w:val="16"/>
          <w:szCs w:val="16"/>
          <w:lang w:val="es-MX"/>
        </w:rPr>
        <w:t>Artículo</w:t>
      </w:r>
      <w:r w:rsidRPr="00213465">
        <w:rPr>
          <w:rFonts w:ascii="Arial" w:hAnsi="Arial" w:cs="Arial"/>
          <w:sz w:val="16"/>
          <w:szCs w:val="16"/>
          <w:lang w:val="es-MX"/>
        </w:rPr>
        <w:t> </w:t>
      </w:r>
      <w:r w:rsidRPr="00213465">
        <w:rPr>
          <w:rFonts w:ascii="Arial" w:hAnsi="Arial" w:cs="Arial"/>
          <w:b/>
          <w:bCs/>
          <w:sz w:val="16"/>
          <w:szCs w:val="16"/>
          <w:lang w:val="es-MX"/>
        </w:rPr>
        <w:t>12-A.- Prioridad en la remediación</w:t>
      </w:r>
    </w:p>
    <w:p w14:paraId="54096DDC" w14:textId="77777777" w:rsidR="00647C79" w:rsidRPr="00260CBA" w:rsidRDefault="00647C79" w:rsidP="00647C79">
      <w:pPr>
        <w:pStyle w:val="FootnoteText"/>
        <w:ind w:left="284" w:hanging="284"/>
        <w:jc w:val="both"/>
        <w:rPr>
          <w:rFonts w:ascii="Arial" w:hAnsi="Arial" w:cs="Arial"/>
          <w:sz w:val="16"/>
          <w:szCs w:val="16"/>
          <w:lang w:val="es-MX"/>
        </w:rPr>
      </w:pPr>
      <w:r w:rsidRPr="00213465">
        <w:rPr>
          <w:rFonts w:ascii="Arial" w:hAnsi="Arial" w:cs="Arial"/>
          <w:sz w:val="16"/>
          <w:szCs w:val="16"/>
          <w:lang w:val="es-MX"/>
        </w:rPr>
        <w:tab/>
      </w:r>
      <w:r w:rsidRPr="00260CBA">
        <w:rPr>
          <w:rFonts w:ascii="Arial" w:hAnsi="Arial" w:cs="Arial"/>
          <w:sz w:val="16"/>
          <w:szCs w:val="16"/>
          <w:lang w:val="es-MX"/>
        </w:rPr>
        <w:t>No se aceptará el inicio de alguna de las modalidades de remediación, en caso existan otras modalidades de remediación en proceso de evaluación o aprobadas. En el caso de pasivos ambientales respecto de los cuales se haya admitido su reaprovechamiento y que por cualquier motivo haya perdido vigencia antes de su aprovechamiento y/o remediación total, no se admitirá el inicio de nuevas modalidades de remediación, en tanto el MEM no lo disponga mediante Resolución Ministerial del Ministerio de Energía y Minas que establezca los términos y condiciones que considere convenientes respecto a una nueva modalidad de remediación.</w:t>
      </w:r>
    </w:p>
    <w:p w14:paraId="08C86D03" w14:textId="77777777" w:rsidR="00647C79" w:rsidRPr="00260CBA" w:rsidRDefault="00647C79" w:rsidP="00647C79">
      <w:pPr>
        <w:pStyle w:val="FootnoteText"/>
        <w:ind w:left="284" w:hanging="284"/>
        <w:jc w:val="both"/>
        <w:rPr>
          <w:rFonts w:ascii="Arial" w:hAnsi="Arial" w:cs="Arial"/>
          <w:sz w:val="16"/>
          <w:szCs w:val="16"/>
          <w:lang w:val="es-MX"/>
        </w:rPr>
      </w:pPr>
      <w:r w:rsidRPr="00213465">
        <w:rPr>
          <w:rFonts w:ascii="Arial" w:hAnsi="Arial" w:cs="Arial"/>
          <w:sz w:val="16"/>
          <w:szCs w:val="16"/>
          <w:lang w:val="es-MX"/>
        </w:rPr>
        <w:tab/>
      </w:r>
      <w:r w:rsidRPr="00260CBA">
        <w:rPr>
          <w:rFonts w:ascii="Arial" w:hAnsi="Arial" w:cs="Arial"/>
          <w:sz w:val="16"/>
          <w:szCs w:val="16"/>
          <w:lang w:val="es-MX"/>
        </w:rPr>
        <w:t>Tampoco se admitirán estas modalidades respecto de pasivos ambientales que se encuentren comprendidos en el Decreto Supremo Nº 013-2008-EM, en tanto no sean incluidos expresamente en el régimen regulado por el presente Reglamento mediante decreto supremo refrendado por el Ministro de Energía y Minas.</w:t>
      </w:r>
      <w:r w:rsidRPr="00213465">
        <w:rPr>
          <w:rFonts w:ascii="Arial" w:hAnsi="Arial" w:cs="Arial"/>
          <w:sz w:val="16"/>
          <w:szCs w:val="16"/>
          <w:lang w:val="es-MX"/>
        </w:rPr>
        <w:tab/>
      </w:r>
    </w:p>
    <w:p w14:paraId="0C0AC8A3" w14:textId="77777777" w:rsidR="00647C79" w:rsidRPr="00260CBA" w:rsidRDefault="00647C79" w:rsidP="00647C79">
      <w:pPr>
        <w:pStyle w:val="FootnoteText"/>
        <w:ind w:left="284" w:hanging="284"/>
        <w:jc w:val="both"/>
        <w:rPr>
          <w:rFonts w:ascii="Arial" w:hAnsi="Arial" w:cs="Arial"/>
          <w:sz w:val="16"/>
          <w:szCs w:val="16"/>
          <w:lang w:val="es-MX"/>
        </w:rPr>
      </w:pPr>
      <w:r w:rsidRPr="00213465">
        <w:rPr>
          <w:rFonts w:ascii="Arial" w:hAnsi="Arial" w:cs="Arial"/>
          <w:sz w:val="16"/>
          <w:szCs w:val="16"/>
          <w:lang w:val="es-MX"/>
        </w:rPr>
        <w:tab/>
      </w:r>
      <w:r w:rsidRPr="00260CBA">
        <w:rPr>
          <w:rFonts w:ascii="Arial" w:hAnsi="Arial" w:cs="Arial"/>
          <w:sz w:val="16"/>
          <w:szCs w:val="16"/>
          <w:lang w:val="es-MX"/>
        </w:rPr>
        <w:t>El generador, identificado o no, de un pasivo ambiental respecto del cual: (i) no hubiese iniciado el procedimiento de aprobación de alguna de las modalidades de remediación, o (ii) de haberlo hecho, dicha modalidad haya sido rechazada en el procedimiento de evaluación, cancelada luego de su aprobación o por cualquier otro motivo no se encuentre vigente; no podrá oponerse a la remediación voluntaria por parte de un tercero, ni bajo ningún supuesto requerir pago alguno del remediador voluntario.</w:t>
      </w:r>
    </w:p>
    <w:p w14:paraId="14BFBFB4" w14:textId="77777777" w:rsidR="00647C79" w:rsidRPr="00213465" w:rsidRDefault="00647C79" w:rsidP="00647C79">
      <w:pPr>
        <w:pStyle w:val="FootnoteText"/>
        <w:ind w:left="284" w:hanging="284"/>
        <w:jc w:val="both"/>
        <w:rPr>
          <w:sz w:val="16"/>
          <w:szCs w:val="16"/>
          <w:lang w:val="es-MX"/>
        </w:rPr>
      </w:pPr>
      <w:r w:rsidRPr="00213465">
        <w:rPr>
          <w:rFonts w:ascii="Arial" w:hAnsi="Arial" w:cs="Arial"/>
          <w:sz w:val="16"/>
          <w:szCs w:val="16"/>
          <w:lang w:val="es-MX"/>
        </w:rPr>
        <w:tab/>
      </w:r>
      <w:r w:rsidRPr="00260CBA">
        <w:rPr>
          <w:rFonts w:ascii="Arial" w:hAnsi="Arial" w:cs="Arial"/>
          <w:sz w:val="16"/>
          <w:szCs w:val="16"/>
          <w:lang w:val="es-MX"/>
        </w:rPr>
        <w:t>En caso que dos o más personas o entidades aleguen mejor derecho para ejecutar cualquiera de las modalidades referidas en el artículo 12 del Reglamento, la DGM deberá declarar a quién corresponde la exclusividad para efectuar dicho reaprovechamiento. Para este efecto se considerará la prioridad en el tiempo del inicio del procedimiento de aprobación de cualquiera de las modalidades de remediación.</w:t>
      </w:r>
      <w:r w:rsidRPr="00213465">
        <w:rPr>
          <w:rFonts w:ascii="Arial" w:hAnsi="Arial" w:cs="Arial"/>
          <w:sz w:val="16"/>
          <w:szCs w:val="16"/>
          <w:lang w:val="es-MX"/>
        </w:rPr>
        <w:t>”</w:t>
      </w:r>
    </w:p>
  </w:footnote>
  <w:footnote w:id="11">
    <w:p w14:paraId="1B2A0F7F" w14:textId="77777777" w:rsidR="00647C79" w:rsidRPr="00213465" w:rsidRDefault="00647C79" w:rsidP="00647C79">
      <w:pPr>
        <w:pStyle w:val="FootnoteText"/>
        <w:ind w:left="284" w:hanging="284"/>
        <w:rPr>
          <w:rFonts w:ascii="Arial" w:hAnsi="Arial" w:cs="Arial"/>
          <w:sz w:val="16"/>
          <w:szCs w:val="16"/>
          <w:lang w:val="es-MX"/>
        </w:rPr>
      </w:pPr>
      <w:r w:rsidRPr="00213465">
        <w:rPr>
          <w:rStyle w:val="FootnoteReference"/>
          <w:rFonts w:ascii="Arial" w:hAnsi="Arial" w:cs="Arial"/>
          <w:sz w:val="16"/>
          <w:szCs w:val="16"/>
        </w:rPr>
        <w:footnoteRef/>
      </w:r>
      <w:r w:rsidRPr="00213465">
        <w:rPr>
          <w:rFonts w:ascii="Arial" w:hAnsi="Arial" w:cs="Arial"/>
          <w:sz w:val="16"/>
          <w:szCs w:val="16"/>
        </w:rPr>
        <w:t xml:space="preserve"> </w:t>
      </w:r>
      <w:r w:rsidRPr="00213465">
        <w:rPr>
          <w:rFonts w:ascii="Arial" w:hAnsi="Arial" w:cs="Arial"/>
          <w:sz w:val="16"/>
          <w:szCs w:val="16"/>
        </w:rPr>
        <w:tab/>
      </w:r>
      <w:r w:rsidRPr="00213465">
        <w:rPr>
          <w:rFonts w:ascii="Arial" w:hAnsi="Arial" w:cs="Arial"/>
          <w:sz w:val="16"/>
          <w:szCs w:val="16"/>
          <w:lang w:val="es-MX"/>
        </w:rPr>
        <w:t xml:space="preserve">Artículo 1 del </w:t>
      </w:r>
      <w:r w:rsidRPr="00213465">
        <w:rPr>
          <w:rFonts w:ascii="Arial" w:hAnsi="Arial" w:cs="Arial"/>
          <w:sz w:val="16"/>
          <w:szCs w:val="16"/>
          <w:lang w:val="es-PE"/>
        </w:rPr>
        <w:t>Decreto Supremo N.º 013-2008-EM.</w:t>
      </w:r>
    </w:p>
  </w:footnote>
  <w:footnote w:id="12">
    <w:p w14:paraId="37A129F8" w14:textId="77777777" w:rsidR="00647C79" w:rsidRPr="00213465" w:rsidRDefault="00647C79" w:rsidP="00647C79">
      <w:pPr>
        <w:pStyle w:val="FootnoteText"/>
        <w:ind w:left="284" w:hanging="284"/>
        <w:jc w:val="both"/>
        <w:rPr>
          <w:rFonts w:ascii="Arial" w:hAnsi="Arial" w:cs="Arial"/>
          <w:sz w:val="16"/>
          <w:szCs w:val="16"/>
          <w:lang w:val="es-MX"/>
        </w:rPr>
      </w:pPr>
      <w:r w:rsidRPr="00213465">
        <w:rPr>
          <w:rStyle w:val="FootnoteReference"/>
          <w:rFonts w:ascii="Arial" w:hAnsi="Arial" w:cs="Arial"/>
          <w:sz w:val="16"/>
          <w:szCs w:val="16"/>
        </w:rPr>
        <w:footnoteRef/>
      </w:r>
      <w:r w:rsidRPr="00213465">
        <w:rPr>
          <w:rFonts w:ascii="Arial" w:hAnsi="Arial" w:cs="Arial"/>
          <w:sz w:val="16"/>
          <w:szCs w:val="16"/>
        </w:rPr>
        <w:t xml:space="preserve"> </w:t>
      </w:r>
      <w:r w:rsidRPr="00213465">
        <w:rPr>
          <w:rFonts w:ascii="Arial" w:hAnsi="Arial" w:cs="Arial"/>
          <w:sz w:val="16"/>
          <w:szCs w:val="16"/>
        </w:rPr>
        <w:tab/>
      </w:r>
      <w:r w:rsidRPr="00213465">
        <w:rPr>
          <w:rFonts w:ascii="Arial" w:eastAsia="Times New Roman" w:hAnsi="Arial" w:cs="Arial"/>
          <w:color w:val="000000" w:themeColor="text1"/>
          <w:sz w:val="16"/>
          <w:szCs w:val="16"/>
          <w:lang w:val="es-PE" w:eastAsia="es-MX"/>
        </w:rPr>
        <w:t>Decreto Legislativo que modifica la Ley N.º 28271, Ley que regula los pasivos ambientales de la actividad minera</w:t>
      </w:r>
      <w:r w:rsidRPr="00213465">
        <w:rPr>
          <w:rFonts w:ascii="Arial" w:hAnsi="Arial" w:cs="Arial"/>
          <w:sz w:val="16"/>
          <w:szCs w:val="16"/>
          <w:lang w:val="es-MX"/>
        </w:rPr>
        <w:t>.</w:t>
      </w:r>
    </w:p>
  </w:footnote>
  <w:footnote w:id="13">
    <w:p w14:paraId="0E7FCD7F" w14:textId="77777777" w:rsidR="00647C79" w:rsidRPr="00746F0F" w:rsidRDefault="00647C79" w:rsidP="00647C79">
      <w:pPr>
        <w:pStyle w:val="FootnoteText"/>
        <w:ind w:left="284" w:hanging="284"/>
        <w:rPr>
          <w:rFonts w:ascii="Arial" w:hAnsi="Arial" w:cs="Arial"/>
          <w:sz w:val="18"/>
          <w:szCs w:val="18"/>
          <w:lang w:val="es-MX"/>
        </w:rPr>
      </w:pPr>
      <w:r w:rsidRPr="00213465">
        <w:rPr>
          <w:rStyle w:val="FootnoteReference"/>
          <w:rFonts w:ascii="Arial" w:hAnsi="Arial" w:cs="Arial"/>
          <w:sz w:val="16"/>
          <w:szCs w:val="16"/>
        </w:rPr>
        <w:footnoteRef/>
      </w:r>
      <w:r w:rsidRPr="00213465">
        <w:rPr>
          <w:rFonts w:ascii="Arial" w:hAnsi="Arial" w:cs="Arial"/>
          <w:sz w:val="16"/>
          <w:szCs w:val="16"/>
        </w:rPr>
        <w:t xml:space="preserve"> </w:t>
      </w:r>
      <w:r w:rsidRPr="00213465">
        <w:rPr>
          <w:rFonts w:ascii="Arial" w:hAnsi="Arial" w:cs="Arial"/>
          <w:sz w:val="16"/>
          <w:szCs w:val="16"/>
        </w:rPr>
        <w:tab/>
      </w:r>
      <w:r w:rsidRPr="00213465">
        <w:rPr>
          <w:rFonts w:ascii="Arial" w:hAnsi="Arial" w:cs="Arial"/>
          <w:sz w:val="16"/>
          <w:szCs w:val="16"/>
          <w:lang w:val="es-MX"/>
        </w:rPr>
        <w:t xml:space="preserve">Conforme al numeral 5 de la exposición de motivos del DS </w:t>
      </w:r>
      <w:r w:rsidRPr="00213465">
        <w:rPr>
          <w:rFonts w:ascii="Arial" w:hAnsi="Arial" w:cs="Arial"/>
          <w:color w:val="000000"/>
          <w:sz w:val="16"/>
          <w:szCs w:val="16"/>
          <w:lang w:val="es-MX"/>
        </w:rPr>
        <w:t>058-2006.</w:t>
      </w:r>
    </w:p>
  </w:footnote>
  <w:footnote w:id="14">
    <w:p w14:paraId="57FB2E8B" w14:textId="7DD60152" w:rsidR="00647C79" w:rsidRPr="00213465" w:rsidRDefault="00647C79" w:rsidP="00647C79">
      <w:pPr>
        <w:pStyle w:val="FootnoteText"/>
        <w:ind w:left="284" w:hanging="284"/>
        <w:rPr>
          <w:rFonts w:ascii="Arial" w:hAnsi="Arial" w:cs="Arial"/>
          <w:sz w:val="16"/>
          <w:szCs w:val="16"/>
          <w:lang w:val="es-MX"/>
        </w:rPr>
      </w:pPr>
      <w:r w:rsidRPr="00213465">
        <w:rPr>
          <w:rStyle w:val="FootnoteReference"/>
          <w:rFonts w:ascii="Arial" w:hAnsi="Arial" w:cs="Arial"/>
          <w:sz w:val="16"/>
          <w:szCs w:val="16"/>
        </w:rPr>
        <w:footnoteRef/>
      </w:r>
      <w:r w:rsidRPr="00213465">
        <w:rPr>
          <w:rFonts w:ascii="Arial" w:hAnsi="Arial" w:cs="Arial"/>
          <w:sz w:val="16"/>
          <w:szCs w:val="16"/>
        </w:rPr>
        <w:t xml:space="preserve"> </w:t>
      </w:r>
      <w:r w:rsidRPr="00213465">
        <w:rPr>
          <w:rFonts w:ascii="Arial" w:hAnsi="Arial" w:cs="Arial"/>
          <w:sz w:val="16"/>
          <w:szCs w:val="16"/>
        </w:rPr>
        <w:tab/>
        <w:t xml:space="preserve">En la </w:t>
      </w:r>
      <w:r w:rsidRPr="00213465">
        <w:rPr>
          <w:rFonts w:ascii="Arial" w:hAnsi="Arial" w:cs="Arial"/>
          <w:color w:val="000000" w:themeColor="text1"/>
          <w:sz w:val="16"/>
          <w:szCs w:val="16"/>
          <w:lang w:val="es-PE"/>
        </w:rPr>
        <w:t>Memoria Anual de AMSAC. Año 2024, pp. 52-54. Consultan en:                                                    &lt;&lt;</w:t>
      </w:r>
      <w:hyperlink r:id="rId1" w:history="1">
        <w:r w:rsidR="002A13D5" w:rsidRPr="002C7B87">
          <w:rPr>
            <w:rStyle w:val="Hyperlink"/>
            <w:rFonts w:ascii="Arial" w:hAnsi="Arial" w:cs="Arial"/>
            <w:sz w:val="16"/>
            <w:szCs w:val="16"/>
            <w:lang w:val="es-PE"/>
          </w:rPr>
          <w:t>file:///C:/Users/CCF/Downloads/Memoria-Anual-AMSAC-2024.pdf</w:t>
        </w:r>
      </w:hyperlink>
      <w:r w:rsidRPr="00213465">
        <w:rPr>
          <w:rFonts w:ascii="Arial" w:hAnsi="Arial" w:cs="Arial"/>
          <w:color w:val="000000" w:themeColor="text1"/>
          <w:sz w:val="16"/>
          <w:szCs w:val="16"/>
          <w:lang w:val="es-PE"/>
        </w:rPr>
        <w:t xml:space="preserve">&gt;&gt; </w:t>
      </w:r>
    </w:p>
  </w:footnote>
  <w:footnote w:id="15">
    <w:p w14:paraId="5A35672E" w14:textId="21BEFC0E" w:rsidR="00647C79" w:rsidRPr="00657A23" w:rsidRDefault="00647C79" w:rsidP="00213465">
      <w:pPr>
        <w:pStyle w:val="FootnoteText"/>
        <w:ind w:left="284" w:hanging="284"/>
        <w:rPr>
          <w:lang w:val="es-MX"/>
        </w:rPr>
      </w:pPr>
      <w:r w:rsidRPr="00213465">
        <w:rPr>
          <w:rStyle w:val="FootnoteReference"/>
          <w:rFonts w:ascii="Arial" w:hAnsi="Arial" w:cs="Arial"/>
          <w:sz w:val="16"/>
          <w:szCs w:val="16"/>
        </w:rPr>
        <w:footnoteRef/>
      </w:r>
      <w:r w:rsidRPr="00213465">
        <w:rPr>
          <w:rFonts w:ascii="Arial" w:hAnsi="Arial" w:cs="Arial"/>
          <w:sz w:val="16"/>
          <w:szCs w:val="16"/>
        </w:rPr>
        <w:t xml:space="preserve"> </w:t>
      </w:r>
      <w:r w:rsidR="00213465">
        <w:rPr>
          <w:rFonts w:ascii="Arial" w:hAnsi="Arial" w:cs="Arial"/>
          <w:sz w:val="16"/>
          <w:szCs w:val="16"/>
        </w:rPr>
        <w:tab/>
      </w:r>
      <w:r w:rsidRPr="00213465">
        <w:rPr>
          <w:rFonts w:ascii="Arial" w:hAnsi="Arial" w:cs="Arial"/>
          <w:sz w:val="16"/>
          <w:szCs w:val="16"/>
          <w:lang w:val="es-MX"/>
        </w:rPr>
        <w:t>Reunión académica en fecha 1 de julio de 2025, con la Ing. Norka Gómez Gonzales.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D5EB7"/>
    <w:multiLevelType w:val="multilevel"/>
    <w:tmpl w:val="ABCAFE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21FC7C35"/>
    <w:multiLevelType w:val="hybridMultilevel"/>
    <w:tmpl w:val="4CF4B8B6"/>
    <w:lvl w:ilvl="0" w:tplc="85AA4374">
      <w:start w:val="1"/>
      <w:numFmt w:val="lowerRoman"/>
      <w:lvlText w:val="(%1)"/>
      <w:lvlJc w:val="left"/>
      <w:pPr>
        <w:ind w:left="720" w:hanging="72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2B6C18A2"/>
    <w:multiLevelType w:val="hybridMultilevel"/>
    <w:tmpl w:val="9FDC6428"/>
    <w:lvl w:ilvl="0" w:tplc="4F20F702">
      <w:start w:val="3"/>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89100E"/>
    <w:multiLevelType w:val="hybridMultilevel"/>
    <w:tmpl w:val="AEA09DB6"/>
    <w:lvl w:ilvl="0" w:tplc="C0F610A4">
      <w:start w:val="5"/>
      <w:numFmt w:val="bullet"/>
      <w:lvlText w:val=""/>
      <w:lvlJc w:val="left"/>
      <w:pPr>
        <w:ind w:left="360" w:hanging="360"/>
      </w:pPr>
      <w:rPr>
        <w:rFonts w:ascii="Symbol" w:eastAsia="Times New Roman" w:hAnsi="Symbol" w:cs="Aria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5DED1902"/>
    <w:multiLevelType w:val="hybridMultilevel"/>
    <w:tmpl w:val="00B0DC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616240"/>
    <w:multiLevelType w:val="multilevel"/>
    <w:tmpl w:val="E30E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47244">
    <w:abstractNumId w:val="5"/>
  </w:num>
  <w:num w:numId="2" w16cid:durableId="892934251">
    <w:abstractNumId w:val="0"/>
    <w:lvlOverride w:ilvl="0"/>
    <w:lvlOverride w:ilvl="1"/>
    <w:lvlOverride w:ilvl="2"/>
    <w:lvlOverride w:ilvl="3"/>
    <w:lvlOverride w:ilvl="4"/>
    <w:lvlOverride w:ilvl="5"/>
    <w:lvlOverride w:ilvl="6"/>
    <w:lvlOverride w:ilvl="7"/>
    <w:lvlOverride w:ilvl="8"/>
  </w:num>
  <w:num w:numId="3" w16cid:durableId="8455528">
    <w:abstractNumId w:val="2"/>
  </w:num>
  <w:num w:numId="4" w16cid:durableId="578441746">
    <w:abstractNumId w:val="1"/>
  </w:num>
  <w:num w:numId="5" w16cid:durableId="249581361">
    <w:abstractNumId w:val="3"/>
  </w:num>
  <w:num w:numId="6" w16cid:durableId="666591334">
    <w:abstractNumId w:val="6"/>
  </w:num>
  <w:num w:numId="7" w16cid:durableId="5269109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5C1A"/>
    <w:rsid w:val="0001128C"/>
    <w:rsid w:val="00015D61"/>
    <w:rsid w:val="000177A8"/>
    <w:rsid w:val="00025DD9"/>
    <w:rsid w:val="000270E6"/>
    <w:rsid w:val="00047A63"/>
    <w:rsid w:val="00057373"/>
    <w:rsid w:val="000703C0"/>
    <w:rsid w:val="000851A2"/>
    <w:rsid w:val="0009392A"/>
    <w:rsid w:val="000A177C"/>
    <w:rsid w:val="000A599E"/>
    <w:rsid w:val="000B39B6"/>
    <w:rsid w:val="000B54FF"/>
    <w:rsid w:val="000B788F"/>
    <w:rsid w:val="000D0B73"/>
    <w:rsid w:val="000D0D3A"/>
    <w:rsid w:val="000D11FC"/>
    <w:rsid w:val="000D5688"/>
    <w:rsid w:val="000E010F"/>
    <w:rsid w:val="000F3514"/>
    <w:rsid w:val="001165BD"/>
    <w:rsid w:val="00122588"/>
    <w:rsid w:val="00134BD0"/>
    <w:rsid w:val="00140289"/>
    <w:rsid w:val="00140898"/>
    <w:rsid w:val="00156239"/>
    <w:rsid w:val="00163C56"/>
    <w:rsid w:val="001670F8"/>
    <w:rsid w:val="00180629"/>
    <w:rsid w:val="0018131B"/>
    <w:rsid w:val="00191841"/>
    <w:rsid w:val="001928B8"/>
    <w:rsid w:val="001A607C"/>
    <w:rsid w:val="001B2427"/>
    <w:rsid w:val="001B3D61"/>
    <w:rsid w:val="001B7889"/>
    <w:rsid w:val="001D0826"/>
    <w:rsid w:val="001D5AA2"/>
    <w:rsid w:val="001F29ED"/>
    <w:rsid w:val="001F63C4"/>
    <w:rsid w:val="001F7167"/>
    <w:rsid w:val="00205A18"/>
    <w:rsid w:val="00213465"/>
    <w:rsid w:val="002201FE"/>
    <w:rsid w:val="00223BA1"/>
    <w:rsid w:val="002249F7"/>
    <w:rsid w:val="00232224"/>
    <w:rsid w:val="002419CB"/>
    <w:rsid w:val="00247D89"/>
    <w:rsid w:val="002525E1"/>
    <w:rsid w:val="00255DC1"/>
    <w:rsid w:val="002567AD"/>
    <w:rsid w:val="002641B3"/>
    <w:rsid w:val="00287DA8"/>
    <w:rsid w:val="002A13D5"/>
    <w:rsid w:val="002A29DF"/>
    <w:rsid w:val="002A5DFE"/>
    <w:rsid w:val="002A7655"/>
    <w:rsid w:val="002A766D"/>
    <w:rsid w:val="002B26C7"/>
    <w:rsid w:val="002B5475"/>
    <w:rsid w:val="002C3EBB"/>
    <w:rsid w:val="002D1C36"/>
    <w:rsid w:val="002D240B"/>
    <w:rsid w:val="002D7A15"/>
    <w:rsid w:val="00307578"/>
    <w:rsid w:val="00311FE5"/>
    <w:rsid w:val="00314F9E"/>
    <w:rsid w:val="00324786"/>
    <w:rsid w:val="00337295"/>
    <w:rsid w:val="00344301"/>
    <w:rsid w:val="00344C46"/>
    <w:rsid w:val="003460BB"/>
    <w:rsid w:val="00354A9F"/>
    <w:rsid w:val="003608C3"/>
    <w:rsid w:val="00363841"/>
    <w:rsid w:val="0036489F"/>
    <w:rsid w:val="003703A7"/>
    <w:rsid w:val="00381D7F"/>
    <w:rsid w:val="003A04E7"/>
    <w:rsid w:val="003A7A69"/>
    <w:rsid w:val="003B616E"/>
    <w:rsid w:val="003B66C8"/>
    <w:rsid w:val="003B6E44"/>
    <w:rsid w:val="003C6D44"/>
    <w:rsid w:val="003D271C"/>
    <w:rsid w:val="003D3A4A"/>
    <w:rsid w:val="003F080D"/>
    <w:rsid w:val="0040606A"/>
    <w:rsid w:val="00412405"/>
    <w:rsid w:val="0042302C"/>
    <w:rsid w:val="00427100"/>
    <w:rsid w:val="004302E6"/>
    <w:rsid w:val="0043413E"/>
    <w:rsid w:val="00436119"/>
    <w:rsid w:val="00437503"/>
    <w:rsid w:val="00441B34"/>
    <w:rsid w:val="00445BC3"/>
    <w:rsid w:val="00446E15"/>
    <w:rsid w:val="00460D0B"/>
    <w:rsid w:val="00486035"/>
    <w:rsid w:val="00493C85"/>
    <w:rsid w:val="004954F5"/>
    <w:rsid w:val="004A163F"/>
    <w:rsid w:val="004A3665"/>
    <w:rsid w:val="004B1948"/>
    <w:rsid w:val="004B4A18"/>
    <w:rsid w:val="004B4C0C"/>
    <w:rsid w:val="004B5FEB"/>
    <w:rsid w:val="004C3B69"/>
    <w:rsid w:val="004C6F73"/>
    <w:rsid w:val="004D0689"/>
    <w:rsid w:val="004D469A"/>
    <w:rsid w:val="004D59AC"/>
    <w:rsid w:val="004E233B"/>
    <w:rsid w:val="004E5B1C"/>
    <w:rsid w:val="00505B44"/>
    <w:rsid w:val="005205E3"/>
    <w:rsid w:val="005218B6"/>
    <w:rsid w:val="00522C8C"/>
    <w:rsid w:val="00524111"/>
    <w:rsid w:val="005321C1"/>
    <w:rsid w:val="00532948"/>
    <w:rsid w:val="00534DCF"/>
    <w:rsid w:val="005505E2"/>
    <w:rsid w:val="005631EB"/>
    <w:rsid w:val="005A352B"/>
    <w:rsid w:val="005B08EB"/>
    <w:rsid w:val="005D673A"/>
    <w:rsid w:val="005E3684"/>
    <w:rsid w:val="005E45E3"/>
    <w:rsid w:val="006050E9"/>
    <w:rsid w:val="006178C0"/>
    <w:rsid w:val="00621E6E"/>
    <w:rsid w:val="00622FDA"/>
    <w:rsid w:val="00627621"/>
    <w:rsid w:val="00631DC1"/>
    <w:rsid w:val="006423FA"/>
    <w:rsid w:val="00645FA1"/>
    <w:rsid w:val="00647C79"/>
    <w:rsid w:val="00650F70"/>
    <w:rsid w:val="006535A5"/>
    <w:rsid w:val="00654A7A"/>
    <w:rsid w:val="00661FE9"/>
    <w:rsid w:val="00671435"/>
    <w:rsid w:val="00671ED9"/>
    <w:rsid w:val="006833D8"/>
    <w:rsid w:val="006975E0"/>
    <w:rsid w:val="006A12C3"/>
    <w:rsid w:val="006C188D"/>
    <w:rsid w:val="006C4D4E"/>
    <w:rsid w:val="006D0F12"/>
    <w:rsid w:val="006D256B"/>
    <w:rsid w:val="006E49B3"/>
    <w:rsid w:val="006F2731"/>
    <w:rsid w:val="006F6A1B"/>
    <w:rsid w:val="006F7FF3"/>
    <w:rsid w:val="00707530"/>
    <w:rsid w:val="00712097"/>
    <w:rsid w:val="007150A0"/>
    <w:rsid w:val="00720C40"/>
    <w:rsid w:val="0072535F"/>
    <w:rsid w:val="00727DA1"/>
    <w:rsid w:val="007373B8"/>
    <w:rsid w:val="00751F0F"/>
    <w:rsid w:val="00755D2F"/>
    <w:rsid w:val="00777453"/>
    <w:rsid w:val="0078232A"/>
    <w:rsid w:val="00785076"/>
    <w:rsid w:val="007937FD"/>
    <w:rsid w:val="007A1D98"/>
    <w:rsid w:val="007A26C0"/>
    <w:rsid w:val="007B058D"/>
    <w:rsid w:val="007B0955"/>
    <w:rsid w:val="007B6BEA"/>
    <w:rsid w:val="007B6C3F"/>
    <w:rsid w:val="007C23EB"/>
    <w:rsid w:val="007D2A73"/>
    <w:rsid w:val="007F45C9"/>
    <w:rsid w:val="007F5F63"/>
    <w:rsid w:val="00801A6A"/>
    <w:rsid w:val="00801EF5"/>
    <w:rsid w:val="0080535A"/>
    <w:rsid w:val="00806B88"/>
    <w:rsid w:val="008206B5"/>
    <w:rsid w:val="0083236A"/>
    <w:rsid w:val="00836571"/>
    <w:rsid w:val="00837528"/>
    <w:rsid w:val="00837CF7"/>
    <w:rsid w:val="008401EB"/>
    <w:rsid w:val="00846114"/>
    <w:rsid w:val="0085424E"/>
    <w:rsid w:val="00854AC0"/>
    <w:rsid w:val="008621F2"/>
    <w:rsid w:val="00862C5C"/>
    <w:rsid w:val="0087565A"/>
    <w:rsid w:val="008764A7"/>
    <w:rsid w:val="008804AB"/>
    <w:rsid w:val="00891777"/>
    <w:rsid w:val="00892562"/>
    <w:rsid w:val="008B48C8"/>
    <w:rsid w:val="008C3927"/>
    <w:rsid w:val="008C3DB4"/>
    <w:rsid w:val="008C71D9"/>
    <w:rsid w:val="00904E24"/>
    <w:rsid w:val="00906649"/>
    <w:rsid w:val="00907ECF"/>
    <w:rsid w:val="009148C8"/>
    <w:rsid w:val="00923FFE"/>
    <w:rsid w:val="009430D9"/>
    <w:rsid w:val="00943CA8"/>
    <w:rsid w:val="00947713"/>
    <w:rsid w:val="00975533"/>
    <w:rsid w:val="009835F2"/>
    <w:rsid w:val="009A68FA"/>
    <w:rsid w:val="009B19B2"/>
    <w:rsid w:val="009D3326"/>
    <w:rsid w:val="009D7B7E"/>
    <w:rsid w:val="009E12DE"/>
    <w:rsid w:val="009E3508"/>
    <w:rsid w:val="00A05DB9"/>
    <w:rsid w:val="00A06D7F"/>
    <w:rsid w:val="00A14F68"/>
    <w:rsid w:val="00A201D7"/>
    <w:rsid w:val="00A25141"/>
    <w:rsid w:val="00A41007"/>
    <w:rsid w:val="00A47944"/>
    <w:rsid w:val="00A534CB"/>
    <w:rsid w:val="00A62FD2"/>
    <w:rsid w:val="00A63A13"/>
    <w:rsid w:val="00A64A25"/>
    <w:rsid w:val="00A6728D"/>
    <w:rsid w:val="00A72724"/>
    <w:rsid w:val="00A85196"/>
    <w:rsid w:val="00A9689C"/>
    <w:rsid w:val="00AA73E2"/>
    <w:rsid w:val="00AB5936"/>
    <w:rsid w:val="00AC191E"/>
    <w:rsid w:val="00AE6C05"/>
    <w:rsid w:val="00AF2A3B"/>
    <w:rsid w:val="00AF3FFE"/>
    <w:rsid w:val="00AF51EF"/>
    <w:rsid w:val="00B12D23"/>
    <w:rsid w:val="00B23AE2"/>
    <w:rsid w:val="00B37EDA"/>
    <w:rsid w:val="00B529EF"/>
    <w:rsid w:val="00B53F71"/>
    <w:rsid w:val="00B56342"/>
    <w:rsid w:val="00B656AE"/>
    <w:rsid w:val="00B7159D"/>
    <w:rsid w:val="00B8782B"/>
    <w:rsid w:val="00B87F71"/>
    <w:rsid w:val="00B92EAD"/>
    <w:rsid w:val="00BA086E"/>
    <w:rsid w:val="00BA65D9"/>
    <w:rsid w:val="00BC4D43"/>
    <w:rsid w:val="00BD20B8"/>
    <w:rsid w:val="00BD28DE"/>
    <w:rsid w:val="00BE0A30"/>
    <w:rsid w:val="00BF491E"/>
    <w:rsid w:val="00BF6C98"/>
    <w:rsid w:val="00C17BFC"/>
    <w:rsid w:val="00C200FC"/>
    <w:rsid w:val="00C249F1"/>
    <w:rsid w:val="00C3289B"/>
    <w:rsid w:val="00C41CD8"/>
    <w:rsid w:val="00C62A68"/>
    <w:rsid w:val="00C90525"/>
    <w:rsid w:val="00CA3055"/>
    <w:rsid w:val="00CA54CA"/>
    <w:rsid w:val="00CB3683"/>
    <w:rsid w:val="00CB609F"/>
    <w:rsid w:val="00CD32FC"/>
    <w:rsid w:val="00CD49AC"/>
    <w:rsid w:val="00CE075D"/>
    <w:rsid w:val="00CF094F"/>
    <w:rsid w:val="00CF323A"/>
    <w:rsid w:val="00D07BEB"/>
    <w:rsid w:val="00D25418"/>
    <w:rsid w:val="00D30982"/>
    <w:rsid w:val="00D34811"/>
    <w:rsid w:val="00D409A3"/>
    <w:rsid w:val="00D52E2B"/>
    <w:rsid w:val="00D5647F"/>
    <w:rsid w:val="00D574EF"/>
    <w:rsid w:val="00D62591"/>
    <w:rsid w:val="00D7587E"/>
    <w:rsid w:val="00D75CDB"/>
    <w:rsid w:val="00D91BF7"/>
    <w:rsid w:val="00DA2ABC"/>
    <w:rsid w:val="00DA2F7E"/>
    <w:rsid w:val="00DB480E"/>
    <w:rsid w:val="00DC43A7"/>
    <w:rsid w:val="00DC7214"/>
    <w:rsid w:val="00DD0E73"/>
    <w:rsid w:val="00DD120D"/>
    <w:rsid w:val="00DD4AA5"/>
    <w:rsid w:val="00DD657D"/>
    <w:rsid w:val="00DE7083"/>
    <w:rsid w:val="00DE7751"/>
    <w:rsid w:val="00DF7695"/>
    <w:rsid w:val="00E15745"/>
    <w:rsid w:val="00E2132F"/>
    <w:rsid w:val="00E22AC1"/>
    <w:rsid w:val="00E30A93"/>
    <w:rsid w:val="00E312D6"/>
    <w:rsid w:val="00E32E93"/>
    <w:rsid w:val="00E34AB3"/>
    <w:rsid w:val="00E40A60"/>
    <w:rsid w:val="00E46A59"/>
    <w:rsid w:val="00E50EFD"/>
    <w:rsid w:val="00E529E4"/>
    <w:rsid w:val="00E611FA"/>
    <w:rsid w:val="00E70586"/>
    <w:rsid w:val="00E77D13"/>
    <w:rsid w:val="00E84004"/>
    <w:rsid w:val="00E8677B"/>
    <w:rsid w:val="00E90AB0"/>
    <w:rsid w:val="00E914DF"/>
    <w:rsid w:val="00E915D1"/>
    <w:rsid w:val="00EA6813"/>
    <w:rsid w:val="00EA70C9"/>
    <w:rsid w:val="00EA7F98"/>
    <w:rsid w:val="00EB0712"/>
    <w:rsid w:val="00EC4F85"/>
    <w:rsid w:val="00EC5D28"/>
    <w:rsid w:val="00ED4000"/>
    <w:rsid w:val="00EE71EA"/>
    <w:rsid w:val="00F025B2"/>
    <w:rsid w:val="00F120BB"/>
    <w:rsid w:val="00F17BB0"/>
    <w:rsid w:val="00F26353"/>
    <w:rsid w:val="00F35011"/>
    <w:rsid w:val="00F40CD7"/>
    <w:rsid w:val="00F5238F"/>
    <w:rsid w:val="00F54F9D"/>
    <w:rsid w:val="00F579C0"/>
    <w:rsid w:val="00F702E2"/>
    <w:rsid w:val="00F7409F"/>
    <w:rsid w:val="00F83459"/>
    <w:rsid w:val="00F857C3"/>
    <w:rsid w:val="00F87168"/>
    <w:rsid w:val="00F87925"/>
    <w:rsid w:val="00F97E1E"/>
    <w:rsid w:val="00FA76F1"/>
    <w:rsid w:val="00FC20DA"/>
    <w:rsid w:val="00FC226C"/>
    <w:rsid w:val="00FC420C"/>
    <w:rsid w:val="00FC6BCF"/>
    <w:rsid w:val="00FD17BA"/>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2">
    <w:name w:val="heading 2"/>
    <w:basedOn w:val="Normal"/>
    <w:next w:val="Normal"/>
    <w:link w:val="Heading2Char"/>
    <w:uiPriority w:val="9"/>
    <w:semiHidden/>
    <w:unhideWhenUsed/>
    <w:qFormat/>
    <w:rsid w:val="00647C7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47C79"/>
    <w:pPr>
      <w:keepNext/>
      <w:keepLines/>
      <w:spacing w:before="200" w:line="276" w:lineRule="auto"/>
      <w:outlineLvl w:val="2"/>
    </w:pPr>
    <w:rPr>
      <w:rFonts w:asciiTheme="majorHAnsi" w:eastAsiaTheme="majorEastAsia" w:hAnsiTheme="majorHAnsi" w:cstheme="majorBidi"/>
      <w:b/>
      <w:bCs/>
      <w:color w:val="4F81BD" w:themeColor="accent1"/>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Strong">
    <w:name w:val="Strong"/>
    <w:basedOn w:val="DefaultParagraphFont"/>
    <w:uiPriority w:val="22"/>
    <w:qFormat/>
    <w:rsid w:val="00647C79"/>
    <w:rPr>
      <w:b/>
      <w:bCs/>
    </w:rPr>
  </w:style>
  <w:style w:type="paragraph" w:styleId="NormalWeb">
    <w:name w:val="Normal (Web)"/>
    <w:basedOn w:val="Normal"/>
    <w:uiPriority w:val="99"/>
    <w:unhideWhenUsed/>
    <w:rsid w:val="00647C79"/>
    <w:pPr>
      <w:spacing w:before="100" w:beforeAutospacing="1" w:after="100" w:afterAutospacing="1"/>
    </w:pPr>
    <w:rPr>
      <w:rFonts w:ascii="Times New Roman" w:eastAsia="Times New Roman" w:hAnsi="Times New Roman"/>
      <w:lang w:eastAsia="en-US"/>
    </w:rPr>
  </w:style>
  <w:style w:type="character" w:customStyle="1" w:styleId="apple-converted-space">
    <w:name w:val="apple-converted-space"/>
    <w:basedOn w:val="DefaultParagraphFont"/>
    <w:rsid w:val="00647C79"/>
  </w:style>
  <w:style w:type="paragraph" w:styleId="FootnoteText">
    <w:name w:val="footnote text"/>
    <w:basedOn w:val="Normal"/>
    <w:link w:val="FootnoteTextChar"/>
    <w:uiPriority w:val="99"/>
    <w:unhideWhenUsed/>
    <w:rsid w:val="00647C79"/>
    <w:rPr>
      <w:rFonts w:asciiTheme="minorHAnsi" w:eastAsiaTheme="minorEastAsia" w:hAnsiTheme="minorHAnsi" w:cstheme="minorBidi"/>
      <w:sz w:val="20"/>
      <w:szCs w:val="20"/>
      <w:lang w:val="en-US" w:eastAsia="en-US"/>
    </w:rPr>
  </w:style>
  <w:style w:type="character" w:customStyle="1" w:styleId="FootnoteTextChar">
    <w:name w:val="Footnote Text Char"/>
    <w:basedOn w:val="DefaultParagraphFont"/>
    <w:link w:val="FootnoteText"/>
    <w:uiPriority w:val="99"/>
    <w:rsid w:val="00647C79"/>
    <w:rPr>
      <w:rFonts w:asciiTheme="minorHAnsi" w:eastAsiaTheme="minorEastAsia" w:hAnsiTheme="minorHAnsi" w:cstheme="minorBidi"/>
      <w:lang w:val="en-US" w:eastAsia="en-US"/>
    </w:rPr>
  </w:style>
  <w:style w:type="character" w:styleId="FootnoteReference">
    <w:name w:val="footnote reference"/>
    <w:basedOn w:val="DefaultParagraphFont"/>
    <w:uiPriority w:val="99"/>
    <w:semiHidden/>
    <w:unhideWhenUsed/>
    <w:rsid w:val="00647C79"/>
    <w:rPr>
      <w:vertAlign w:val="superscript"/>
    </w:rPr>
  </w:style>
  <w:style w:type="paragraph" w:styleId="ListParagraph">
    <w:name w:val="List Paragraph"/>
    <w:basedOn w:val="Normal"/>
    <w:uiPriority w:val="34"/>
    <w:qFormat/>
    <w:rsid w:val="00647C79"/>
    <w:pPr>
      <w:spacing w:after="200" w:line="276" w:lineRule="auto"/>
      <w:ind w:left="720"/>
      <w:contextualSpacing/>
    </w:pPr>
    <w:rPr>
      <w:rFonts w:asciiTheme="minorHAnsi" w:eastAsiaTheme="minorEastAsia" w:hAnsiTheme="minorHAnsi" w:cstheme="minorBidi"/>
      <w:sz w:val="22"/>
      <w:szCs w:val="22"/>
      <w:lang w:val="en-US" w:eastAsia="en-US"/>
    </w:rPr>
  </w:style>
  <w:style w:type="character" w:customStyle="1" w:styleId="decretossupremos">
    <w:name w:val="decretossupremos"/>
    <w:basedOn w:val="DefaultParagraphFont"/>
    <w:rsid w:val="00647C79"/>
  </w:style>
  <w:style w:type="character" w:customStyle="1" w:styleId="decretoslegislativos">
    <w:name w:val="decretoslegislativos"/>
    <w:basedOn w:val="DefaultParagraphFont"/>
    <w:rsid w:val="00647C79"/>
  </w:style>
  <w:style w:type="character" w:customStyle="1" w:styleId="Heading3Char">
    <w:name w:val="Heading 3 Char"/>
    <w:basedOn w:val="DefaultParagraphFont"/>
    <w:link w:val="Heading3"/>
    <w:uiPriority w:val="9"/>
    <w:rsid w:val="00647C79"/>
    <w:rPr>
      <w:rFonts w:asciiTheme="majorHAnsi" w:eastAsiaTheme="majorEastAsia" w:hAnsiTheme="majorHAnsi" w:cstheme="majorBidi"/>
      <w:b/>
      <w:bCs/>
      <w:color w:val="4F81BD" w:themeColor="accent1"/>
      <w:sz w:val="22"/>
      <w:szCs w:val="22"/>
      <w:lang w:val="en-US" w:eastAsia="en-US"/>
    </w:rPr>
  </w:style>
  <w:style w:type="character" w:styleId="Emphasis">
    <w:name w:val="Emphasis"/>
    <w:basedOn w:val="DefaultParagraphFont"/>
    <w:uiPriority w:val="20"/>
    <w:qFormat/>
    <w:rsid w:val="00647C79"/>
    <w:rPr>
      <w:i/>
      <w:iCs/>
    </w:rPr>
  </w:style>
  <w:style w:type="character" w:customStyle="1" w:styleId="Heading2Char">
    <w:name w:val="Heading 2 Char"/>
    <w:basedOn w:val="DefaultParagraphFont"/>
    <w:link w:val="Heading2"/>
    <w:uiPriority w:val="9"/>
    <w:semiHidden/>
    <w:rsid w:val="00647C79"/>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CF09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237460">
      <w:bodyDiv w:val="1"/>
      <w:marLeft w:val="0"/>
      <w:marRight w:val="0"/>
      <w:marTop w:val="0"/>
      <w:marBottom w:val="0"/>
      <w:divBdr>
        <w:top w:val="none" w:sz="0" w:space="0" w:color="auto"/>
        <w:left w:val="none" w:sz="0" w:space="0" w:color="auto"/>
        <w:bottom w:val="none" w:sz="0" w:space="0" w:color="auto"/>
        <w:right w:val="none" w:sz="0" w:space="0" w:color="auto"/>
      </w:divBdr>
    </w:div>
    <w:div w:id="184058182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amsac.pe/wp-content/uploads/2024/03/RG_N026-2010-AM-GG.pdf"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amsac.pe/wp-content/uploads/2025/04/Memoria-Anual-AMSAC-2024.pdf"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file:///C:/Users/CCF/Downloads/Memoria-Anual-AMSAC-2024.pdf"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0CFAA7-13D7-4060-884C-B5B441E7C7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12</Pages>
  <Words>6032</Words>
  <Characters>33182</Characters>
  <Application>Microsoft Office Word</Application>
  <DocSecurity>0</DocSecurity>
  <Lines>276</Lines>
  <Paragraphs>78</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39136</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REM REV</cp:lastModifiedBy>
  <cp:revision>102</cp:revision>
  <cp:lastPrinted>2015-02-13T19:19:00Z</cp:lastPrinted>
  <dcterms:created xsi:type="dcterms:W3CDTF">2025-07-18T20:22:00Z</dcterms:created>
  <dcterms:modified xsi:type="dcterms:W3CDTF">2025-07-18T23:58:00Z</dcterms:modified>
</cp:coreProperties>
</file>