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0F47" w14:textId="7BFA59A2" w:rsidR="00411D9F" w:rsidRPr="00411D9F" w:rsidRDefault="00411D9F" w:rsidP="007B1F17">
      <w:pPr>
        <w:widowControl w:val="0"/>
        <w:spacing w:before="60"/>
        <w:ind w:right="96"/>
        <w:jc w:val="center"/>
        <w:rPr>
          <w:rFonts w:cs="Arial"/>
          <w:b/>
          <w:bCs/>
          <w:szCs w:val="22"/>
        </w:rPr>
      </w:pPr>
      <w:r w:rsidRPr="00411D9F">
        <w:rPr>
          <w:rFonts w:cs="Arial"/>
          <w:b/>
          <w:bCs/>
          <w:szCs w:val="22"/>
        </w:rPr>
        <w:t>TRABAJOS T</w:t>
      </w:r>
      <w:r w:rsidR="00444F35">
        <w:rPr>
          <w:rFonts w:cs="Arial"/>
          <w:b/>
          <w:bCs/>
          <w:szCs w:val="22"/>
        </w:rPr>
        <w:t>É</w:t>
      </w:r>
      <w:r w:rsidRPr="00411D9F">
        <w:rPr>
          <w:rFonts w:cs="Arial"/>
          <w:b/>
          <w:bCs/>
          <w:szCs w:val="22"/>
        </w:rPr>
        <w:t>CNICOS - PREMIO NACIONAL DE MINERÍA</w:t>
      </w:r>
    </w:p>
    <w:p w14:paraId="5B2AD82D" w14:textId="672B1B59" w:rsidR="00E30CC8" w:rsidRDefault="00E30CC8" w:rsidP="007B1F17">
      <w:pPr>
        <w:pStyle w:val="Heading1"/>
        <w:numPr>
          <w:ilvl w:val="0"/>
          <w:numId w:val="5"/>
        </w:numPr>
        <w:spacing w:before="100" w:after="100"/>
        <w:ind w:hanging="284"/>
        <w:jc w:val="left"/>
        <w:rPr>
          <w:rFonts w:cs="Arial"/>
          <w:sz w:val="22"/>
          <w:szCs w:val="22"/>
          <w:lang w:val="es-PE"/>
        </w:rPr>
      </w:pPr>
      <w:r w:rsidRPr="00411D9F">
        <w:rPr>
          <w:rFonts w:cs="Arial"/>
          <w:b/>
          <w:bCs/>
          <w:sz w:val="22"/>
          <w:szCs w:val="22"/>
          <w:lang w:val="es-MX"/>
        </w:rPr>
        <w:t>T</w:t>
      </w:r>
      <w:r w:rsidR="007B1F17">
        <w:rPr>
          <w:rFonts w:cs="Arial"/>
          <w:b/>
          <w:bCs/>
          <w:sz w:val="22"/>
          <w:szCs w:val="22"/>
          <w:lang w:val="es-MX"/>
        </w:rPr>
        <w:t>ítulo</w:t>
      </w:r>
      <w:r w:rsidR="00411D9F" w:rsidRPr="00411D9F">
        <w:rPr>
          <w:rFonts w:cs="Arial"/>
          <w:b/>
          <w:bCs/>
          <w:sz w:val="22"/>
          <w:szCs w:val="22"/>
          <w:lang w:val="es-MX"/>
        </w:rPr>
        <w:t xml:space="preserve">: </w:t>
      </w:r>
      <w:r w:rsidRPr="00411D9F">
        <w:rPr>
          <w:rFonts w:cs="Arial"/>
          <w:sz w:val="22"/>
          <w:szCs w:val="22"/>
          <w:lang w:val="es-PE"/>
        </w:rPr>
        <w:t>Implementación de</w:t>
      </w:r>
      <w:r w:rsidR="006E7EF6" w:rsidRPr="00411D9F">
        <w:rPr>
          <w:rFonts w:cs="Arial"/>
          <w:sz w:val="22"/>
          <w:szCs w:val="22"/>
          <w:lang w:val="es-PE"/>
        </w:rPr>
        <w:t>l primer</w:t>
      </w:r>
      <w:r w:rsidRPr="00411D9F">
        <w:rPr>
          <w:rFonts w:cs="Arial"/>
          <w:sz w:val="22"/>
          <w:szCs w:val="22"/>
          <w:lang w:val="es-PE"/>
        </w:rPr>
        <w:t xml:space="preserve"> </w:t>
      </w:r>
      <w:r w:rsidR="005964C2" w:rsidRPr="00411D9F">
        <w:rPr>
          <w:rFonts w:cs="Arial"/>
          <w:sz w:val="22"/>
          <w:szCs w:val="22"/>
          <w:lang w:val="es-PE"/>
        </w:rPr>
        <w:t xml:space="preserve">Gemelo Digital del Sistema Eléctrico </w:t>
      </w:r>
      <w:r w:rsidR="006E7EF6" w:rsidRPr="00411D9F">
        <w:rPr>
          <w:rFonts w:cs="Arial"/>
          <w:sz w:val="22"/>
          <w:szCs w:val="22"/>
          <w:lang w:val="es-PE"/>
        </w:rPr>
        <w:t xml:space="preserve">en la minería peruana, </w:t>
      </w:r>
      <w:r w:rsidR="005964C2" w:rsidRPr="00411D9F">
        <w:rPr>
          <w:rFonts w:cs="Arial"/>
          <w:sz w:val="22"/>
          <w:szCs w:val="22"/>
          <w:lang w:val="es-PE"/>
        </w:rPr>
        <w:t>mediante Sistema</w:t>
      </w:r>
      <w:r w:rsidRPr="00411D9F">
        <w:rPr>
          <w:rFonts w:cs="Arial"/>
          <w:sz w:val="22"/>
          <w:szCs w:val="22"/>
          <w:lang w:val="es-PE"/>
        </w:rPr>
        <w:t xml:space="preserve"> de Monitoreo</w:t>
      </w:r>
      <w:r w:rsidR="005964C2" w:rsidRPr="00411D9F">
        <w:rPr>
          <w:rFonts w:cs="Arial"/>
          <w:sz w:val="22"/>
          <w:szCs w:val="22"/>
          <w:lang w:val="es-PE"/>
        </w:rPr>
        <w:t xml:space="preserve"> y Control</w:t>
      </w:r>
      <w:r w:rsidRPr="00411D9F">
        <w:rPr>
          <w:rFonts w:cs="Arial"/>
          <w:sz w:val="22"/>
          <w:szCs w:val="22"/>
          <w:lang w:val="es-PE"/>
        </w:rPr>
        <w:t xml:space="preserve"> en Tiempo Real con Simulación Predictiva para </w:t>
      </w:r>
      <w:r w:rsidR="00411D9F">
        <w:rPr>
          <w:rFonts w:cs="Arial"/>
          <w:sz w:val="22"/>
          <w:szCs w:val="22"/>
          <w:lang w:val="es-PE"/>
        </w:rPr>
        <w:t>e</w:t>
      </w:r>
      <w:r w:rsidRPr="00411D9F">
        <w:rPr>
          <w:rFonts w:cs="Arial"/>
          <w:sz w:val="22"/>
          <w:szCs w:val="22"/>
          <w:lang w:val="es-PE"/>
        </w:rPr>
        <w:t>l SEP de la Mina Quellaveco – Anglo American</w:t>
      </w:r>
    </w:p>
    <w:p w14:paraId="29343F27" w14:textId="77777777" w:rsidR="00411D9F" w:rsidRPr="009D685E" w:rsidRDefault="00411D9F" w:rsidP="007B1F17">
      <w:pPr>
        <w:pStyle w:val="BodyText"/>
        <w:widowControl w:val="0"/>
        <w:numPr>
          <w:ilvl w:val="0"/>
          <w:numId w:val="5"/>
        </w:numPr>
        <w:spacing w:before="60" w:line="360" w:lineRule="auto"/>
        <w:jc w:val="both"/>
        <w:rPr>
          <w:rFonts w:ascii="Arial" w:hAnsi="Arial" w:cs="Arial"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Tema: </w:t>
      </w:r>
      <w:r w:rsidRPr="009D685E">
        <w:rPr>
          <w:rFonts w:ascii="Arial" w:hAnsi="Arial" w:cs="Arial"/>
          <w:sz w:val="22"/>
          <w:szCs w:val="22"/>
        </w:rPr>
        <w:t>Optimización de operaciones y procesos en plantas.</w:t>
      </w:r>
    </w:p>
    <w:p w14:paraId="6A6EB8DC" w14:textId="77777777" w:rsidR="007B1F17" w:rsidRDefault="00735C57" w:rsidP="007B1F17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rFonts w:cs="Arial"/>
          <w:sz w:val="22"/>
          <w:szCs w:val="22"/>
          <w:lang w:val="es-PE"/>
        </w:rPr>
      </w:pPr>
      <w:r w:rsidRPr="00411D9F">
        <w:rPr>
          <w:rFonts w:cs="Arial"/>
          <w:b/>
          <w:bCs/>
          <w:sz w:val="22"/>
          <w:szCs w:val="22"/>
          <w:lang w:val="es-PE"/>
        </w:rPr>
        <w:t>C</w:t>
      </w:r>
      <w:r w:rsidR="007B1F17">
        <w:rPr>
          <w:rFonts w:cs="Arial"/>
          <w:b/>
          <w:bCs/>
          <w:sz w:val="22"/>
          <w:szCs w:val="22"/>
          <w:lang w:val="es-PE"/>
        </w:rPr>
        <w:t>ategoría</w:t>
      </w:r>
      <w:r w:rsidR="00411D9F" w:rsidRPr="00411D9F">
        <w:rPr>
          <w:rFonts w:cs="Arial"/>
          <w:b/>
          <w:bCs/>
          <w:sz w:val="22"/>
          <w:szCs w:val="22"/>
          <w:lang w:val="es-PE"/>
        </w:rPr>
        <w:t>:</w:t>
      </w:r>
      <w:r w:rsidR="00411D9F">
        <w:rPr>
          <w:rFonts w:cs="Arial"/>
          <w:b/>
          <w:bCs/>
          <w:sz w:val="22"/>
          <w:szCs w:val="22"/>
          <w:lang w:val="es-PE"/>
        </w:rPr>
        <w:t xml:space="preserve"> </w:t>
      </w:r>
      <w:r w:rsidR="00FF3B98" w:rsidRPr="00411D9F">
        <w:rPr>
          <w:rFonts w:cs="Arial"/>
          <w:sz w:val="22"/>
          <w:szCs w:val="22"/>
          <w:lang w:val="es-PE"/>
        </w:rPr>
        <w:t>Minería</w:t>
      </w:r>
      <w:r w:rsidR="004A596B" w:rsidRPr="00411D9F">
        <w:rPr>
          <w:rFonts w:cs="Arial"/>
          <w:sz w:val="22"/>
          <w:szCs w:val="22"/>
          <w:lang w:val="es-PE"/>
        </w:rPr>
        <w:t xml:space="preserve"> </w:t>
      </w:r>
      <w:r w:rsidR="005705F5" w:rsidRPr="00411D9F">
        <w:rPr>
          <w:rFonts w:cs="Arial"/>
          <w:sz w:val="22"/>
          <w:szCs w:val="22"/>
          <w:lang w:val="es-PE"/>
        </w:rPr>
        <w:t>4.0</w:t>
      </w:r>
    </w:p>
    <w:p w14:paraId="291868F8" w14:textId="18968CE3" w:rsidR="007B1F17" w:rsidRPr="007B1F17" w:rsidRDefault="007B1F17" w:rsidP="007B1F17">
      <w:pPr>
        <w:pStyle w:val="ListParagraph"/>
        <w:numPr>
          <w:ilvl w:val="0"/>
          <w:numId w:val="5"/>
        </w:numPr>
        <w:spacing w:line="360" w:lineRule="auto"/>
        <w:rPr>
          <w:rFonts w:ascii="Arial" w:eastAsia="Times New Roman" w:hAnsi="Arial" w:cs="Arial"/>
          <w:lang w:val="es-MX" w:eastAsia="es-ES"/>
        </w:rPr>
      </w:pPr>
      <w:r w:rsidRPr="007B1F17">
        <w:rPr>
          <w:rFonts w:ascii="Arial" w:eastAsia="Times New Roman" w:hAnsi="Arial" w:cs="Arial"/>
          <w:b/>
          <w:bCs/>
          <w:lang w:val="es-MX" w:eastAsia="es-ES"/>
        </w:rPr>
        <w:t>Datos de los autores:</w:t>
      </w:r>
      <w:r w:rsidRPr="007B1F17">
        <w:rPr>
          <w:rFonts w:ascii="Arial" w:eastAsia="Times New Roman" w:hAnsi="Arial" w:cs="Arial"/>
          <w:lang w:val="es-MX" w:eastAsia="es-ES"/>
        </w:rPr>
        <w:t xml:space="preserve"> Freddy Delgado Cazorla - Líder de sistema de potenciaDouglas Chávez Molina - Líder de sistema de potencia / Ernesto Holguino Borda - Superintendente de </w:t>
      </w:r>
      <w:r w:rsidR="00AC3EBC">
        <w:rPr>
          <w:rFonts w:ascii="Arial" w:eastAsia="Times New Roman" w:hAnsi="Arial" w:cs="Arial"/>
          <w:lang w:val="es-MX" w:eastAsia="es-ES"/>
        </w:rPr>
        <w:t>E</w:t>
      </w:r>
      <w:r w:rsidRPr="007B1F17">
        <w:rPr>
          <w:rFonts w:ascii="Arial" w:eastAsia="Times New Roman" w:hAnsi="Arial" w:cs="Arial"/>
          <w:lang w:val="es-MX" w:eastAsia="es-ES"/>
        </w:rPr>
        <w:t>nergía e infraestructura</w:t>
      </w:r>
    </w:p>
    <w:p w14:paraId="5A3A69D5" w14:textId="324E4B3D" w:rsidR="005C3922" w:rsidRPr="005C3922" w:rsidRDefault="00B319D8" w:rsidP="007B1F17">
      <w:pPr>
        <w:pStyle w:val="Autor"/>
        <w:numPr>
          <w:ilvl w:val="0"/>
          <w:numId w:val="5"/>
        </w:numPr>
        <w:jc w:val="left"/>
        <w:rPr>
          <w:rFonts w:cs="Arial"/>
          <w:szCs w:val="22"/>
          <w:lang w:val="es-MX"/>
        </w:rPr>
      </w:pPr>
      <w:r>
        <w:rPr>
          <w:rFonts w:cs="Arial"/>
          <w:b/>
          <w:bCs/>
          <w:szCs w:val="22"/>
          <w:lang w:val="es-PE"/>
        </w:rPr>
        <w:t>Palabras clave</w:t>
      </w:r>
      <w:r w:rsidR="00411D9F" w:rsidRPr="00411D9F">
        <w:rPr>
          <w:rFonts w:cs="Arial"/>
          <w:b/>
          <w:bCs/>
          <w:szCs w:val="22"/>
          <w:lang w:val="es-PE"/>
        </w:rPr>
        <w:t xml:space="preserve">: </w:t>
      </w:r>
      <w:r w:rsidR="004D02FB" w:rsidRPr="00411D9F">
        <w:rPr>
          <w:rFonts w:cs="Arial"/>
          <w:kern w:val="28"/>
          <w:szCs w:val="22"/>
          <w:lang w:val="es-MX"/>
        </w:rPr>
        <w:t>Digital Twin, Etap R</w:t>
      </w:r>
      <w:r w:rsidR="004947F3" w:rsidRPr="00411D9F">
        <w:rPr>
          <w:rFonts w:cs="Arial"/>
          <w:kern w:val="28"/>
          <w:szCs w:val="22"/>
          <w:lang w:val="es-MX"/>
        </w:rPr>
        <w:t>T</w:t>
      </w:r>
      <w:r w:rsidR="004D02FB" w:rsidRPr="00411D9F">
        <w:rPr>
          <w:rFonts w:cs="Arial"/>
          <w:kern w:val="28"/>
          <w:szCs w:val="22"/>
          <w:lang w:val="es-MX"/>
        </w:rPr>
        <w:t xml:space="preserve">, Power Systems, </w:t>
      </w:r>
      <w:r w:rsidR="004D02FB" w:rsidRPr="00411D9F">
        <w:rPr>
          <w:rFonts w:cs="Arial"/>
          <w:kern w:val="28"/>
          <w:szCs w:val="22"/>
          <w:lang w:val="es-PE"/>
        </w:rPr>
        <w:t xml:space="preserve">Análisis predictivo </w:t>
      </w:r>
    </w:p>
    <w:p w14:paraId="0318447E" w14:textId="490D6AF2" w:rsidR="0085306E" w:rsidRPr="005C3922" w:rsidRDefault="00B319D8" w:rsidP="007B1F17">
      <w:pPr>
        <w:pStyle w:val="Autor"/>
        <w:numPr>
          <w:ilvl w:val="0"/>
          <w:numId w:val="5"/>
        </w:numPr>
        <w:jc w:val="left"/>
        <w:rPr>
          <w:rFonts w:cs="Arial"/>
          <w:szCs w:val="22"/>
          <w:lang w:val="es-MX"/>
        </w:rPr>
      </w:pPr>
      <w:r>
        <w:rPr>
          <w:rFonts w:cs="Arial"/>
          <w:b/>
          <w:bCs/>
          <w:szCs w:val="22"/>
          <w:lang w:val="es-PE"/>
        </w:rPr>
        <w:t>Resumen:</w:t>
      </w:r>
    </w:p>
    <w:p w14:paraId="05795A25" w14:textId="523640C8" w:rsidR="004D02FB" w:rsidRPr="00411D9F" w:rsidRDefault="004D02FB" w:rsidP="007B1F17">
      <w:pPr>
        <w:pStyle w:val="ListParagraph"/>
        <w:numPr>
          <w:ilvl w:val="1"/>
          <w:numId w:val="5"/>
        </w:numPr>
        <w:spacing w:before="100" w:after="100" w:line="360" w:lineRule="auto"/>
        <w:ind w:left="709" w:hanging="425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>Contexto</w:t>
      </w:r>
    </w:p>
    <w:p w14:paraId="0EC66C00" w14:textId="515964AA" w:rsidR="00AC3EBC" w:rsidRDefault="001C74C4" w:rsidP="00AC3EBC">
      <w:pPr>
        <w:ind w:left="270"/>
        <w:rPr>
          <w:rFonts w:cs="Arial"/>
          <w:szCs w:val="22"/>
          <w:lang w:val="es-PE"/>
        </w:rPr>
      </w:pPr>
      <w:r w:rsidRPr="00411D9F">
        <w:rPr>
          <w:rFonts w:cs="Arial"/>
          <w:szCs w:val="22"/>
          <w:lang w:val="es-PE"/>
        </w:rPr>
        <w:t>Quellaveco</w:t>
      </w:r>
      <w:r w:rsidR="007B1F17">
        <w:rPr>
          <w:rFonts w:cs="Arial"/>
          <w:szCs w:val="22"/>
          <w:lang w:val="es-PE"/>
        </w:rPr>
        <w:t xml:space="preserve">, </w:t>
      </w:r>
      <w:r w:rsidR="00E3086C" w:rsidRPr="00411D9F">
        <w:rPr>
          <w:rFonts w:cs="Arial"/>
          <w:szCs w:val="22"/>
          <w:lang w:val="es-PE"/>
        </w:rPr>
        <w:t>diseñad</w:t>
      </w:r>
      <w:r w:rsidR="007B1F17">
        <w:rPr>
          <w:rFonts w:cs="Arial"/>
          <w:szCs w:val="22"/>
          <w:lang w:val="es-PE"/>
        </w:rPr>
        <w:t>a</w:t>
      </w:r>
      <w:r w:rsidR="00E3086C" w:rsidRPr="00411D9F">
        <w:rPr>
          <w:rFonts w:cs="Arial"/>
          <w:szCs w:val="22"/>
          <w:lang w:val="es-PE"/>
        </w:rPr>
        <w:t xml:space="preserve"> </w:t>
      </w:r>
      <w:r w:rsidRPr="00411D9F">
        <w:rPr>
          <w:rFonts w:cs="Arial"/>
          <w:szCs w:val="22"/>
          <w:lang w:val="es-PE"/>
        </w:rPr>
        <w:t>como mina digital</w:t>
      </w:r>
      <w:r w:rsidR="00E3086C" w:rsidRPr="00411D9F">
        <w:rPr>
          <w:rFonts w:cs="Arial"/>
          <w:szCs w:val="22"/>
          <w:lang w:val="es-PE"/>
        </w:rPr>
        <w:t xml:space="preserve">, </w:t>
      </w:r>
      <w:r w:rsidR="007B1F17">
        <w:rPr>
          <w:rFonts w:cs="Arial"/>
          <w:szCs w:val="22"/>
          <w:lang w:val="es-PE"/>
        </w:rPr>
        <w:t>integra</w:t>
      </w:r>
      <w:r w:rsidR="00E3086C" w:rsidRPr="00411D9F">
        <w:rPr>
          <w:rFonts w:cs="Arial"/>
          <w:szCs w:val="22"/>
          <w:lang w:val="es-PE"/>
        </w:rPr>
        <w:t xml:space="preserve"> toda </w:t>
      </w:r>
      <w:r w:rsidR="0071159D" w:rsidRPr="00411D9F">
        <w:rPr>
          <w:rFonts w:cs="Arial"/>
          <w:szCs w:val="22"/>
          <w:lang w:val="es-PE"/>
        </w:rPr>
        <w:t xml:space="preserve">la información de </w:t>
      </w:r>
      <w:r w:rsidR="00E3086C" w:rsidRPr="00411D9F">
        <w:rPr>
          <w:rFonts w:cs="Arial"/>
          <w:szCs w:val="22"/>
          <w:lang w:val="es-PE"/>
        </w:rPr>
        <w:t xml:space="preserve">sus </w:t>
      </w:r>
      <w:r w:rsidR="0071159D" w:rsidRPr="00411D9F">
        <w:rPr>
          <w:rFonts w:cs="Arial"/>
          <w:szCs w:val="22"/>
          <w:lang w:val="es-PE"/>
        </w:rPr>
        <w:t xml:space="preserve">procesos </w:t>
      </w:r>
      <w:r w:rsidRPr="00411D9F">
        <w:rPr>
          <w:rFonts w:cs="Arial"/>
          <w:szCs w:val="22"/>
          <w:lang w:val="es-PE"/>
        </w:rPr>
        <w:t xml:space="preserve">en los sistemas Scada. </w:t>
      </w:r>
      <w:r w:rsidR="00AC3EBC">
        <w:rPr>
          <w:rFonts w:cs="Arial"/>
          <w:szCs w:val="22"/>
          <w:lang w:val="es-PE"/>
        </w:rPr>
        <w:t>El Sistema Eléctrico de Potencia (SEP)</w:t>
      </w:r>
      <w:r w:rsidR="00E3086C" w:rsidRPr="00411D9F">
        <w:rPr>
          <w:rFonts w:cs="Arial"/>
          <w:szCs w:val="22"/>
          <w:lang w:val="es-PE"/>
        </w:rPr>
        <w:t xml:space="preserve"> </w:t>
      </w:r>
      <w:r w:rsidR="00C1553D">
        <w:rPr>
          <w:rFonts w:cs="Arial"/>
          <w:szCs w:val="22"/>
          <w:lang w:val="es-PE"/>
        </w:rPr>
        <w:t xml:space="preserve">es </w:t>
      </w:r>
      <w:r w:rsidR="004601DD">
        <w:rPr>
          <w:rFonts w:cs="Arial"/>
          <w:szCs w:val="22"/>
          <w:lang w:val="es-PE"/>
        </w:rPr>
        <w:t>parte</w:t>
      </w:r>
      <w:r w:rsidR="00C1553D">
        <w:rPr>
          <w:rFonts w:cs="Arial"/>
          <w:szCs w:val="22"/>
          <w:lang w:val="es-PE"/>
        </w:rPr>
        <w:t xml:space="preserve"> de </w:t>
      </w:r>
      <w:r w:rsidR="00E3086C" w:rsidRPr="00411D9F">
        <w:rPr>
          <w:rFonts w:cs="Arial"/>
          <w:szCs w:val="22"/>
          <w:lang w:val="es-PE"/>
        </w:rPr>
        <w:t>este innovador modelo</w:t>
      </w:r>
      <w:r w:rsidR="00C1553D">
        <w:rPr>
          <w:rFonts w:cs="Arial"/>
          <w:szCs w:val="22"/>
          <w:lang w:val="es-PE"/>
        </w:rPr>
        <w:t>, ya que</w:t>
      </w:r>
      <w:r w:rsidR="00CC61AA">
        <w:rPr>
          <w:rFonts w:cs="Arial"/>
          <w:szCs w:val="22"/>
          <w:lang w:val="es-PE"/>
        </w:rPr>
        <w:t xml:space="preserve"> integra</w:t>
      </w:r>
      <w:r w:rsidRPr="00411D9F">
        <w:rPr>
          <w:rFonts w:cs="Arial"/>
          <w:szCs w:val="22"/>
          <w:lang w:val="es-PE"/>
        </w:rPr>
        <w:t xml:space="preserve"> información de baja, media y alta </w:t>
      </w:r>
      <w:r w:rsidR="00CD5F31" w:rsidRPr="00411D9F">
        <w:rPr>
          <w:rFonts w:cs="Arial"/>
          <w:szCs w:val="22"/>
          <w:lang w:val="es-PE"/>
        </w:rPr>
        <w:t>tensión</w:t>
      </w:r>
      <w:r w:rsidRPr="00411D9F">
        <w:rPr>
          <w:rFonts w:cs="Arial"/>
          <w:szCs w:val="22"/>
          <w:lang w:val="es-PE"/>
        </w:rPr>
        <w:t xml:space="preserve"> al MV Scada a través de los servidores digitales. </w:t>
      </w:r>
      <w:r w:rsidR="00AC3EBC">
        <w:rPr>
          <w:rFonts w:cs="Arial"/>
          <w:szCs w:val="22"/>
          <w:lang w:val="es-PE"/>
        </w:rPr>
        <w:t xml:space="preserve">Gestionar toda esta información requería de </w:t>
      </w:r>
      <w:r w:rsidRPr="00411D9F">
        <w:rPr>
          <w:rFonts w:cs="Arial"/>
          <w:szCs w:val="22"/>
          <w:lang w:val="es-PE"/>
        </w:rPr>
        <w:t xml:space="preserve">una herramienta </w:t>
      </w:r>
      <w:r w:rsidR="00AC3EBC">
        <w:rPr>
          <w:rFonts w:cs="Arial"/>
          <w:szCs w:val="22"/>
          <w:lang w:val="es-PE"/>
        </w:rPr>
        <w:t>que pueda</w:t>
      </w:r>
      <w:r w:rsidR="00CC61AA">
        <w:rPr>
          <w:rFonts w:cs="Arial"/>
          <w:szCs w:val="22"/>
          <w:lang w:val="es-PE"/>
        </w:rPr>
        <w:t xml:space="preserve"> </w:t>
      </w:r>
      <w:r w:rsidRPr="00411D9F">
        <w:rPr>
          <w:rFonts w:cs="Arial"/>
          <w:szCs w:val="22"/>
          <w:lang w:val="es-PE"/>
        </w:rPr>
        <w:t xml:space="preserve">predecir estados de operación, </w:t>
      </w:r>
      <w:r w:rsidR="00CD5F31" w:rsidRPr="00411D9F">
        <w:rPr>
          <w:rFonts w:cs="Arial"/>
          <w:szCs w:val="22"/>
          <w:lang w:val="es-PE"/>
        </w:rPr>
        <w:t xml:space="preserve">realizar maniobras </w:t>
      </w:r>
      <w:r w:rsidR="0071159D" w:rsidRPr="00411D9F">
        <w:rPr>
          <w:rFonts w:cs="Arial"/>
          <w:szCs w:val="22"/>
          <w:lang w:val="es-PE"/>
        </w:rPr>
        <w:t>eléctricas</w:t>
      </w:r>
      <w:r w:rsidRPr="00411D9F">
        <w:rPr>
          <w:rFonts w:cs="Arial"/>
          <w:szCs w:val="22"/>
          <w:lang w:val="es-PE"/>
        </w:rPr>
        <w:t>, simular y gestionar eventos de fallas, etc.</w:t>
      </w:r>
      <w:r w:rsidR="00C1553D">
        <w:rPr>
          <w:rFonts w:cs="Arial"/>
          <w:szCs w:val="22"/>
          <w:lang w:val="es-PE"/>
        </w:rPr>
        <w:t xml:space="preserve"> </w:t>
      </w:r>
    </w:p>
    <w:p w14:paraId="6410B31D" w14:textId="56C22EFF" w:rsidR="00075E81" w:rsidRPr="00411D9F" w:rsidRDefault="004601DD" w:rsidP="007B1F17">
      <w:pPr>
        <w:ind w:left="270"/>
        <w:rPr>
          <w:rFonts w:cs="Arial"/>
          <w:szCs w:val="22"/>
          <w:lang w:val="es-PE"/>
        </w:rPr>
      </w:pPr>
      <w:r>
        <w:rPr>
          <w:rFonts w:cs="Arial"/>
          <w:szCs w:val="22"/>
          <w:lang w:val="es-PE"/>
        </w:rPr>
        <w:t>Para ellos s</w:t>
      </w:r>
      <w:r w:rsidR="004D02FB" w:rsidRPr="00411D9F">
        <w:rPr>
          <w:rFonts w:cs="Arial"/>
          <w:szCs w:val="22"/>
          <w:lang w:val="es-PE"/>
        </w:rPr>
        <w:t xml:space="preserve">e optó </w:t>
      </w:r>
      <w:r w:rsidR="00AC3EBC">
        <w:rPr>
          <w:rFonts w:cs="Arial"/>
          <w:szCs w:val="22"/>
          <w:lang w:val="es-PE"/>
        </w:rPr>
        <w:t>por</w:t>
      </w:r>
      <w:r w:rsidR="004D02FB" w:rsidRPr="00411D9F">
        <w:rPr>
          <w:rFonts w:cs="Arial"/>
          <w:szCs w:val="22"/>
          <w:lang w:val="es-PE"/>
        </w:rPr>
        <w:t xml:space="preserve"> el Gemelo Digital ETAP</w:t>
      </w:r>
      <w:r w:rsidR="00CD5F31" w:rsidRPr="00411D9F">
        <w:rPr>
          <w:rFonts w:cs="Arial"/>
          <w:szCs w:val="22"/>
          <w:lang w:val="es-PE"/>
        </w:rPr>
        <w:t xml:space="preserve"> </w:t>
      </w:r>
      <w:r w:rsidR="0071159D" w:rsidRPr="00411D9F">
        <w:rPr>
          <w:rFonts w:cs="Arial"/>
          <w:szCs w:val="22"/>
          <w:lang w:val="es-PE"/>
        </w:rPr>
        <w:t>módulo</w:t>
      </w:r>
      <w:r w:rsidR="00CD5F31" w:rsidRPr="00411D9F">
        <w:rPr>
          <w:rFonts w:cs="Arial"/>
          <w:szCs w:val="22"/>
          <w:lang w:val="es-PE"/>
        </w:rPr>
        <w:t xml:space="preserve"> de</w:t>
      </w:r>
      <w:r w:rsidR="004D02FB" w:rsidRPr="00411D9F">
        <w:rPr>
          <w:rFonts w:cs="Arial"/>
          <w:szCs w:val="22"/>
          <w:lang w:val="es-PE"/>
        </w:rPr>
        <w:t xml:space="preserve"> Real Time, </w:t>
      </w:r>
      <w:r w:rsidR="00C1553D">
        <w:rPr>
          <w:rFonts w:cs="Arial"/>
          <w:szCs w:val="22"/>
          <w:lang w:val="es-PE"/>
        </w:rPr>
        <w:t>por sus</w:t>
      </w:r>
      <w:r w:rsidR="004D02FB" w:rsidRPr="00411D9F">
        <w:rPr>
          <w:rFonts w:cs="Arial"/>
          <w:szCs w:val="22"/>
          <w:lang w:val="es-PE"/>
        </w:rPr>
        <w:t xml:space="preserve"> potencialidades para nuestras necesidades de operación y </w:t>
      </w:r>
      <w:r w:rsidR="00C1553D">
        <w:rPr>
          <w:rFonts w:cs="Arial"/>
          <w:szCs w:val="22"/>
          <w:lang w:val="es-PE"/>
        </w:rPr>
        <w:t>su compatibilidad</w:t>
      </w:r>
      <w:r w:rsidR="004D02FB" w:rsidRPr="00411D9F">
        <w:rPr>
          <w:rFonts w:cs="Arial"/>
          <w:szCs w:val="22"/>
          <w:lang w:val="es-PE"/>
        </w:rPr>
        <w:t xml:space="preserve"> con las principales marcas de equipos eléctricos.</w:t>
      </w:r>
      <w:r>
        <w:rPr>
          <w:rFonts w:cs="Arial"/>
          <w:szCs w:val="22"/>
          <w:lang w:val="es-PE"/>
        </w:rPr>
        <w:t xml:space="preserve"> </w:t>
      </w:r>
      <w:r w:rsidR="003A634D" w:rsidRPr="00411D9F">
        <w:rPr>
          <w:rFonts w:cs="Arial"/>
          <w:kern w:val="28"/>
          <w:szCs w:val="22"/>
          <w:lang w:val="es-PE"/>
        </w:rPr>
        <w:t xml:space="preserve">El </w:t>
      </w:r>
      <w:r w:rsidR="00C1553D">
        <w:rPr>
          <w:rFonts w:cs="Arial"/>
          <w:kern w:val="28"/>
          <w:szCs w:val="22"/>
          <w:lang w:val="es-PE"/>
        </w:rPr>
        <w:t>g</w:t>
      </w:r>
      <w:r w:rsidR="003A634D" w:rsidRPr="00411D9F">
        <w:rPr>
          <w:rFonts w:cs="Arial"/>
          <w:kern w:val="28"/>
          <w:szCs w:val="22"/>
          <w:lang w:val="es-PE"/>
        </w:rPr>
        <w:t xml:space="preserve">emelo </w:t>
      </w:r>
      <w:r w:rsidR="00C1553D">
        <w:rPr>
          <w:rFonts w:cs="Arial"/>
          <w:kern w:val="28"/>
          <w:szCs w:val="22"/>
          <w:lang w:val="es-PE"/>
        </w:rPr>
        <w:t>d</w:t>
      </w:r>
      <w:r w:rsidR="003A634D" w:rsidRPr="00411D9F">
        <w:rPr>
          <w:rFonts w:cs="Arial"/>
          <w:kern w:val="28"/>
          <w:szCs w:val="22"/>
          <w:lang w:val="es-PE"/>
        </w:rPr>
        <w:t xml:space="preserve">igital del </w:t>
      </w:r>
      <w:r w:rsidR="00CB533C">
        <w:rPr>
          <w:rFonts w:cs="Arial"/>
          <w:kern w:val="28"/>
          <w:szCs w:val="22"/>
          <w:lang w:val="es-PE"/>
        </w:rPr>
        <w:t>SEP de</w:t>
      </w:r>
      <w:r w:rsidR="003A634D" w:rsidRPr="00411D9F">
        <w:rPr>
          <w:rFonts w:cs="Arial"/>
          <w:kern w:val="28"/>
          <w:szCs w:val="22"/>
          <w:lang w:val="es-PE"/>
        </w:rPr>
        <w:t xml:space="preserve"> Quellaveco</w:t>
      </w:r>
      <w:r w:rsidR="003A634D" w:rsidRPr="00411D9F">
        <w:rPr>
          <w:rFonts w:cs="Arial"/>
          <w:szCs w:val="22"/>
          <w:lang w:val="es-PE"/>
        </w:rPr>
        <w:t xml:space="preserve"> e</w:t>
      </w:r>
      <w:r w:rsidR="00075E81" w:rsidRPr="00411D9F">
        <w:rPr>
          <w:rFonts w:cs="Arial"/>
          <w:szCs w:val="22"/>
          <w:lang w:val="es-PE"/>
        </w:rPr>
        <w:t>s el primer</w:t>
      </w:r>
      <w:r w:rsidR="005C3922">
        <w:rPr>
          <w:rFonts w:cs="Arial"/>
          <w:szCs w:val="22"/>
          <w:lang w:val="es-PE"/>
        </w:rPr>
        <w:t xml:space="preserve">o </w:t>
      </w:r>
      <w:r w:rsidR="00075E81" w:rsidRPr="00411D9F">
        <w:rPr>
          <w:rFonts w:cs="Arial"/>
          <w:szCs w:val="22"/>
          <w:lang w:val="es-PE"/>
        </w:rPr>
        <w:t xml:space="preserve">de </w:t>
      </w:r>
      <w:r w:rsidR="00D84F61">
        <w:rPr>
          <w:rFonts w:cs="Arial"/>
          <w:szCs w:val="22"/>
          <w:lang w:val="es-PE"/>
        </w:rPr>
        <w:t>su tipo</w:t>
      </w:r>
      <w:r w:rsidR="00075E81" w:rsidRPr="00411D9F">
        <w:rPr>
          <w:rFonts w:cs="Arial"/>
          <w:szCs w:val="22"/>
          <w:lang w:val="es-PE"/>
        </w:rPr>
        <w:t xml:space="preserve"> en la industria minera</w:t>
      </w:r>
      <w:r w:rsidR="005C3922">
        <w:rPr>
          <w:rFonts w:cs="Arial"/>
          <w:szCs w:val="22"/>
          <w:lang w:val="es-PE"/>
        </w:rPr>
        <w:t>, representando</w:t>
      </w:r>
      <w:r w:rsidR="00420D1E" w:rsidRPr="00411D9F">
        <w:rPr>
          <w:rFonts w:cs="Arial"/>
          <w:szCs w:val="22"/>
          <w:lang w:val="es-PE"/>
        </w:rPr>
        <w:t xml:space="preserve"> un reto para aprovech</w:t>
      </w:r>
      <w:r w:rsidR="005C3922">
        <w:rPr>
          <w:rFonts w:cs="Arial"/>
          <w:szCs w:val="22"/>
          <w:lang w:val="es-PE"/>
        </w:rPr>
        <w:t>ar</w:t>
      </w:r>
      <w:r w:rsidR="00420D1E" w:rsidRPr="00411D9F">
        <w:rPr>
          <w:rFonts w:cs="Arial"/>
          <w:szCs w:val="22"/>
          <w:lang w:val="es-PE"/>
        </w:rPr>
        <w:t xml:space="preserve"> todas </w:t>
      </w:r>
      <w:r w:rsidR="00D84F61">
        <w:rPr>
          <w:rFonts w:cs="Arial"/>
          <w:szCs w:val="22"/>
          <w:lang w:val="es-PE"/>
        </w:rPr>
        <w:t>sus</w:t>
      </w:r>
      <w:r w:rsidR="00420D1E" w:rsidRPr="00411D9F">
        <w:rPr>
          <w:rFonts w:cs="Arial"/>
          <w:szCs w:val="22"/>
          <w:lang w:val="es-PE"/>
        </w:rPr>
        <w:t xml:space="preserve"> funcionalidades</w:t>
      </w:r>
      <w:r w:rsidR="00BD7144" w:rsidRPr="00411D9F">
        <w:rPr>
          <w:rFonts w:cs="Arial"/>
          <w:szCs w:val="22"/>
          <w:lang w:val="es-PE"/>
        </w:rPr>
        <w:t>.</w:t>
      </w:r>
    </w:p>
    <w:p w14:paraId="6EF139A7" w14:textId="03C3109B" w:rsidR="004D02FB" w:rsidRPr="00411D9F" w:rsidRDefault="00CD5F31" w:rsidP="007B1F17">
      <w:pPr>
        <w:pStyle w:val="Heading1"/>
        <w:numPr>
          <w:ilvl w:val="1"/>
          <w:numId w:val="5"/>
        </w:numPr>
        <w:spacing w:before="100" w:after="100"/>
        <w:jc w:val="left"/>
        <w:rPr>
          <w:rFonts w:cs="Arial"/>
          <w:b/>
          <w:bCs/>
          <w:sz w:val="22"/>
          <w:szCs w:val="22"/>
          <w:lang w:val="es-PE"/>
        </w:rPr>
      </w:pPr>
      <w:r w:rsidRPr="00411D9F">
        <w:rPr>
          <w:rFonts w:cs="Arial"/>
          <w:b/>
          <w:bCs/>
          <w:sz w:val="22"/>
          <w:szCs w:val="22"/>
          <w:lang w:val="es-PE"/>
        </w:rPr>
        <w:t>OBJETIVO</w:t>
      </w:r>
    </w:p>
    <w:p w14:paraId="04DF7C46" w14:textId="11244F37" w:rsidR="004D02FB" w:rsidRPr="00411D9F" w:rsidRDefault="00CD5F31" w:rsidP="007B1F17">
      <w:pPr>
        <w:pStyle w:val="PlainText"/>
        <w:ind w:left="360"/>
        <w:rPr>
          <w:rFonts w:ascii="Arial" w:hAnsi="Arial" w:cs="Arial"/>
          <w:kern w:val="28"/>
          <w:szCs w:val="22"/>
          <w:lang w:val="es-PE"/>
        </w:rPr>
      </w:pPr>
      <w:r w:rsidRPr="00411D9F">
        <w:rPr>
          <w:rFonts w:ascii="Arial" w:hAnsi="Arial" w:cs="Arial"/>
          <w:kern w:val="28"/>
          <w:szCs w:val="22"/>
          <w:lang w:val="es-PE"/>
        </w:rPr>
        <w:t>T</w:t>
      </w:r>
      <w:r w:rsidR="00241166" w:rsidRPr="00411D9F">
        <w:rPr>
          <w:rFonts w:ascii="Arial" w:hAnsi="Arial" w:cs="Arial"/>
          <w:kern w:val="28"/>
          <w:szCs w:val="22"/>
          <w:lang w:val="es-PE"/>
        </w:rPr>
        <w:t>ener mayor disponibilidad y confiabilidad mediante la predicción de diferentes escenarios operativos</w:t>
      </w:r>
      <w:r w:rsidR="00E3086C" w:rsidRPr="00411D9F">
        <w:rPr>
          <w:rFonts w:ascii="Arial" w:hAnsi="Arial" w:cs="Arial"/>
          <w:kern w:val="28"/>
          <w:szCs w:val="22"/>
          <w:lang w:val="es-PE"/>
        </w:rPr>
        <w:t>,</w:t>
      </w:r>
      <w:r w:rsidR="00241166" w:rsidRPr="00411D9F">
        <w:rPr>
          <w:rFonts w:ascii="Arial" w:hAnsi="Arial" w:cs="Arial"/>
          <w:kern w:val="28"/>
          <w:szCs w:val="22"/>
          <w:lang w:val="es-PE"/>
        </w:rPr>
        <w:t xml:space="preserve"> con datos en tiempo real</w:t>
      </w:r>
      <w:r w:rsidR="00E3086C" w:rsidRPr="00411D9F">
        <w:rPr>
          <w:rFonts w:ascii="Arial" w:hAnsi="Arial" w:cs="Arial"/>
          <w:kern w:val="28"/>
          <w:szCs w:val="22"/>
          <w:lang w:val="es-PE"/>
        </w:rPr>
        <w:t>,</w:t>
      </w:r>
      <w:r w:rsidR="00241166" w:rsidRPr="00411D9F">
        <w:rPr>
          <w:rFonts w:ascii="Arial" w:hAnsi="Arial" w:cs="Arial"/>
          <w:kern w:val="28"/>
          <w:szCs w:val="22"/>
          <w:lang w:val="es-PE"/>
        </w:rPr>
        <w:t xml:space="preserve"> e identificar controles para mitigar riesgos eléctricos </w:t>
      </w:r>
      <w:r w:rsidR="00E3086C" w:rsidRPr="00411D9F">
        <w:rPr>
          <w:rFonts w:ascii="Arial" w:hAnsi="Arial" w:cs="Arial"/>
          <w:kern w:val="28"/>
          <w:szCs w:val="22"/>
          <w:lang w:val="es-PE"/>
        </w:rPr>
        <w:t>para fortalecer la seguridad de n</w:t>
      </w:r>
      <w:r w:rsidR="00241166" w:rsidRPr="00411D9F">
        <w:rPr>
          <w:rFonts w:ascii="Arial" w:hAnsi="Arial" w:cs="Arial"/>
          <w:kern w:val="28"/>
          <w:szCs w:val="22"/>
          <w:lang w:val="es-PE"/>
        </w:rPr>
        <w:t>uestro personal ante maniobras eléctricas.</w:t>
      </w:r>
    </w:p>
    <w:p w14:paraId="740EA03C" w14:textId="301D6145" w:rsidR="00AE7F2D" w:rsidRPr="00411D9F" w:rsidRDefault="00F94A70" w:rsidP="007B1F17">
      <w:pPr>
        <w:pStyle w:val="Heading1"/>
        <w:spacing w:before="100" w:after="100"/>
        <w:ind w:firstLine="360"/>
        <w:jc w:val="left"/>
        <w:rPr>
          <w:rFonts w:cs="Arial"/>
          <w:b/>
          <w:bCs/>
          <w:sz w:val="22"/>
          <w:szCs w:val="22"/>
          <w:lang w:val="es-PE"/>
        </w:rPr>
      </w:pPr>
      <w:r w:rsidRPr="00411D9F">
        <w:rPr>
          <w:rFonts w:cs="Arial"/>
          <w:b/>
          <w:bCs/>
          <w:sz w:val="22"/>
          <w:szCs w:val="22"/>
          <w:lang w:val="es-PE"/>
        </w:rPr>
        <w:t xml:space="preserve">5.3. </w:t>
      </w:r>
      <w:r w:rsidR="00CD5F31" w:rsidRPr="00411D9F">
        <w:rPr>
          <w:rFonts w:cs="Arial"/>
          <w:b/>
          <w:bCs/>
          <w:sz w:val="22"/>
          <w:szCs w:val="22"/>
          <w:lang w:val="es-PE"/>
        </w:rPr>
        <w:t>METODOLOGÍA</w:t>
      </w:r>
    </w:p>
    <w:p w14:paraId="53DD5C43" w14:textId="7D76AC38" w:rsidR="009877C9" w:rsidRPr="00411D9F" w:rsidRDefault="00AE7F2D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>Estimado</w:t>
      </w:r>
      <w:r w:rsidR="00CD5F31" w:rsidRPr="00411D9F">
        <w:rPr>
          <w:rFonts w:ascii="Arial" w:hAnsi="Arial" w:cs="Arial"/>
          <w:b/>
          <w:bCs/>
        </w:rPr>
        <w:t>r</w:t>
      </w:r>
      <w:r w:rsidRPr="00411D9F">
        <w:rPr>
          <w:rFonts w:ascii="Arial" w:hAnsi="Arial" w:cs="Arial"/>
          <w:b/>
          <w:bCs/>
        </w:rPr>
        <w:t xml:space="preserve"> de estados</w:t>
      </w:r>
    </w:p>
    <w:p w14:paraId="6820B35F" w14:textId="173299BA" w:rsidR="00766013" w:rsidRPr="00411D9F" w:rsidRDefault="00AF4108" w:rsidP="007B1F17">
      <w:pPr>
        <w:ind w:left="709"/>
        <w:rPr>
          <w:rFonts w:cs="Arial"/>
          <w:szCs w:val="22"/>
          <w:lang w:val="es-PE"/>
        </w:rPr>
      </w:pPr>
      <w:r w:rsidRPr="00411D9F">
        <w:rPr>
          <w:rFonts w:cs="Arial"/>
          <w:szCs w:val="22"/>
          <w:lang w:val="es-PE"/>
        </w:rPr>
        <w:t xml:space="preserve">Se trata de recopilar información en todas las barras del sistema en un instante específico. En este contexto, el </w:t>
      </w:r>
      <w:r w:rsidR="00353E37">
        <w:rPr>
          <w:rFonts w:cs="Arial"/>
          <w:szCs w:val="22"/>
          <w:lang w:val="es-PE"/>
        </w:rPr>
        <w:t>SEP</w:t>
      </w:r>
      <w:r w:rsidRPr="00411D9F">
        <w:rPr>
          <w:rFonts w:cs="Arial"/>
          <w:szCs w:val="22"/>
          <w:lang w:val="es-PE"/>
        </w:rPr>
        <w:t xml:space="preserve"> se manifiesta como la conexión entre la condición del sistema y sus variables evaluadas. </w:t>
      </w:r>
      <w:r w:rsidR="005D1F77">
        <w:rPr>
          <w:rFonts w:cs="Arial"/>
          <w:szCs w:val="22"/>
          <w:lang w:val="es-PE"/>
        </w:rPr>
        <w:t>Permite</w:t>
      </w:r>
      <w:r w:rsidRPr="00411D9F">
        <w:rPr>
          <w:rFonts w:cs="Arial"/>
          <w:szCs w:val="22"/>
          <w:lang w:val="es-PE"/>
        </w:rPr>
        <w:t xml:space="preserve"> establecer las condiciones operativas del sistema en un periodo de tiempo específico, es decir, detallar completamente el sistema.</w:t>
      </w:r>
    </w:p>
    <w:p w14:paraId="63B56BCD" w14:textId="658ACC4D" w:rsidR="00AF4108" w:rsidRPr="00411D9F" w:rsidRDefault="00AF4108" w:rsidP="007B1F17">
      <w:pPr>
        <w:pStyle w:val="ListParagraph"/>
        <w:numPr>
          <w:ilvl w:val="2"/>
          <w:numId w:val="17"/>
        </w:numPr>
        <w:spacing w:line="360" w:lineRule="auto"/>
        <w:rPr>
          <w:rFonts w:ascii="Arial" w:hAnsi="Arial" w:cs="Arial"/>
          <w:b/>
        </w:rPr>
      </w:pPr>
      <w:r w:rsidRPr="00411D9F">
        <w:rPr>
          <w:rFonts w:ascii="Arial" w:hAnsi="Arial" w:cs="Arial"/>
          <w:b/>
        </w:rPr>
        <w:t>Monitoreo y control en los sistemas de distribución</w:t>
      </w:r>
    </w:p>
    <w:p w14:paraId="17B63805" w14:textId="5D0982A3" w:rsidR="00AF4108" w:rsidRPr="00411D9F" w:rsidRDefault="00AF4108" w:rsidP="007B1F17">
      <w:pPr>
        <w:ind w:left="708"/>
        <w:rPr>
          <w:rFonts w:cs="Arial"/>
          <w:szCs w:val="22"/>
          <w:lang w:val="es-PE"/>
        </w:rPr>
      </w:pPr>
      <w:r w:rsidRPr="00411D9F">
        <w:rPr>
          <w:rFonts w:cs="Arial"/>
          <w:szCs w:val="22"/>
          <w:lang w:val="es-PE"/>
        </w:rPr>
        <w:lastRenderedPageBreak/>
        <w:t>Se conocen como SCADA</w:t>
      </w:r>
      <w:r w:rsidR="004601DD">
        <w:rPr>
          <w:rFonts w:cs="Arial"/>
          <w:szCs w:val="22"/>
          <w:lang w:val="es-PE"/>
        </w:rPr>
        <w:t>. F</w:t>
      </w:r>
      <w:r w:rsidRPr="00411D9F">
        <w:rPr>
          <w:rFonts w:cs="Arial"/>
          <w:szCs w:val="22"/>
          <w:lang w:val="es-PE"/>
        </w:rPr>
        <w:t xml:space="preserve">acilitan la identificación de medidas vinculadas entre generación y demanda, además de una extensa variedad de aplicaciones de control remoto, administración de equipos y activos relacionados con el sistema eléctrico.  </w:t>
      </w:r>
      <w:r w:rsidR="004601DD">
        <w:rPr>
          <w:rFonts w:cs="Arial"/>
          <w:szCs w:val="22"/>
          <w:lang w:val="es-PE"/>
        </w:rPr>
        <w:t>S</w:t>
      </w:r>
      <w:r w:rsidRPr="00411D9F">
        <w:rPr>
          <w:rFonts w:cs="Arial"/>
          <w:szCs w:val="22"/>
          <w:lang w:val="es-PE"/>
        </w:rPr>
        <w:t xml:space="preserve">on esenciales en redes inteligentes ya que facilitan el conocimiento y análisis del sistema en tiempo real.  </w:t>
      </w:r>
    </w:p>
    <w:p w14:paraId="027D87AD" w14:textId="77777777" w:rsidR="00CD5F31" w:rsidRPr="00411D9F" w:rsidRDefault="00CD5F31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>Gemelos Digitales: Tecnología clave para nuestra producción</w:t>
      </w:r>
    </w:p>
    <w:p w14:paraId="34A42BD6" w14:textId="1737C608" w:rsidR="00445340" w:rsidRPr="00411D9F" w:rsidRDefault="00735C57" w:rsidP="007B1F17">
      <w:pPr>
        <w:ind w:left="709"/>
        <w:rPr>
          <w:rFonts w:cs="Arial"/>
          <w:noProof/>
          <w:szCs w:val="22"/>
          <w:lang w:val="es-PE"/>
        </w:rPr>
      </w:pPr>
      <w:r w:rsidRPr="00411D9F">
        <w:rPr>
          <w:rFonts w:cs="Arial"/>
          <w:szCs w:val="22"/>
          <w:lang w:val="es-PE"/>
        </w:rPr>
        <w:t xml:space="preserve">Los Gemelos Digitales son una tecnología de vanguardia que </w:t>
      </w:r>
      <w:r w:rsidR="00353E37">
        <w:rPr>
          <w:rFonts w:cs="Arial"/>
          <w:szCs w:val="22"/>
          <w:lang w:val="es-PE"/>
        </w:rPr>
        <w:t>crea</w:t>
      </w:r>
      <w:r w:rsidRPr="00411D9F">
        <w:rPr>
          <w:rFonts w:cs="Arial"/>
          <w:szCs w:val="22"/>
          <w:lang w:val="es-PE"/>
        </w:rPr>
        <w:t xml:space="preserve"> réplica</w:t>
      </w:r>
      <w:r w:rsidR="00353E37">
        <w:rPr>
          <w:rFonts w:cs="Arial"/>
          <w:szCs w:val="22"/>
          <w:lang w:val="es-PE"/>
        </w:rPr>
        <w:t>s</w:t>
      </w:r>
      <w:r w:rsidRPr="00411D9F">
        <w:rPr>
          <w:rFonts w:cs="Arial"/>
          <w:szCs w:val="22"/>
          <w:lang w:val="es-PE"/>
        </w:rPr>
        <w:t xml:space="preserve"> virtual</w:t>
      </w:r>
      <w:r w:rsidR="00353E37">
        <w:rPr>
          <w:rFonts w:cs="Arial"/>
          <w:szCs w:val="22"/>
          <w:lang w:val="es-PE"/>
        </w:rPr>
        <w:t>es</w:t>
      </w:r>
      <w:r w:rsidRPr="00411D9F">
        <w:rPr>
          <w:rFonts w:cs="Arial"/>
          <w:szCs w:val="22"/>
          <w:lang w:val="es-PE"/>
        </w:rPr>
        <w:t xml:space="preserve"> </w:t>
      </w:r>
      <w:r w:rsidR="00353E37">
        <w:rPr>
          <w:rFonts w:cs="Arial"/>
          <w:szCs w:val="22"/>
          <w:lang w:val="es-PE"/>
        </w:rPr>
        <w:t>de</w:t>
      </w:r>
      <w:r w:rsidRPr="00411D9F">
        <w:rPr>
          <w:rFonts w:cs="Arial"/>
          <w:szCs w:val="22"/>
          <w:lang w:val="es-PE"/>
        </w:rPr>
        <w:t xml:space="preserve"> sistemas reales. Esta tecnología </w:t>
      </w:r>
      <w:r w:rsidR="00353E37">
        <w:rPr>
          <w:rFonts w:cs="Arial"/>
          <w:szCs w:val="22"/>
          <w:lang w:val="es-PE"/>
        </w:rPr>
        <w:t xml:space="preserve">nos </w:t>
      </w:r>
      <w:r w:rsidRPr="00411D9F">
        <w:rPr>
          <w:rFonts w:cs="Arial"/>
          <w:szCs w:val="22"/>
          <w:lang w:val="es-PE"/>
        </w:rPr>
        <w:t>permite simular escenarios hasta lograr el mejor alineamiento y resultado virtual</w:t>
      </w:r>
      <w:r w:rsidR="00353E37">
        <w:rPr>
          <w:rFonts w:cs="Arial"/>
          <w:szCs w:val="22"/>
          <w:lang w:val="es-PE"/>
        </w:rPr>
        <w:t>, que se replica</w:t>
      </w:r>
      <w:r w:rsidRPr="00411D9F">
        <w:rPr>
          <w:rFonts w:cs="Arial"/>
          <w:szCs w:val="22"/>
          <w:lang w:val="es-PE"/>
        </w:rPr>
        <w:t xml:space="preserve"> en el sistema eléctrico real</w:t>
      </w:r>
      <w:r w:rsidR="00353E37">
        <w:rPr>
          <w:rFonts w:cs="Arial"/>
          <w:szCs w:val="22"/>
          <w:lang w:val="es-PE"/>
        </w:rPr>
        <w:t xml:space="preserve"> de Quellaveco</w:t>
      </w:r>
      <w:r w:rsidRPr="00411D9F">
        <w:rPr>
          <w:rFonts w:cs="Arial"/>
          <w:szCs w:val="22"/>
          <w:lang w:val="es-PE"/>
        </w:rPr>
        <w:t>.</w:t>
      </w:r>
    </w:p>
    <w:p w14:paraId="7DBFB18F" w14:textId="4486366F" w:rsidR="00737E00" w:rsidRPr="00411D9F" w:rsidRDefault="00DB061D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 xml:space="preserve">Gemelo Digital del Sistema Eléctrico </w:t>
      </w:r>
      <w:r w:rsidR="00563232" w:rsidRPr="00411D9F">
        <w:rPr>
          <w:rFonts w:ascii="Arial" w:hAnsi="Arial" w:cs="Arial"/>
          <w:b/>
          <w:bCs/>
        </w:rPr>
        <w:t xml:space="preserve">en la </w:t>
      </w:r>
      <w:r w:rsidRPr="00411D9F">
        <w:rPr>
          <w:rFonts w:ascii="Arial" w:hAnsi="Arial" w:cs="Arial"/>
          <w:b/>
          <w:bCs/>
        </w:rPr>
        <w:t>Minera Quellaveco</w:t>
      </w:r>
    </w:p>
    <w:p w14:paraId="5E428EC0" w14:textId="7491D2E1" w:rsidR="00E123F5" w:rsidRPr="00411D9F" w:rsidRDefault="00B319D8" w:rsidP="007B1F17">
      <w:pPr>
        <w:ind w:left="709"/>
        <w:jc w:val="left"/>
        <w:rPr>
          <w:rFonts w:cs="Arial"/>
          <w:szCs w:val="22"/>
          <w:lang w:val="es-PE"/>
        </w:rPr>
      </w:pPr>
      <w:r>
        <w:rPr>
          <w:rFonts w:cs="Arial"/>
          <w:szCs w:val="22"/>
          <w:lang w:val="es-PE"/>
        </w:rPr>
        <w:t xml:space="preserve">Se integraron </w:t>
      </w:r>
      <w:r w:rsidR="00E123F5" w:rsidRPr="00411D9F">
        <w:rPr>
          <w:rFonts w:cs="Arial"/>
          <w:szCs w:val="22"/>
          <w:lang w:val="es-PE"/>
        </w:rPr>
        <w:t>los siguientes elementos al Gemelo Digital:</w:t>
      </w:r>
    </w:p>
    <w:p w14:paraId="0A89AAB1" w14:textId="77777777" w:rsidR="007B1F17" w:rsidRDefault="00DB061D" w:rsidP="007B1F17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7B1F17">
        <w:rPr>
          <w:rFonts w:ascii="Arial" w:hAnsi="Arial" w:cs="Arial"/>
        </w:rPr>
        <w:t>Componentes del sistema eléctrico</w:t>
      </w:r>
      <w:r w:rsidR="00737E00" w:rsidRPr="007B1F17">
        <w:rPr>
          <w:rFonts w:ascii="Arial" w:hAnsi="Arial" w:cs="Arial"/>
        </w:rPr>
        <w:t>: 4</w:t>
      </w:r>
      <w:r w:rsidR="00E30CC8" w:rsidRPr="007B1F17">
        <w:rPr>
          <w:rFonts w:ascii="Arial" w:hAnsi="Arial" w:cs="Arial"/>
        </w:rPr>
        <w:t>,</w:t>
      </w:r>
      <w:r w:rsidR="00737E00" w:rsidRPr="007B1F17">
        <w:rPr>
          <w:rFonts w:ascii="Arial" w:hAnsi="Arial" w:cs="Arial"/>
        </w:rPr>
        <w:t>175</w:t>
      </w:r>
    </w:p>
    <w:p w14:paraId="134643BE" w14:textId="297BB98A" w:rsidR="00DB061D" w:rsidRPr="007B1F17" w:rsidRDefault="00DB061D" w:rsidP="007B1F17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7B1F17">
        <w:rPr>
          <w:rFonts w:ascii="Arial" w:hAnsi="Arial" w:cs="Arial"/>
        </w:rPr>
        <w:t>Señales Integradas en el Gemelo Digital</w:t>
      </w:r>
      <w:r w:rsidR="00737E00" w:rsidRPr="007B1F17">
        <w:rPr>
          <w:rFonts w:ascii="Arial" w:hAnsi="Arial" w:cs="Arial"/>
        </w:rPr>
        <w:t>:</w:t>
      </w:r>
      <w:r w:rsidR="007B1F17" w:rsidRPr="007B1F17">
        <w:rPr>
          <w:rFonts w:ascii="Arial" w:hAnsi="Arial" w:cs="Arial"/>
        </w:rPr>
        <w:t xml:space="preserve"> </w:t>
      </w:r>
      <w:r w:rsidRPr="007B1F17">
        <w:rPr>
          <w:rFonts w:ascii="Arial" w:hAnsi="Arial" w:cs="Arial"/>
        </w:rPr>
        <w:t>34</w:t>
      </w:r>
      <w:r w:rsidR="00E30CC8" w:rsidRPr="007B1F17">
        <w:rPr>
          <w:rFonts w:ascii="Arial" w:hAnsi="Arial" w:cs="Arial"/>
        </w:rPr>
        <w:t>,</w:t>
      </w:r>
      <w:r w:rsidRPr="007B1F17">
        <w:rPr>
          <w:rFonts w:ascii="Arial" w:hAnsi="Arial" w:cs="Arial"/>
        </w:rPr>
        <w:t>000 señales análogas (mediciones + Alarmas de Relés)</w:t>
      </w:r>
      <w:r w:rsidR="007B1F17" w:rsidRPr="007B1F17">
        <w:rPr>
          <w:rFonts w:ascii="Arial" w:hAnsi="Arial" w:cs="Arial"/>
        </w:rPr>
        <w:t xml:space="preserve"> y </w:t>
      </w:r>
      <w:r w:rsidRPr="007B1F17">
        <w:rPr>
          <w:rFonts w:ascii="Arial" w:hAnsi="Arial" w:cs="Arial"/>
        </w:rPr>
        <w:t>2</w:t>
      </w:r>
      <w:r w:rsidR="00E30CC8" w:rsidRPr="007B1F17">
        <w:rPr>
          <w:rFonts w:ascii="Arial" w:hAnsi="Arial" w:cs="Arial"/>
        </w:rPr>
        <w:t>,</w:t>
      </w:r>
      <w:r w:rsidRPr="007B1F17">
        <w:rPr>
          <w:rFonts w:ascii="Arial" w:hAnsi="Arial" w:cs="Arial"/>
        </w:rPr>
        <w:t>000 señales digitales (estado de equipos)</w:t>
      </w:r>
    </w:p>
    <w:p w14:paraId="28848DE0" w14:textId="145A1CF7" w:rsidR="00737E00" w:rsidRPr="00411D9F" w:rsidRDefault="003057D3" w:rsidP="007B1F17">
      <w:pPr>
        <w:ind w:left="708"/>
        <w:rPr>
          <w:rFonts w:cs="Arial"/>
          <w:szCs w:val="22"/>
        </w:rPr>
      </w:pPr>
      <w:r w:rsidRPr="00411D9F">
        <w:rPr>
          <w:rFonts w:cs="Arial"/>
          <w:szCs w:val="22"/>
        </w:rPr>
        <w:t>Para llevar a cabo el control y seguimiento en ETAP-RT, se elabora un esquema unifilar del sistema y se configuran los medidores e interruptores utilizando el módulo SCADA Integrator.</w:t>
      </w:r>
    </w:p>
    <w:p w14:paraId="5B301FF1" w14:textId="2BC4F159" w:rsidR="00737E00" w:rsidRPr="00411D9F" w:rsidRDefault="00F71202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>Sistema de Gestión de Equipos de Protección (eProtect)</w:t>
      </w:r>
    </w:p>
    <w:p w14:paraId="01EE977C" w14:textId="2279895A" w:rsidR="00737E00" w:rsidRPr="00411D9F" w:rsidRDefault="007A7659" w:rsidP="00B319D8">
      <w:pPr>
        <w:ind w:left="709"/>
        <w:jc w:val="left"/>
        <w:rPr>
          <w:rFonts w:cs="Arial"/>
        </w:rPr>
      </w:pPr>
      <w:proofErr w:type="spellStart"/>
      <w:r>
        <w:rPr>
          <w:rFonts w:cs="Arial"/>
          <w:szCs w:val="22"/>
          <w:lang w:val="es-PE"/>
        </w:rPr>
        <w:t>E</w:t>
      </w:r>
      <w:r w:rsidR="00F71202" w:rsidRPr="00411D9F">
        <w:rPr>
          <w:rFonts w:cs="Arial"/>
          <w:szCs w:val="22"/>
          <w:lang w:val="es-PE"/>
        </w:rPr>
        <w:t>Protect</w:t>
      </w:r>
      <w:proofErr w:type="spellEnd"/>
      <w:r w:rsidR="00F71202" w:rsidRPr="00411D9F">
        <w:rPr>
          <w:rFonts w:cs="Arial"/>
          <w:szCs w:val="22"/>
          <w:lang w:val="es-PE"/>
        </w:rPr>
        <w:t xml:space="preserve"> es una herramienta de gestión de activos de protección de Quellaveco. </w:t>
      </w:r>
      <w:r>
        <w:rPr>
          <w:rFonts w:cs="Arial"/>
          <w:szCs w:val="22"/>
          <w:lang w:val="es-PE"/>
        </w:rPr>
        <w:t>N</w:t>
      </w:r>
      <w:r w:rsidR="00353E37">
        <w:rPr>
          <w:rFonts w:cs="Arial"/>
          <w:szCs w:val="22"/>
          <w:lang w:val="es-PE"/>
        </w:rPr>
        <w:t>os permite</w:t>
      </w:r>
      <w:r w:rsidR="00B319D8">
        <w:rPr>
          <w:rFonts w:cs="Arial"/>
          <w:szCs w:val="22"/>
          <w:lang w:val="es-PE"/>
        </w:rPr>
        <w:t xml:space="preserve"> integrar e</w:t>
      </w:r>
      <w:r w:rsidR="00F71202" w:rsidRPr="00411D9F">
        <w:rPr>
          <w:rFonts w:cs="Arial"/>
        </w:rPr>
        <w:t>l Sistema de Protecciones con el gemelo digital</w:t>
      </w:r>
      <w:r w:rsidR="00B319D8">
        <w:rPr>
          <w:rFonts w:cs="Arial"/>
        </w:rPr>
        <w:t>, l</w:t>
      </w:r>
      <w:r w:rsidR="00353E37">
        <w:rPr>
          <w:rFonts w:cs="Arial"/>
        </w:rPr>
        <w:t>a g</w:t>
      </w:r>
      <w:r w:rsidR="00F71202" w:rsidRPr="00411D9F">
        <w:rPr>
          <w:rFonts w:cs="Arial"/>
        </w:rPr>
        <w:t>estión centralizada de sistemas de protección</w:t>
      </w:r>
      <w:r w:rsidR="00B319D8">
        <w:rPr>
          <w:rFonts w:cs="Arial"/>
        </w:rPr>
        <w:t>, la a</w:t>
      </w:r>
      <w:r w:rsidR="00F71202" w:rsidRPr="00411D9F">
        <w:rPr>
          <w:rFonts w:cs="Arial"/>
        </w:rPr>
        <w:t>uditoria de fallas eléctricas</w:t>
      </w:r>
      <w:r w:rsidR="00B319D8">
        <w:rPr>
          <w:rFonts w:cs="Arial"/>
        </w:rPr>
        <w:t>, gerenciar</w:t>
      </w:r>
      <w:r w:rsidR="00F71202" w:rsidRPr="00411D9F">
        <w:rPr>
          <w:rFonts w:cs="Arial"/>
        </w:rPr>
        <w:t xml:space="preserve"> activos de protección </w:t>
      </w:r>
      <w:r w:rsidR="00B319D8">
        <w:rPr>
          <w:rFonts w:cs="Arial"/>
        </w:rPr>
        <w:t>y generar el h</w:t>
      </w:r>
      <w:r w:rsidR="00F71202" w:rsidRPr="00411D9F">
        <w:rPr>
          <w:rFonts w:cs="Arial"/>
        </w:rPr>
        <w:t xml:space="preserve">istorial de ajustes y configuraciones de activos de protección. </w:t>
      </w:r>
    </w:p>
    <w:p w14:paraId="0A52121A" w14:textId="3A7B659A" w:rsidR="00766013" w:rsidRPr="00411D9F" w:rsidRDefault="00766013" w:rsidP="007B1F17">
      <w:pPr>
        <w:pStyle w:val="Heading1"/>
        <w:numPr>
          <w:ilvl w:val="1"/>
          <w:numId w:val="17"/>
        </w:numPr>
        <w:spacing w:before="100" w:after="100"/>
        <w:jc w:val="left"/>
        <w:rPr>
          <w:rFonts w:cs="Arial"/>
          <w:b/>
          <w:bCs/>
          <w:sz w:val="22"/>
          <w:szCs w:val="22"/>
          <w:lang w:val="es-PE"/>
        </w:rPr>
      </w:pPr>
      <w:r w:rsidRPr="00411D9F">
        <w:rPr>
          <w:rFonts w:cs="Arial"/>
          <w:b/>
          <w:bCs/>
          <w:sz w:val="22"/>
          <w:szCs w:val="22"/>
          <w:lang w:val="es-PE"/>
        </w:rPr>
        <w:t>RESULTADOS</w:t>
      </w:r>
    </w:p>
    <w:p w14:paraId="2A69673F" w14:textId="08C72967" w:rsidR="007735DA" w:rsidRPr="00411D9F" w:rsidRDefault="007735DA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>Análisis de Armónicos en Subestaciones Móviles</w:t>
      </w:r>
    </w:p>
    <w:p w14:paraId="28AAABB0" w14:textId="07BD2422" w:rsidR="007735DA" w:rsidRPr="00411D9F" w:rsidRDefault="007735DA" w:rsidP="007B1F17">
      <w:pPr>
        <w:ind w:left="709"/>
        <w:jc w:val="left"/>
        <w:rPr>
          <w:rFonts w:cs="Arial"/>
          <w:szCs w:val="22"/>
          <w:lang w:val="es-PE"/>
        </w:rPr>
      </w:pPr>
      <w:r w:rsidRPr="00411D9F">
        <w:rPr>
          <w:rFonts w:cs="Arial"/>
          <w:szCs w:val="22"/>
          <w:lang w:val="es-PE"/>
        </w:rPr>
        <w:t xml:space="preserve">Con la herramienta de análisis de armónicos de ETAP Real Time, </w:t>
      </w:r>
      <w:r w:rsidR="00E54BE5">
        <w:rPr>
          <w:rFonts w:cs="Arial"/>
          <w:szCs w:val="22"/>
          <w:lang w:val="es-PE"/>
        </w:rPr>
        <w:t>logramos</w:t>
      </w:r>
      <w:r w:rsidRPr="00411D9F">
        <w:rPr>
          <w:rFonts w:cs="Arial"/>
          <w:szCs w:val="22"/>
          <w:lang w:val="es-PE"/>
        </w:rPr>
        <w:t>:</w:t>
      </w:r>
    </w:p>
    <w:p w14:paraId="36894393" w14:textId="0119A811" w:rsidR="007735DA" w:rsidRPr="00411D9F" w:rsidRDefault="00E54BE5" w:rsidP="007B1F17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Evitar f</w:t>
      </w:r>
      <w:r w:rsidR="007735DA" w:rsidRPr="00411D9F">
        <w:rPr>
          <w:rFonts w:ascii="Arial" w:hAnsi="Arial" w:cs="Arial"/>
        </w:rPr>
        <w:t>alla</w:t>
      </w:r>
      <w:r w:rsidR="00B319D8">
        <w:rPr>
          <w:rFonts w:ascii="Arial" w:hAnsi="Arial" w:cs="Arial"/>
        </w:rPr>
        <w:t>s</w:t>
      </w:r>
      <w:r w:rsidR="007735DA" w:rsidRPr="00411D9F">
        <w:rPr>
          <w:rFonts w:ascii="Arial" w:hAnsi="Arial" w:cs="Arial"/>
        </w:rPr>
        <w:t xml:space="preserve"> en los transformadores de potencia de la subestación móvil de la mina; antes de ETAP Real Time, tres transformadores de aislamiento.</w:t>
      </w:r>
    </w:p>
    <w:p w14:paraId="4AF22090" w14:textId="4EEEEC8D" w:rsidR="007735DA" w:rsidRPr="00411D9F" w:rsidRDefault="007735DA" w:rsidP="007B1F17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411D9F">
        <w:rPr>
          <w:rFonts w:ascii="Arial" w:hAnsi="Arial" w:cs="Arial"/>
        </w:rPr>
        <w:t>Ahorr</w:t>
      </w:r>
      <w:r w:rsidR="00E54BE5">
        <w:rPr>
          <w:rFonts w:ascii="Arial" w:hAnsi="Arial" w:cs="Arial"/>
        </w:rPr>
        <w:t>ar</w:t>
      </w:r>
      <w:r w:rsidRPr="00411D9F">
        <w:rPr>
          <w:rFonts w:ascii="Arial" w:hAnsi="Arial" w:cs="Arial"/>
        </w:rPr>
        <w:t xml:space="preserve"> en el coste de la calidad de la energía que requiere mediciones in situ. Con ETAP Real Time, realizamos diversos estudios de ingeniería eléctrica.</w:t>
      </w:r>
    </w:p>
    <w:p w14:paraId="45D81D10" w14:textId="77777777" w:rsidR="007735DA" w:rsidRPr="00411D9F" w:rsidRDefault="007735DA" w:rsidP="007B1F17">
      <w:pPr>
        <w:pStyle w:val="ListParagraph"/>
        <w:spacing w:line="360" w:lineRule="auto"/>
        <w:ind w:left="1429"/>
        <w:rPr>
          <w:rFonts w:ascii="Arial" w:hAnsi="Arial" w:cs="Arial"/>
        </w:rPr>
      </w:pPr>
    </w:p>
    <w:p w14:paraId="0EDFC61B" w14:textId="18C8908C" w:rsidR="007735DA" w:rsidRPr="00411D9F" w:rsidRDefault="007735DA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 xml:space="preserve">Mantenimiento Preventivo </w:t>
      </w:r>
    </w:p>
    <w:p w14:paraId="39729C05" w14:textId="7CE7B86F" w:rsidR="00722AB7" w:rsidRPr="00411D9F" w:rsidRDefault="005D1F77" w:rsidP="007B1F17">
      <w:pPr>
        <w:ind w:left="720"/>
        <w:rPr>
          <w:rFonts w:cs="Arial"/>
          <w:szCs w:val="22"/>
        </w:rPr>
      </w:pPr>
      <w:r>
        <w:rPr>
          <w:rFonts w:cs="Arial"/>
          <w:szCs w:val="22"/>
        </w:rPr>
        <w:lastRenderedPageBreak/>
        <w:t>El</w:t>
      </w:r>
      <w:r w:rsidR="00722AB7" w:rsidRPr="00411D9F">
        <w:rPr>
          <w:rFonts w:cs="Arial"/>
          <w:szCs w:val="22"/>
        </w:rPr>
        <w:t xml:space="preserve"> planificador de maniobras simula secuencias de apertura y cierres de interruptores y seccionadores</w:t>
      </w:r>
      <w:r>
        <w:rPr>
          <w:rFonts w:cs="Arial"/>
          <w:szCs w:val="22"/>
        </w:rPr>
        <w:t xml:space="preserve">, permitiendo </w:t>
      </w:r>
      <w:r w:rsidR="00722AB7" w:rsidRPr="00411D9F">
        <w:rPr>
          <w:rFonts w:cs="Arial"/>
          <w:szCs w:val="22"/>
        </w:rPr>
        <w:t>ver el comportamiento del sistema</w:t>
      </w:r>
      <w:r w:rsidR="0017077B" w:rsidRPr="00411D9F">
        <w:rPr>
          <w:rFonts w:cs="Arial"/>
          <w:szCs w:val="22"/>
        </w:rPr>
        <w:t xml:space="preserve">, eliminando </w:t>
      </w:r>
      <w:r w:rsidR="00722AB7" w:rsidRPr="00411D9F">
        <w:rPr>
          <w:rFonts w:cs="Arial"/>
          <w:szCs w:val="22"/>
        </w:rPr>
        <w:t>errores.</w:t>
      </w:r>
      <w:r w:rsidR="00353E37">
        <w:rPr>
          <w:rFonts w:cs="Arial"/>
          <w:szCs w:val="22"/>
        </w:rPr>
        <w:t xml:space="preserve"> </w:t>
      </w:r>
      <w:r w:rsidR="00690769">
        <w:rPr>
          <w:rFonts w:cs="Arial"/>
          <w:szCs w:val="22"/>
        </w:rPr>
        <w:t>Esto</w:t>
      </w:r>
      <w:r w:rsidR="00353E37">
        <w:rPr>
          <w:rFonts w:cs="Arial"/>
          <w:szCs w:val="22"/>
        </w:rPr>
        <w:t xml:space="preserve"> ha permitido </w:t>
      </w:r>
      <w:r>
        <w:rPr>
          <w:rFonts w:cs="Arial"/>
          <w:szCs w:val="22"/>
        </w:rPr>
        <w:t>ahorrar</w:t>
      </w:r>
      <w:r w:rsidR="00722AB7" w:rsidRPr="00411D9F">
        <w:rPr>
          <w:rFonts w:cs="Arial"/>
          <w:szCs w:val="22"/>
        </w:rPr>
        <w:t xml:space="preserve"> 192 HH en la planificación de conmutaciones </w:t>
      </w:r>
      <w:r w:rsidR="007B1F17" w:rsidRPr="00411D9F">
        <w:rPr>
          <w:rFonts w:cs="Arial"/>
          <w:szCs w:val="22"/>
        </w:rPr>
        <w:t>durante 4 paradas</w:t>
      </w:r>
      <w:r w:rsidR="007B1F17">
        <w:rPr>
          <w:rFonts w:cs="Arial"/>
          <w:szCs w:val="22"/>
        </w:rPr>
        <w:t xml:space="preserve"> </w:t>
      </w:r>
      <w:r w:rsidR="00722AB7" w:rsidRPr="00411D9F">
        <w:rPr>
          <w:rFonts w:cs="Arial"/>
          <w:szCs w:val="22"/>
        </w:rPr>
        <w:t>en 2024</w:t>
      </w:r>
      <w:r w:rsidR="007B1F17">
        <w:rPr>
          <w:rFonts w:cs="Arial"/>
          <w:szCs w:val="22"/>
        </w:rPr>
        <w:t>.</w:t>
      </w:r>
      <w:r w:rsidR="00722AB7" w:rsidRPr="00411D9F">
        <w:rPr>
          <w:rFonts w:cs="Arial"/>
          <w:szCs w:val="22"/>
        </w:rPr>
        <w:t xml:space="preserve"> </w:t>
      </w:r>
    </w:p>
    <w:p w14:paraId="1605E5CA" w14:textId="2A7E9F2C" w:rsidR="00737E00" w:rsidRPr="00411D9F" w:rsidRDefault="00097EED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  <w:lang w:val="en-US"/>
        </w:rPr>
      </w:pPr>
      <w:r w:rsidRPr="00411D9F">
        <w:rPr>
          <w:rFonts w:ascii="Arial" w:hAnsi="Arial" w:cs="Arial"/>
          <w:b/>
          <w:bCs/>
          <w:lang w:val="en-US"/>
        </w:rPr>
        <w:t>Fault Location Isolation and Service Restoration (FLISR)</w:t>
      </w:r>
    </w:p>
    <w:p w14:paraId="376E227A" w14:textId="1809A760" w:rsidR="00F71202" w:rsidRPr="00411D9F" w:rsidRDefault="00F71202" w:rsidP="007B1F17">
      <w:pPr>
        <w:ind w:left="709"/>
        <w:jc w:val="left"/>
        <w:rPr>
          <w:rFonts w:cs="Arial"/>
          <w:szCs w:val="22"/>
          <w:lang w:val="es-PE"/>
        </w:rPr>
      </w:pPr>
      <w:r w:rsidRPr="00411D9F">
        <w:rPr>
          <w:rFonts w:cs="Arial"/>
          <w:szCs w:val="22"/>
          <w:lang w:val="es-PE"/>
        </w:rPr>
        <w:t xml:space="preserve">FLISR nos permite visualizar gráficamente la localización de fallas a partir del gemelo digital y </w:t>
      </w:r>
      <w:r w:rsidR="006C3268" w:rsidRPr="00411D9F">
        <w:rPr>
          <w:rFonts w:cs="Arial"/>
          <w:szCs w:val="22"/>
          <w:lang w:val="es-PE"/>
        </w:rPr>
        <w:t>o</w:t>
      </w:r>
      <w:r w:rsidRPr="00411D9F">
        <w:rPr>
          <w:rFonts w:cs="Arial"/>
          <w:szCs w:val="22"/>
          <w:lang w:val="es-PE"/>
        </w:rPr>
        <w:t>scilograf</w:t>
      </w:r>
      <w:r w:rsidR="00FF3B98" w:rsidRPr="00411D9F">
        <w:rPr>
          <w:rFonts w:cs="Arial"/>
          <w:szCs w:val="22"/>
          <w:lang w:val="es-PE"/>
        </w:rPr>
        <w:t>í</w:t>
      </w:r>
      <w:r w:rsidRPr="00411D9F">
        <w:rPr>
          <w:rFonts w:cs="Arial"/>
          <w:szCs w:val="22"/>
          <w:lang w:val="es-PE"/>
        </w:rPr>
        <w:t xml:space="preserve">as. </w:t>
      </w:r>
      <w:r w:rsidR="00CC61AA">
        <w:rPr>
          <w:rFonts w:cs="Arial"/>
          <w:szCs w:val="22"/>
          <w:lang w:val="es-PE"/>
        </w:rPr>
        <w:t>Así</w:t>
      </w:r>
      <w:r w:rsidRPr="00411D9F">
        <w:rPr>
          <w:rFonts w:cs="Arial"/>
          <w:szCs w:val="22"/>
          <w:lang w:val="es-PE"/>
        </w:rPr>
        <w:t>, se aísla la falla y se restaura la energía el sistema eléctrico.</w:t>
      </w:r>
    </w:p>
    <w:p w14:paraId="64881FD3" w14:textId="6A3BB78C" w:rsidR="00097EED" w:rsidRPr="00411D9F" w:rsidRDefault="00097EED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>Visualiza</w:t>
      </w:r>
      <w:r w:rsidR="00F71202" w:rsidRPr="00411D9F">
        <w:rPr>
          <w:rFonts w:ascii="Arial" w:hAnsi="Arial" w:cs="Arial"/>
          <w:b/>
          <w:bCs/>
        </w:rPr>
        <w:t>ció</w:t>
      </w:r>
      <w:r w:rsidRPr="00411D9F">
        <w:rPr>
          <w:rFonts w:ascii="Arial" w:hAnsi="Arial" w:cs="Arial"/>
          <w:b/>
          <w:bCs/>
        </w:rPr>
        <w:t>n</w:t>
      </w:r>
      <w:r w:rsidR="00F71202" w:rsidRPr="00411D9F">
        <w:rPr>
          <w:rFonts w:ascii="Arial" w:hAnsi="Arial" w:cs="Arial"/>
          <w:b/>
          <w:bCs/>
        </w:rPr>
        <w:t xml:space="preserve"> de</w:t>
      </w:r>
      <w:r w:rsidRPr="00411D9F">
        <w:rPr>
          <w:rFonts w:ascii="Arial" w:hAnsi="Arial" w:cs="Arial"/>
          <w:b/>
          <w:bCs/>
        </w:rPr>
        <w:t xml:space="preserve"> Comtrade eWeb</w:t>
      </w:r>
    </w:p>
    <w:p w14:paraId="68F78EE1" w14:textId="71F9A5DD" w:rsidR="003057D3" w:rsidRDefault="00690769" w:rsidP="007B1F17">
      <w:pPr>
        <w:pStyle w:val="ListParagraph"/>
        <w:spacing w:before="100" w:after="100" w:line="360" w:lineRule="auto"/>
        <w:ind w:left="709"/>
        <w:jc w:val="both"/>
        <w:rPr>
          <w:rFonts w:ascii="Arial" w:hAnsi="Arial" w:cs="Arial"/>
          <w:bCs/>
          <w:noProof/>
        </w:rPr>
      </w:pPr>
      <w:r>
        <w:rPr>
          <w:rFonts w:ascii="Arial" w:hAnsi="Arial" w:cs="Arial"/>
          <w:bCs/>
          <w:noProof/>
        </w:rPr>
        <w:t>P</w:t>
      </w:r>
      <w:r w:rsidR="003057D3" w:rsidRPr="00411D9F">
        <w:rPr>
          <w:rFonts w:ascii="Arial" w:hAnsi="Arial" w:cs="Arial"/>
          <w:bCs/>
          <w:noProof/>
        </w:rPr>
        <w:t xml:space="preserve">or la versatilidad del </w:t>
      </w:r>
      <w:r w:rsidR="004601DD">
        <w:rPr>
          <w:rFonts w:ascii="Arial" w:hAnsi="Arial" w:cs="Arial"/>
          <w:bCs/>
          <w:noProof/>
        </w:rPr>
        <w:t>E</w:t>
      </w:r>
      <w:r w:rsidR="003057D3" w:rsidRPr="00411D9F">
        <w:rPr>
          <w:rFonts w:ascii="Arial" w:hAnsi="Arial" w:cs="Arial"/>
          <w:bCs/>
          <w:noProof/>
        </w:rPr>
        <w:t xml:space="preserve">tap RT se puede obtener el archivo </w:t>
      </w:r>
      <w:r w:rsidR="007A7659">
        <w:rPr>
          <w:rFonts w:ascii="Arial" w:hAnsi="Arial" w:cs="Arial"/>
          <w:bCs/>
          <w:noProof/>
        </w:rPr>
        <w:t>C</w:t>
      </w:r>
      <w:r w:rsidR="003057D3" w:rsidRPr="00411D9F">
        <w:rPr>
          <w:rFonts w:ascii="Arial" w:hAnsi="Arial" w:cs="Arial"/>
          <w:bCs/>
          <w:noProof/>
        </w:rPr>
        <w:t>omtrade</w:t>
      </w:r>
      <w:r w:rsidR="00A45011" w:rsidRPr="00411D9F">
        <w:rPr>
          <w:rFonts w:ascii="Arial" w:hAnsi="Arial" w:cs="Arial"/>
          <w:bCs/>
          <w:noProof/>
        </w:rPr>
        <w:t xml:space="preserve"> de forma inmediata </w:t>
      </w:r>
      <w:r w:rsidR="0017077B" w:rsidRPr="00411D9F">
        <w:rPr>
          <w:rFonts w:ascii="Arial" w:hAnsi="Arial" w:cs="Arial"/>
          <w:bCs/>
          <w:noProof/>
        </w:rPr>
        <w:t xml:space="preserve">para </w:t>
      </w:r>
      <w:r w:rsidR="00A45011" w:rsidRPr="00411D9F">
        <w:rPr>
          <w:rFonts w:ascii="Arial" w:hAnsi="Arial" w:cs="Arial"/>
          <w:bCs/>
          <w:noProof/>
        </w:rPr>
        <w:t>proced</w:t>
      </w:r>
      <w:r w:rsidR="0017077B" w:rsidRPr="00411D9F">
        <w:rPr>
          <w:rFonts w:ascii="Arial" w:hAnsi="Arial" w:cs="Arial"/>
          <w:bCs/>
          <w:noProof/>
        </w:rPr>
        <w:t>e</w:t>
      </w:r>
      <w:r w:rsidR="00A45011" w:rsidRPr="00411D9F">
        <w:rPr>
          <w:rFonts w:ascii="Arial" w:hAnsi="Arial" w:cs="Arial"/>
          <w:bCs/>
          <w:noProof/>
        </w:rPr>
        <w:t xml:space="preserve">r </w:t>
      </w:r>
      <w:r w:rsidR="0017077B" w:rsidRPr="00411D9F">
        <w:rPr>
          <w:rFonts w:ascii="Arial" w:hAnsi="Arial" w:cs="Arial"/>
          <w:bCs/>
          <w:noProof/>
        </w:rPr>
        <w:t xml:space="preserve">rapidamente </w:t>
      </w:r>
      <w:r w:rsidR="00A45011" w:rsidRPr="00411D9F">
        <w:rPr>
          <w:rFonts w:ascii="Arial" w:hAnsi="Arial" w:cs="Arial"/>
          <w:bCs/>
          <w:noProof/>
        </w:rPr>
        <w:t>al analisis de falla</w:t>
      </w:r>
      <w:r w:rsidR="0017077B" w:rsidRPr="00411D9F">
        <w:rPr>
          <w:rFonts w:ascii="Arial" w:hAnsi="Arial" w:cs="Arial"/>
          <w:bCs/>
          <w:noProof/>
        </w:rPr>
        <w:t>s</w:t>
      </w:r>
      <w:r w:rsidR="00A45011" w:rsidRPr="00411D9F">
        <w:rPr>
          <w:rFonts w:ascii="Arial" w:hAnsi="Arial" w:cs="Arial"/>
          <w:bCs/>
          <w:noProof/>
        </w:rPr>
        <w:t xml:space="preserve"> y </w:t>
      </w:r>
      <w:r w:rsidR="0017077B" w:rsidRPr="00411D9F">
        <w:rPr>
          <w:rFonts w:ascii="Arial" w:hAnsi="Arial" w:cs="Arial"/>
          <w:bCs/>
          <w:noProof/>
        </w:rPr>
        <w:t xml:space="preserve">realizar </w:t>
      </w:r>
      <w:r w:rsidR="00A45011" w:rsidRPr="00411D9F">
        <w:rPr>
          <w:rFonts w:ascii="Arial" w:hAnsi="Arial" w:cs="Arial"/>
          <w:bCs/>
          <w:noProof/>
        </w:rPr>
        <w:t>la toma de des</w:t>
      </w:r>
      <w:r>
        <w:rPr>
          <w:rFonts w:ascii="Arial" w:hAnsi="Arial" w:cs="Arial"/>
          <w:bCs/>
          <w:noProof/>
        </w:rPr>
        <w:t>i</w:t>
      </w:r>
      <w:r w:rsidR="00A45011" w:rsidRPr="00411D9F">
        <w:rPr>
          <w:rFonts w:ascii="Arial" w:hAnsi="Arial" w:cs="Arial"/>
          <w:bCs/>
          <w:noProof/>
        </w:rPr>
        <w:t xml:space="preserve">ciones </w:t>
      </w:r>
      <w:r>
        <w:rPr>
          <w:rFonts w:ascii="Arial" w:hAnsi="Arial" w:cs="Arial"/>
          <w:bCs/>
          <w:noProof/>
        </w:rPr>
        <w:t>inmediatas</w:t>
      </w:r>
      <w:r w:rsidR="00A45011" w:rsidRPr="00411D9F">
        <w:rPr>
          <w:rFonts w:ascii="Arial" w:hAnsi="Arial" w:cs="Arial"/>
          <w:bCs/>
          <w:noProof/>
        </w:rPr>
        <w:t>.</w:t>
      </w:r>
    </w:p>
    <w:p w14:paraId="1508695B" w14:textId="77777777" w:rsidR="00CC61AA" w:rsidRPr="00411D9F" w:rsidRDefault="00CC61AA" w:rsidP="007B1F17">
      <w:pPr>
        <w:pStyle w:val="ListParagraph"/>
        <w:spacing w:before="100" w:after="100" w:line="360" w:lineRule="auto"/>
        <w:ind w:left="709"/>
        <w:jc w:val="both"/>
        <w:rPr>
          <w:rFonts w:ascii="Arial" w:hAnsi="Arial" w:cs="Arial"/>
          <w:bCs/>
          <w:noProof/>
        </w:rPr>
      </w:pPr>
    </w:p>
    <w:p w14:paraId="4CD3E783" w14:textId="7E287EA5" w:rsidR="00A45011" w:rsidRPr="00411D9F" w:rsidRDefault="00F71202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 xml:space="preserve">Dashboards Gerenciales/ plantilla general </w:t>
      </w:r>
    </w:p>
    <w:p w14:paraId="618643BB" w14:textId="6A1AC8F6" w:rsidR="00A45011" w:rsidRPr="00411D9F" w:rsidRDefault="00A45011" w:rsidP="007B1F17">
      <w:pPr>
        <w:ind w:left="720"/>
        <w:rPr>
          <w:rFonts w:cs="Arial"/>
          <w:szCs w:val="22"/>
          <w:lang w:val="es-MX" w:eastAsia="es-MX"/>
        </w:rPr>
      </w:pPr>
      <w:r w:rsidRPr="00411D9F">
        <w:rPr>
          <w:rFonts w:cs="Arial"/>
          <w:szCs w:val="22"/>
          <w:lang w:val="es-MX" w:eastAsia="es-MX"/>
        </w:rPr>
        <w:t xml:space="preserve">Con la recolección de datos </w:t>
      </w:r>
      <w:r w:rsidR="00690769">
        <w:rPr>
          <w:rFonts w:cs="Arial"/>
          <w:szCs w:val="22"/>
          <w:lang w:val="es-MX" w:eastAsia="es-MX"/>
        </w:rPr>
        <w:t xml:space="preserve">de campo </w:t>
      </w:r>
      <w:r w:rsidRPr="00411D9F">
        <w:rPr>
          <w:rFonts w:cs="Arial"/>
          <w:szCs w:val="22"/>
          <w:lang w:val="es-MX" w:eastAsia="es-MX"/>
        </w:rPr>
        <w:t>en tiempo real y su almacenamiento en una base de datos, resulta sencillo diseñar los dashboards que nos proporcionen los valores requeridos para el funcionamiento, como potencia, energía y voltaje.</w:t>
      </w:r>
    </w:p>
    <w:p w14:paraId="7F8F12A0" w14:textId="0F6E4916" w:rsidR="00097EED" w:rsidRPr="00411D9F" w:rsidRDefault="00F71202" w:rsidP="007B1F17">
      <w:pPr>
        <w:pStyle w:val="ListParagraph"/>
        <w:numPr>
          <w:ilvl w:val="2"/>
          <w:numId w:val="17"/>
        </w:numPr>
        <w:spacing w:before="100" w:after="100" w:line="360" w:lineRule="auto"/>
        <w:outlineLvl w:val="1"/>
        <w:rPr>
          <w:rFonts w:ascii="Arial" w:hAnsi="Arial" w:cs="Arial"/>
          <w:b/>
          <w:bCs/>
        </w:rPr>
      </w:pPr>
      <w:r w:rsidRPr="00411D9F">
        <w:rPr>
          <w:rFonts w:ascii="Arial" w:hAnsi="Arial" w:cs="Arial"/>
          <w:b/>
          <w:bCs/>
        </w:rPr>
        <w:t>Gestión de Alarmas</w:t>
      </w:r>
    </w:p>
    <w:p w14:paraId="53C0E0BF" w14:textId="06EB8C7F" w:rsidR="00097EED" w:rsidRPr="00411D9F" w:rsidRDefault="00634023" w:rsidP="007B1F17">
      <w:pPr>
        <w:ind w:left="708"/>
        <w:rPr>
          <w:rFonts w:cs="Arial"/>
          <w:bCs/>
          <w:szCs w:val="22"/>
          <w:lang w:val="es-PE"/>
        </w:rPr>
      </w:pPr>
      <w:r w:rsidRPr="00411D9F">
        <w:rPr>
          <w:rFonts w:cs="Arial"/>
          <w:bCs/>
          <w:szCs w:val="22"/>
          <w:lang w:val="es-PE"/>
        </w:rPr>
        <w:t xml:space="preserve">Las alarmas </w:t>
      </w:r>
      <w:r w:rsidR="0017077B" w:rsidRPr="00411D9F">
        <w:rPr>
          <w:rFonts w:cs="Arial"/>
          <w:bCs/>
          <w:szCs w:val="22"/>
          <w:lang w:val="es-PE"/>
        </w:rPr>
        <w:t>enviadas</w:t>
      </w:r>
      <w:r w:rsidRPr="00411D9F">
        <w:rPr>
          <w:rFonts w:cs="Arial"/>
          <w:bCs/>
          <w:szCs w:val="22"/>
          <w:lang w:val="es-PE"/>
        </w:rPr>
        <w:t xml:space="preserve"> se concentran y al mostra</w:t>
      </w:r>
      <w:r w:rsidR="00E54BE5">
        <w:rPr>
          <w:rFonts w:cs="Arial"/>
          <w:bCs/>
          <w:szCs w:val="22"/>
          <w:lang w:val="es-PE"/>
        </w:rPr>
        <w:t>r</w:t>
      </w:r>
      <w:r w:rsidRPr="00411D9F">
        <w:rPr>
          <w:rFonts w:cs="Arial"/>
          <w:bCs/>
          <w:szCs w:val="22"/>
          <w:lang w:val="es-PE"/>
        </w:rPr>
        <w:t>se, se puede evaluar en tiempo real con los</w:t>
      </w:r>
      <w:r w:rsidR="005F0104" w:rsidRPr="00411D9F">
        <w:rPr>
          <w:rFonts w:cs="Arial"/>
          <w:bCs/>
          <w:szCs w:val="22"/>
          <w:lang w:val="es-PE"/>
        </w:rPr>
        <w:t xml:space="preserve"> </w:t>
      </w:r>
      <w:r w:rsidRPr="00411D9F">
        <w:rPr>
          <w:rFonts w:cs="Arial"/>
          <w:bCs/>
          <w:szCs w:val="22"/>
          <w:lang w:val="es-PE"/>
        </w:rPr>
        <w:t>parámetros eléctricos, verifica</w:t>
      </w:r>
      <w:r w:rsidR="0017077B" w:rsidRPr="00411D9F">
        <w:rPr>
          <w:rFonts w:cs="Arial"/>
          <w:bCs/>
          <w:szCs w:val="22"/>
          <w:lang w:val="es-PE"/>
        </w:rPr>
        <w:t>ndo</w:t>
      </w:r>
      <w:r w:rsidRPr="00411D9F">
        <w:rPr>
          <w:rFonts w:cs="Arial"/>
          <w:bCs/>
          <w:szCs w:val="22"/>
          <w:lang w:val="es-PE"/>
        </w:rPr>
        <w:t xml:space="preserve"> el antes y el después</w:t>
      </w:r>
      <w:r w:rsidR="00722AB7" w:rsidRPr="00411D9F">
        <w:rPr>
          <w:rFonts w:cs="Arial"/>
          <w:bCs/>
          <w:szCs w:val="22"/>
          <w:lang w:val="es-PE"/>
        </w:rPr>
        <w:t xml:space="preserve"> del envió de señales.</w:t>
      </w:r>
    </w:p>
    <w:p w14:paraId="7C9C1E22" w14:textId="6A531C12" w:rsidR="00124DCD" w:rsidRPr="00411D9F" w:rsidRDefault="00766013" w:rsidP="007B1F17">
      <w:pPr>
        <w:pStyle w:val="Heading1"/>
        <w:numPr>
          <w:ilvl w:val="0"/>
          <w:numId w:val="17"/>
        </w:numPr>
        <w:spacing w:before="100" w:after="100"/>
        <w:ind w:left="284" w:hanging="284"/>
        <w:jc w:val="left"/>
        <w:rPr>
          <w:rFonts w:cs="Arial"/>
          <w:b/>
          <w:bCs/>
          <w:sz w:val="22"/>
          <w:szCs w:val="22"/>
          <w:lang w:val="es-PE"/>
        </w:rPr>
      </w:pPr>
      <w:r w:rsidRPr="00411D9F">
        <w:rPr>
          <w:rFonts w:cs="Arial"/>
          <w:b/>
          <w:bCs/>
          <w:sz w:val="22"/>
          <w:szCs w:val="22"/>
          <w:lang w:val="es-PE"/>
        </w:rPr>
        <w:t xml:space="preserve">CONCLUSIONES Y RECOMENDACIONES </w:t>
      </w:r>
    </w:p>
    <w:p w14:paraId="10808B07" w14:textId="31472D68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Monitoreo en Tiempo Real optimizado de toda la red eléctrica</w:t>
      </w:r>
      <w:r w:rsidR="0017077B" w:rsidRPr="00411D9F">
        <w:rPr>
          <w:rFonts w:ascii="Arial" w:hAnsi="Arial" w:cs="Arial"/>
        </w:rPr>
        <w:t>.</w:t>
      </w:r>
    </w:p>
    <w:p w14:paraId="2E623DAC" w14:textId="6038B006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Simulación Predictiva multi</w:t>
      </w:r>
      <w:r w:rsidR="0017077B" w:rsidRPr="00411D9F">
        <w:rPr>
          <w:rFonts w:ascii="Arial" w:hAnsi="Arial" w:cs="Arial"/>
        </w:rPr>
        <w:t>e</w:t>
      </w:r>
      <w:r w:rsidRPr="00411D9F">
        <w:rPr>
          <w:rFonts w:ascii="Arial" w:hAnsi="Arial" w:cs="Arial"/>
        </w:rPr>
        <w:t>scenarios</w:t>
      </w:r>
      <w:r w:rsidR="0017077B" w:rsidRPr="00411D9F">
        <w:rPr>
          <w:rFonts w:ascii="Arial" w:hAnsi="Arial" w:cs="Arial"/>
        </w:rPr>
        <w:t>.</w:t>
      </w:r>
    </w:p>
    <w:p w14:paraId="09E4B6D2" w14:textId="7BE245A6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Mejora la seguridad mediante decisiones confiables</w:t>
      </w:r>
      <w:r w:rsidR="0017077B" w:rsidRPr="00411D9F">
        <w:rPr>
          <w:rFonts w:ascii="Arial" w:hAnsi="Arial" w:cs="Arial"/>
        </w:rPr>
        <w:t>.</w:t>
      </w:r>
    </w:p>
    <w:p w14:paraId="264646C5" w14:textId="05F1FD74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Reduce los costos de la operación</w:t>
      </w:r>
      <w:r w:rsidR="0017077B" w:rsidRPr="00411D9F">
        <w:rPr>
          <w:rFonts w:ascii="Arial" w:hAnsi="Arial" w:cs="Arial"/>
        </w:rPr>
        <w:t>.</w:t>
      </w:r>
    </w:p>
    <w:p w14:paraId="7115BB0C" w14:textId="6AED7065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Capacitación y entrenamiento de operadores con la red actualizada</w:t>
      </w:r>
      <w:r w:rsidR="0017077B" w:rsidRPr="00411D9F">
        <w:rPr>
          <w:rFonts w:ascii="Arial" w:hAnsi="Arial" w:cs="Arial"/>
        </w:rPr>
        <w:t>.</w:t>
      </w:r>
    </w:p>
    <w:p w14:paraId="69B5A023" w14:textId="087B0395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Gestión de activos y toma de decisiones</w:t>
      </w:r>
      <w:r w:rsidR="0017077B" w:rsidRPr="00411D9F">
        <w:rPr>
          <w:rFonts w:ascii="Arial" w:hAnsi="Arial" w:cs="Arial"/>
        </w:rPr>
        <w:t>.</w:t>
      </w:r>
    </w:p>
    <w:p w14:paraId="77CD4464" w14:textId="0153D5DE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 xml:space="preserve">Análisis </w:t>
      </w:r>
      <w:r w:rsidR="0017077B" w:rsidRPr="00411D9F">
        <w:rPr>
          <w:rFonts w:ascii="Arial" w:hAnsi="Arial" w:cs="Arial"/>
        </w:rPr>
        <w:t>p</w:t>
      </w:r>
      <w:r w:rsidRPr="00411D9F">
        <w:rPr>
          <w:rFonts w:ascii="Arial" w:hAnsi="Arial" w:cs="Arial"/>
        </w:rPr>
        <w:t>ost-</w:t>
      </w:r>
      <w:r w:rsidR="0017077B" w:rsidRPr="00411D9F">
        <w:rPr>
          <w:rFonts w:ascii="Arial" w:hAnsi="Arial" w:cs="Arial"/>
        </w:rPr>
        <w:t>m</w:t>
      </w:r>
      <w:r w:rsidRPr="00411D9F">
        <w:rPr>
          <w:rFonts w:ascii="Arial" w:hAnsi="Arial" w:cs="Arial"/>
        </w:rPr>
        <w:t>ortem (</w:t>
      </w:r>
      <w:r w:rsidR="0017077B" w:rsidRPr="00411D9F">
        <w:rPr>
          <w:rFonts w:ascii="Arial" w:hAnsi="Arial" w:cs="Arial"/>
        </w:rPr>
        <w:t>h</w:t>
      </w:r>
      <w:r w:rsidRPr="00411D9F">
        <w:rPr>
          <w:rFonts w:ascii="Arial" w:hAnsi="Arial" w:cs="Arial"/>
        </w:rPr>
        <w:t xml:space="preserve">istóricos y </w:t>
      </w:r>
      <w:r w:rsidR="0017077B" w:rsidRPr="00411D9F">
        <w:rPr>
          <w:rFonts w:ascii="Arial" w:hAnsi="Arial" w:cs="Arial"/>
        </w:rPr>
        <w:t>r</w:t>
      </w:r>
      <w:r w:rsidRPr="00411D9F">
        <w:rPr>
          <w:rFonts w:ascii="Arial" w:hAnsi="Arial" w:cs="Arial"/>
        </w:rPr>
        <w:t xml:space="preserve">eproducción de </w:t>
      </w:r>
      <w:r w:rsidR="0017077B" w:rsidRPr="00411D9F">
        <w:rPr>
          <w:rFonts w:ascii="Arial" w:hAnsi="Arial" w:cs="Arial"/>
        </w:rPr>
        <w:t>e</w:t>
      </w:r>
      <w:r w:rsidRPr="00411D9F">
        <w:rPr>
          <w:rFonts w:ascii="Arial" w:hAnsi="Arial" w:cs="Arial"/>
        </w:rPr>
        <w:t>ventos)</w:t>
      </w:r>
      <w:r w:rsidR="0017077B" w:rsidRPr="00411D9F">
        <w:rPr>
          <w:rFonts w:ascii="Arial" w:hAnsi="Arial" w:cs="Arial"/>
        </w:rPr>
        <w:t>.</w:t>
      </w:r>
    </w:p>
    <w:p w14:paraId="18C59CD4" w14:textId="0B6042B3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Localización de fallas incluyendo curvas COMTRADE de los relés de protección (FLISR)</w:t>
      </w:r>
      <w:r w:rsidR="0017077B" w:rsidRPr="00411D9F">
        <w:rPr>
          <w:rFonts w:ascii="Arial" w:hAnsi="Arial" w:cs="Arial"/>
        </w:rPr>
        <w:t>.</w:t>
      </w:r>
    </w:p>
    <w:p w14:paraId="701E2517" w14:textId="4E231D1B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Seguimiento de confiabilidad del Sistema Eléctrico mediante KPI´S</w:t>
      </w:r>
      <w:r w:rsidR="0017077B" w:rsidRPr="00411D9F">
        <w:rPr>
          <w:rFonts w:ascii="Arial" w:hAnsi="Arial" w:cs="Arial"/>
        </w:rPr>
        <w:t>.</w:t>
      </w:r>
    </w:p>
    <w:p w14:paraId="4F81C669" w14:textId="0840686A" w:rsidR="007E476E" w:rsidRPr="00411D9F" w:rsidRDefault="007E476E" w:rsidP="007B1F17">
      <w:pPr>
        <w:pStyle w:val="ListParagraph"/>
        <w:numPr>
          <w:ilvl w:val="0"/>
          <w:numId w:val="6"/>
        </w:numPr>
        <w:spacing w:line="360" w:lineRule="auto"/>
        <w:ind w:left="851"/>
        <w:rPr>
          <w:rFonts w:ascii="Arial" w:hAnsi="Arial" w:cs="Arial"/>
        </w:rPr>
      </w:pPr>
      <w:r w:rsidRPr="00411D9F">
        <w:rPr>
          <w:rFonts w:ascii="Arial" w:hAnsi="Arial" w:cs="Arial"/>
        </w:rPr>
        <w:t>Sistema digitalizado y centralizado de Gestión de activos de Protección</w:t>
      </w:r>
      <w:r w:rsidR="0017077B" w:rsidRPr="00411D9F">
        <w:rPr>
          <w:rFonts w:ascii="Arial" w:hAnsi="Arial" w:cs="Arial"/>
        </w:rPr>
        <w:t>.</w:t>
      </w:r>
    </w:p>
    <w:p w14:paraId="15325F4E" w14:textId="00D0ABBD" w:rsidR="005C3922" w:rsidRPr="00CF3377" w:rsidRDefault="005C3922" w:rsidP="007B1F17">
      <w:pPr>
        <w:pStyle w:val="BodyText"/>
        <w:widowControl w:val="0"/>
        <w:numPr>
          <w:ilvl w:val="0"/>
          <w:numId w:val="17"/>
        </w:numPr>
        <w:spacing w:before="24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3377">
        <w:rPr>
          <w:rFonts w:ascii="Arial" w:hAnsi="Arial" w:cs="Arial"/>
          <w:b/>
          <w:bCs/>
          <w:sz w:val="22"/>
          <w:szCs w:val="22"/>
        </w:rPr>
        <w:t>Reseña profesional:</w:t>
      </w:r>
    </w:p>
    <w:p w14:paraId="42FE4943" w14:textId="2D98089C" w:rsidR="00E54BE5" w:rsidRDefault="005C3922" w:rsidP="007B1F17">
      <w:pPr>
        <w:pStyle w:val="Autor"/>
        <w:widowControl w:val="0"/>
        <w:numPr>
          <w:ilvl w:val="0"/>
          <w:numId w:val="22"/>
        </w:numPr>
        <w:spacing w:before="100" w:after="100"/>
        <w:contextualSpacing/>
        <w:jc w:val="left"/>
        <w:outlineLvl w:val="1"/>
        <w:rPr>
          <w:rFonts w:cs="Arial"/>
          <w:szCs w:val="22"/>
          <w:lang w:val="es-PE"/>
        </w:rPr>
      </w:pPr>
      <w:r w:rsidRPr="00E54BE5">
        <w:rPr>
          <w:rFonts w:cs="Arial"/>
          <w:szCs w:val="22"/>
          <w:lang w:val="es-PE"/>
        </w:rPr>
        <w:t>Freddy Delgado Cazorla:</w:t>
      </w:r>
      <w:r w:rsidR="00E54BE5">
        <w:rPr>
          <w:rFonts w:cs="Arial"/>
          <w:szCs w:val="22"/>
          <w:lang w:val="es-PE"/>
        </w:rPr>
        <w:t xml:space="preserve"> </w:t>
      </w:r>
      <w:hyperlink r:id="rId8" w:history="1">
        <w:r w:rsidR="00E54BE5" w:rsidRPr="00E54BE5">
          <w:rPr>
            <w:rStyle w:val="Hyperlink"/>
            <w:rFonts w:cs="Arial"/>
            <w:sz w:val="18"/>
            <w:szCs w:val="18"/>
            <w:lang w:val="es-PE"/>
          </w:rPr>
          <w:t>https://www.linkedin.com/in/freddy-delgado-761670a5/</w:t>
        </w:r>
      </w:hyperlink>
    </w:p>
    <w:p w14:paraId="67B4AA83" w14:textId="1807B90D" w:rsidR="00E54BE5" w:rsidRPr="00E54BE5" w:rsidRDefault="005C3922" w:rsidP="007B1F17">
      <w:pPr>
        <w:pStyle w:val="Autor"/>
        <w:widowControl w:val="0"/>
        <w:numPr>
          <w:ilvl w:val="0"/>
          <w:numId w:val="22"/>
        </w:numPr>
        <w:spacing w:before="100" w:after="100"/>
        <w:contextualSpacing/>
        <w:jc w:val="left"/>
        <w:outlineLvl w:val="1"/>
        <w:rPr>
          <w:lang w:val="es-PE"/>
        </w:rPr>
      </w:pPr>
      <w:r w:rsidRPr="00E54BE5">
        <w:rPr>
          <w:rFonts w:cs="Arial"/>
          <w:szCs w:val="22"/>
          <w:lang w:val="es-PE"/>
        </w:rPr>
        <w:t>Douglas Chávez Molina:</w:t>
      </w:r>
      <w:r w:rsidR="00E54BE5" w:rsidRPr="00E54BE5">
        <w:rPr>
          <w:rFonts w:cs="Arial"/>
          <w:szCs w:val="22"/>
          <w:lang w:val="es-PE"/>
        </w:rPr>
        <w:t xml:space="preserve"> </w:t>
      </w:r>
      <w:hyperlink r:id="rId9" w:history="1">
        <w:r w:rsidR="00E54BE5" w:rsidRPr="00E54BE5">
          <w:rPr>
            <w:rStyle w:val="Hyperlink"/>
            <w:rFonts w:cs="Arial"/>
            <w:sz w:val="18"/>
            <w:szCs w:val="18"/>
            <w:lang w:val="es-PE"/>
          </w:rPr>
          <w:t>https://www.linkedin.com/in/douglas-ch%C3%A1vez-molina-msc-8729323a/</w:t>
        </w:r>
      </w:hyperlink>
    </w:p>
    <w:p w14:paraId="71629220" w14:textId="729F4E45" w:rsidR="00E54BE5" w:rsidRPr="005D1F77" w:rsidRDefault="005C3922" w:rsidP="00C67F03">
      <w:pPr>
        <w:pStyle w:val="Autor"/>
        <w:widowControl w:val="0"/>
        <w:numPr>
          <w:ilvl w:val="0"/>
          <w:numId w:val="22"/>
        </w:numPr>
        <w:spacing w:before="100" w:after="100"/>
        <w:contextualSpacing/>
        <w:jc w:val="left"/>
        <w:outlineLvl w:val="1"/>
        <w:rPr>
          <w:lang w:val="es-PE"/>
        </w:rPr>
      </w:pPr>
      <w:r w:rsidRPr="005D1F77">
        <w:rPr>
          <w:rFonts w:cs="Arial"/>
          <w:szCs w:val="22"/>
          <w:lang w:val="es-PE"/>
        </w:rPr>
        <w:t xml:space="preserve">Ernesto Holguino Borda: </w:t>
      </w:r>
      <w:hyperlink r:id="rId10" w:history="1">
        <w:r w:rsidR="00E54BE5" w:rsidRPr="005D1F77">
          <w:rPr>
            <w:rStyle w:val="Hyperlink"/>
            <w:rFonts w:cs="Arial"/>
            <w:sz w:val="18"/>
            <w:szCs w:val="18"/>
            <w:lang w:val="es-PE"/>
          </w:rPr>
          <w:t>https://www.linkedin.com/in/ernesto-holguino-76aa7728/</w:t>
        </w:r>
      </w:hyperlink>
    </w:p>
    <w:sectPr w:rsidR="00E54BE5" w:rsidRPr="005D1F77" w:rsidSect="00F94A70">
      <w:headerReference w:type="even" r:id="rId11"/>
      <w:headerReference w:type="default" r:id="rId12"/>
      <w:footerReference w:type="even" r:id="rId13"/>
      <w:headerReference w:type="first" r:id="rId14"/>
      <w:pgSz w:w="11906" w:h="16838" w:code="9"/>
      <w:pgMar w:top="851" w:right="851" w:bottom="851" w:left="1418" w:header="720" w:footer="72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F1218" w14:textId="77777777" w:rsidR="00071D62" w:rsidRDefault="00071D62">
      <w:pPr>
        <w:spacing w:before="0" w:after="0"/>
      </w:pPr>
      <w:r>
        <w:separator/>
      </w:r>
    </w:p>
  </w:endnote>
  <w:endnote w:type="continuationSeparator" w:id="0">
    <w:p w14:paraId="380EE474" w14:textId="77777777" w:rsidR="00071D62" w:rsidRDefault="00071D6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98B9" w14:textId="77777777" w:rsidR="0085306E" w:rsidRDefault="0085306E">
    <w:pPr>
      <w:pStyle w:val="Footer"/>
      <w:jc w:val="center"/>
      <w:rPr>
        <w:rStyle w:val="PageNumber"/>
      </w:rPr>
    </w:pPr>
  </w:p>
  <w:p w14:paraId="63DCE259" w14:textId="77777777" w:rsidR="0085306E" w:rsidRDefault="0085306E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80E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4242" w14:textId="77777777" w:rsidR="00071D62" w:rsidRDefault="00071D62">
      <w:pPr>
        <w:spacing w:before="0" w:after="0"/>
      </w:pPr>
      <w:r>
        <w:separator/>
      </w:r>
    </w:p>
  </w:footnote>
  <w:footnote w:type="continuationSeparator" w:id="0">
    <w:p w14:paraId="13D52562" w14:textId="77777777" w:rsidR="00071D62" w:rsidRDefault="00071D6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5A91" w14:textId="433C0382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5F7AF9" wp14:editId="633CF47A">
              <wp:simplePos x="90282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1374262852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FD828" w14:textId="7AA433E5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F7A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left:0;text-align:left;margin-left:9.25pt;margin-top:0;width:60.45pt;height:30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" filled="f" stroked="f">
              <v:textbox style="mso-fit-shape-to-text:t" inset="0,15pt,20pt,0">
                <w:txbxContent>
                  <w:p w14:paraId="02CFD828" w14:textId="7AA433E5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2295" w14:textId="104A8C92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FF82BA" wp14:editId="1199A35D">
              <wp:simplePos x="90282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585556224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DAF73" w14:textId="2A50B522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F82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left:0;text-align:left;margin-left:9.25pt;margin-top:0;width:60.45pt;height:30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" filled="f" stroked="f">
              <v:textbox style="mso-fit-shape-to-text:t" inset="0,15pt,20pt,0">
                <w:txbxContent>
                  <w:p w14:paraId="674DAF73" w14:textId="2A50B522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49842" w14:textId="78EACBDA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9B5E8F" wp14:editId="4B62081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1619075603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94E973" w14:textId="24CC99E0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9B5E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left:0;text-align:left;margin-left:9.25pt;margin-top:0;width:60.45pt;height:30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" filled="f" stroked="f">
              <v:textbox style="mso-fit-shape-to-text:t" inset="0,15pt,20pt,0">
                <w:txbxContent>
                  <w:p w14:paraId="0D94E973" w14:textId="24CC99E0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80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84272F"/>
    <w:multiLevelType w:val="hybridMultilevel"/>
    <w:tmpl w:val="D920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15364"/>
    <w:multiLevelType w:val="hybridMultilevel"/>
    <w:tmpl w:val="BF3AC196"/>
    <w:lvl w:ilvl="0" w:tplc="300CB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58C6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9ADF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67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507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788C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925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784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00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3E1BAB"/>
    <w:multiLevelType w:val="hybridMultilevel"/>
    <w:tmpl w:val="3EE090DE"/>
    <w:lvl w:ilvl="0" w:tplc="366890A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2EA1A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48F4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288B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6260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3635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825C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4A7FB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A837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FB82B64"/>
    <w:multiLevelType w:val="hybridMultilevel"/>
    <w:tmpl w:val="CB760290"/>
    <w:lvl w:ilvl="0" w:tplc="8BACE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220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0F6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1AE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4E9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9E5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9EA6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708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B037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605776C"/>
    <w:multiLevelType w:val="hybridMultilevel"/>
    <w:tmpl w:val="727CA1B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73D3A6C"/>
    <w:multiLevelType w:val="hybridMultilevel"/>
    <w:tmpl w:val="DC0095D0"/>
    <w:lvl w:ilvl="0" w:tplc="F56E1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76B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2F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1883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0E86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325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DAE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6C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5A85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74153C8"/>
    <w:multiLevelType w:val="multilevel"/>
    <w:tmpl w:val="34F4F79C"/>
    <w:lvl w:ilvl="0">
      <w:start w:val="2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20855E0"/>
    <w:multiLevelType w:val="hybridMultilevel"/>
    <w:tmpl w:val="6D8617CE"/>
    <w:lvl w:ilvl="0" w:tplc="9CD2A3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6C8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9254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A6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A03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65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E03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A9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A0E8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B63314C"/>
    <w:multiLevelType w:val="multilevel"/>
    <w:tmpl w:val="BC4429D6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46" w:hanging="504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0" w15:restartNumberingAfterBreak="0">
    <w:nsid w:val="2BDC419C"/>
    <w:multiLevelType w:val="singleLevel"/>
    <w:tmpl w:val="1CB81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F0D2081"/>
    <w:multiLevelType w:val="hybridMultilevel"/>
    <w:tmpl w:val="6382E40C"/>
    <w:lvl w:ilvl="0" w:tplc="5A90A3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FCE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4A2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1C74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B4B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769E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0C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66F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2D3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6E218A8"/>
    <w:multiLevelType w:val="hybridMultilevel"/>
    <w:tmpl w:val="2390A9E8"/>
    <w:lvl w:ilvl="0" w:tplc="B32AC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280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08B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701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64F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DA3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725C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EC6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38BD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CB90FE5"/>
    <w:multiLevelType w:val="multilevel"/>
    <w:tmpl w:val="EF88C486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B7E2F20"/>
    <w:multiLevelType w:val="hybridMultilevel"/>
    <w:tmpl w:val="4478133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5" w15:restartNumberingAfterBreak="0">
    <w:nsid w:val="5ED85347"/>
    <w:multiLevelType w:val="hybridMultilevel"/>
    <w:tmpl w:val="13F4C4B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627D32A0"/>
    <w:multiLevelType w:val="multilevel"/>
    <w:tmpl w:val="D282731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CC4603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60A369F"/>
    <w:multiLevelType w:val="hybridMultilevel"/>
    <w:tmpl w:val="458E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7D6E8F"/>
    <w:multiLevelType w:val="hybridMultilevel"/>
    <w:tmpl w:val="895AD7B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9F7469A"/>
    <w:multiLevelType w:val="hybridMultilevel"/>
    <w:tmpl w:val="3FE4914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7D4A74"/>
    <w:multiLevelType w:val="singleLevel"/>
    <w:tmpl w:val="720464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7E9739B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6844844">
    <w:abstractNumId w:val="10"/>
  </w:num>
  <w:num w:numId="2" w16cid:durableId="1351881086">
    <w:abstractNumId w:val="21"/>
  </w:num>
  <w:num w:numId="3" w16cid:durableId="1602028619">
    <w:abstractNumId w:val="7"/>
  </w:num>
  <w:num w:numId="4" w16cid:durableId="1950745937">
    <w:abstractNumId w:val="17"/>
  </w:num>
  <w:num w:numId="5" w16cid:durableId="1066150447">
    <w:abstractNumId w:val="0"/>
  </w:num>
  <w:num w:numId="6" w16cid:durableId="1034233643">
    <w:abstractNumId w:val="20"/>
  </w:num>
  <w:num w:numId="7" w16cid:durableId="1464230368">
    <w:abstractNumId w:val="12"/>
  </w:num>
  <w:num w:numId="8" w16cid:durableId="1477450490">
    <w:abstractNumId w:val="22"/>
  </w:num>
  <w:num w:numId="9" w16cid:durableId="1211724684">
    <w:abstractNumId w:val="8"/>
  </w:num>
  <w:num w:numId="10" w16cid:durableId="867060398">
    <w:abstractNumId w:val="11"/>
  </w:num>
  <w:num w:numId="11" w16cid:durableId="865824844">
    <w:abstractNumId w:val="3"/>
  </w:num>
  <w:num w:numId="12" w16cid:durableId="1282418073">
    <w:abstractNumId w:val="2"/>
  </w:num>
  <w:num w:numId="13" w16cid:durableId="1338196981">
    <w:abstractNumId w:val="6"/>
  </w:num>
  <w:num w:numId="14" w16cid:durableId="889996858">
    <w:abstractNumId w:val="4"/>
  </w:num>
  <w:num w:numId="15" w16cid:durableId="1785690311">
    <w:abstractNumId w:val="15"/>
  </w:num>
  <w:num w:numId="16" w16cid:durableId="992562233">
    <w:abstractNumId w:val="16"/>
  </w:num>
  <w:num w:numId="17" w16cid:durableId="1581914640">
    <w:abstractNumId w:val="13"/>
  </w:num>
  <w:num w:numId="18" w16cid:durableId="2119519131">
    <w:abstractNumId w:val="9"/>
  </w:num>
  <w:num w:numId="19" w16cid:durableId="483543959">
    <w:abstractNumId w:val="5"/>
  </w:num>
  <w:num w:numId="20" w16cid:durableId="1000543725">
    <w:abstractNumId w:val="14"/>
  </w:num>
  <w:num w:numId="21" w16cid:durableId="1584876191">
    <w:abstractNumId w:val="1"/>
  </w:num>
  <w:num w:numId="22" w16cid:durableId="877469570">
    <w:abstractNumId w:val="18"/>
  </w:num>
  <w:num w:numId="23" w16cid:durableId="9202208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B1"/>
    <w:rsid w:val="00054264"/>
    <w:rsid w:val="00071D62"/>
    <w:rsid w:val="0007249B"/>
    <w:rsid w:val="00075E81"/>
    <w:rsid w:val="000867FF"/>
    <w:rsid w:val="00090F41"/>
    <w:rsid w:val="00097EED"/>
    <w:rsid w:val="000B431B"/>
    <w:rsid w:val="00113F0D"/>
    <w:rsid w:val="00124DCD"/>
    <w:rsid w:val="00133532"/>
    <w:rsid w:val="0017077B"/>
    <w:rsid w:val="0018595F"/>
    <w:rsid w:val="00194E7C"/>
    <w:rsid w:val="001C74C4"/>
    <w:rsid w:val="0021045E"/>
    <w:rsid w:val="00241166"/>
    <w:rsid w:val="003057D3"/>
    <w:rsid w:val="00353E37"/>
    <w:rsid w:val="0035759A"/>
    <w:rsid w:val="00372BB3"/>
    <w:rsid w:val="003A634D"/>
    <w:rsid w:val="003E64FC"/>
    <w:rsid w:val="004021B5"/>
    <w:rsid w:val="00406EEC"/>
    <w:rsid w:val="00411D9F"/>
    <w:rsid w:val="00415763"/>
    <w:rsid w:val="00420D1E"/>
    <w:rsid w:val="00444F35"/>
    <w:rsid w:val="00445340"/>
    <w:rsid w:val="004601DD"/>
    <w:rsid w:val="00480EB1"/>
    <w:rsid w:val="00486A8F"/>
    <w:rsid w:val="004917D7"/>
    <w:rsid w:val="004947F3"/>
    <w:rsid w:val="004A596B"/>
    <w:rsid w:val="004D02FB"/>
    <w:rsid w:val="005233D4"/>
    <w:rsid w:val="00563232"/>
    <w:rsid w:val="005705F5"/>
    <w:rsid w:val="00581893"/>
    <w:rsid w:val="00587C0C"/>
    <w:rsid w:val="005964C2"/>
    <w:rsid w:val="005A7B56"/>
    <w:rsid w:val="005C3922"/>
    <w:rsid w:val="005D1F77"/>
    <w:rsid w:val="005E24A1"/>
    <w:rsid w:val="005F0104"/>
    <w:rsid w:val="00634023"/>
    <w:rsid w:val="00690769"/>
    <w:rsid w:val="006C3268"/>
    <w:rsid w:val="006E2ABA"/>
    <w:rsid w:val="006E5D4C"/>
    <w:rsid w:val="006E7EF6"/>
    <w:rsid w:val="006F78A8"/>
    <w:rsid w:val="0071159D"/>
    <w:rsid w:val="0071218B"/>
    <w:rsid w:val="00722AB7"/>
    <w:rsid w:val="00735C57"/>
    <w:rsid w:val="00737E00"/>
    <w:rsid w:val="007517D2"/>
    <w:rsid w:val="00766013"/>
    <w:rsid w:val="007735DA"/>
    <w:rsid w:val="007A7659"/>
    <w:rsid w:val="007B1F17"/>
    <w:rsid w:val="007E476E"/>
    <w:rsid w:val="00804BB1"/>
    <w:rsid w:val="00836EF3"/>
    <w:rsid w:val="0083725D"/>
    <w:rsid w:val="0085306E"/>
    <w:rsid w:val="00877D69"/>
    <w:rsid w:val="00921EF4"/>
    <w:rsid w:val="00960F9C"/>
    <w:rsid w:val="009877C9"/>
    <w:rsid w:val="0099169A"/>
    <w:rsid w:val="009C3DE8"/>
    <w:rsid w:val="00A45011"/>
    <w:rsid w:val="00A5063E"/>
    <w:rsid w:val="00A90BF9"/>
    <w:rsid w:val="00A9338F"/>
    <w:rsid w:val="00AA553B"/>
    <w:rsid w:val="00AC0ED7"/>
    <w:rsid w:val="00AC3EBC"/>
    <w:rsid w:val="00AE7F2D"/>
    <w:rsid w:val="00AF4108"/>
    <w:rsid w:val="00B04AC8"/>
    <w:rsid w:val="00B319D8"/>
    <w:rsid w:val="00B7517B"/>
    <w:rsid w:val="00B96707"/>
    <w:rsid w:val="00BA3E92"/>
    <w:rsid w:val="00BA56C1"/>
    <w:rsid w:val="00BD7144"/>
    <w:rsid w:val="00C1553D"/>
    <w:rsid w:val="00C85512"/>
    <w:rsid w:val="00CB2D91"/>
    <w:rsid w:val="00CB3F71"/>
    <w:rsid w:val="00CB533C"/>
    <w:rsid w:val="00CC61AA"/>
    <w:rsid w:val="00CD56DA"/>
    <w:rsid w:val="00CD5F31"/>
    <w:rsid w:val="00CF2B67"/>
    <w:rsid w:val="00D84F61"/>
    <w:rsid w:val="00DB061D"/>
    <w:rsid w:val="00DC3283"/>
    <w:rsid w:val="00DF3A69"/>
    <w:rsid w:val="00E123F5"/>
    <w:rsid w:val="00E3086C"/>
    <w:rsid w:val="00E30CC8"/>
    <w:rsid w:val="00E32551"/>
    <w:rsid w:val="00E54BE5"/>
    <w:rsid w:val="00F71202"/>
    <w:rsid w:val="00F80A82"/>
    <w:rsid w:val="00F94A70"/>
    <w:rsid w:val="00F9699C"/>
    <w:rsid w:val="00FE7DE2"/>
    <w:rsid w:val="00FF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CECC1"/>
  <w15:chartTrackingRefBased/>
  <w15:docId w15:val="{05FA1286-749D-4348-81B1-79BFFD81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512"/>
    <w:pPr>
      <w:spacing w:before="120" w:after="120" w:line="360" w:lineRule="auto"/>
      <w:jc w:val="both"/>
    </w:pPr>
    <w:rPr>
      <w:rFonts w:ascii="Arial" w:hAnsi="Arial"/>
      <w:sz w:val="22"/>
      <w:lang w:val="es-ES" w:eastAsia="es-ES"/>
    </w:rPr>
  </w:style>
  <w:style w:type="paragraph" w:styleId="Heading1">
    <w:name w:val="heading 1"/>
    <w:aliases w:val="Título Ponencia"/>
    <w:basedOn w:val="Normal"/>
    <w:next w:val="Normal"/>
    <w:uiPriority w:val="9"/>
    <w:qFormat/>
    <w:pPr>
      <w:keepNext/>
      <w:spacing w:before="0" w:after="0"/>
      <w:jc w:val="center"/>
      <w:outlineLvl w:val="0"/>
    </w:pPr>
    <w:rPr>
      <w:kern w:val="28"/>
      <w:sz w:val="32"/>
    </w:rPr>
  </w:style>
  <w:style w:type="paragraph" w:styleId="Heading2">
    <w:name w:val="heading 2"/>
    <w:aliases w:val="Título Sección"/>
    <w:basedOn w:val="Normal"/>
    <w:next w:val="Normal"/>
    <w:uiPriority w:val="9"/>
    <w:qFormat/>
    <w:pPr>
      <w:keepNext/>
      <w:spacing w:after="0"/>
      <w:outlineLvl w:val="1"/>
    </w:pPr>
    <w:rPr>
      <w:b/>
      <w:sz w:val="28"/>
    </w:rPr>
  </w:style>
  <w:style w:type="paragraph" w:styleId="Heading3">
    <w:name w:val="heading 3"/>
    <w:aliases w:val="Título Subsección"/>
    <w:basedOn w:val="Normal"/>
    <w:next w:val="Normal"/>
    <w:uiPriority w:val="9"/>
    <w:qFormat/>
    <w:pPr>
      <w:keepNext/>
      <w:spacing w:after="0"/>
      <w:outlineLvl w:val="2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D9F"/>
    <w:pPr>
      <w:keepNext/>
      <w:keepLines/>
      <w:spacing w:before="40" w:after="0" w:line="240" w:lineRule="auto"/>
      <w:ind w:left="2160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PE" w:eastAsia="es-P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D9F"/>
    <w:pPr>
      <w:keepNext/>
      <w:keepLines/>
      <w:spacing w:before="40" w:after="0" w:line="240" w:lineRule="auto"/>
      <w:ind w:left="2880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s-PE" w:eastAsia="es-P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D9F"/>
    <w:pPr>
      <w:keepNext/>
      <w:keepLines/>
      <w:spacing w:before="40" w:after="0" w:line="240" w:lineRule="auto"/>
      <w:ind w:left="360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PE" w:eastAsia="es-P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D9F"/>
    <w:pPr>
      <w:keepNext/>
      <w:keepLines/>
      <w:spacing w:before="40" w:after="0" w:line="240" w:lineRule="auto"/>
      <w:ind w:left="4320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s-PE" w:eastAsia="es-P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D9F"/>
    <w:pPr>
      <w:keepNext/>
      <w:keepLines/>
      <w:spacing w:before="40" w:after="0" w:line="240" w:lineRule="auto"/>
      <w:ind w:left="50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PE" w:eastAsia="es-P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D9F"/>
    <w:pPr>
      <w:keepNext/>
      <w:keepLines/>
      <w:spacing w:before="40" w:after="0" w:line="240" w:lineRule="auto"/>
      <w:ind w:left="5760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PE" w:eastAsia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r">
    <w:name w:val="Autor"/>
    <w:basedOn w:val="Normal"/>
    <w:next w:val="Normal"/>
    <w:pPr>
      <w:spacing w:before="0" w:after="0"/>
      <w:jc w:val="center"/>
    </w:pPr>
  </w:style>
  <w:style w:type="paragraph" w:customStyle="1" w:styleId="Abstract">
    <w:name w:val="Abstract"/>
    <w:basedOn w:val="Normal"/>
    <w:next w:val="Normal"/>
    <w:pPr>
      <w:spacing w:before="400" w:after="480"/>
      <w:ind w:left="397" w:right="397"/>
    </w:pPr>
    <w:rPr>
      <w:i/>
    </w:rPr>
  </w:style>
  <w:style w:type="paragraph" w:customStyle="1" w:styleId="Referencias">
    <w:name w:val="Referencias"/>
    <w:basedOn w:val="Normal"/>
    <w:next w:val="Normal"/>
    <w:pPr>
      <w:ind w:left="425" w:hanging="425"/>
    </w:pPr>
  </w:style>
  <w:style w:type="paragraph" w:styleId="PlainText">
    <w:name w:val="Plain Text"/>
    <w:basedOn w:val="Normal"/>
    <w:rPr>
      <w:rFonts w:ascii="Courier New" w:hAnsi="Courier New"/>
    </w:rPr>
  </w:style>
  <w:style w:type="paragraph" w:customStyle="1" w:styleId="Titulo">
    <w:name w:val="Titulo"/>
    <w:basedOn w:val="PlainText"/>
    <w:next w:val="PlainText"/>
    <w:pPr>
      <w:spacing w:before="0" w:after="0"/>
      <w:jc w:val="center"/>
    </w:pPr>
    <w:rPr>
      <w:rFonts w:ascii="Times New Roman" w:hAnsi="Times New Roman"/>
      <w:sz w:val="32"/>
    </w:rPr>
  </w:style>
  <w:style w:type="paragraph" w:customStyle="1" w:styleId="TituloSeccion">
    <w:name w:val="Titulo Seccion"/>
    <w:basedOn w:val="PlainText"/>
    <w:next w:val="PlainText"/>
    <w:pPr>
      <w:keepNext/>
      <w:spacing w:before="0"/>
    </w:pPr>
    <w:rPr>
      <w:rFonts w:ascii="Times New Roman" w:hAnsi="Times New Roman"/>
      <w:b/>
      <w:sz w:val="28"/>
    </w:rPr>
  </w:style>
  <w:style w:type="paragraph" w:customStyle="1" w:styleId="TituloSubseccin">
    <w:name w:val="Titulo Subsección"/>
    <w:basedOn w:val="PlainText"/>
    <w:next w:val="PlainText"/>
    <w:pPr>
      <w:spacing w:before="0"/>
    </w:pPr>
    <w:rPr>
      <w:rFonts w:ascii="Times New Roman" w:hAnsi="Times New Roman"/>
      <w:b/>
      <w:sz w:val="24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spacing w:before="0" w:after="0"/>
    </w:pPr>
    <w:rPr>
      <w:sz w:val="16"/>
      <w:lang w:val="es-ES_tradnl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0867FF"/>
    <w:pPr>
      <w:spacing w:before="0"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Cs w:val="22"/>
      <w:lang w:val="es-PE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F3B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3B9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3B98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B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B98"/>
    <w:rPr>
      <w:b/>
      <w:bCs/>
      <w:lang w:val="es-ES" w:eastAsia="es-ES"/>
    </w:rPr>
  </w:style>
  <w:style w:type="paragraph" w:styleId="NoSpacing">
    <w:name w:val="No Spacing"/>
    <w:uiPriority w:val="1"/>
    <w:qFormat/>
    <w:rsid w:val="004D02FB"/>
    <w:pPr>
      <w:jc w:val="both"/>
    </w:pPr>
    <w:rPr>
      <w:lang w:val="es-ES" w:eastAsia="es-ES"/>
    </w:rPr>
  </w:style>
  <w:style w:type="paragraph" w:styleId="Revision">
    <w:name w:val="Revision"/>
    <w:hidden/>
    <w:uiPriority w:val="99"/>
    <w:semiHidden/>
    <w:rsid w:val="00E3086C"/>
    <w:rPr>
      <w:rFonts w:ascii="Arial" w:hAnsi="Arial"/>
      <w:sz w:val="22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D9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D9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D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D9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D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D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11D9F"/>
    <w:pPr>
      <w:spacing w:before="0" w:after="0" w:line="240" w:lineRule="auto"/>
      <w:jc w:val="left"/>
    </w:pPr>
    <w:rPr>
      <w:rFonts w:ascii="Times New Roman" w:hAnsi="Times New Roman"/>
      <w:sz w:val="18"/>
      <w:szCs w:val="18"/>
      <w:lang w:val="es-PE" w:eastAsia="es-PE"/>
    </w:rPr>
  </w:style>
  <w:style w:type="character" w:customStyle="1" w:styleId="BodyTextChar">
    <w:name w:val="Body Text Char"/>
    <w:basedOn w:val="DefaultParagraphFont"/>
    <w:link w:val="BodyText"/>
    <w:uiPriority w:val="1"/>
    <w:rsid w:val="00411D9F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C3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9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6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7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7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8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5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1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48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89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77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29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6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841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280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123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687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279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369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78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5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980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114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503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3296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1175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reddy-delgado-761670a5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ernesto-holguino-76aa7728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ouglas-ch%C3%A1vez-molina-msc-8729323a/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formato-jitel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2CABD-BC47-41BC-847E-2C378BADC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formato-jitel</Template>
  <TotalTime>3</TotalTime>
  <Pages>3</Pages>
  <Words>916</Words>
  <Characters>5577</Characters>
  <Application>Microsoft Office Word</Application>
  <DocSecurity>4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Ejemplo formato artículo</vt:lpstr>
      <vt:lpstr>Ejemplo formato artículo</vt:lpstr>
    </vt:vector>
  </TitlesOfParts>
  <Company>DIT-UPM</Company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formato artículo</dc:title>
  <dc:subject/>
  <dc:creator>Encarna Pastor</dc:creator>
  <cp:keywords/>
  <dc:description/>
  <cp:lastModifiedBy>Chavez Molina, Douglas</cp:lastModifiedBy>
  <cp:revision>2</cp:revision>
  <cp:lastPrinted>2002-11-20T22:58:00Z</cp:lastPrinted>
  <dcterms:created xsi:type="dcterms:W3CDTF">2025-04-30T22:17:00Z</dcterms:created>
  <dcterms:modified xsi:type="dcterms:W3CDTF">2025-04-30T22:17:00Z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60812213,51e99644,22e6e100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2025-04-07T11:08:28Z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1ac1825f-8181-4847-b1cd-0ecb7ea3a561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e3f2a5e4-10d8-4dfe-8082-7352c27520cb_Tag">
    <vt:lpwstr>10, 3, 0, 1</vt:lpwstr>
  </property>
</Properties>
</file>