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6792B" w14:textId="66B133EA" w:rsidR="008F12AB" w:rsidRDefault="00902136" w:rsidP="005B2C60">
      <w:pPr>
        <w:rPr>
          <w:b/>
          <w:bCs/>
        </w:rPr>
      </w:pPr>
      <w:r w:rsidRPr="00902136">
        <w:rPr>
          <w:b/>
          <w:bCs/>
          <w:noProof/>
        </w:rPr>
        <w:drawing>
          <wp:inline distT="0" distB="0" distL="0" distR="0" wp14:anchorId="372174D8" wp14:editId="23F48C10">
            <wp:extent cx="2152650" cy="539750"/>
            <wp:effectExtent l="0" t="0" r="0" b="0"/>
            <wp:docPr id="1580443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43413" name=""/>
                    <pic:cNvPicPr/>
                  </pic:nvPicPr>
                  <pic:blipFill rotWithShape="1">
                    <a:blip r:embed="rId5"/>
                    <a:srcRect l="10789"/>
                    <a:stretch/>
                  </pic:blipFill>
                  <pic:spPr bwMode="auto">
                    <a:xfrm>
                      <a:off x="0" y="0"/>
                      <a:ext cx="2152762" cy="539778"/>
                    </a:xfrm>
                    <a:prstGeom prst="rect">
                      <a:avLst/>
                    </a:prstGeom>
                    <a:ln>
                      <a:noFill/>
                    </a:ln>
                    <a:extLst>
                      <a:ext uri="{53640926-AAD7-44D8-BBD7-CCE9431645EC}">
                        <a14:shadowObscured xmlns:a14="http://schemas.microsoft.com/office/drawing/2010/main"/>
                      </a:ext>
                    </a:extLst>
                  </pic:spPr>
                </pic:pic>
              </a:graphicData>
            </a:graphic>
          </wp:inline>
        </w:drawing>
      </w:r>
    </w:p>
    <w:p w14:paraId="4934274B" w14:textId="044F1BB4" w:rsidR="005B2C60" w:rsidRPr="008A09D7" w:rsidRDefault="005B2C60" w:rsidP="008A09D7">
      <w:pPr>
        <w:spacing w:line="360" w:lineRule="auto"/>
        <w:rPr>
          <w:rFonts w:ascii="Times New Roman" w:hAnsi="Times New Roman" w:cs="Times New Roman"/>
          <w:b/>
          <w:bCs/>
        </w:rPr>
      </w:pPr>
      <w:r w:rsidRPr="008A09D7">
        <w:rPr>
          <w:rFonts w:ascii="Times New Roman" w:hAnsi="Times New Roman" w:cs="Times New Roman"/>
          <w:b/>
          <w:bCs/>
        </w:rPr>
        <w:t>Título del trabajo:</w:t>
      </w:r>
    </w:p>
    <w:p w14:paraId="6648EE3B" w14:textId="10ECFBDD" w:rsidR="005B2C60" w:rsidRPr="008A09D7" w:rsidRDefault="005B2C60" w:rsidP="008A09D7">
      <w:pPr>
        <w:spacing w:line="360" w:lineRule="auto"/>
        <w:jc w:val="center"/>
        <w:rPr>
          <w:rFonts w:ascii="Times New Roman" w:hAnsi="Times New Roman" w:cs="Times New Roman"/>
          <w:b/>
          <w:bCs/>
          <w:i/>
          <w:iCs/>
        </w:rPr>
      </w:pPr>
      <w:bookmarkStart w:id="0" w:name="_Hlk193826341"/>
      <w:r w:rsidRPr="008A09D7">
        <w:rPr>
          <w:rFonts w:ascii="Times New Roman" w:hAnsi="Times New Roman" w:cs="Times New Roman"/>
          <w:b/>
          <w:bCs/>
          <w:i/>
          <w:iCs/>
        </w:rPr>
        <w:t xml:space="preserve">"Aplicación de herramientas de inteligencia empresarial en </w:t>
      </w:r>
      <w:r w:rsidR="009511AF">
        <w:rPr>
          <w:rFonts w:ascii="Times New Roman" w:hAnsi="Times New Roman" w:cs="Times New Roman"/>
          <w:b/>
          <w:bCs/>
          <w:i/>
          <w:iCs/>
        </w:rPr>
        <w:t>tiempo real</w:t>
      </w:r>
      <w:r w:rsidRPr="008A09D7">
        <w:rPr>
          <w:rFonts w:ascii="Times New Roman" w:hAnsi="Times New Roman" w:cs="Times New Roman"/>
          <w:b/>
          <w:bCs/>
          <w:i/>
          <w:iCs/>
        </w:rPr>
        <w:t xml:space="preserve"> para la gestión eficiente del control de costos en minería"</w:t>
      </w:r>
    </w:p>
    <w:bookmarkEnd w:id="0"/>
    <w:p w14:paraId="739563DA" w14:textId="635438CE" w:rsidR="005B2C60" w:rsidRPr="008A09D7" w:rsidRDefault="005B2C60" w:rsidP="008A09D7">
      <w:pPr>
        <w:spacing w:line="360" w:lineRule="auto"/>
        <w:rPr>
          <w:rFonts w:ascii="Times New Roman" w:hAnsi="Times New Roman" w:cs="Times New Roman"/>
          <w:b/>
          <w:bCs/>
        </w:rPr>
      </w:pPr>
      <w:r w:rsidRPr="008A09D7">
        <w:rPr>
          <w:rFonts w:ascii="Times New Roman" w:hAnsi="Times New Roman" w:cs="Times New Roman"/>
          <w:b/>
          <w:bCs/>
        </w:rPr>
        <w:t>Categoría: Minería 4.0</w:t>
      </w:r>
    </w:p>
    <w:p w14:paraId="28999ED6" w14:textId="6F11D1FE" w:rsidR="005B2C60" w:rsidRPr="008A09D7" w:rsidRDefault="005B2C60" w:rsidP="008A09D7">
      <w:pPr>
        <w:spacing w:line="360" w:lineRule="auto"/>
        <w:rPr>
          <w:rFonts w:ascii="Times New Roman" w:hAnsi="Times New Roman" w:cs="Times New Roman"/>
          <w:b/>
          <w:bCs/>
        </w:rPr>
      </w:pPr>
      <w:r w:rsidRPr="008A09D7">
        <w:rPr>
          <w:rFonts w:ascii="Times New Roman" w:hAnsi="Times New Roman" w:cs="Times New Roman"/>
          <w:b/>
          <w:bCs/>
        </w:rPr>
        <w:t>Tema: Optimización de procesos en minería con Analítica de Datos</w:t>
      </w:r>
    </w:p>
    <w:p w14:paraId="28915A14" w14:textId="77777777" w:rsidR="005B2C60" w:rsidRPr="008A09D7" w:rsidRDefault="005B2C60" w:rsidP="008A09D7">
      <w:pPr>
        <w:spacing w:line="360" w:lineRule="auto"/>
        <w:rPr>
          <w:rFonts w:ascii="Times New Roman" w:hAnsi="Times New Roman" w:cs="Times New Roman"/>
          <w:b/>
          <w:bCs/>
        </w:rPr>
      </w:pPr>
      <w:r w:rsidRPr="008A09D7">
        <w:rPr>
          <w:rFonts w:ascii="Times New Roman" w:hAnsi="Times New Roman" w:cs="Times New Roman"/>
          <w:b/>
          <w:bCs/>
        </w:rPr>
        <w:t>Datos del autor(es):</w:t>
      </w:r>
    </w:p>
    <w:p w14:paraId="6B398927" w14:textId="4EF1C4A7" w:rsidR="005B2C60" w:rsidRPr="008A09D7" w:rsidRDefault="005B2C60" w:rsidP="008A09D7">
      <w:pPr>
        <w:numPr>
          <w:ilvl w:val="0"/>
          <w:numId w:val="1"/>
        </w:numPr>
        <w:spacing w:line="360" w:lineRule="auto"/>
        <w:rPr>
          <w:rFonts w:ascii="Times New Roman" w:hAnsi="Times New Roman" w:cs="Times New Roman"/>
          <w:b/>
          <w:bCs/>
        </w:rPr>
      </w:pPr>
      <w:r w:rsidRPr="008A09D7">
        <w:rPr>
          <w:rFonts w:ascii="Times New Roman" w:hAnsi="Times New Roman" w:cs="Times New Roman"/>
          <w:b/>
          <w:bCs/>
        </w:rPr>
        <w:t xml:space="preserve">Nombre completo: </w:t>
      </w:r>
      <w:r w:rsidRPr="008A09D7">
        <w:rPr>
          <w:rFonts w:ascii="Times New Roman" w:hAnsi="Times New Roman" w:cs="Times New Roman"/>
        </w:rPr>
        <w:t>Lissette Alicia Juárez Delgado</w:t>
      </w:r>
    </w:p>
    <w:p w14:paraId="194F9FD8" w14:textId="103832CC" w:rsidR="005B2C60" w:rsidRPr="008A09D7" w:rsidRDefault="005B2C60" w:rsidP="008A09D7">
      <w:pPr>
        <w:numPr>
          <w:ilvl w:val="0"/>
          <w:numId w:val="1"/>
        </w:numPr>
        <w:spacing w:line="360" w:lineRule="auto"/>
        <w:rPr>
          <w:rFonts w:ascii="Times New Roman" w:hAnsi="Times New Roman" w:cs="Times New Roman"/>
          <w:b/>
          <w:bCs/>
        </w:rPr>
      </w:pPr>
      <w:r w:rsidRPr="008A09D7">
        <w:rPr>
          <w:rFonts w:ascii="Times New Roman" w:hAnsi="Times New Roman" w:cs="Times New Roman"/>
          <w:b/>
          <w:bCs/>
        </w:rPr>
        <w:t xml:space="preserve">Empresa: </w:t>
      </w:r>
      <w:r w:rsidRPr="008A09D7">
        <w:rPr>
          <w:rFonts w:ascii="Times New Roman" w:hAnsi="Times New Roman" w:cs="Times New Roman"/>
        </w:rPr>
        <w:t>Southern Perú</w:t>
      </w:r>
      <w:r w:rsidR="00047AA3">
        <w:rPr>
          <w:rFonts w:ascii="Times New Roman" w:hAnsi="Times New Roman" w:cs="Times New Roman"/>
        </w:rPr>
        <w:t xml:space="preserve"> Copper Corporation</w:t>
      </w:r>
    </w:p>
    <w:p w14:paraId="1EB3F2EB" w14:textId="62389ADC" w:rsidR="005B2C60" w:rsidRPr="008A09D7" w:rsidRDefault="005B2C60" w:rsidP="008A09D7">
      <w:pPr>
        <w:numPr>
          <w:ilvl w:val="0"/>
          <w:numId w:val="1"/>
        </w:numPr>
        <w:spacing w:line="360" w:lineRule="auto"/>
        <w:rPr>
          <w:rFonts w:ascii="Times New Roman" w:hAnsi="Times New Roman" w:cs="Times New Roman"/>
          <w:b/>
          <w:bCs/>
        </w:rPr>
      </w:pPr>
      <w:r w:rsidRPr="008A09D7">
        <w:rPr>
          <w:rFonts w:ascii="Times New Roman" w:hAnsi="Times New Roman" w:cs="Times New Roman"/>
          <w:b/>
          <w:bCs/>
        </w:rPr>
        <w:t xml:space="preserve">Cargo: </w:t>
      </w:r>
      <w:r w:rsidRPr="008A09D7">
        <w:rPr>
          <w:rFonts w:ascii="Times New Roman" w:hAnsi="Times New Roman" w:cs="Times New Roman"/>
        </w:rPr>
        <w:t>Supervisor de Costos y Estadísticas de Producción</w:t>
      </w:r>
    </w:p>
    <w:p w14:paraId="787AE5DA" w14:textId="3C5E613A" w:rsidR="005B2C60" w:rsidRPr="008A09D7" w:rsidRDefault="005B2C60" w:rsidP="008A09D7">
      <w:pPr>
        <w:numPr>
          <w:ilvl w:val="0"/>
          <w:numId w:val="1"/>
        </w:numPr>
        <w:spacing w:line="360" w:lineRule="auto"/>
        <w:rPr>
          <w:rFonts w:ascii="Times New Roman" w:hAnsi="Times New Roman" w:cs="Times New Roman"/>
          <w:b/>
          <w:bCs/>
        </w:rPr>
      </w:pPr>
      <w:r w:rsidRPr="008A09D7">
        <w:rPr>
          <w:rFonts w:ascii="Times New Roman" w:hAnsi="Times New Roman" w:cs="Times New Roman"/>
          <w:b/>
          <w:bCs/>
        </w:rPr>
        <w:t xml:space="preserve">Dirección: </w:t>
      </w:r>
      <w:r w:rsidRPr="008A09D7">
        <w:rPr>
          <w:rFonts w:ascii="Times New Roman" w:hAnsi="Times New Roman" w:cs="Times New Roman"/>
        </w:rPr>
        <w:t xml:space="preserve">Urb. Jardines de Villa E-17 </w:t>
      </w:r>
      <w:proofErr w:type="spellStart"/>
      <w:r w:rsidRPr="008A09D7">
        <w:rPr>
          <w:rFonts w:ascii="Times New Roman" w:hAnsi="Times New Roman" w:cs="Times New Roman"/>
        </w:rPr>
        <w:t>Samegua</w:t>
      </w:r>
      <w:proofErr w:type="spellEnd"/>
      <w:r w:rsidRPr="008A09D7">
        <w:rPr>
          <w:rFonts w:ascii="Times New Roman" w:hAnsi="Times New Roman" w:cs="Times New Roman"/>
        </w:rPr>
        <w:t xml:space="preserve"> - Moquegua</w:t>
      </w:r>
    </w:p>
    <w:p w14:paraId="1DD0DD26" w14:textId="56501E06" w:rsidR="005B2C60" w:rsidRPr="00047AA3" w:rsidRDefault="005B2C60" w:rsidP="008A09D7">
      <w:pPr>
        <w:numPr>
          <w:ilvl w:val="0"/>
          <w:numId w:val="1"/>
        </w:numPr>
        <w:spacing w:line="360" w:lineRule="auto"/>
        <w:rPr>
          <w:rFonts w:ascii="Times New Roman" w:hAnsi="Times New Roman" w:cs="Times New Roman"/>
        </w:rPr>
      </w:pPr>
      <w:r w:rsidRPr="008A09D7">
        <w:rPr>
          <w:rFonts w:ascii="Times New Roman" w:hAnsi="Times New Roman" w:cs="Times New Roman"/>
          <w:b/>
          <w:bCs/>
        </w:rPr>
        <w:t xml:space="preserve">Teléfono fijo y celular: </w:t>
      </w:r>
      <w:r w:rsidR="00047AA3" w:rsidRPr="00047AA3">
        <w:rPr>
          <w:rFonts w:ascii="Times New Roman" w:hAnsi="Times New Roman" w:cs="Times New Roman"/>
        </w:rPr>
        <w:t>052282712-</w:t>
      </w:r>
      <w:r w:rsidRPr="00047AA3">
        <w:rPr>
          <w:rFonts w:ascii="Times New Roman" w:hAnsi="Times New Roman" w:cs="Times New Roman"/>
        </w:rPr>
        <w:t>953931323</w:t>
      </w:r>
    </w:p>
    <w:p w14:paraId="70C0C581" w14:textId="233A7570" w:rsidR="005B2C60" w:rsidRPr="008A09D7" w:rsidRDefault="005B2C60" w:rsidP="008A09D7">
      <w:pPr>
        <w:numPr>
          <w:ilvl w:val="0"/>
          <w:numId w:val="1"/>
        </w:numPr>
        <w:spacing w:line="360" w:lineRule="auto"/>
        <w:rPr>
          <w:rFonts w:ascii="Times New Roman" w:hAnsi="Times New Roman" w:cs="Times New Roman"/>
        </w:rPr>
      </w:pPr>
      <w:r w:rsidRPr="008A09D7">
        <w:rPr>
          <w:rFonts w:ascii="Times New Roman" w:hAnsi="Times New Roman" w:cs="Times New Roman"/>
          <w:b/>
          <w:bCs/>
        </w:rPr>
        <w:t xml:space="preserve">Correo electrónico corporativo: </w:t>
      </w:r>
      <w:r w:rsidRPr="008A09D7">
        <w:rPr>
          <w:rFonts w:ascii="Times New Roman" w:hAnsi="Times New Roman" w:cs="Times New Roman"/>
        </w:rPr>
        <w:t>Ljuarezd@southernperú.com.pe</w:t>
      </w:r>
    </w:p>
    <w:p w14:paraId="2E65E9BD" w14:textId="23768853" w:rsidR="005B2C60" w:rsidRPr="008A09D7" w:rsidRDefault="005B2C60" w:rsidP="008A09D7">
      <w:pPr>
        <w:numPr>
          <w:ilvl w:val="0"/>
          <w:numId w:val="1"/>
        </w:numPr>
        <w:spacing w:line="360" w:lineRule="auto"/>
        <w:rPr>
          <w:rFonts w:ascii="Times New Roman" w:hAnsi="Times New Roman" w:cs="Times New Roman"/>
          <w:b/>
          <w:bCs/>
        </w:rPr>
      </w:pPr>
      <w:r w:rsidRPr="008A09D7">
        <w:rPr>
          <w:rFonts w:ascii="Times New Roman" w:hAnsi="Times New Roman" w:cs="Times New Roman"/>
          <w:b/>
          <w:bCs/>
        </w:rPr>
        <w:t xml:space="preserve">Correo electrónico personal: </w:t>
      </w:r>
      <w:hyperlink r:id="rId6" w:history="1">
        <w:r w:rsidRPr="007D6B3B">
          <w:rPr>
            <w:rStyle w:val="Hipervnculo"/>
            <w:rFonts w:ascii="Times New Roman" w:hAnsi="Times New Roman" w:cs="Times New Roman"/>
            <w:color w:val="auto"/>
            <w:u w:val="none"/>
          </w:rPr>
          <w:t>Lissettealicia2009@hotmail.com.pe</w:t>
        </w:r>
      </w:hyperlink>
    </w:p>
    <w:p w14:paraId="26A08E75" w14:textId="77777777" w:rsidR="005B2C60" w:rsidRPr="008A09D7" w:rsidRDefault="005B2C60" w:rsidP="008A09D7">
      <w:pPr>
        <w:pStyle w:val="Prrafodelista"/>
        <w:numPr>
          <w:ilvl w:val="0"/>
          <w:numId w:val="1"/>
        </w:numPr>
        <w:spacing w:before="100" w:beforeAutospacing="1" w:after="100" w:afterAutospacing="1" w:line="360" w:lineRule="auto"/>
        <w:outlineLvl w:val="3"/>
        <w:rPr>
          <w:rFonts w:ascii="Times New Roman" w:eastAsia="Times New Roman" w:hAnsi="Times New Roman" w:cs="Times New Roman"/>
          <w:b/>
          <w:bCs/>
          <w:kern w:val="0"/>
          <w:lang w:eastAsia="es-PE"/>
          <w14:ligatures w14:val="none"/>
        </w:rPr>
      </w:pPr>
      <w:r w:rsidRPr="008A09D7">
        <w:rPr>
          <w:rFonts w:ascii="Times New Roman" w:eastAsia="Times New Roman" w:hAnsi="Times New Roman" w:cs="Times New Roman"/>
          <w:b/>
          <w:bCs/>
          <w:kern w:val="0"/>
          <w:lang w:eastAsia="es-PE"/>
          <w14:ligatures w14:val="none"/>
        </w:rPr>
        <w:t>Palabras clave:</w:t>
      </w:r>
    </w:p>
    <w:p w14:paraId="4CC404B7" w14:textId="43E6D561" w:rsidR="005B2C60" w:rsidRPr="008A09D7" w:rsidRDefault="005B2C60" w:rsidP="008A09D7">
      <w:pPr>
        <w:pStyle w:val="Prrafodelista"/>
        <w:spacing w:before="100" w:beforeAutospacing="1" w:after="100" w:afterAutospacing="1" w:line="360" w:lineRule="auto"/>
        <w:rPr>
          <w:rFonts w:ascii="Times New Roman" w:eastAsia="Times New Roman" w:hAnsi="Times New Roman" w:cs="Times New Roman"/>
          <w:kern w:val="0"/>
          <w:lang w:eastAsia="es-PE"/>
          <w14:ligatures w14:val="none"/>
        </w:rPr>
      </w:pPr>
      <w:r w:rsidRPr="008A09D7">
        <w:rPr>
          <w:rFonts w:ascii="Times New Roman" w:eastAsia="Times New Roman" w:hAnsi="Times New Roman" w:cs="Times New Roman"/>
          <w:kern w:val="0"/>
          <w:lang w:eastAsia="es-PE"/>
          <w14:ligatures w14:val="none"/>
        </w:rPr>
        <w:t>Inteligencia empresarial, control de costos, Power BI, minería 4.0, analítica de datos, transformación digital</w:t>
      </w:r>
    </w:p>
    <w:p w14:paraId="28F00591" w14:textId="77777777" w:rsidR="008F12AB" w:rsidRPr="008A09D7" w:rsidRDefault="008F12AB" w:rsidP="008A09D7">
      <w:pPr>
        <w:spacing w:line="360" w:lineRule="auto"/>
        <w:rPr>
          <w:rFonts w:ascii="Times New Roman" w:hAnsi="Times New Roman" w:cs="Times New Roman"/>
          <w:b/>
          <w:bCs/>
        </w:rPr>
      </w:pPr>
      <w:bookmarkStart w:id="1" w:name="_Hlk193826258"/>
      <w:r w:rsidRPr="008A09D7">
        <w:rPr>
          <w:rFonts w:ascii="Times New Roman" w:hAnsi="Times New Roman" w:cs="Times New Roman"/>
          <w:b/>
          <w:bCs/>
        </w:rPr>
        <w:t>1. Contexto o escenario:</w:t>
      </w:r>
    </w:p>
    <w:p w14:paraId="1B5B37E3" w14:textId="1B063BC4" w:rsidR="008F12AB" w:rsidRPr="008A09D7" w:rsidRDefault="008F12AB" w:rsidP="008A09D7">
      <w:pPr>
        <w:spacing w:line="360" w:lineRule="auto"/>
        <w:jc w:val="both"/>
        <w:rPr>
          <w:rFonts w:ascii="Times New Roman" w:hAnsi="Times New Roman" w:cs="Times New Roman"/>
        </w:rPr>
      </w:pPr>
      <w:r w:rsidRPr="008A09D7">
        <w:rPr>
          <w:rFonts w:ascii="Times New Roman" w:hAnsi="Times New Roman" w:cs="Times New Roman"/>
        </w:rPr>
        <w:t>El control de costos en operaciones mineras es un componente esencial para asegurar la viabilidad económica de l</w:t>
      </w:r>
      <w:r w:rsidR="00292317" w:rsidRPr="008A09D7">
        <w:rPr>
          <w:rFonts w:ascii="Times New Roman" w:hAnsi="Times New Roman" w:cs="Times New Roman"/>
        </w:rPr>
        <w:t>as empresas</w:t>
      </w:r>
      <w:r w:rsidRPr="008A09D7">
        <w:rPr>
          <w:rFonts w:ascii="Times New Roman" w:hAnsi="Times New Roman" w:cs="Times New Roman"/>
        </w:rPr>
        <w:t xml:space="preserve">, especialmente en un entorno donde los márgenes operativos son cada vez más ajustados y las decisiones deben tomarse con base en información oportuna y precisa. A pesar del avance tecnológico en otras áreas del sector, muchas organizaciones aún gestionan sus indicadores financieros con base en reportes mensuales, generando una brecha temporal que limita la capacidad de respuesta ante desviaciones presupuestales. Esta visión retrospectiva dificulta una gestión eficiente y preventiva del gasto. Frente a esta necesidad, se impulsó el desarrollo de un modelo de inteligencia empresarial basado en plataformas analíticas en </w:t>
      </w:r>
      <w:r w:rsidR="00F37DBD">
        <w:rPr>
          <w:rFonts w:ascii="Times New Roman" w:hAnsi="Times New Roman" w:cs="Times New Roman"/>
        </w:rPr>
        <w:t>tiempo real</w:t>
      </w:r>
      <w:r w:rsidRPr="008A09D7">
        <w:rPr>
          <w:rFonts w:ascii="Times New Roman" w:hAnsi="Times New Roman" w:cs="Times New Roman"/>
        </w:rPr>
        <w:t xml:space="preserve">, como Power BI, orientado a proporcionar visibilidad diaria del comportamiento financiero por proceso. Esta solución, diseñada para integrarse con los sistemas institucionales de gestión, </w:t>
      </w:r>
      <w:r w:rsidRPr="008A09D7">
        <w:rPr>
          <w:rFonts w:ascii="Times New Roman" w:hAnsi="Times New Roman" w:cs="Times New Roman"/>
        </w:rPr>
        <w:lastRenderedPageBreak/>
        <w:t>permite contar con información actualizada en tiempo real, facilitando el análisis proactivo, el control efectivo de los recursos y la toma de decisiones anticipadas basadas en evidencia.</w:t>
      </w:r>
    </w:p>
    <w:p w14:paraId="22BF4537" w14:textId="77777777" w:rsidR="008F12AB" w:rsidRPr="008A09D7" w:rsidRDefault="008F12AB" w:rsidP="008A09D7">
      <w:pPr>
        <w:spacing w:line="360" w:lineRule="auto"/>
        <w:jc w:val="both"/>
        <w:rPr>
          <w:rFonts w:ascii="Times New Roman" w:hAnsi="Times New Roman" w:cs="Times New Roman"/>
          <w:b/>
          <w:bCs/>
        </w:rPr>
      </w:pPr>
      <w:r w:rsidRPr="008A09D7">
        <w:rPr>
          <w:rFonts w:ascii="Times New Roman" w:hAnsi="Times New Roman" w:cs="Times New Roman"/>
          <w:b/>
          <w:bCs/>
        </w:rPr>
        <w:t>2. Objetivos del trabajo:</w:t>
      </w:r>
    </w:p>
    <w:p w14:paraId="1ECF059B" w14:textId="219E1E35" w:rsidR="008F12AB" w:rsidRPr="008A09D7" w:rsidRDefault="008F12AB" w:rsidP="008A09D7">
      <w:pPr>
        <w:spacing w:line="360" w:lineRule="auto"/>
        <w:jc w:val="both"/>
        <w:rPr>
          <w:rFonts w:ascii="Times New Roman" w:hAnsi="Times New Roman" w:cs="Times New Roman"/>
        </w:rPr>
      </w:pPr>
      <w:r w:rsidRPr="008A09D7">
        <w:rPr>
          <w:rFonts w:ascii="Times New Roman" w:hAnsi="Times New Roman" w:cs="Times New Roman"/>
        </w:rPr>
        <w:t xml:space="preserve">El presente trabajo tiene como objetivo principal demostrar la aplicabilidad de herramientas de inteligencia empresarial en </w:t>
      </w:r>
      <w:r w:rsidR="00F37DBD">
        <w:rPr>
          <w:rFonts w:ascii="Times New Roman" w:hAnsi="Times New Roman" w:cs="Times New Roman"/>
        </w:rPr>
        <w:t>tiempo real,</w:t>
      </w:r>
      <w:r w:rsidRPr="008A09D7">
        <w:rPr>
          <w:rFonts w:ascii="Times New Roman" w:hAnsi="Times New Roman" w:cs="Times New Roman"/>
        </w:rPr>
        <w:t xml:space="preserve"> para fortalecer los mecanismos de control de costos en operaciones mineras. Se busca evidenciar cómo la disponibilidad de información financiera actualizada de manera continua permite prevenir desviaciones presupuestales significativas, asegurar la alineación con los objetivos financieros establecidos, y mejorar la eficiencia en los procesos de gestión y seguimiento del gasto. Adicionalmente, se propone resaltar el valor estratégico que representa la analítica de datos en tiempo real como soporte a la toma de decisiones de nivel operativo y gerencial.</w:t>
      </w:r>
    </w:p>
    <w:p w14:paraId="0716CEBF" w14:textId="77777777" w:rsidR="008F12AB" w:rsidRPr="008A09D7" w:rsidRDefault="008F12AB" w:rsidP="008A09D7">
      <w:pPr>
        <w:spacing w:line="360" w:lineRule="auto"/>
        <w:jc w:val="both"/>
        <w:rPr>
          <w:rFonts w:ascii="Times New Roman" w:hAnsi="Times New Roman" w:cs="Times New Roman"/>
          <w:b/>
          <w:bCs/>
        </w:rPr>
      </w:pPr>
      <w:r w:rsidRPr="008A09D7">
        <w:rPr>
          <w:rFonts w:ascii="Times New Roman" w:hAnsi="Times New Roman" w:cs="Times New Roman"/>
          <w:b/>
          <w:bCs/>
        </w:rPr>
        <w:t>3. Metodología:</w:t>
      </w:r>
    </w:p>
    <w:p w14:paraId="64BEBC75" w14:textId="4CCEC427" w:rsidR="006B1B22" w:rsidRPr="008A09D7" w:rsidRDefault="00067FDD" w:rsidP="008A09D7">
      <w:pPr>
        <w:spacing w:line="360" w:lineRule="auto"/>
        <w:jc w:val="both"/>
        <w:rPr>
          <w:rFonts w:ascii="Times New Roman" w:hAnsi="Times New Roman" w:cs="Times New Roman"/>
        </w:rPr>
      </w:pPr>
      <w:r w:rsidRPr="00067FDD">
        <w:rPr>
          <w:rFonts w:ascii="Times New Roman" w:hAnsi="Times New Roman" w:cs="Times New Roman"/>
        </w:rPr>
        <w:t>La metodología empleada consistió en el diseño e implementación de un modelo de control financiero mediante Power BI, desarrollado e impulsado por iniciativa del autor.</w:t>
      </w:r>
      <w:r>
        <w:rPr>
          <w:rFonts w:ascii="Times New Roman" w:hAnsi="Times New Roman" w:cs="Times New Roman"/>
        </w:rPr>
        <w:t xml:space="preserve"> </w:t>
      </w:r>
      <w:r w:rsidR="006B1B22" w:rsidRPr="008A09D7">
        <w:rPr>
          <w:rFonts w:ascii="Times New Roman" w:hAnsi="Times New Roman" w:cs="Times New Roman"/>
        </w:rPr>
        <w:t xml:space="preserve">Como parte del proceso de implementación, se trabajó en coordinación con el área encargada de tecnología para asegurar la replicación del modelo y garantizar que la información financiera fluya en tiempo real desde los sistemas ERP hacia la plataforma analítica. El modelo contempló estructuras de datos normalizadas, dashboards dinámicos con indicadores clave de desempeño (KPIs), matrices de variación presupuestal, análisis comparativos históricos y visualizaciones interactivas por unidad operativa </w:t>
      </w:r>
      <w:r w:rsidR="00A053D8" w:rsidRPr="008A09D7">
        <w:rPr>
          <w:rFonts w:ascii="Times New Roman" w:hAnsi="Times New Roman" w:cs="Times New Roman"/>
        </w:rPr>
        <w:t xml:space="preserve">ligadas a </w:t>
      </w:r>
      <w:r w:rsidR="006B1B22" w:rsidRPr="008A09D7">
        <w:rPr>
          <w:rFonts w:ascii="Times New Roman" w:hAnsi="Times New Roman" w:cs="Times New Roman"/>
        </w:rPr>
        <w:t>centro de costo</w:t>
      </w:r>
      <w:r w:rsidR="00A053D8" w:rsidRPr="008A09D7">
        <w:rPr>
          <w:rFonts w:ascii="Times New Roman" w:hAnsi="Times New Roman" w:cs="Times New Roman"/>
        </w:rPr>
        <w:t xml:space="preserve"> y clases de costo</w:t>
      </w:r>
      <w:r w:rsidR="006B1B22" w:rsidRPr="008A09D7">
        <w:rPr>
          <w:rFonts w:ascii="Times New Roman" w:hAnsi="Times New Roman" w:cs="Times New Roman"/>
        </w:rPr>
        <w:t>. Asimismo, se incorporaron herramientas visuales de alerta temprana, orientadas a detectar de forma inmediata desviaciones significativas entre los costos ejecutados y el presupuesto planificado.</w:t>
      </w:r>
    </w:p>
    <w:p w14:paraId="3717D867" w14:textId="449D61D3" w:rsidR="008F12AB" w:rsidRPr="008A09D7" w:rsidRDefault="008F12AB" w:rsidP="008A09D7">
      <w:pPr>
        <w:spacing w:line="360" w:lineRule="auto"/>
        <w:jc w:val="both"/>
        <w:rPr>
          <w:rFonts w:ascii="Times New Roman" w:hAnsi="Times New Roman" w:cs="Times New Roman"/>
          <w:b/>
          <w:bCs/>
        </w:rPr>
      </w:pPr>
      <w:r w:rsidRPr="008A09D7">
        <w:rPr>
          <w:rFonts w:ascii="Times New Roman" w:hAnsi="Times New Roman" w:cs="Times New Roman"/>
          <w:b/>
          <w:bCs/>
        </w:rPr>
        <w:t>4. Resultados:</w:t>
      </w:r>
    </w:p>
    <w:p w14:paraId="68E546F5" w14:textId="77777777" w:rsidR="002F6930" w:rsidRDefault="008F12AB" w:rsidP="008A09D7">
      <w:pPr>
        <w:spacing w:line="360" w:lineRule="auto"/>
        <w:jc w:val="both"/>
        <w:rPr>
          <w:rFonts w:ascii="Times New Roman" w:hAnsi="Times New Roman" w:cs="Times New Roman"/>
        </w:rPr>
      </w:pPr>
      <w:r w:rsidRPr="008A09D7">
        <w:rPr>
          <w:rFonts w:ascii="Times New Roman" w:hAnsi="Times New Roman" w:cs="Times New Roman"/>
        </w:rPr>
        <w:t xml:space="preserve">La implementación del modelo permitió establecer un sistema de monitoreo financiero con capacidad de respuesta prácticamente inmediata. Entre los resultados más relevantes se destacan: </w:t>
      </w:r>
    </w:p>
    <w:p w14:paraId="26BB3AAE" w14:textId="685DC3AD" w:rsidR="008A09D7" w:rsidRPr="002F6930" w:rsidRDefault="00067FDD" w:rsidP="002F6930">
      <w:pPr>
        <w:pStyle w:val="Prrafodelista"/>
        <w:numPr>
          <w:ilvl w:val="0"/>
          <w:numId w:val="2"/>
        </w:numPr>
        <w:spacing w:line="360" w:lineRule="auto"/>
        <w:jc w:val="both"/>
        <w:rPr>
          <w:rFonts w:ascii="Times New Roman" w:hAnsi="Times New Roman" w:cs="Times New Roman"/>
        </w:rPr>
      </w:pPr>
      <w:r w:rsidRPr="002F6930">
        <w:rPr>
          <w:rFonts w:ascii="Times New Roman" w:hAnsi="Times New Roman" w:cs="Times New Roman"/>
        </w:rPr>
        <w:t>Reducción del 100% en el tiempo de consolidación y análisis de reportes de costos.</w:t>
      </w:r>
    </w:p>
    <w:p w14:paraId="5DA9C14E" w14:textId="3A16EC6E" w:rsidR="008A09D7" w:rsidRPr="002F6930" w:rsidRDefault="002F6930" w:rsidP="002F6930">
      <w:pPr>
        <w:pStyle w:val="Prrafodelista"/>
        <w:numPr>
          <w:ilvl w:val="0"/>
          <w:numId w:val="2"/>
        </w:numPr>
        <w:spacing w:line="360" w:lineRule="auto"/>
        <w:jc w:val="both"/>
        <w:rPr>
          <w:rFonts w:ascii="Times New Roman" w:hAnsi="Times New Roman" w:cs="Times New Roman"/>
        </w:rPr>
      </w:pPr>
      <w:r w:rsidRPr="002F6930">
        <w:rPr>
          <w:rFonts w:ascii="Times New Roman" w:hAnsi="Times New Roman" w:cs="Times New Roman"/>
        </w:rPr>
        <w:t>Identificación diaria de desviaciones presupuestales</w:t>
      </w:r>
      <w:r w:rsidR="008A09D7" w:rsidRPr="002F6930">
        <w:rPr>
          <w:rFonts w:ascii="Times New Roman" w:hAnsi="Times New Roman" w:cs="Times New Roman"/>
        </w:rPr>
        <w:t>.</w:t>
      </w:r>
    </w:p>
    <w:p w14:paraId="478D7305" w14:textId="5162AF48" w:rsidR="008A09D7" w:rsidRPr="002F6930" w:rsidRDefault="002F6930" w:rsidP="002F6930">
      <w:pPr>
        <w:pStyle w:val="Prrafodelista"/>
        <w:numPr>
          <w:ilvl w:val="0"/>
          <w:numId w:val="2"/>
        </w:numPr>
        <w:spacing w:line="360" w:lineRule="auto"/>
        <w:jc w:val="both"/>
        <w:rPr>
          <w:rFonts w:ascii="Times New Roman" w:hAnsi="Times New Roman" w:cs="Times New Roman"/>
        </w:rPr>
      </w:pPr>
      <w:r w:rsidRPr="002F6930">
        <w:rPr>
          <w:rFonts w:ascii="Times New Roman" w:hAnsi="Times New Roman" w:cs="Times New Roman"/>
        </w:rPr>
        <w:t>Mejora en el control operativo por proceso y centro de costo</w:t>
      </w:r>
      <w:r w:rsidR="008A09D7" w:rsidRPr="002F6930">
        <w:rPr>
          <w:rFonts w:ascii="Times New Roman" w:hAnsi="Times New Roman" w:cs="Times New Roman"/>
        </w:rPr>
        <w:t>.</w:t>
      </w:r>
    </w:p>
    <w:p w14:paraId="5EF92539" w14:textId="35F878B6" w:rsidR="008A09D7" w:rsidRPr="002F6930" w:rsidRDefault="002F6930" w:rsidP="002F6930">
      <w:pPr>
        <w:pStyle w:val="Prrafodelista"/>
        <w:numPr>
          <w:ilvl w:val="0"/>
          <w:numId w:val="2"/>
        </w:numPr>
        <w:spacing w:line="360" w:lineRule="auto"/>
        <w:jc w:val="both"/>
        <w:rPr>
          <w:rFonts w:ascii="Times New Roman" w:hAnsi="Times New Roman" w:cs="Times New Roman"/>
        </w:rPr>
      </w:pPr>
      <w:r w:rsidRPr="002F6930">
        <w:rPr>
          <w:rFonts w:ascii="Times New Roman" w:hAnsi="Times New Roman" w:cs="Times New Roman"/>
        </w:rPr>
        <w:t>Mayor autonomía del personal operativo en el análisis financiero</w:t>
      </w:r>
      <w:r w:rsidR="008F12AB" w:rsidRPr="002F6930">
        <w:rPr>
          <w:rFonts w:ascii="Times New Roman" w:hAnsi="Times New Roman" w:cs="Times New Roman"/>
        </w:rPr>
        <w:t xml:space="preserve">. </w:t>
      </w:r>
    </w:p>
    <w:p w14:paraId="6316CB24" w14:textId="77BEB1A5" w:rsidR="002F6930" w:rsidRDefault="002F6930" w:rsidP="008A09D7">
      <w:pPr>
        <w:pStyle w:val="Prrafodelista"/>
        <w:numPr>
          <w:ilvl w:val="0"/>
          <w:numId w:val="2"/>
        </w:numPr>
        <w:spacing w:line="360" w:lineRule="auto"/>
        <w:jc w:val="both"/>
        <w:rPr>
          <w:rFonts w:ascii="Times New Roman" w:hAnsi="Times New Roman" w:cs="Times New Roman"/>
        </w:rPr>
      </w:pPr>
      <w:r w:rsidRPr="002F6930">
        <w:rPr>
          <w:rFonts w:ascii="Times New Roman" w:hAnsi="Times New Roman" w:cs="Times New Roman"/>
        </w:rPr>
        <w:t>Fomento de una cultura basada en evidencia y toma de decisiones oportuna</w:t>
      </w:r>
      <w:r>
        <w:rPr>
          <w:rFonts w:ascii="Times New Roman" w:hAnsi="Times New Roman" w:cs="Times New Roman"/>
        </w:rPr>
        <w:t>.</w:t>
      </w:r>
    </w:p>
    <w:p w14:paraId="75B23B67" w14:textId="1A634FE6" w:rsidR="00CB798A" w:rsidRPr="002F6930" w:rsidRDefault="00CB798A" w:rsidP="008A09D7">
      <w:pPr>
        <w:pStyle w:val="Prrafodelista"/>
        <w:numPr>
          <w:ilvl w:val="0"/>
          <w:numId w:val="2"/>
        </w:numPr>
        <w:spacing w:line="360" w:lineRule="auto"/>
        <w:jc w:val="both"/>
        <w:rPr>
          <w:rFonts w:ascii="Times New Roman" w:hAnsi="Times New Roman" w:cs="Times New Roman"/>
        </w:rPr>
      </w:pPr>
      <w:r w:rsidRPr="00CB798A">
        <w:rPr>
          <w:rFonts w:ascii="Times New Roman" w:hAnsi="Times New Roman" w:cs="Times New Roman"/>
        </w:rPr>
        <w:t>Implementación exitosa de un modelo innovador de analítica en tiempo real, actualmente en escalamiento y con alto potencial de replicabilidad en el marco de la Minería 4.0.</w:t>
      </w:r>
    </w:p>
    <w:p w14:paraId="005A36BB" w14:textId="0010B182" w:rsidR="007B4034" w:rsidRPr="008A09D7" w:rsidRDefault="008F12AB" w:rsidP="008A09D7">
      <w:pPr>
        <w:spacing w:line="360" w:lineRule="auto"/>
        <w:jc w:val="both"/>
        <w:rPr>
          <w:rFonts w:ascii="Times New Roman" w:hAnsi="Times New Roman" w:cs="Times New Roman"/>
        </w:rPr>
      </w:pPr>
      <w:r w:rsidRPr="008A09D7">
        <w:rPr>
          <w:rFonts w:ascii="Times New Roman" w:hAnsi="Times New Roman" w:cs="Times New Roman"/>
        </w:rPr>
        <w:lastRenderedPageBreak/>
        <w:t>El uso de herramientas visuales interactivas permitió simplificar el acceso y la comprensión de los datos, favoreciendo una cultura de gestión basada en evidencia y proactividad.</w:t>
      </w:r>
    </w:p>
    <w:p w14:paraId="2A1C2165" w14:textId="77777777" w:rsidR="008F12AB" w:rsidRPr="008A09D7" w:rsidRDefault="008F12AB" w:rsidP="008A09D7">
      <w:pPr>
        <w:spacing w:line="360" w:lineRule="auto"/>
        <w:jc w:val="both"/>
        <w:rPr>
          <w:rFonts w:ascii="Times New Roman" w:hAnsi="Times New Roman" w:cs="Times New Roman"/>
          <w:b/>
          <w:bCs/>
        </w:rPr>
      </w:pPr>
      <w:r w:rsidRPr="008A09D7">
        <w:rPr>
          <w:rFonts w:ascii="Times New Roman" w:hAnsi="Times New Roman" w:cs="Times New Roman"/>
          <w:b/>
          <w:bCs/>
        </w:rPr>
        <w:t>5. Conclusiones / Recomendaciones:</w:t>
      </w:r>
    </w:p>
    <w:p w14:paraId="55771DB3" w14:textId="5CA97FC4" w:rsidR="003B187E" w:rsidRDefault="008F12AB" w:rsidP="008A09D7">
      <w:pPr>
        <w:spacing w:line="360" w:lineRule="auto"/>
        <w:jc w:val="both"/>
        <w:rPr>
          <w:rFonts w:ascii="Times New Roman" w:hAnsi="Times New Roman" w:cs="Times New Roman"/>
        </w:rPr>
      </w:pPr>
      <w:r w:rsidRPr="008A09D7">
        <w:rPr>
          <w:rFonts w:ascii="Times New Roman" w:hAnsi="Times New Roman" w:cs="Times New Roman"/>
        </w:rPr>
        <w:t xml:space="preserve">La integración de plataformas de inteligencia empresarial en </w:t>
      </w:r>
      <w:r w:rsidR="00F37DBD">
        <w:rPr>
          <w:rFonts w:ascii="Times New Roman" w:hAnsi="Times New Roman" w:cs="Times New Roman"/>
        </w:rPr>
        <w:t>tiempo real</w:t>
      </w:r>
      <w:r w:rsidRPr="008A09D7">
        <w:rPr>
          <w:rFonts w:ascii="Times New Roman" w:hAnsi="Times New Roman" w:cs="Times New Roman"/>
        </w:rPr>
        <w:t xml:space="preserve"> con los sistemas financieros </w:t>
      </w:r>
      <w:r w:rsidR="001C36FE" w:rsidRPr="008A09D7">
        <w:rPr>
          <w:rFonts w:ascii="Times New Roman" w:hAnsi="Times New Roman" w:cs="Times New Roman"/>
        </w:rPr>
        <w:t>institucionales</w:t>
      </w:r>
      <w:r w:rsidRPr="008A09D7">
        <w:rPr>
          <w:rFonts w:ascii="Times New Roman" w:hAnsi="Times New Roman" w:cs="Times New Roman"/>
        </w:rPr>
        <w:t xml:space="preserve"> representa una evolución significativa en los modelos de control de costos aplicados en minería. El acceso oportuno a información actualizada y confiable permite implementar un enfoque preventivo frente a desviaciones presupuestales, alineando las decisiones operativas con los objetivos económicos globales de la organización. </w:t>
      </w:r>
    </w:p>
    <w:p w14:paraId="7D38BB83" w14:textId="5E895462" w:rsidR="008F12AB" w:rsidRPr="008A09D7" w:rsidRDefault="008F12AB" w:rsidP="008A09D7">
      <w:pPr>
        <w:spacing w:line="360" w:lineRule="auto"/>
        <w:jc w:val="both"/>
        <w:rPr>
          <w:rFonts w:ascii="Times New Roman" w:hAnsi="Times New Roman" w:cs="Times New Roman"/>
        </w:rPr>
      </w:pPr>
      <w:r w:rsidRPr="008A09D7">
        <w:rPr>
          <w:rFonts w:ascii="Times New Roman" w:hAnsi="Times New Roman" w:cs="Times New Roman"/>
        </w:rPr>
        <w:t>Se recomienda continuar el fortalecimiento de este tipo de herramientas, incorporando funcionalidades de análisis predictivo y automatización de alertas, así como extender su aplicación a otras áreas funcionales, consolidando así un ecosistema digital robusto en el marco de la Minería 4.0.</w:t>
      </w:r>
    </w:p>
    <w:bookmarkEnd w:id="1"/>
    <w:p w14:paraId="23101C38" w14:textId="648D7D74" w:rsidR="008F12AB" w:rsidRPr="008A09D7" w:rsidRDefault="008F12AB" w:rsidP="008A09D7">
      <w:pPr>
        <w:spacing w:line="360" w:lineRule="auto"/>
        <w:jc w:val="both"/>
        <w:rPr>
          <w:rFonts w:ascii="Times New Roman" w:hAnsi="Times New Roman" w:cs="Times New Roman"/>
          <w:b/>
          <w:bCs/>
        </w:rPr>
      </w:pPr>
      <w:r w:rsidRPr="008A09D7">
        <w:rPr>
          <w:rFonts w:ascii="Times New Roman" w:hAnsi="Times New Roman" w:cs="Times New Roman"/>
          <w:b/>
          <w:bCs/>
        </w:rPr>
        <w:t>Reseña profesional del autor:</w:t>
      </w:r>
    </w:p>
    <w:p w14:paraId="3DAFAB01" w14:textId="2FD3C2CF" w:rsidR="003F08CD" w:rsidRPr="008A09D7" w:rsidRDefault="007B4034" w:rsidP="008A09D7">
      <w:pPr>
        <w:spacing w:line="360" w:lineRule="auto"/>
        <w:jc w:val="both"/>
        <w:rPr>
          <w:rFonts w:ascii="Times New Roman" w:hAnsi="Times New Roman" w:cs="Times New Roman"/>
        </w:rPr>
      </w:pPr>
      <w:r w:rsidRPr="008A09D7">
        <w:rPr>
          <w:rFonts w:ascii="Times New Roman" w:hAnsi="Times New Roman" w:cs="Times New Roman"/>
        </w:rPr>
        <w:t>Lissette Juárez Delgado es Ingeniera Química, Magíster en Administración Estratégica de Empresas y Magíster</w:t>
      </w:r>
      <w:r w:rsidR="00A053D8" w:rsidRPr="008A09D7">
        <w:rPr>
          <w:rFonts w:ascii="Times New Roman" w:hAnsi="Times New Roman" w:cs="Times New Roman"/>
        </w:rPr>
        <w:t xml:space="preserve"> Internacional</w:t>
      </w:r>
      <w:r w:rsidRPr="008A09D7">
        <w:rPr>
          <w:rFonts w:ascii="Times New Roman" w:hAnsi="Times New Roman" w:cs="Times New Roman"/>
        </w:rPr>
        <w:t xml:space="preserve"> en Innovación y Sostenibilidad. Actualmente cursa </w:t>
      </w:r>
      <w:r w:rsidR="00902136" w:rsidRPr="008A09D7">
        <w:rPr>
          <w:rFonts w:ascii="Times New Roman" w:hAnsi="Times New Roman" w:cs="Times New Roman"/>
        </w:rPr>
        <w:t>un</w:t>
      </w:r>
      <w:r w:rsidRPr="008A09D7">
        <w:rPr>
          <w:rFonts w:ascii="Times New Roman" w:hAnsi="Times New Roman" w:cs="Times New Roman"/>
        </w:rPr>
        <w:t xml:space="preserve"> Doctorado en Administración Estratégica de Empresas. Cuenta con especialización en Costos, Presupuestos y Sistemas Integrados de Gestión. Con más de 18 años de trayectoria en el sector</w:t>
      </w:r>
      <w:r w:rsidR="00902136" w:rsidRPr="008A09D7">
        <w:rPr>
          <w:rFonts w:ascii="Times New Roman" w:hAnsi="Times New Roman" w:cs="Times New Roman"/>
        </w:rPr>
        <w:t xml:space="preserve"> minero</w:t>
      </w:r>
      <w:r w:rsidRPr="008A09D7">
        <w:rPr>
          <w:rFonts w:ascii="Times New Roman" w:hAnsi="Times New Roman" w:cs="Times New Roman"/>
        </w:rPr>
        <w:t>, ha desarrollado una sólida experiencia en control de costos, gestión presupuestal y control de calidad. Actualmente se desempeña como Supervisora de Costos y Estadísticas de Producción en la Gerencia Concentradora Toquepala</w:t>
      </w:r>
      <w:r w:rsidR="008A09D7" w:rsidRPr="008A09D7">
        <w:rPr>
          <w:rFonts w:ascii="Times New Roman" w:hAnsi="Times New Roman" w:cs="Times New Roman"/>
        </w:rPr>
        <w:t xml:space="preserve"> de Southern Perú Copper Corporation</w:t>
      </w:r>
      <w:r w:rsidRPr="008A09D7">
        <w:rPr>
          <w:rFonts w:ascii="Times New Roman" w:hAnsi="Times New Roman" w:cs="Times New Roman"/>
        </w:rPr>
        <w:t>.</w:t>
      </w:r>
    </w:p>
    <w:sectPr w:rsidR="003F08CD" w:rsidRPr="008A09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54C7E"/>
    <w:multiLevelType w:val="hybridMultilevel"/>
    <w:tmpl w:val="6B5E5796"/>
    <w:lvl w:ilvl="0" w:tplc="5230727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615045C"/>
    <w:multiLevelType w:val="multilevel"/>
    <w:tmpl w:val="F710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547A56"/>
    <w:multiLevelType w:val="hybridMultilevel"/>
    <w:tmpl w:val="17E2829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71571683">
    <w:abstractNumId w:val="1"/>
  </w:num>
  <w:num w:numId="2" w16cid:durableId="54667719">
    <w:abstractNumId w:val="2"/>
  </w:num>
  <w:num w:numId="3" w16cid:durableId="1887328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AA8"/>
    <w:rsid w:val="00047AA3"/>
    <w:rsid w:val="00067FDD"/>
    <w:rsid w:val="000722DB"/>
    <w:rsid w:val="00186DA4"/>
    <w:rsid w:val="001C36FE"/>
    <w:rsid w:val="001E630E"/>
    <w:rsid w:val="00292317"/>
    <w:rsid w:val="002F6930"/>
    <w:rsid w:val="003B187E"/>
    <w:rsid w:val="003F08CD"/>
    <w:rsid w:val="00487F7C"/>
    <w:rsid w:val="004C5ACD"/>
    <w:rsid w:val="00592312"/>
    <w:rsid w:val="005B2C60"/>
    <w:rsid w:val="006B1B22"/>
    <w:rsid w:val="007B4034"/>
    <w:rsid w:val="007D524B"/>
    <w:rsid w:val="007D6B3B"/>
    <w:rsid w:val="008A09D7"/>
    <w:rsid w:val="008D4DB1"/>
    <w:rsid w:val="008F12AB"/>
    <w:rsid w:val="00902136"/>
    <w:rsid w:val="009511AF"/>
    <w:rsid w:val="00A053D8"/>
    <w:rsid w:val="00A64AA8"/>
    <w:rsid w:val="00AD0F65"/>
    <w:rsid w:val="00CB798A"/>
    <w:rsid w:val="00DF4810"/>
    <w:rsid w:val="00E7116F"/>
    <w:rsid w:val="00F37DBD"/>
    <w:rsid w:val="00F814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7B34"/>
  <w15:chartTrackingRefBased/>
  <w15:docId w15:val="{7A250863-EBA8-4A5F-828F-6C1F48641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4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4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64A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64A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4A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4A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4A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4A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4A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4A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4A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64A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64A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4A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4A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4A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4A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4AA8"/>
    <w:rPr>
      <w:rFonts w:eastAsiaTheme="majorEastAsia" w:cstheme="majorBidi"/>
      <w:color w:val="272727" w:themeColor="text1" w:themeTint="D8"/>
    </w:rPr>
  </w:style>
  <w:style w:type="paragraph" w:styleId="Ttulo">
    <w:name w:val="Title"/>
    <w:basedOn w:val="Normal"/>
    <w:next w:val="Normal"/>
    <w:link w:val="TtuloCar"/>
    <w:uiPriority w:val="10"/>
    <w:qFormat/>
    <w:rsid w:val="00A64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4A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4A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4A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4AA8"/>
    <w:pPr>
      <w:spacing w:before="160"/>
      <w:jc w:val="center"/>
    </w:pPr>
    <w:rPr>
      <w:i/>
      <w:iCs/>
      <w:color w:val="404040" w:themeColor="text1" w:themeTint="BF"/>
    </w:rPr>
  </w:style>
  <w:style w:type="character" w:customStyle="1" w:styleId="CitaCar">
    <w:name w:val="Cita Car"/>
    <w:basedOn w:val="Fuentedeprrafopredeter"/>
    <w:link w:val="Cita"/>
    <w:uiPriority w:val="29"/>
    <w:rsid w:val="00A64AA8"/>
    <w:rPr>
      <w:i/>
      <w:iCs/>
      <w:color w:val="404040" w:themeColor="text1" w:themeTint="BF"/>
    </w:rPr>
  </w:style>
  <w:style w:type="paragraph" w:styleId="Prrafodelista">
    <w:name w:val="List Paragraph"/>
    <w:basedOn w:val="Normal"/>
    <w:uiPriority w:val="34"/>
    <w:qFormat/>
    <w:rsid w:val="00A64AA8"/>
    <w:pPr>
      <w:ind w:left="720"/>
      <w:contextualSpacing/>
    </w:pPr>
  </w:style>
  <w:style w:type="character" w:styleId="nfasisintenso">
    <w:name w:val="Intense Emphasis"/>
    <w:basedOn w:val="Fuentedeprrafopredeter"/>
    <w:uiPriority w:val="21"/>
    <w:qFormat/>
    <w:rsid w:val="00A64AA8"/>
    <w:rPr>
      <w:i/>
      <w:iCs/>
      <w:color w:val="0F4761" w:themeColor="accent1" w:themeShade="BF"/>
    </w:rPr>
  </w:style>
  <w:style w:type="paragraph" w:styleId="Citadestacada">
    <w:name w:val="Intense Quote"/>
    <w:basedOn w:val="Normal"/>
    <w:next w:val="Normal"/>
    <w:link w:val="CitadestacadaCar"/>
    <w:uiPriority w:val="30"/>
    <w:qFormat/>
    <w:rsid w:val="00A64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4AA8"/>
    <w:rPr>
      <w:i/>
      <w:iCs/>
      <w:color w:val="0F4761" w:themeColor="accent1" w:themeShade="BF"/>
    </w:rPr>
  </w:style>
  <w:style w:type="character" w:styleId="Referenciaintensa">
    <w:name w:val="Intense Reference"/>
    <w:basedOn w:val="Fuentedeprrafopredeter"/>
    <w:uiPriority w:val="32"/>
    <w:qFormat/>
    <w:rsid w:val="00A64AA8"/>
    <w:rPr>
      <w:b/>
      <w:bCs/>
      <w:smallCaps/>
      <w:color w:val="0F4761" w:themeColor="accent1" w:themeShade="BF"/>
      <w:spacing w:val="5"/>
    </w:rPr>
  </w:style>
  <w:style w:type="character" w:styleId="Hipervnculo">
    <w:name w:val="Hyperlink"/>
    <w:basedOn w:val="Fuentedeprrafopredeter"/>
    <w:uiPriority w:val="99"/>
    <w:unhideWhenUsed/>
    <w:rsid w:val="005B2C60"/>
    <w:rPr>
      <w:color w:val="467886" w:themeColor="hyperlink"/>
      <w:u w:val="single"/>
    </w:rPr>
  </w:style>
  <w:style w:type="character" w:styleId="Mencinsinresolver">
    <w:name w:val="Unresolved Mention"/>
    <w:basedOn w:val="Fuentedeprrafopredeter"/>
    <w:uiPriority w:val="99"/>
    <w:semiHidden/>
    <w:unhideWhenUsed/>
    <w:rsid w:val="005B2C60"/>
    <w:rPr>
      <w:color w:val="605E5C"/>
      <w:shd w:val="clear" w:color="auto" w:fill="E1DFDD"/>
    </w:rPr>
  </w:style>
  <w:style w:type="character" w:styleId="Textoennegrita">
    <w:name w:val="Strong"/>
    <w:basedOn w:val="Fuentedeprrafopredeter"/>
    <w:uiPriority w:val="22"/>
    <w:qFormat/>
    <w:rsid w:val="005B2C60"/>
    <w:rPr>
      <w:b/>
      <w:bCs/>
    </w:rPr>
  </w:style>
  <w:style w:type="paragraph" w:styleId="NormalWeb">
    <w:name w:val="Normal (Web)"/>
    <w:basedOn w:val="Normal"/>
    <w:uiPriority w:val="99"/>
    <w:semiHidden/>
    <w:unhideWhenUsed/>
    <w:rsid w:val="005B2C60"/>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216776">
      <w:bodyDiv w:val="1"/>
      <w:marLeft w:val="0"/>
      <w:marRight w:val="0"/>
      <w:marTop w:val="0"/>
      <w:marBottom w:val="0"/>
      <w:divBdr>
        <w:top w:val="none" w:sz="0" w:space="0" w:color="auto"/>
        <w:left w:val="none" w:sz="0" w:space="0" w:color="auto"/>
        <w:bottom w:val="none" w:sz="0" w:space="0" w:color="auto"/>
        <w:right w:val="none" w:sz="0" w:space="0" w:color="auto"/>
      </w:divBdr>
    </w:div>
    <w:div w:id="731390935">
      <w:bodyDiv w:val="1"/>
      <w:marLeft w:val="0"/>
      <w:marRight w:val="0"/>
      <w:marTop w:val="0"/>
      <w:marBottom w:val="0"/>
      <w:divBdr>
        <w:top w:val="none" w:sz="0" w:space="0" w:color="auto"/>
        <w:left w:val="none" w:sz="0" w:space="0" w:color="auto"/>
        <w:bottom w:val="none" w:sz="0" w:space="0" w:color="auto"/>
        <w:right w:val="none" w:sz="0" w:space="0" w:color="auto"/>
      </w:divBdr>
    </w:div>
    <w:div w:id="1491017957">
      <w:bodyDiv w:val="1"/>
      <w:marLeft w:val="0"/>
      <w:marRight w:val="0"/>
      <w:marTop w:val="0"/>
      <w:marBottom w:val="0"/>
      <w:divBdr>
        <w:top w:val="none" w:sz="0" w:space="0" w:color="auto"/>
        <w:left w:val="none" w:sz="0" w:space="0" w:color="auto"/>
        <w:bottom w:val="none" w:sz="0" w:space="0" w:color="auto"/>
        <w:right w:val="none" w:sz="0" w:space="0" w:color="auto"/>
      </w:divBdr>
    </w:div>
    <w:div w:id="1696731405">
      <w:bodyDiv w:val="1"/>
      <w:marLeft w:val="0"/>
      <w:marRight w:val="0"/>
      <w:marTop w:val="0"/>
      <w:marBottom w:val="0"/>
      <w:divBdr>
        <w:top w:val="none" w:sz="0" w:space="0" w:color="auto"/>
        <w:left w:val="none" w:sz="0" w:space="0" w:color="auto"/>
        <w:bottom w:val="none" w:sz="0" w:space="0" w:color="auto"/>
        <w:right w:val="none" w:sz="0" w:space="0" w:color="auto"/>
      </w:divBdr>
    </w:div>
    <w:div w:id="1832528681">
      <w:bodyDiv w:val="1"/>
      <w:marLeft w:val="0"/>
      <w:marRight w:val="0"/>
      <w:marTop w:val="0"/>
      <w:marBottom w:val="0"/>
      <w:divBdr>
        <w:top w:val="none" w:sz="0" w:space="0" w:color="auto"/>
        <w:left w:val="none" w:sz="0" w:space="0" w:color="auto"/>
        <w:bottom w:val="none" w:sz="0" w:space="0" w:color="auto"/>
        <w:right w:val="none" w:sz="0" w:space="0" w:color="auto"/>
      </w:divBdr>
    </w:div>
    <w:div w:id="1932083386">
      <w:bodyDiv w:val="1"/>
      <w:marLeft w:val="0"/>
      <w:marRight w:val="0"/>
      <w:marTop w:val="0"/>
      <w:marBottom w:val="0"/>
      <w:divBdr>
        <w:top w:val="none" w:sz="0" w:space="0" w:color="auto"/>
        <w:left w:val="none" w:sz="0" w:space="0" w:color="auto"/>
        <w:bottom w:val="none" w:sz="0" w:space="0" w:color="auto"/>
        <w:right w:val="none" w:sz="0" w:space="0" w:color="auto"/>
      </w:divBdr>
    </w:div>
    <w:div w:id="2068452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issettealicia2009@hotmail.com.p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916</Words>
  <Characters>5039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lissette juarez</dc:creator>
  <cp:keywords/>
  <dc:description/>
  <cp:lastModifiedBy>lissette juarez</cp:lastModifiedBy>
  <cp:revision>14</cp:revision>
  <dcterms:created xsi:type="dcterms:W3CDTF">2025-03-26T01:00:00Z</dcterms:created>
  <dcterms:modified xsi:type="dcterms:W3CDTF">2025-03-26T02:54:00Z</dcterms:modified>
</cp:coreProperties>
</file>