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786F7" w14:textId="77777777" w:rsidR="00E7410A" w:rsidRPr="006B7958" w:rsidRDefault="00E7410A" w:rsidP="00E7410A">
      <w:pPr>
        <w:pStyle w:val="Default"/>
        <w:rPr>
          <w:rFonts w:ascii="Calibri" w:hAnsi="Calibri" w:cs="Calibri"/>
        </w:rPr>
      </w:pPr>
    </w:p>
    <w:p w14:paraId="08217CD0" w14:textId="27FFD150" w:rsidR="00E7410A" w:rsidRPr="006B7958" w:rsidRDefault="00E7410A" w:rsidP="00E7410A">
      <w:pPr>
        <w:pStyle w:val="Default"/>
        <w:jc w:val="center"/>
        <w:rPr>
          <w:rFonts w:ascii="Calibri" w:hAnsi="Calibri" w:cs="Calibri"/>
          <w:sz w:val="28"/>
          <w:szCs w:val="28"/>
        </w:rPr>
      </w:pPr>
      <w:r w:rsidRPr="006B7958">
        <w:rPr>
          <w:rFonts w:ascii="Calibri" w:hAnsi="Calibri" w:cs="Calibri"/>
          <w:b/>
          <w:bCs/>
          <w:sz w:val="28"/>
          <w:szCs w:val="28"/>
        </w:rPr>
        <w:t>PERUMIN 37 Convención Minera</w:t>
      </w:r>
    </w:p>
    <w:p w14:paraId="07BDEB31" w14:textId="1C0DA183" w:rsidR="00E7410A" w:rsidRPr="006B7958" w:rsidRDefault="00E7410A" w:rsidP="00E7410A">
      <w:pPr>
        <w:pStyle w:val="Default"/>
        <w:jc w:val="center"/>
        <w:rPr>
          <w:rFonts w:ascii="Calibri" w:hAnsi="Calibri" w:cs="Calibri"/>
          <w:b/>
          <w:bCs/>
          <w:sz w:val="28"/>
          <w:szCs w:val="28"/>
        </w:rPr>
      </w:pPr>
      <w:r w:rsidRPr="006B7958">
        <w:rPr>
          <w:rFonts w:ascii="Calibri" w:hAnsi="Calibri" w:cs="Calibri"/>
          <w:b/>
          <w:bCs/>
          <w:sz w:val="28"/>
          <w:szCs w:val="28"/>
        </w:rPr>
        <w:t>Arequipa, 22 – 26 de setiembre, 2025</w:t>
      </w:r>
    </w:p>
    <w:p w14:paraId="7A5E0C6D" w14:textId="77777777" w:rsidR="00E7410A" w:rsidRPr="006B7958" w:rsidRDefault="00E7410A" w:rsidP="00E7410A">
      <w:pPr>
        <w:pStyle w:val="Default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476108FE" w14:textId="1F7292B4" w:rsidR="00E7410A" w:rsidRPr="006B7958" w:rsidRDefault="00E7410A" w:rsidP="00E7410A">
      <w:pPr>
        <w:pStyle w:val="Default"/>
        <w:jc w:val="center"/>
        <w:rPr>
          <w:rFonts w:ascii="Calibri" w:hAnsi="Calibri" w:cs="Calibri"/>
          <w:b/>
          <w:bCs/>
          <w:sz w:val="28"/>
          <w:szCs w:val="28"/>
        </w:rPr>
      </w:pPr>
      <w:bookmarkStart w:id="0" w:name="_Hlk196679974"/>
      <w:r w:rsidRPr="006B7958">
        <w:rPr>
          <w:rFonts w:ascii="Calibri" w:hAnsi="Calibri" w:cs="Calibri"/>
          <w:b/>
          <w:bCs/>
          <w:sz w:val="28"/>
          <w:szCs w:val="28"/>
        </w:rPr>
        <w:t xml:space="preserve">ARCILLAS IONICAS RECURSO NO VALORADO DE </w:t>
      </w:r>
      <w:r w:rsidR="00474CEA" w:rsidRPr="006B7958">
        <w:rPr>
          <w:rFonts w:ascii="Calibri" w:hAnsi="Calibri" w:cs="Calibri"/>
          <w:b/>
          <w:bCs/>
          <w:sz w:val="28"/>
          <w:szCs w:val="28"/>
        </w:rPr>
        <w:t>TIERRAS RARAS, (</w:t>
      </w:r>
      <w:r w:rsidR="00A81004" w:rsidRPr="006B7958">
        <w:rPr>
          <w:rFonts w:ascii="Calibri" w:hAnsi="Calibri" w:cs="Calibri"/>
          <w:b/>
          <w:bCs/>
          <w:sz w:val="28"/>
          <w:szCs w:val="28"/>
        </w:rPr>
        <w:t>REE</w:t>
      </w:r>
      <w:r w:rsidR="00474CEA" w:rsidRPr="006B7958">
        <w:rPr>
          <w:rFonts w:ascii="Calibri" w:hAnsi="Calibri" w:cs="Calibri"/>
          <w:b/>
          <w:bCs/>
          <w:sz w:val="28"/>
          <w:szCs w:val="28"/>
        </w:rPr>
        <w:t>),</w:t>
      </w:r>
      <w:r w:rsidR="00A81004" w:rsidRPr="006B7958">
        <w:rPr>
          <w:rFonts w:ascii="Calibri" w:hAnsi="Calibri" w:cs="Calibri"/>
          <w:b/>
          <w:bCs/>
          <w:sz w:val="28"/>
          <w:szCs w:val="28"/>
        </w:rPr>
        <w:t xml:space="preserve"> EN</w:t>
      </w:r>
      <w:r w:rsidRPr="006B7958">
        <w:rPr>
          <w:rFonts w:ascii="Calibri" w:hAnsi="Calibri" w:cs="Calibri"/>
          <w:b/>
          <w:bCs/>
          <w:sz w:val="28"/>
          <w:szCs w:val="28"/>
        </w:rPr>
        <w:t xml:space="preserve"> EL SUR DEL PERU: ESTUDIO </w:t>
      </w:r>
      <w:r w:rsidR="00474CEA" w:rsidRPr="006B7958">
        <w:rPr>
          <w:rFonts w:ascii="Calibri" w:hAnsi="Calibri" w:cs="Calibri"/>
          <w:b/>
          <w:bCs/>
          <w:sz w:val="28"/>
          <w:szCs w:val="28"/>
        </w:rPr>
        <w:t xml:space="preserve">METALURGICO </w:t>
      </w:r>
      <w:r w:rsidRPr="006B7958">
        <w:rPr>
          <w:rFonts w:ascii="Calibri" w:hAnsi="Calibri" w:cs="Calibri"/>
          <w:b/>
          <w:bCs/>
          <w:sz w:val="28"/>
          <w:szCs w:val="28"/>
        </w:rPr>
        <w:t xml:space="preserve">PARA SU </w:t>
      </w:r>
      <w:r w:rsidR="00474CEA" w:rsidRPr="006B7958">
        <w:rPr>
          <w:rFonts w:ascii="Calibri" w:hAnsi="Calibri" w:cs="Calibri"/>
          <w:b/>
          <w:bCs/>
          <w:sz w:val="28"/>
          <w:szCs w:val="28"/>
        </w:rPr>
        <w:t>EXTRACCIÓN</w:t>
      </w:r>
    </w:p>
    <w:p w14:paraId="74A9498E" w14:textId="77777777" w:rsidR="00A06301" w:rsidRPr="006B7958" w:rsidRDefault="00A06301" w:rsidP="00A06301">
      <w:pPr>
        <w:pStyle w:val="Default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20D45C98" w14:textId="1468FC34" w:rsidR="00E7410A" w:rsidRPr="006B7958" w:rsidRDefault="00A06301" w:rsidP="00A06301">
      <w:pPr>
        <w:pStyle w:val="Default"/>
        <w:jc w:val="center"/>
        <w:rPr>
          <w:rFonts w:ascii="Calibri" w:hAnsi="Calibri" w:cs="Calibri"/>
          <w:sz w:val="22"/>
          <w:szCs w:val="22"/>
        </w:rPr>
      </w:pPr>
      <w:r w:rsidRPr="006B7958">
        <w:rPr>
          <w:rFonts w:ascii="Calibri" w:hAnsi="Calibri" w:cs="Calibri"/>
          <w:sz w:val="22"/>
          <w:szCs w:val="22"/>
        </w:rPr>
        <w:t>Categoría: Procesamiento de Minerales y Metalurgia Extractiva</w:t>
      </w:r>
    </w:p>
    <w:p w14:paraId="095E6107" w14:textId="77777777" w:rsidR="00A06301" w:rsidRPr="006B7958" w:rsidRDefault="00A06301" w:rsidP="00A06301">
      <w:pPr>
        <w:pStyle w:val="Default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5F1F841E" w14:textId="77777777" w:rsidR="00A06301" w:rsidRPr="006B7958" w:rsidRDefault="00A06301" w:rsidP="00A06301">
      <w:pPr>
        <w:pStyle w:val="Default"/>
        <w:jc w:val="center"/>
        <w:rPr>
          <w:rFonts w:ascii="Calibri" w:hAnsi="Calibri" w:cs="Calibri"/>
          <w:sz w:val="22"/>
          <w:szCs w:val="22"/>
        </w:rPr>
      </w:pPr>
      <w:r w:rsidRPr="006B7958">
        <w:rPr>
          <w:rFonts w:ascii="Calibri" w:hAnsi="Calibri" w:cs="Calibri"/>
          <w:sz w:val="22"/>
          <w:szCs w:val="22"/>
        </w:rPr>
        <w:t>Álvaro Ordoñez Núñez, Ing. Metalurgista</w:t>
      </w:r>
    </w:p>
    <w:p w14:paraId="043B3D24" w14:textId="77777777" w:rsidR="00A06301" w:rsidRPr="006B7958" w:rsidRDefault="00A06301" w:rsidP="00A06301">
      <w:pPr>
        <w:pStyle w:val="Default"/>
        <w:jc w:val="center"/>
        <w:rPr>
          <w:rFonts w:ascii="Calibri" w:hAnsi="Calibri" w:cs="Calibri"/>
          <w:sz w:val="22"/>
          <w:szCs w:val="22"/>
        </w:rPr>
      </w:pPr>
      <w:r w:rsidRPr="006B7958">
        <w:rPr>
          <w:rFonts w:ascii="Calibri" w:hAnsi="Calibri" w:cs="Calibri"/>
          <w:sz w:val="22"/>
          <w:szCs w:val="22"/>
        </w:rPr>
        <w:t>Consultor Técnico</w:t>
      </w:r>
    </w:p>
    <w:p w14:paraId="36ABEFE2" w14:textId="518BEFC5" w:rsidR="00A06301" w:rsidRPr="006B7958" w:rsidRDefault="00FF5318" w:rsidP="00A06301">
      <w:pPr>
        <w:pStyle w:val="Default"/>
        <w:jc w:val="center"/>
        <w:rPr>
          <w:rFonts w:ascii="Calibri" w:hAnsi="Calibri" w:cs="Calibri"/>
          <w:sz w:val="22"/>
          <w:szCs w:val="22"/>
        </w:rPr>
      </w:pPr>
      <w:hyperlink r:id="rId6" w:history="1">
        <w:r w:rsidR="00A06301" w:rsidRPr="006B7958">
          <w:rPr>
            <w:rStyle w:val="Hipervnculo"/>
            <w:rFonts w:ascii="Calibri" w:hAnsi="Calibri" w:cs="Calibri"/>
            <w:sz w:val="22"/>
            <w:szCs w:val="22"/>
          </w:rPr>
          <w:t>alvaroordoes10@mail.com</w:t>
        </w:r>
      </w:hyperlink>
    </w:p>
    <w:p w14:paraId="20D850E3" w14:textId="3A2002C1" w:rsidR="00A06301" w:rsidRPr="006B7958" w:rsidRDefault="00A06301" w:rsidP="00A06301">
      <w:pPr>
        <w:pStyle w:val="Default"/>
        <w:jc w:val="center"/>
        <w:rPr>
          <w:rFonts w:ascii="Calibri" w:hAnsi="Calibri" w:cs="Calibri"/>
          <w:sz w:val="22"/>
          <w:szCs w:val="22"/>
        </w:rPr>
      </w:pPr>
      <w:r w:rsidRPr="006B7958">
        <w:rPr>
          <w:rFonts w:ascii="Calibri" w:hAnsi="Calibri" w:cs="Calibri"/>
          <w:sz w:val="22"/>
          <w:szCs w:val="22"/>
        </w:rPr>
        <w:t>Urb. La Esperanza L 20, J. L. Bustamante y Rivero, Arequipa</w:t>
      </w:r>
    </w:p>
    <w:p w14:paraId="0B0D8F0E" w14:textId="522C6652" w:rsidR="00A06301" w:rsidRPr="006B7958" w:rsidRDefault="00A06301" w:rsidP="00A06301">
      <w:pPr>
        <w:pStyle w:val="Default"/>
        <w:jc w:val="center"/>
        <w:rPr>
          <w:rFonts w:ascii="Calibri" w:hAnsi="Calibri" w:cs="Calibri"/>
          <w:sz w:val="22"/>
          <w:szCs w:val="22"/>
        </w:rPr>
      </w:pPr>
      <w:r w:rsidRPr="006B7958">
        <w:rPr>
          <w:rFonts w:ascii="Calibri" w:hAnsi="Calibri" w:cs="Calibri"/>
          <w:sz w:val="22"/>
          <w:szCs w:val="22"/>
        </w:rPr>
        <w:t xml:space="preserve"> (+51) 927</w:t>
      </w:r>
      <w:r w:rsidR="00335709" w:rsidRPr="006B7958">
        <w:rPr>
          <w:rFonts w:ascii="Calibri" w:hAnsi="Calibri" w:cs="Calibri"/>
          <w:sz w:val="22"/>
          <w:szCs w:val="22"/>
        </w:rPr>
        <w:t xml:space="preserve"> </w:t>
      </w:r>
      <w:r w:rsidRPr="006B7958">
        <w:rPr>
          <w:rFonts w:ascii="Calibri" w:hAnsi="Calibri" w:cs="Calibri"/>
          <w:sz w:val="22"/>
          <w:szCs w:val="22"/>
        </w:rPr>
        <w:t>044</w:t>
      </w:r>
      <w:r w:rsidR="00335709" w:rsidRPr="006B7958">
        <w:rPr>
          <w:rFonts w:ascii="Calibri" w:hAnsi="Calibri" w:cs="Calibri"/>
          <w:sz w:val="22"/>
          <w:szCs w:val="22"/>
        </w:rPr>
        <w:t xml:space="preserve"> </w:t>
      </w:r>
      <w:r w:rsidRPr="006B7958">
        <w:rPr>
          <w:rFonts w:ascii="Calibri" w:hAnsi="Calibri" w:cs="Calibri"/>
          <w:sz w:val="22"/>
          <w:szCs w:val="22"/>
        </w:rPr>
        <w:t>645</w:t>
      </w:r>
    </w:p>
    <w:p w14:paraId="706DF758" w14:textId="77777777" w:rsidR="00A06301" w:rsidRPr="006B7958" w:rsidRDefault="00A06301" w:rsidP="00A06301">
      <w:pPr>
        <w:pStyle w:val="Default"/>
        <w:jc w:val="center"/>
        <w:rPr>
          <w:rFonts w:ascii="Calibri" w:hAnsi="Calibri" w:cs="Calibri"/>
          <w:sz w:val="22"/>
          <w:szCs w:val="22"/>
        </w:rPr>
      </w:pPr>
    </w:p>
    <w:p w14:paraId="0A4F494D" w14:textId="1B390F0D" w:rsidR="00A06301" w:rsidRPr="006B7958" w:rsidRDefault="00A06301" w:rsidP="00A06301">
      <w:pPr>
        <w:pStyle w:val="Default"/>
        <w:jc w:val="center"/>
        <w:rPr>
          <w:rFonts w:ascii="Calibri" w:hAnsi="Calibri" w:cs="Calibri"/>
          <w:sz w:val="22"/>
          <w:szCs w:val="22"/>
        </w:rPr>
      </w:pPr>
      <w:r w:rsidRPr="006B7958">
        <w:rPr>
          <w:rFonts w:ascii="Calibri" w:hAnsi="Calibri" w:cs="Calibri"/>
          <w:sz w:val="22"/>
          <w:szCs w:val="22"/>
        </w:rPr>
        <w:t xml:space="preserve">Edmundo Alfaro Delgado, Dr. Ing. </w:t>
      </w:r>
    </w:p>
    <w:p w14:paraId="04A0B613" w14:textId="4E77395A" w:rsidR="00A06301" w:rsidRPr="006B7958" w:rsidRDefault="00A06301" w:rsidP="00A06301">
      <w:pPr>
        <w:pStyle w:val="Default"/>
        <w:jc w:val="center"/>
        <w:rPr>
          <w:rFonts w:ascii="Calibri" w:hAnsi="Calibri" w:cs="Calibri"/>
          <w:sz w:val="22"/>
          <w:szCs w:val="22"/>
        </w:rPr>
      </w:pPr>
      <w:r w:rsidRPr="006B7958">
        <w:rPr>
          <w:rFonts w:ascii="Calibri" w:hAnsi="Calibri" w:cs="Calibri"/>
          <w:sz w:val="22"/>
          <w:szCs w:val="22"/>
        </w:rPr>
        <w:t xml:space="preserve">Docente Pontificia Universidad Católica del </w:t>
      </w:r>
      <w:r w:rsidR="009E63D6" w:rsidRPr="006B7958">
        <w:rPr>
          <w:rFonts w:ascii="Calibri" w:hAnsi="Calibri" w:cs="Calibri"/>
          <w:sz w:val="22"/>
          <w:szCs w:val="22"/>
        </w:rPr>
        <w:t>Perú</w:t>
      </w:r>
    </w:p>
    <w:p w14:paraId="6FB5C8A7" w14:textId="4EE011D4" w:rsidR="00A06301" w:rsidRPr="006B7958" w:rsidRDefault="00FF5318" w:rsidP="00A06301">
      <w:pPr>
        <w:pStyle w:val="Default"/>
        <w:jc w:val="center"/>
        <w:rPr>
          <w:rStyle w:val="Hipervnculo"/>
          <w:rFonts w:ascii="Calibri" w:hAnsi="Calibri" w:cs="Calibri"/>
          <w:sz w:val="22"/>
          <w:szCs w:val="22"/>
        </w:rPr>
      </w:pPr>
      <w:hyperlink r:id="rId7" w:history="1">
        <w:r w:rsidR="00A06301" w:rsidRPr="006B7958">
          <w:rPr>
            <w:rStyle w:val="Hipervnculo"/>
            <w:rFonts w:ascii="Calibri" w:hAnsi="Calibri" w:cs="Calibri"/>
            <w:sz w:val="22"/>
            <w:szCs w:val="22"/>
          </w:rPr>
          <w:t>ealfaro@pucp.edu.pe</w:t>
        </w:r>
      </w:hyperlink>
    </w:p>
    <w:p w14:paraId="1AF34457" w14:textId="4CAC9CE7" w:rsidR="00A06301" w:rsidRPr="006B7958" w:rsidRDefault="00A06301" w:rsidP="00A06301">
      <w:pPr>
        <w:pStyle w:val="Default"/>
        <w:jc w:val="center"/>
        <w:rPr>
          <w:rFonts w:ascii="Calibri" w:hAnsi="Calibri" w:cs="Calibri"/>
          <w:sz w:val="22"/>
          <w:szCs w:val="22"/>
        </w:rPr>
      </w:pPr>
      <w:r w:rsidRPr="006B7958">
        <w:rPr>
          <w:rFonts w:ascii="Calibri" w:hAnsi="Calibri" w:cs="Calibri"/>
          <w:sz w:val="22"/>
          <w:szCs w:val="22"/>
        </w:rPr>
        <w:t xml:space="preserve">Cmdt. </w:t>
      </w:r>
      <w:r w:rsidR="00335709" w:rsidRPr="006B7958">
        <w:rPr>
          <w:rFonts w:ascii="Calibri" w:hAnsi="Calibri" w:cs="Calibri"/>
          <w:sz w:val="22"/>
          <w:szCs w:val="22"/>
        </w:rPr>
        <w:t>Jiménez</w:t>
      </w:r>
      <w:r w:rsidRPr="006B7958">
        <w:rPr>
          <w:rFonts w:ascii="Calibri" w:hAnsi="Calibri" w:cs="Calibri"/>
          <w:sz w:val="22"/>
          <w:szCs w:val="22"/>
        </w:rPr>
        <w:t xml:space="preserve"> 462, Magdalena, Lima</w:t>
      </w:r>
    </w:p>
    <w:p w14:paraId="0CF5A477" w14:textId="166901BC" w:rsidR="00335709" w:rsidRPr="006B7958" w:rsidRDefault="00335709" w:rsidP="00A06301">
      <w:pPr>
        <w:pStyle w:val="Default"/>
        <w:jc w:val="center"/>
        <w:rPr>
          <w:rFonts w:ascii="Calibri" w:hAnsi="Calibri" w:cs="Calibri"/>
          <w:sz w:val="22"/>
          <w:szCs w:val="22"/>
        </w:rPr>
      </w:pPr>
      <w:r w:rsidRPr="006B7958">
        <w:rPr>
          <w:rFonts w:ascii="Calibri" w:hAnsi="Calibri" w:cs="Calibri"/>
          <w:sz w:val="22"/>
          <w:szCs w:val="22"/>
        </w:rPr>
        <w:t>(+51) 993 635 755</w:t>
      </w:r>
    </w:p>
    <w:p w14:paraId="1CA00E03" w14:textId="77777777" w:rsidR="00A06301" w:rsidRPr="006B7958" w:rsidRDefault="00A06301" w:rsidP="00A06301">
      <w:pPr>
        <w:pStyle w:val="Default"/>
        <w:jc w:val="center"/>
        <w:rPr>
          <w:rFonts w:ascii="Calibri" w:hAnsi="Calibri" w:cs="Calibri"/>
          <w:sz w:val="22"/>
          <w:szCs w:val="22"/>
        </w:rPr>
      </w:pPr>
    </w:p>
    <w:bookmarkEnd w:id="0"/>
    <w:p w14:paraId="1DEF9D62" w14:textId="12756AD8" w:rsidR="00391C1F" w:rsidRPr="006B7958" w:rsidRDefault="00391C1F" w:rsidP="00066912">
      <w:pPr>
        <w:pStyle w:val="Default"/>
        <w:spacing w:after="120"/>
        <w:jc w:val="both"/>
        <w:rPr>
          <w:rFonts w:ascii="Calibri" w:hAnsi="Calibri" w:cs="Calibri"/>
          <w:sz w:val="22"/>
          <w:szCs w:val="22"/>
        </w:rPr>
      </w:pPr>
      <w:r w:rsidRPr="006B7958">
        <w:rPr>
          <w:rFonts w:ascii="Calibri" w:hAnsi="Calibri" w:cs="Calibri"/>
          <w:sz w:val="22"/>
          <w:szCs w:val="22"/>
        </w:rPr>
        <w:t xml:space="preserve">La situación actual de la geopolítica mundial presenta una incertidumbre en el suministro de metales críticos y estratégicos, </w:t>
      </w:r>
      <w:r w:rsidR="00BA5428" w:rsidRPr="006B7958">
        <w:rPr>
          <w:rFonts w:ascii="Calibri" w:hAnsi="Calibri" w:cs="Calibri"/>
          <w:sz w:val="22"/>
          <w:szCs w:val="22"/>
        </w:rPr>
        <w:t xml:space="preserve">tales como los elementos de Tierras Raras, (Rare </w:t>
      </w:r>
      <w:proofErr w:type="spellStart"/>
      <w:r w:rsidR="00BA5428" w:rsidRPr="006B7958">
        <w:rPr>
          <w:rFonts w:ascii="Calibri" w:hAnsi="Calibri" w:cs="Calibri"/>
          <w:sz w:val="22"/>
          <w:szCs w:val="22"/>
        </w:rPr>
        <w:t>Earth</w:t>
      </w:r>
      <w:proofErr w:type="spellEnd"/>
      <w:r w:rsidR="00BA5428" w:rsidRPr="006B795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BA5428" w:rsidRPr="006B7958">
        <w:rPr>
          <w:rFonts w:ascii="Calibri" w:hAnsi="Calibri" w:cs="Calibri"/>
          <w:sz w:val="22"/>
          <w:szCs w:val="22"/>
        </w:rPr>
        <w:t>Elements</w:t>
      </w:r>
      <w:proofErr w:type="spellEnd"/>
      <w:r w:rsidR="00BA5428" w:rsidRPr="006B7958">
        <w:rPr>
          <w:rFonts w:ascii="Calibri" w:hAnsi="Calibri" w:cs="Calibri"/>
          <w:sz w:val="22"/>
          <w:szCs w:val="22"/>
        </w:rPr>
        <w:t xml:space="preserve">, REE) </w:t>
      </w:r>
      <w:r w:rsidRPr="006B7958">
        <w:rPr>
          <w:rFonts w:ascii="Calibri" w:hAnsi="Calibri" w:cs="Calibri"/>
          <w:sz w:val="22"/>
          <w:szCs w:val="22"/>
        </w:rPr>
        <w:t xml:space="preserve">lo que </w:t>
      </w:r>
      <w:r w:rsidR="00BA5428" w:rsidRPr="006B7958">
        <w:rPr>
          <w:rFonts w:ascii="Calibri" w:hAnsi="Calibri" w:cs="Calibri"/>
          <w:sz w:val="22"/>
          <w:szCs w:val="22"/>
        </w:rPr>
        <w:t>está</w:t>
      </w:r>
      <w:r w:rsidRPr="006B7958">
        <w:rPr>
          <w:rFonts w:ascii="Calibri" w:hAnsi="Calibri" w:cs="Calibri"/>
          <w:sz w:val="22"/>
          <w:szCs w:val="22"/>
        </w:rPr>
        <w:t xml:space="preserve"> conllevando a la búsqueda de nuevas fuentes de suministro y de tecnologías para su extracción y refinación</w:t>
      </w:r>
      <w:r w:rsidR="004E49CC" w:rsidRPr="006B7958">
        <w:rPr>
          <w:rFonts w:ascii="Calibri" w:hAnsi="Calibri" w:cs="Calibri"/>
          <w:sz w:val="22"/>
          <w:szCs w:val="22"/>
        </w:rPr>
        <w:t>;</w:t>
      </w:r>
      <w:r w:rsidRPr="006B7958">
        <w:rPr>
          <w:rFonts w:ascii="Calibri" w:hAnsi="Calibri" w:cs="Calibri"/>
          <w:sz w:val="22"/>
          <w:szCs w:val="22"/>
        </w:rPr>
        <w:t xml:space="preserve"> puesto que China</w:t>
      </w:r>
      <w:r w:rsidR="009171DE" w:rsidRPr="006B7958">
        <w:rPr>
          <w:rFonts w:ascii="Calibri" w:hAnsi="Calibri" w:cs="Calibri"/>
          <w:sz w:val="22"/>
          <w:szCs w:val="22"/>
        </w:rPr>
        <w:t>,</w:t>
      </w:r>
      <w:r w:rsidRPr="006B7958">
        <w:rPr>
          <w:rFonts w:ascii="Calibri" w:hAnsi="Calibri" w:cs="Calibri"/>
          <w:sz w:val="22"/>
          <w:szCs w:val="22"/>
        </w:rPr>
        <w:t xml:space="preserve"> además de dominar el suministro global</w:t>
      </w:r>
      <w:r w:rsidR="009171DE" w:rsidRPr="006B7958">
        <w:rPr>
          <w:rFonts w:ascii="Calibri" w:hAnsi="Calibri" w:cs="Calibri"/>
          <w:sz w:val="22"/>
          <w:szCs w:val="22"/>
        </w:rPr>
        <w:t>,</w:t>
      </w:r>
      <w:r w:rsidRPr="006B7958">
        <w:rPr>
          <w:rFonts w:ascii="Calibri" w:hAnsi="Calibri" w:cs="Calibri"/>
          <w:sz w:val="22"/>
          <w:szCs w:val="22"/>
        </w:rPr>
        <w:t xml:space="preserve"> posee tecnologías </w:t>
      </w:r>
      <w:r w:rsidR="004E49CC" w:rsidRPr="006B7958">
        <w:rPr>
          <w:rFonts w:ascii="Calibri" w:hAnsi="Calibri" w:cs="Calibri"/>
          <w:sz w:val="22"/>
          <w:szCs w:val="22"/>
        </w:rPr>
        <w:t>únicas</w:t>
      </w:r>
      <w:r w:rsidRPr="006B7958">
        <w:rPr>
          <w:rFonts w:ascii="Calibri" w:hAnsi="Calibri" w:cs="Calibri"/>
          <w:sz w:val="22"/>
          <w:szCs w:val="22"/>
        </w:rPr>
        <w:t xml:space="preserve"> en la </w:t>
      </w:r>
      <w:r w:rsidR="004E49CC" w:rsidRPr="006B7958">
        <w:rPr>
          <w:rFonts w:ascii="Calibri" w:hAnsi="Calibri" w:cs="Calibri"/>
          <w:sz w:val="22"/>
          <w:szCs w:val="22"/>
        </w:rPr>
        <w:t>refinación</w:t>
      </w:r>
      <w:r w:rsidRPr="006B7958">
        <w:rPr>
          <w:rFonts w:ascii="Calibri" w:hAnsi="Calibri" w:cs="Calibri"/>
          <w:sz w:val="22"/>
          <w:szCs w:val="22"/>
        </w:rPr>
        <w:t xml:space="preserve"> de los mismos.</w:t>
      </w:r>
      <w:r w:rsidR="004E49CC" w:rsidRPr="006B7958">
        <w:rPr>
          <w:rFonts w:ascii="Calibri" w:hAnsi="Calibri" w:cs="Calibri"/>
          <w:sz w:val="22"/>
          <w:szCs w:val="22"/>
        </w:rPr>
        <w:t xml:space="preserve"> En este contexto, se presenta una oportunidad para el país de poner en valor los depósitos de tales </w:t>
      </w:r>
      <w:r w:rsidR="002D1982" w:rsidRPr="006B7958">
        <w:rPr>
          <w:rFonts w:ascii="Calibri" w:hAnsi="Calibri" w:cs="Calibri"/>
          <w:sz w:val="22"/>
          <w:szCs w:val="22"/>
        </w:rPr>
        <w:t>elementos</w:t>
      </w:r>
      <w:r w:rsidR="004E49CC" w:rsidRPr="006B7958">
        <w:rPr>
          <w:rFonts w:ascii="Calibri" w:hAnsi="Calibri" w:cs="Calibri"/>
          <w:sz w:val="22"/>
          <w:szCs w:val="22"/>
        </w:rPr>
        <w:t>.</w:t>
      </w:r>
    </w:p>
    <w:p w14:paraId="6E0179E3" w14:textId="0167CBBD" w:rsidR="0083721C" w:rsidRPr="006B7958" w:rsidRDefault="002D1982" w:rsidP="0083721C">
      <w:pPr>
        <w:pStyle w:val="Default"/>
        <w:spacing w:after="120"/>
        <w:jc w:val="both"/>
        <w:rPr>
          <w:rFonts w:ascii="Calibri" w:hAnsi="Calibri" w:cs="Calibri"/>
          <w:sz w:val="22"/>
          <w:szCs w:val="22"/>
        </w:rPr>
      </w:pPr>
      <w:r w:rsidRPr="006B7958">
        <w:rPr>
          <w:rFonts w:ascii="Calibri" w:hAnsi="Calibri" w:cs="Calibri"/>
          <w:sz w:val="22"/>
          <w:szCs w:val="22"/>
        </w:rPr>
        <w:t>Por experimentación ya realizada</w:t>
      </w:r>
      <w:r w:rsidR="004E49CC" w:rsidRPr="006B7958">
        <w:rPr>
          <w:rFonts w:ascii="Calibri" w:hAnsi="Calibri" w:cs="Calibri"/>
          <w:sz w:val="22"/>
          <w:szCs w:val="22"/>
        </w:rPr>
        <w:t xml:space="preserve">, mediante pruebas de </w:t>
      </w:r>
      <w:proofErr w:type="spellStart"/>
      <w:r w:rsidR="004E49CC" w:rsidRPr="006B7958">
        <w:rPr>
          <w:rFonts w:ascii="Calibri" w:hAnsi="Calibri" w:cs="Calibri"/>
          <w:i/>
          <w:iCs/>
          <w:sz w:val="22"/>
          <w:szCs w:val="22"/>
        </w:rPr>
        <w:t>Diagnostic</w:t>
      </w:r>
      <w:proofErr w:type="spellEnd"/>
      <w:r w:rsidR="004E49CC" w:rsidRPr="006B7958">
        <w:rPr>
          <w:rFonts w:ascii="Calibri" w:hAnsi="Calibri" w:cs="Calibri"/>
          <w:i/>
          <w:iCs/>
          <w:sz w:val="22"/>
          <w:szCs w:val="22"/>
        </w:rPr>
        <w:t xml:space="preserve"> </w:t>
      </w:r>
      <w:proofErr w:type="spellStart"/>
      <w:r w:rsidR="004E49CC" w:rsidRPr="006B7958">
        <w:rPr>
          <w:rFonts w:ascii="Calibri" w:hAnsi="Calibri" w:cs="Calibri"/>
          <w:i/>
          <w:iCs/>
          <w:sz w:val="22"/>
          <w:szCs w:val="22"/>
        </w:rPr>
        <w:t>Leaching</w:t>
      </w:r>
      <w:proofErr w:type="spellEnd"/>
      <w:r w:rsidR="004E49CC" w:rsidRPr="006B7958">
        <w:rPr>
          <w:rFonts w:ascii="Calibri" w:hAnsi="Calibri" w:cs="Calibri"/>
          <w:sz w:val="22"/>
          <w:szCs w:val="22"/>
        </w:rPr>
        <w:t xml:space="preserve">, </w:t>
      </w:r>
      <w:r w:rsidRPr="006B7958">
        <w:rPr>
          <w:rFonts w:ascii="Calibri" w:hAnsi="Calibri" w:cs="Calibri"/>
          <w:sz w:val="22"/>
          <w:szCs w:val="22"/>
        </w:rPr>
        <w:t xml:space="preserve">se determinó </w:t>
      </w:r>
      <w:r w:rsidR="00066912" w:rsidRPr="006B7958">
        <w:rPr>
          <w:rFonts w:ascii="Calibri" w:hAnsi="Calibri" w:cs="Calibri"/>
          <w:sz w:val="22"/>
          <w:szCs w:val="22"/>
        </w:rPr>
        <w:t>que depósitos</w:t>
      </w:r>
      <w:r w:rsidR="009171DE" w:rsidRPr="006B7958">
        <w:rPr>
          <w:rFonts w:ascii="Calibri" w:hAnsi="Calibri" w:cs="Calibri"/>
          <w:sz w:val="22"/>
          <w:szCs w:val="22"/>
        </w:rPr>
        <w:t xml:space="preserve"> con </w:t>
      </w:r>
      <w:r w:rsidR="00BC68D7" w:rsidRPr="006B7958">
        <w:rPr>
          <w:rFonts w:ascii="Calibri" w:hAnsi="Calibri" w:cs="Calibri"/>
          <w:sz w:val="22"/>
          <w:szCs w:val="22"/>
        </w:rPr>
        <w:t xml:space="preserve">minerales </w:t>
      </w:r>
      <w:r w:rsidRPr="006B7958">
        <w:rPr>
          <w:rFonts w:ascii="Calibri" w:hAnsi="Calibri" w:cs="Calibri"/>
          <w:sz w:val="22"/>
          <w:szCs w:val="22"/>
        </w:rPr>
        <w:t xml:space="preserve">de arcillas son </w:t>
      </w:r>
      <w:r w:rsidR="00BC68D7" w:rsidRPr="006B7958">
        <w:rPr>
          <w:rFonts w:ascii="Calibri" w:hAnsi="Calibri" w:cs="Calibri"/>
          <w:sz w:val="22"/>
          <w:szCs w:val="22"/>
        </w:rPr>
        <w:t xml:space="preserve">portadores de REE con iones absorbidos de </w:t>
      </w:r>
      <w:r w:rsidRPr="006B7958">
        <w:rPr>
          <w:rFonts w:ascii="Calibri" w:hAnsi="Calibri" w:cs="Calibri"/>
          <w:sz w:val="22"/>
          <w:szCs w:val="22"/>
        </w:rPr>
        <w:t xml:space="preserve">estos elementos </w:t>
      </w:r>
      <w:r w:rsidR="00BC68D7" w:rsidRPr="006B7958">
        <w:rPr>
          <w:rFonts w:ascii="Calibri" w:hAnsi="Calibri" w:cs="Calibri"/>
          <w:sz w:val="22"/>
          <w:szCs w:val="22"/>
        </w:rPr>
        <w:t>(</w:t>
      </w:r>
      <w:proofErr w:type="spellStart"/>
      <w:r w:rsidR="00BC68D7" w:rsidRPr="006B7958">
        <w:rPr>
          <w:rFonts w:ascii="Calibri" w:hAnsi="Calibri" w:cs="Calibri"/>
          <w:sz w:val="22"/>
          <w:szCs w:val="22"/>
        </w:rPr>
        <w:t>iClays</w:t>
      </w:r>
      <w:proofErr w:type="spellEnd"/>
      <w:r w:rsidR="00BC68D7" w:rsidRPr="006B7958">
        <w:rPr>
          <w:rFonts w:ascii="Calibri" w:hAnsi="Calibri" w:cs="Calibri"/>
          <w:sz w:val="22"/>
          <w:szCs w:val="22"/>
        </w:rPr>
        <w:t>)</w:t>
      </w:r>
      <w:r w:rsidR="00ED4297" w:rsidRPr="006B7958">
        <w:rPr>
          <w:rFonts w:ascii="Calibri" w:hAnsi="Calibri" w:cs="Calibri"/>
          <w:sz w:val="22"/>
          <w:szCs w:val="22"/>
        </w:rPr>
        <w:t xml:space="preserve">. Estas </w:t>
      </w:r>
      <w:r w:rsidR="004E49CC" w:rsidRPr="006B7958">
        <w:rPr>
          <w:rFonts w:ascii="Calibri" w:hAnsi="Calibri" w:cs="Calibri"/>
          <w:sz w:val="22"/>
          <w:szCs w:val="22"/>
        </w:rPr>
        <w:t>se originaron</w:t>
      </w:r>
      <w:r w:rsidR="00E02314" w:rsidRPr="006B7958">
        <w:rPr>
          <w:rFonts w:ascii="Calibri" w:hAnsi="Calibri" w:cs="Calibri"/>
          <w:sz w:val="22"/>
          <w:szCs w:val="22"/>
        </w:rPr>
        <w:t xml:space="preserve"> por condiciones de meteorismo</w:t>
      </w:r>
      <w:r w:rsidR="00ED4297" w:rsidRPr="006B7958">
        <w:rPr>
          <w:rFonts w:ascii="Calibri" w:hAnsi="Calibri" w:cs="Calibri"/>
          <w:sz w:val="22"/>
          <w:szCs w:val="22"/>
        </w:rPr>
        <w:t xml:space="preserve"> </w:t>
      </w:r>
      <w:r w:rsidR="00E02314" w:rsidRPr="006B7958">
        <w:rPr>
          <w:rFonts w:ascii="Calibri" w:hAnsi="Calibri" w:cs="Calibri"/>
          <w:sz w:val="22"/>
          <w:szCs w:val="22"/>
        </w:rPr>
        <w:t>característico de las zonas subtropicales</w:t>
      </w:r>
      <w:r w:rsidR="004E49CC" w:rsidRPr="006B7958">
        <w:rPr>
          <w:rFonts w:ascii="Calibri" w:hAnsi="Calibri" w:cs="Calibri"/>
          <w:sz w:val="22"/>
          <w:szCs w:val="22"/>
        </w:rPr>
        <w:t xml:space="preserve"> (</w:t>
      </w:r>
      <w:r w:rsidR="00010C0E" w:rsidRPr="006B7958">
        <w:rPr>
          <w:rFonts w:ascii="Calibri" w:hAnsi="Calibri" w:cs="Calibri"/>
          <w:sz w:val="22"/>
          <w:szCs w:val="22"/>
        </w:rPr>
        <w:t>trópico</w:t>
      </w:r>
      <w:r w:rsidR="00987E04" w:rsidRPr="006B7958">
        <w:rPr>
          <w:rFonts w:ascii="Calibri" w:hAnsi="Calibri" w:cs="Calibri"/>
          <w:sz w:val="22"/>
          <w:szCs w:val="22"/>
        </w:rPr>
        <w:t xml:space="preserve"> de Capricornio</w:t>
      </w:r>
      <w:r w:rsidR="004E49CC" w:rsidRPr="006B7958">
        <w:rPr>
          <w:rFonts w:ascii="Calibri" w:hAnsi="Calibri" w:cs="Calibri"/>
          <w:sz w:val="22"/>
          <w:szCs w:val="22"/>
        </w:rPr>
        <w:t>,</w:t>
      </w:r>
      <w:r w:rsidR="00BE23C7" w:rsidRPr="006B7958">
        <w:rPr>
          <w:rFonts w:ascii="Calibri" w:hAnsi="Calibri" w:cs="Calibri"/>
          <w:sz w:val="22"/>
          <w:szCs w:val="22"/>
        </w:rPr>
        <w:t xml:space="preserve"> Fig.</w:t>
      </w:r>
      <w:r w:rsidR="004E49CC" w:rsidRPr="006B7958">
        <w:rPr>
          <w:rFonts w:ascii="Calibri" w:hAnsi="Calibri" w:cs="Calibri"/>
          <w:sz w:val="22"/>
          <w:szCs w:val="22"/>
        </w:rPr>
        <w:t xml:space="preserve"> 1</w:t>
      </w:r>
      <w:r w:rsidR="00BE23C7" w:rsidRPr="006B7958">
        <w:rPr>
          <w:rFonts w:ascii="Calibri" w:hAnsi="Calibri" w:cs="Calibri"/>
          <w:sz w:val="22"/>
          <w:szCs w:val="22"/>
        </w:rPr>
        <w:t>)</w:t>
      </w:r>
      <w:r w:rsidR="00010C0E" w:rsidRPr="006B7958">
        <w:rPr>
          <w:rFonts w:ascii="Calibri" w:hAnsi="Calibri" w:cs="Calibri"/>
          <w:sz w:val="22"/>
          <w:szCs w:val="22"/>
        </w:rPr>
        <w:t>.</w:t>
      </w:r>
      <w:r w:rsidR="006D2D68" w:rsidRPr="006B7958">
        <w:rPr>
          <w:rFonts w:ascii="Calibri" w:hAnsi="Calibri" w:cs="Calibri"/>
          <w:sz w:val="22"/>
          <w:szCs w:val="22"/>
        </w:rPr>
        <w:t xml:space="preserve"> </w:t>
      </w:r>
      <w:r w:rsidR="006D2D68" w:rsidRPr="006B7958">
        <w:rPr>
          <w:rFonts w:ascii="Calibri" w:hAnsi="Calibri" w:cs="Calibri"/>
          <w:sz w:val="22"/>
          <w:szCs w:val="22"/>
        </w:rPr>
        <w:t>En estas zonas subtropicales se encuentran los depósitos confirmados de Penco (Chile) y Carina (Brasil), estando el yacimiento Serra Verde (Brasil) en producción.</w:t>
      </w:r>
    </w:p>
    <w:p w14:paraId="31CBACD1" w14:textId="7BEC6FAE" w:rsidR="0083721C" w:rsidRPr="006B7958" w:rsidRDefault="0083721C" w:rsidP="00066912">
      <w:pPr>
        <w:pStyle w:val="Default"/>
        <w:spacing w:after="120"/>
        <w:jc w:val="center"/>
        <w:rPr>
          <w:rFonts w:ascii="Calibri" w:hAnsi="Calibri" w:cs="Calibri"/>
          <w:sz w:val="22"/>
          <w:szCs w:val="22"/>
        </w:rPr>
      </w:pPr>
      <w:r w:rsidRPr="006B7958">
        <w:rPr>
          <w:rFonts w:ascii="Calibri" w:hAnsi="Calibri" w:cs="Calibri"/>
          <w:noProof/>
          <w:color w:val="000000" w:themeColor="text1"/>
        </w:rPr>
        <w:drawing>
          <wp:inline distT="0" distB="0" distL="0" distR="0" wp14:anchorId="38855DCC" wp14:editId="6F6C310D">
            <wp:extent cx="2297927" cy="1615399"/>
            <wp:effectExtent l="0" t="0" r="7620" b="4445"/>
            <wp:docPr id="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105" cy="163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1B481" w14:textId="448D5DE0" w:rsidR="0083721C" w:rsidRPr="006B7958" w:rsidRDefault="0083721C" w:rsidP="0083721C">
      <w:pPr>
        <w:pStyle w:val="Default"/>
        <w:spacing w:after="120"/>
        <w:jc w:val="center"/>
        <w:rPr>
          <w:rFonts w:ascii="Calibri" w:hAnsi="Calibri" w:cs="Calibri"/>
          <w:sz w:val="22"/>
          <w:szCs w:val="22"/>
        </w:rPr>
      </w:pPr>
      <w:r w:rsidRPr="006B7958">
        <w:rPr>
          <w:rFonts w:ascii="Calibri" w:hAnsi="Calibri" w:cs="Calibri"/>
          <w:sz w:val="22"/>
          <w:szCs w:val="22"/>
        </w:rPr>
        <w:t>Fig. 1: Zonas subtropicales de Sudamérica e incidencia de RRE</w:t>
      </w:r>
    </w:p>
    <w:p w14:paraId="5B295B46" w14:textId="1FDABC08" w:rsidR="00010C0E" w:rsidRPr="006B7958" w:rsidRDefault="00335709" w:rsidP="0083721C">
      <w:pPr>
        <w:pStyle w:val="Default"/>
        <w:spacing w:after="120"/>
        <w:jc w:val="both"/>
        <w:rPr>
          <w:rFonts w:ascii="Calibri" w:hAnsi="Calibri" w:cs="Calibri"/>
          <w:sz w:val="22"/>
          <w:szCs w:val="22"/>
        </w:rPr>
      </w:pPr>
      <w:r w:rsidRPr="006B7958">
        <w:rPr>
          <w:rFonts w:ascii="Calibri" w:hAnsi="Calibri" w:cs="Calibri"/>
          <w:sz w:val="22"/>
          <w:szCs w:val="22"/>
        </w:rPr>
        <w:t>L</w:t>
      </w:r>
      <w:r w:rsidR="004E49CC" w:rsidRPr="006B7958">
        <w:rPr>
          <w:rFonts w:ascii="Calibri" w:hAnsi="Calibri" w:cs="Calibri"/>
          <w:sz w:val="22"/>
          <w:szCs w:val="22"/>
        </w:rPr>
        <w:t>a zona prospectada</w:t>
      </w:r>
      <w:r w:rsidRPr="006B7958">
        <w:rPr>
          <w:rFonts w:ascii="Calibri" w:hAnsi="Calibri" w:cs="Calibri"/>
          <w:sz w:val="22"/>
          <w:szCs w:val="22"/>
        </w:rPr>
        <w:t xml:space="preserve"> (Arequipa-</w:t>
      </w:r>
      <w:r w:rsidR="00A4215F" w:rsidRPr="006B7958">
        <w:rPr>
          <w:rFonts w:ascii="Calibri" w:hAnsi="Calibri" w:cs="Calibri"/>
          <w:sz w:val="22"/>
          <w:szCs w:val="22"/>
        </w:rPr>
        <w:t xml:space="preserve">Moquegua) </w:t>
      </w:r>
      <w:r w:rsidR="002D1982" w:rsidRPr="006B7958">
        <w:rPr>
          <w:rFonts w:ascii="Calibri" w:hAnsi="Calibri" w:cs="Calibri"/>
          <w:sz w:val="22"/>
          <w:szCs w:val="22"/>
        </w:rPr>
        <w:t xml:space="preserve">de </w:t>
      </w:r>
      <w:r w:rsidRPr="006B7958">
        <w:rPr>
          <w:rFonts w:ascii="Calibri" w:hAnsi="Calibri" w:cs="Calibri"/>
          <w:sz w:val="22"/>
          <w:szCs w:val="22"/>
        </w:rPr>
        <w:t xml:space="preserve">la cual se tomaron varias </w:t>
      </w:r>
      <w:r w:rsidR="00A4215F" w:rsidRPr="006B7958">
        <w:rPr>
          <w:rFonts w:ascii="Calibri" w:hAnsi="Calibri" w:cs="Calibri"/>
          <w:sz w:val="22"/>
          <w:szCs w:val="22"/>
        </w:rPr>
        <w:t>muestras</w:t>
      </w:r>
      <w:r w:rsidR="002D1982" w:rsidRPr="006B7958">
        <w:rPr>
          <w:rFonts w:ascii="Calibri" w:hAnsi="Calibri" w:cs="Calibri"/>
          <w:sz w:val="22"/>
          <w:szCs w:val="22"/>
        </w:rPr>
        <w:t xml:space="preserve">, se </w:t>
      </w:r>
      <w:r w:rsidR="00066912" w:rsidRPr="006B7958">
        <w:rPr>
          <w:rFonts w:ascii="Calibri" w:hAnsi="Calibri" w:cs="Calibri"/>
          <w:sz w:val="22"/>
          <w:szCs w:val="22"/>
        </w:rPr>
        <w:t>encuentra;</w:t>
      </w:r>
      <w:r w:rsidR="00A4215F" w:rsidRPr="006B7958">
        <w:rPr>
          <w:rFonts w:ascii="Calibri" w:hAnsi="Calibri" w:cs="Calibri"/>
          <w:sz w:val="22"/>
          <w:szCs w:val="22"/>
        </w:rPr>
        <w:t xml:space="preserve"> también</w:t>
      </w:r>
      <w:r w:rsidRPr="006B7958">
        <w:rPr>
          <w:rFonts w:ascii="Calibri" w:hAnsi="Calibri" w:cs="Calibri"/>
          <w:sz w:val="22"/>
          <w:szCs w:val="22"/>
        </w:rPr>
        <w:t xml:space="preserve"> en </w:t>
      </w:r>
      <w:r w:rsidR="00433F14" w:rsidRPr="006B7958">
        <w:rPr>
          <w:rFonts w:ascii="Calibri" w:hAnsi="Calibri" w:cs="Calibri"/>
          <w:sz w:val="22"/>
          <w:szCs w:val="22"/>
        </w:rPr>
        <w:t>una zona subtropical</w:t>
      </w:r>
      <w:r w:rsidR="0083721C" w:rsidRPr="006B7958">
        <w:rPr>
          <w:rFonts w:ascii="Calibri" w:hAnsi="Calibri" w:cs="Calibri"/>
          <w:sz w:val="22"/>
          <w:szCs w:val="22"/>
        </w:rPr>
        <w:t xml:space="preserve">. Esta </w:t>
      </w:r>
      <w:r w:rsidR="00066912" w:rsidRPr="006B7958">
        <w:rPr>
          <w:rFonts w:ascii="Calibri" w:hAnsi="Calibri" w:cs="Calibri"/>
          <w:sz w:val="22"/>
          <w:szCs w:val="22"/>
        </w:rPr>
        <w:t>zona tiene</w:t>
      </w:r>
      <w:r w:rsidR="00BD173A" w:rsidRPr="006B7958">
        <w:rPr>
          <w:rFonts w:ascii="Calibri" w:hAnsi="Calibri" w:cs="Calibri"/>
          <w:sz w:val="22"/>
          <w:szCs w:val="22"/>
        </w:rPr>
        <w:t xml:space="preserve"> una longitud de 53 Km, con un área estimada entre 65</w:t>
      </w:r>
      <w:r w:rsidR="0083721C" w:rsidRPr="006B7958">
        <w:rPr>
          <w:rFonts w:ascii="Calibri" w:hAnsi="Calibri" w:cs="Calibri"/>
          <w:sz w:val="22"/>
          <w:szCs w:val="22"/>
        </w:rPr>
        <w:t xml:space="preserve"> </w:t>
      </w:r>
      <w:r w:rsidR="00BD173A" w:rsidRPr="006B7958">
        <w:rPr>
          <w:rFonts w:ascii="Calibri" w:hAnsi="Calibri" w:cs="Calibri"/>
          <w:sz w:val="22"/>
          <w:szCs w:val="22"/>
        </w:rPr>
        <w:t>000 a 100</w:t>
      </w:r>
      <w:r w:rsidR="0083721C" w:rsidRPr="006B7958">
        <w:rPr>
          <w:rFonts w:ascii="Calibri" w:hAnsi="Calibri" w:cs="Calibri"/>
          <w:sz w:val="22"/>
          <w:szCs w:val="22"/>
        </w:rPr>
        <w:t xml:space="preserve"> </w:t>
      </w:r>
      <w:r w:rsidR="00BD173A" w:rsidRPr="006B7958">
        <w:rPr>
          <w:rFonts w:ascii="Calibri" w:hAnsi="Calibri" w:cs="Calibri"/>
          <w:sz w:val="22"/>
          <w:szCs w:val="22"/>
        </w:rPr>
        <w:t xml:space="preserve">000 Has, que </w:t>
      </w:r>
      <w:r w:rsidR="009171DE" w:rsidRPr="006B7958">
        <w:rPr>
          <w:rFonts w:ascii="Calibri" w:hAnsi="Calibri" w:cs="Calibri"/>
          <w:sz w:val="22"/>
          <w:szCs w:val="22"/>
        </w:rPr>
        <w:t>l</w:t>
      </w:r>
      <w:r w:rsidRPr="006B7958">
        <w:rPr>
          <w:rFonts w:ascii="Calibri" w:hAnsi="Calibri" w:cs="Calibri"/>
          <w:sz w:val="22"/>
          <w:szCs w:val="22"/>
        </w:rPr>
        <w:t>a</w:t>
      </w:r>
      <w:r w:rsidR="009171DE" w:rsidRPr="006B7958">
        <w:rPr>
          <w:rFonts w:ascii="Calibri" w:hAnsi="Calibri" w:cs="Calibri"/>
          <w:sz w:val="22"/>
          <w:szCs w:val="22"/>
        </w:rPr>
        <w:t xml:space="preserve"> colocaría como</w:t>
      </w:r>
      <w:r w:rsidR="00BD173A" w:rsidRPr="006B7958">
        <w:rPr>
          <w:rFonts w:ascii="Calibri" w:hAnsi="Calibri" w:cs="Calibri"/>
          <w:sz w:val="22"/>
          <w:szCs w:val="22"/>
        </w:rPr>
        <w:t xml:space="preserve"> un depósito de clase mundial (Fig. </w:t>
      </w:r>
      <w:r w:rsidR="0083721C" w:rsidRPr="006B7958">
        <w:rPr>
          <w:rFonts w:ascii="Calibri" w:hAnsi="Calibri" w:cs="Calibri"/>
          <w:sz w:val="22"/>
          <w:szCs w:val="22"/>
        </w:rPr>
        <w:t>2</w:t>
      </w:r>
      <w:r w:rsidR="00A4215F" w:rsidRPr="006B7958">
        <w:rPr>
          <w:rFonts w:ascii="Calibri" w:hAnsi="Calibri" w:cs="Calibri"/>
          <w:sz w:val="22"/>
          <w:szCs w:val="22"/>
        </w:rPr>
        <w:t>, derecha</w:t>
      </w:r>
      <w:r w:rsidR="00BD173A" w:rsidRPr="006B7958">
        <w:rPr>
          <w:rFonts w:ascii="Calibri" w:hAnsi="Calibri" w:cs="Calibri"/>
          <w:sz w:val="22"/>
          <w:szCs w:val="22"/>
        </w:rPr>
        <w:t>).</w:t>
      </w:r>
      <w:r w:rsidR="003717A1" w:rsidRPr="006B7958">
        <w:rPr>
          <w:rFonts w:ascii="Calibri" w:hAnsi="Calibri" w:cs="Calibri"/>
          <w:sz w:val="22"/>
          <w:szCs w:val="22"/>
        </w:rPr>
        <w:t xml:space="preserve"> La comparación de los depósitos </w:t>
      </w:r>
      <w:r w:rsidR="003F2838" w:rsidRPr="006B7958">
        <w:rPr>
          <w:rFonts w:ascii="Calibri" w:hAnsi="Calibri" w:cs="Calibri"/>
          <w:sz w:val="22"/>
          <w:szCs w:val="22"/>
        </w:rPr>
        <w:t>prospectados, con</w:t>
      </w:r>
      <w:r w:rsidR="003717A1" w:rsidRPr="006B7958">
        <w:rPr>
          <w:rFonts w:ascii="Calibri" w:hAnsi="Calibri" w:cs="Calibri"/>
          <w:sz w:val="22"/>
          <w:szCs w:val="22"/>
        </w:rPr>
        <w:t xml:space="preserve"> otros depósitos ya confirmados y algunos en </w:t>
      </w:r>
      <w:r w:rsidR="003F2838" w:rsidRPr="006B7958">
        <w:rPr>
          <w:rFonts w:ascii="Calibri" w:hAnsi="Calibri" w:cs="Calibri"/>
          <w:sz w:val="22"/>
          <w:szCs w:val="22"/>
        </w:rPr>
        <w:t>explotación, indica</w:t>
      </w:r>
      <w:r w:rsidR="003717A1" w:rsidRPr="006B7958">
        <w:rPr>
          <w:rFonts w:ascii="Calibri" w:hAnsi="Calibri" w:cs="Calibri"/>
          <w:sz w:val="22"/>
          <w:szCs w:val="22"/>
        </w:rPr>
        <w:t xml:space="preserve"> que los contenidos de REE</w:t>
      </w:r>
      <w:r w:rsidR="00A4215F" w:rsidRPr="006B7958">
        <w:rPr>
          <w:rFonts w:ascii="Calibri" w:hAnsi="Calibri" w:cs="Calibri"/>
          <w:sz w:val="22"/>
          <w:szCs w:val="22"/>
        </w:rPr>
        <w:t xml:space="preserve"> en la zona Arequipa-Moquegua</w:t>
      </w:r>
      <w:r w:rsidR="003717A1" w:rsidRPr="006B7958">
        <w:rPr>
          <w:rFonts w:ascii="Calibri" w:hAnsi="Calibri" w:cs="Calibri"/>
          <w:sz w:val="22"/>
          <w:szCs w:val="22"/>
        </w:rPr>
        <w:t xml:space="preserve"> se hallan dentro de los rangos comerciales.</w:t>
      </w:r>
    </w:p>
    <w:p w14:paraId="10C5EB2F" w14:textId="2BF6CBE8" w:rsidR="0083721C" w:rsidRPr="006B7958" w:rsidRDefault="0083721C" w:rsidP="0083721C">
      <w:pPr>
        <w:pStyle w:val="Default"/>
        <w:spacing w:after="120"/>
        <w:jc w:val="center"/>
        <w:rPr>
          <w:rFonts w:ascii="Calibri" w:hAnsi="Calibri" w:cs="Calibri"/>
          <w:sz w:val="22"/>
          <w:szCs w:val="22"/>
        </w:rPr>
      </w:pPr>
      <w:r w:rsidRPr="006B7958">
        <w:rPr>
          <w:rFonts w:ascii="Calibri" w:hAnsi="Calibri" w:cs="Calibri"/>
          <w:b/>
          <w:bCs/>
          <w:noProof/>
          <w:sz w:val="22"/>
          <w:szCs w:val="22"/>
        </w:rPr>
        <w:lastRenderedPageBreak/>
        <w:drawing>
          <wp:inline distT="0" distB="0" distL="0" distR="0" wp14:anchorId="7E43FD71" wp14:editId="3027C772">
            <wp:extent cx="5288372" cy="2409245"/>
            <wp:effectExtent l="0" t="0" r="7620" b="0"/>
            <wp:docPr id="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283" cy="248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7C4CB" w14:textId="02EB50AE" w:rsidR="0083721C" w:rsidRPr="006B7958" w:rsidRDefault="0083721C" w:rsidP="0083721C">
      <w:pPr>
        <w:pStyle w:val="Default"/>
        <w:spacing w:after="120"/>
        <w:jc w:val="center"/>
        <w:rPr>
          <w:rFonts w:ascii="Calibri" w:hAnsi="Calibri" w:cs="Calibri"/>
          <w:sz w:val="22"/>
          <w:szCs w:val="22"/>
        </w:rPr>
      </w:pPr>
      <w:r w:rsidRPr="006B7958">
        <w:rPr>
          <w:rFonts w:ascii="Calibri" w:hAnsi="Calibri" w:cs="Calibri"/>
          <w:sz w:val="22"/>
          <w:szCs w:val="22"/>
        </w:rPr>
        <w:t xml:space="preserve">Fig. 2: Ubicación de yacimientos con </w:t>
      </w:r>
      <w:proofErr w:type="spellStart"/>
      <w:r w:rsidRPr="006B7958">
        <w:rPr>
          <w:rFonts w:ascii="Calibri" w:hAnsi="Calibri" w:cs="Calibri"/>
          <w:sz w:val="22"/>
          <w:szCs w:val="22"/>
        </w:rPr>
        <w:t>iClays</w:t>
      </w:r>
      <w:proofErr w:type="spellEnd"/>
    </w:p>
    <w:p w14:paraId="41D9A0BD" w14:textId="0D7D8377" w:rsidR="009F4561" w:rsidRPr="006B7958" w:rsidRDefault="005D065F" w:rsidP="0083721C">
      <w:pPr>
        <w:spacing w:after="120" w:line="240" w:lineRule="auto"/>
        <w:jc w:val="both"/>
        <w:rPr>
          <w:rFonts w:ascii="Calibri" w:hAnsi="Calibri" w:cs="Calibri"/>
          <w:color w:val="000000" w:themeColor="text1"/>
        </w:rPr>
      </w:pPr>
      <w:r w:rsidRPr="006B7958">
        <w:rPr>
          <w:rFonts w:ascii="Calibri" w:hAnsi="Calibri" w:cs="Calibri"/>
          <w:color w:val="000000" w:themeColor="text1"/>
        </w:rPr>
        <w:t xml:space="preserve">Aunque los depósitos </w:t>
      </w:r>
      <w:proofErr w:type="spellStart"/>
      <w:r w:rsidRPr="006B7958">
        <w:rPr>
          <w:rFonts w:ascii="Calibri" w:hAnsi="Calibri" w:cs="Calibri"/>
          <w:color w:val="000000" w:themeColor="text1"/>
        </w:rPr>
        <w:t>iClays</w:t>
      </w:r>
      <w:proofErr w:type="spellEnd"/>
      <w:r w:rsidRPr="006B7958">
        <w:rPr>
          <w:rFonts w:ascii="Calibri" w:hAnsi="Calibri" w:cs="Calibri"/>
          <w:color w:val="000000" w:themeColor="text1"/>
        </w:rPr>
        <w:t xml:space="preserve"> son sustancialmente de baja ley, en comparación con otros depósitos de REE, esto se compensa por la facilidad de minado y procesamiento</w:t>
      </w:r>
      <w:r w:rsidR="00420912" w:rsidRPr="006B7958">
        <w:rPr>
          <w:rFonts w:ascii="Calibri" w:hAnsi="Calibri" w:cs="Calibri"/>
          <w:color w:val="000000" w:themeColor="text1"/>
        </w:rPr>
        <w:t>,</w:t>
      </w:r>
      <w:r w:rsidRPr="006B7958">
        <w:rPr>
          <w:rFonts w:ascii="Calibri" w:hAnsi="Calibri" w:cs="Calibri"/>
          <w:color w:val="000000" w:themeColor="text1"/>
        </w:rPr>
        <w:t xml:space="preserve"> con costos bajos y pequeño contenido de elementos radiactivos (Th, U).</w:t>
      </w:r>
      <w:r w:rsidR="00D75590" w:rsidRPr="006B7958">
        <w:rPr>
          <w:rFonts w:ascii="Calibri" w:hAnsi="Calibri" w:cs="Calibri"/>
          <w:color w:val="000000" w:themeColor="text1"/>
        </w:rPr>
        <w:t xml:space="preserve"> </w:t>
      </w:r>
    </w:p>
    <w:p w14:paraId="54F70BB4" w14:textId="0AB7B37C" w:rsidR="00E13372" w:rsidRPr="006B7958" w:rsidRDefault="00D75590" w:rsidP="00066912">
      <w:pPr>
        <w:spacing w:after="120" w:line="240" w:lineRule="auto"/>
        <w:jc w:val="both"/>
        <w:rPr>
          <w:rFonts w:ascii="Calibri" w:hAnsi="Calibri" w:cs="Calibri"/>
          <w:color w:val="000000" w:themeColor="text1"/>
        </w:rPr>
      </w:pPr>
      <w:r w:rsidRPr="006B7958">
        <w:rPr>
          <w:rFonts w:ascii="Calibri" w:hAnsi="Calibri" w:cs="Calibri"/>
          <w:color w:val="000000" w:themeColor="text1"/>
        </w:rPr>
        <w:t xml:space="preserve">Los REE en las </w:t>
      </w:r>
      <w:proofErr w:type="spellStart"/>
      <w:r w:rsidRPr="006B7958">
        <w:rPr>
          <w:rFonts w:ascii="Calibri" w:hAnsi="Calibri" w:cs="Calibri"/>
          <w:color w:val="000000" w:themeColor="text1"/>
        </w:rPr>
        <w:t>iClays</w:t>
      </w:r>
      <w:proofErr w:type="spellEnd"/>
      <w:r w:rsidRPr="006B7958">
        <w:rPr>
          <w:rFonts w:ascii="Calibri" w:hAnsi="Calibri" w:cs="Calibri"/>
          <w:color w:val="000000" w:themeColor="text1"/>
        </w:rPr>
        <w:t xml:space="preserve"> se presentan en tres fases: (a) fase de intercambio iónico,</w:t>
      </w:r>
      <w:r w:rsidR="00335709" w:rsidRPr="006B7958">
        <w:rPr>
          <w:rFonts w:ascii="Calibri" w:hAnsi="Calibri" w:cs="Calibri"/>
          <w:color w:val="000000" w:themeColor="text1"/>
        </w:rPr>
        <w:t xml:space="preserve"> con iones </w:t>
      </w:r>
      <w:r w:rsidR="00A4215F" w:rsidRPr="006B7958">
        <w:rPr>
          <w:rFonts w:ascii="Calibri" w:hAnsi="Calibri" w:cs="Calibri"/>
          <w:color w:val="000000" w:themeColor="text1"/>
        </w:rPr>
        <w:t xml:space="preserve"> REE </w:t>
      </w:r>
      <w:r w:rsidR="00335709" w:rsidRPr="006B7958">
        <w:rPr>
          <w:rFonts w:ascii="Calibri" w:hAnsi="Calibri" w:cs="Calibri"/>
          <w:color w:val="000000" w:themeColor="text1"/>
        </w:rPr>
        <w:t xml:space="preserve">absorbidos sobre la superficie de arcilla, extraíbles mediante </w:t>
      </w:r>
      <w:r w:rsidR="00A4215F" w:rsidRPr="006B7958">
        <w:rPr>
          <w:rFonts w:ascii="Calibri" w:hAnsi="Calibri" w:cs="Calibri"/>
          <w:color w:val="000000" w:themeColor="text1"/>
        </w:rPr>
        <w:t>intercambio</w:t>
      </w:r>
      <w:r w:rsidR="00335709" w:rsidRPr="006B7958">
        <w:rPr>
          <w:rFonts w:ascii="Calibri" w:hAnsi="Calibri" w:cs="Calibri"/>
          <w:color w:val="000000" w:themeColor="text1"/>
        </w:rPr>
        <w:t xml:space="preserve"> </w:t>
      </w:r>
      <w:r w:rsidR="00A4215F" w:rsidRPr="006B7958">
        <w:rPr>
          <w:rFonts w:ascii="Calibri" w:hAnsi="Calibri" w:cs="Calibri"/>
          <w:color w:val="000000" w:themeColor="text1"/>
        </w:rPr>
        <w:t>iónico</w:t>
      </w:r>
      <w:r w:rsidR="00335709" w:rsidRPr="006B7958">
        <w:rPr>
          <w:rFonts w:ascii="Calibri" w:hAnsi="Calibri" w:cs="Calibri"/>
          <w:color w:val="000000" w:themeColor="text1"/>
        </w:rPr>
        <w:t>, aunque presentan el prob</w:t>
      </w:r>
      <w:r w:rsidR="00A4215F" w:rsidRPr="006B7958">
        <w:rPr>
          <w:rFonts w:ascii="Calibri" w:hAnsi="Calibri" w:cs="Calibri"/>
          <w:color w:val="000000" w:themeColor="text1"/>
        </w:rPr>
        <w:t>lema de hidrolisis</w:t>
      </w:r>
      <w:r w:rsidRPr="006B7958">
        <w:rPr>
          <w:rFonts w:ascii="Calibri" w:hAnsi="Calibri" w:cs="Calibri"/>
          <w:color w:val="000000" w:themeColor="text1"/>
        </w:rPr>
        <w:t xml:space="preserve"> (b) fase coloidal en los (hidro)</w:t>
      </w:r>
      <w:r w:rsidR="00066912" w:rsidRPr="006B7958">
        <w:rPr>
          <w:rFonts w:ascii="Calibri" w:hAnsi="Calibri" w:cs="Calibri"/>
          <w:color w:val="000000" w:themeColor="text1"/>
        </w:rPr>
        <w:t xml:space="preserve"> óxidos</w:t>
      </w:r>
      <w:r w:rsidRPr="006B7958">
        <w:rPr>
          <w:rFonts w:ascii="Calibri" w:hAnsi="Calibri" w:cs="Calibri"/>
          <w:color w:val="000000" w:themeColor="text1"/>
        </w:rPr>
        <w:t xml:space="preserve"> Fe-Mn</w:t>
      </w:r>
      <w:r w:rsidR="00A4215F" w:rsidRPr="006B7958">
        <w:rPr>
          <w:rFonts w:ascii="Calibri" w:hAnsi="Calibri" w:cs="Calibri"/>
          <w:color w:val="000000" w:themeColor="text1"/>
        </w:rPr>
        <w:t xml:space="preserve">, los REE se hallan químicamente ligados  a los </w:t>
      </w:r>
      <w:r w:rsidR="009F4561" w:rsidRPr="006B7958">
        <w:rPr>
          <w:rFonts w:ascii="Calibri" w:hAnsi="Calibri" w:cs="Calibri"/>
          <w:color w:val="000000" w:themeColor="text1"/>
        </w:rPr>
        <w:t>óxidos</w:t>
      </w:r>
      <w:r w:rsidR="00A4215F" w:rsidRPr="006B7958">
        <w:rPr>
          <w:rFonts w:ascii="Calibri" w:hAnsi="Calibri" w:cs="Calibri"/>
          <w:color w:val="000000" w:themeColor="text1"/>
        </w:rPr>
        <w:t xml:space="preserve">  e hidróxidos, extraíbles  mediante lixiviación reductora o lixiviación con alto contenido de ácido </w:t>
      </w:r>
      <w:r w:rsidRPr="006B7958">
        <w:rPr>
          <w:rFonts w:ascii="Calibri" w:hAnsi="Calibri" w:cs="Calibri"/>
          <w:color w:val="000000" w:themeColor="text1"/>
        </w:rPr>
        <w:t xml:space="preserve"> y </w:t>
      </w:r>
      <w:r w:rsidR="00A4215F" w:rsidRPr="006B7958">
        <w:rPr>
          <w:rFonts w:ascii="Calibri" w:hAnsi="Calibri" w:cs="Calibri"/>
          <w:color w:val="000000" w:themeColor="text1"/>
        </w:rPr>
        <w:t xml:space="preserve">(c) </w:t>
      </w:r>
      <w:r w:rsidRPr="006B7958">
        <w:rPr>
          <w:rFonts w:ascii="Calibri" w:hAnsi="Calibri" w:cs="Calibri"/>
          <w:color w:val="000000" w:themeColor="text1"/>
        </w:rPr>
        <w:t>fase mineral</w:t>
      </w:r>
      <w:r w:rsidR="00A4215F" w:rsidRPr="006B7958">
        <w:rPr>
          <w:rFonts w:ascii="Calibri" w:hAnsi="Calibri" w:cs="Calibri"/>
          <w:color w:val="000000" w:themeColor="text1"/>
        </w:rPr>
        <w:t>, los REE se encuentran en minerales residuales que no se han alterado; solo pueden extraerse por un proceso combinado piro-hidrometalúrgico.</w:t>
      </w:r>
      <w:r w:rsidRPr="006B7958">
        <w:rPr>
          <w:rFonts w:ascii="Calibri" w:hAnsi="Calibri" w:cs="Calibri"/>
          <w:color w:val="000000" w:themeColor="text1"/>
        </w:rPr>
        <w:t xml:space="preserve"> </w:t>
      </w:r>
    </w:p>
    <w:p w14:paraId="18A2E361" w14:textId="252701B6" w:rsidR="000E7EEE" w:rsidRPr="006B7958" w:rsidRDefault="0055078C" w:rsidP="00066912">
      <w:pPr>
        <w:spacing w:after="120" w:line="240" w:lineRule="auto"/>
        <w:jc w:val="both"/>
        <w:rPr>
          <w:rFonts w:ascii="Calibri" w:hAnsi="Calibri" w:cs="Calibri"/>
          <w:color w:val="000000" w:themeColor="text1"/>
        </w:rPr>
      </w:pPr>
      <w:r w:rsidRPr="006B7958">
        <w:rPr>
          <w:rFonts w:ascii="Calibri" w:hAnsi="Calibri" w:cs="Calibri"/>
          <w:color w:val="000000" w:themeColor="text1"/>
        </w:rPr>
        <w:t xml:space="preserve"> Las pruebas metalúrgicas se </w:t>
      </w:r>
      <w:r w:rsidR="00E13372" w:rsidRPr="006B7958">
        <w:rPr>
          <w:rFonts w:ascii="Calibri" w:hAnsi="Calibri" w:cs="Calibri"/>
          <w:color w:val="000000" w:themeColor="text1"/>
        </w:rPr>
        <w:t xml:space="preserve">realizaron </w:t>
      </w:r>
      <w:r w:rsidRPr="006B7958">
        <w:rPr>
          <w:rFonts w:ascii="Calibri" w:hAnsi="Calibri" w:cs="Calibri"/>
          <w:color w:val="000000" w:themeColor="text1"/>
        </w:rPr>
        <w:t xml:space="preserve">con dos </w:t>
      </w:r>
      <w:r w:rsidR="003F2838" w:rsidRPr="006B7958">
        <w:rPr>
          <w:rFonts w:ascii="Calibri" w:hAnsi="Calibri" w:cs="Calibri"/>
          <w:color w:val="000000" w:themeColor="text1"/>
        </w:rPr>
        <w:t>tipos</w:t>
      </w:r>
      <w:r w:rsidRPr="006B7958">
        <w:rPr>
          <w:rFonts w:ascii="Calibri" w:hAnsi="Calibri" w:cs="Calibri"/>
          <w:color w:val="000000" w:themeColor="text1"/>
        </w:rPr>
        <w:t xml:space="preserve"> de</w:t>
      </w:r>
      <w:r w:rsidR="000E7EEE" w:rsidRPr="006B7958">
        <w:rPr>
          <w:rFonts w:ascii="Calibri" w:hAnsi="Calibri" w:cs="Calibri"/>
          <w:color w:val="000000" w:themeColor="text1"/>
        </w:rPr>
        <w:t xml:space="preserve"> </w:t>
      </w:r>
      <w:proofErr w:type="spellStart"/>
      <w:r w:rsidR="000E7EEE" w:rsidRPr="006B7958">
        <w:rPr>
          <w:rFonts w:ascii="Calibri" w:hAnsi="Calibri" w:cs="Calibri"/>
          <w:color w:val="000000" w:themeColor="text1"/>
        </w:rPr>
        <w:t>saprolitos</w:t>
      </w:r>
      <w:proofErr w:type="spellEnd"/>
      <w:r w:rsidRPr="006B7958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6B7958">
        <w:rPr>
          <w:rFonts w:ascii="Calibri" w:hAnsi="Calibri" w:cs="Calibri"/>
          <w:color w:val="000000" w:themeColor="text1"/>
        </w:rPr>
        <w:t>iClays</w:t>
      </w:r>
      <w:proofErr w:type="spellEnd"/>
      <w:r w:rsidRPr="006B7958">
        <w:rPr>
          <w:rFonts w:ascii="Calibri" w:hAnsi="Calibri" w:cs="Calibri"/>
          <w:color w:val="000000" w:themeColor="text1"/>
        </w:rPr>
        <w:t xml:space="preserve">: </w:t>
      </w:r>
      <w:proofErr w:type="spellStart"/>
      <w:r w:rsidRPr="006B7958">
        <w:rPr>
          <w:rFonts w:ascii="Calibri" w:hAnsi="Calibri" w:cs="Calibri"/>
          <w:color w:val="000000" w:themeColor="text1"/>
        </w:rPr>
        <w:t>semialterada</w:t>
      </w:r>
      <w:proofErr w:type="spellEnd"/>
      <w:r w:rsidRPr="006B7958">
        <w:rPr>
          <w:rFonts w:ascii="Calibri" w:hAnsi="Calibri" w:cs="Calibri"/>
          <w:color w:val="000000" w:themeColor="text1"/>
        </w:rPr>
        <w:t xml:space="preserve"> (</w:t>
      </w:r>
      <w:proofErr w:type="spellStart"/>
      <w:r w:rsidRPr="006B7958">
        <w:rPr>
          <w:rFonts w:ascii="Calibri" w:hAnsi="Calibri" w:cs="Calibri"/>
          <w:color w:val="000000" w:themeColor="text1"/>
        </w:rPr>
        <w:t>saprolito</w:t>
      </w:r>
      <w:proofErr w:type="spellEnd"/>
      <w:r w:rsidRPr="006B7958">
        <w:rPr>
          <w:rFonts w:ascii="Calibri" w:hAnsi="Calibri" w:cs="Calibri"/>
          <w:color w:val="000000" w:themeColor="text1"/>
        </w:rPr>
        <w:t>) y completamente alterada (</w:t>
      </w:r>
      <w:proofErr w:type="spellStart"/>
      <w:r w:rsidRPr="006B7958">
        <w:rPr>
          <w:rFonts w:ascii="Calibri" w:hAnsi="Calibri" w:cs="Calibri"/>
          <w:color w:val="000000" w:themeColor="text1"/>
        </w:rPr>
        <w:t>pedolito</w:t>
      </w:r>
      <w:proofErr w:type="spellEnd"/>
      <w:r w:rsidRPr="006B7958">
        <w:rPr>
          <w:rFonts w:ascii="Calibri" w:hAnsi="Calibri" w:cs="Calibri"/>
          <w:color w:val="000000" w:themeColor="text1"/>
        </w:rPr>
        <w:t>)</w:t>
      </w:r>
      <w:r w:rsidR="00E13372" w:rsidRPr="006B7958">
        <w:rPr>
          <w:rFonts w:ascii="Calibri" w:hAnsi="Calibri" w:cs="Calibri"/>
          <w:color w:val="000000" w:themeColor="text1"/>
        </w:rPr>
        <w:t>.</w:t>
      </w:r>
      <w:r w:rsidR="000E7EEE" w:rsidRPr="006B7958">
        <w:rPr>
          <w:rFonts w:ascii="Calibri" w:hAnsi="Calibri" w:cs="Calibri"/>
          <w:color w:val="000000" w:themeColor="text1"/>
        </w:rPr>
        <w:t xml:space="preserve"> La extracción de los REE de las </w:t>
      </w:r>
      <w:proofErr w:type="spellStart"/>
      <w:r w:rsidR="000E7EEE" w:rsidRPr="006B7958">
        <w:rPr>
          <w:rFonts w:ascii="Calibri" w:hAnsi="Calibri" w:cs="Calibri"/>
          <w:color w:val="000000" w:themeColor="text1"/>
        </w:rPr>
        <w:t>iClays</w:t>
      </w:r>
      <w:proofErr w:type="spellEnd"/>
      <w:r w:rsidR="000E7EEE" w:rsidRPr="006B7958">
        <w:rPr>
          <w:rFonts w:ascii="Calibri" w:hAnsi="Calibri" w:cs="Calibri"/>
          <w:color w:val="000000" w:themeColor="text1"/>
        </w:rPr>
        <w:t xml:space="preserve"> se efectúa mediante intercambio iónico, empleando el (NH</w:t>
      </w:r>
      <w:r w:rsidR="000E7EEE" w:rsidRPr="006B7958">
        <w:rPr>
          <w:rFonts w:ascii="Calibri" w:hAnsi="Calibri" w:cs="Calibri"/>
          <w:color w:val="000000" w:themeColor="text1"/>
          <w:vertAlign w:val="subscript"/>
        </w:rPr>
        <w:t>4</w:t>
      </w:r>
      <w:r w:rsidR="000E7EEE" w:rsidRPr="006B7958">
        <w:rPr>
          <w:rFonts w:ascii="Calibri" w:hAnsi="Calibri" w:cs="Calibri"/>
          <w:color w:val="000000" w:themeColor="text1"/>
        </w:rPr>
        <w:t>)</w:t>
      </w:r>
      <w:r w:rsidR="000E7EEE" w:rsidRPr="006B7958">
        <w:rPr>
          <w:rFonts w:ascii="Calibri" w:hAnsi="Calibri" w:cs="Calibri"/>
          <w:color w:val="000000" w:themeColor="text1"/>
          <w:vertAlign w:val="subscript"/>
        </w:rPr>
        <w:t>2</w:t>
      </w:r>
      <w:r w:rsidR="000E7EEE" w:rsidRPr="006B7958">
        <w:rPr>
          <w:rFonts w:ascii="Calibri" w:hAnsi="Calibri" w:cs="Calibri"/>
          <w:color w:val="000000" w:themeColor="text1"/>
        </w:rPr>
        <w:t>SO</w:t>
      </w:r>
      <w:r w:rsidR="000E7EEE" w:rsidRPr="006B7958">
        <w:rPr>
          <w:rFonts w:ascii="Calibri" w:hAnsi="Calibri" w:cs="Calibri"/>
          <w:color w:val="000000" w:themeColor="text1"/>
          <w:vertAlign w:val="subscript"/>
        </w:rPr>
        <w:t>4</w:t>
      </w:r>
      <w:r w:rsidR="000E7EEE" w:rsidRPr="006B7958">
        <w:rPr>
          <w:rFonts w:ascii="Calibri" w:hAnsi="Calibri" w:cs="Calibri"/>
          <w:color w:val="000000" w:themeColor="text1"/>
        </w:rPr>
        <w:t xml:space="preserve"> añadiendo agentes reductores y quelantes para lograr la mayor extracción de REE.</w:t>
      </w:r>
    </w:p>
    <w:p w14:paraId="481C86F9" w14:textId="5BE437B0" w:rsidR="00E13372" w:rsidRPr="006B7958" w:rsidRDefault="0055078C" w:rsidP="00066912">
      <w:pPr>
        <w:spacing w:after="120" w:line="240" w:lineRule="auto"/>
        <w:jc w:val="both"/>
        <w:rPr>
          <w:rFonts w:ascii="Calibri" w:hAnsi="Calibri" w:cs="Calibri"/>
          <w:color w:val="000000" w:themeColor="text1"/>
        </w:rPr>
      </w:pPr>
      <w:r w:rsidRPr="006B7958">
        <w:rPr>
          <w:rFonts w:ascii="Calibri" w:hAnsi="Calibri" w:cs="Calibri"/>
          <w:color w:val="000000" w:themeColor="text1"/>
        </w:rPr>
        <w:t xml:space="preserve">Las pruebas </w:t>
      </w:r>
      <w:r w:rsidR="000E7EEE" w:rsidRPr="006B7958">
        <w:rPr>
          <w:rFonts w:ascii="Calibri" w:hAnsi="Calibri" w:cs="Calibri"/>
          <w:color w:val="000000" w:themeColor="text1"/>
        </w:rPr>
        <w:t xml:space="preserve">con los dos tipos de regolitos </w:t>
      </w:r>
      <w:r w:rsidRPr="006B7958">
        <w:rPr>
          <w:rFonts w:ascii="Calibri" w:hAnsi="Calibri" w:cs="Calibri"/>
          <w:color w:val="000000" w:themeColor="text1"/>
        </w:rPr>
        <w:t>siguieron el esquema siguiente:</w:t>
      </w:r>
    </w:p>
    <w:p w14:paraId="47D39EA2" w14:textId="0DA560F9" w:rsidR="0055078C" w:rsidRPr="006B7958" w:rsidRDefault="0055078C" w:rsidP="00066912">
      <w:pPr>
        <w:pStyle w:val="Prrafodelista"/>
        <w:numPr>
          <w:ilvl w:val="0"/>
          <w:numId w:val="1"/>
        </w:numPr>
        <w:spacing w:after="120" w:line="240" w:lineRule="auto"/>
        <w:jc w:val="both"/>
        <w:rPr>
          <w:rFonts w:ascii="Calibri" w:hAnsi="Calibri" w:cs="Calibri"/>
          <w:color w:val="000000" w:themeColor="text1"/>
        </w:rPr>
      </w:pPr>
      <w:r w:rsidRPr="006B7958">
        <w:rPr>
          <w:rFonts w:ascii="Calibri" w:hAnsi="Calibri" w:cs="Calibri"/>
          <w:color w:val="000000" w:themeColor="text1"/>
        </w:rPr>
        <w:t>-</w:t>
      </w:r>
      <w:proofErr w:type="spellStart"/>
      <w:r w:rsidRPr="006B7958">
        <w:rPr>
          <w:rFonts w:ascii="Calibri" w:hAnsi="Calibri" w:cs="Calibri"/>
          <w:color w:val="000000" w:themeColor="text1"/>
        </w:rPr>
        <w:t>Saprolito</w:t>
      </w:r>
      <w:proofErr w:type="spellEnd"/>
      <w:r w:rsidRPr="006B7958">
        <w:rPr>
          <w:rFonts w:ascii="Calibri" w:hAnsi="Calibri" w:cs="Calibri"/>
          <w:color w:val="000000" w:themeColor="text1"/>
        </w:rPr>
        <w:t>: tostación =&gt;intercambio iónico asistido =&gt; lixiviación reductora.</w:t>
      </w:r>
    </w:p>
    <w:p w14:paraId="58B10C0C" w14:textId="386AFC33" w:rsidR="0055078C" w:rsidRPr="006B7958" w:rsidRDefault="0055078C" w:rsidP="00066912">
      <w:pPr>
        <w:pStyle w:val="Prrafodelista"/>
        <w:numPr>
          <w:ilvl w:val="1"/>
          <w:numId w:val="1"/>
        </w:numPr>
        <w:spacing w:after="120" w:line="240" w:lineRule="auto"/>
        <w:ind w:left="720"/>
        <w:jc w:val="both"/>
        <w:rPr>
          <w:rFonts w:ascii="Calibri" w:hAnsi="Calibri" w:cs="Calibri"/>
          <w:color w:val="000000" w:themeColor="text1"/>
        </w:rPr>
      </w:pPr>
      <w:proofErr w:type="spellStart"/>
      <w:r w:rsidRPr="006B7958">
        <w:rPr>
          <w:rFonts w:ascii="Calibri" w:hAnsi="Calibri" w:cs="Calibri"/>
          <w:color w:val="000000" w:themeColor="text1"/>
        </w:rPr>
        <w:t>Pedolito</w:t>
      </w:r>
      <w:proofErr w:type="spellEnd"/>
      <w:r w:rsidRPr="006B7958">
        <w:rPr>
          <w:rFonts w:ascii="Calibri" w:hAnsi="Calibri" w:cs="Calibri"/>
          <w:color w:val="000000" w:themeColor="text1"/>
        </w:rPr>
        <w:t xml:space="preserve">: intercambio </w:t>
      </w:r>
      <w:r w:rsidR="003717A1" w:rsidRPr="006B7958">
        <w:rPr>
          <w:rFonts w:ascii="Calibri" w:hAnsi="Calibri" w:cs="Calibri"/>
          <w:color w:val="000000" w:themeColor="text1"/>
        </w:rPr>
        <w:t>iónico</w:t>
      </w:r>
      <w:r w:rsidRPr="006B7958">
        <w:rPr>
          <w:rFonts w:ascii="Calibri" w:hAnsi="Calibri" w:cs="Calibri"/>
          <w:color w:val="000000" w:themeColor="text1"/>
        </w:rPr>
        <w:t xml:space="preserve"> </w:t>
      </w:r>
      <w:r w:rsidR="003717A1" w:rsidRPr="006B7958">
        <w:rPr>
          <w:rFonts w:ascii="Calibri" w:hAnsi="Calibri" w:cs="Calibri"/>
          <w:color w:val="000000" w:themeColor="text1"/>
        </w:rPr>
        <w:t>asistido</w:t>
      </w:r>
      <w:r w:rsidRPr="006B7958">
        <w:rPr>
          <w:rFonts w:ascii="Calibri" w:hAnsi="Calibri" w:cs="Calibri"/>
          <w:color w:val="000000" w:themeColor="text1"/>
        </w:rPr>
        <w:t xml:space="preserve"> </w:t>
      </w:r>
      <w:r w:rsidR="003717A1" w:rsidRPr="006B7958">
        <w:rPr>
          <w:rFonts w:ascii="Calibri" w:hAnsi="Calibri" w:cs="Calibri"/>
          <w:color w:val="000000" w:themeColor="text1"/>
        </w:rPr>
        <w:t>=&gt; lixiviación reductora.</w:t>
      </w:r>
    </w:p>
    <w:p w14:paraId="0214BF60" w14:textId="77777777" w:rsidR="0024573E" w:rsidRPr="006B7958" w:rsidRDefault="009171DE" w:rsidP="00066912">
      <w:pPr>
        <w:spacing w:after="120" w:line="240" w:lineRule="auto"/>
        <w:jc w:val="both"/>
        <w:rPr>
          <w:rFonts w:ascii="Calibri" w:hAnsi="Calibri" w:cs="Calibri"/>
          <w:color w:val="000000" w:themeColor="text1"/>
        </w:rPr>
      </w:pPr>
      <w:r w:rsidRPr="006B7958">
        <w:rPr>
          <w:rFonts w:ascii="Calibri" w:hAnsi="Calibri" w:cs="Calibri"/>
          <w:color w:val="000000" w:themeColor="text1"/>
        </w:rPr>
        <w:t xml:space="preserve">Los resultados, hasta ahora obtenidos, cumplen con las expectativas previstas; sin embargo, se está desarrollando un mayor trabajo experimental </w:t>
      </w:r>
      <w:r w:rsidR="003717A1" w:rsidRPr="006B7958">
        <w:rPr>
          <w:rFonts w:ascii="Calibri" w:hAnsi="Calibri" w:cs="Calibri"/>
          <w:color w:val="000000" w:themeColor="text1"/>
        </w:rPr>
        <w:t xml:space="preserve">para obtener las condiciones </w:t>
      </w:r>
      <w:r w:rsidRPr="006B7958">
        <w:rPr>
          <w:rFonts w:ascii="Calibri" w:hAnsi="Calibri" w:cs="Calibri"/>
          <w:color w:val="000000" w:themeColor="text1"/>
        </w:rPr>
        <w:t>óptimas</w:t>
      </w:r>
      <w:r w:rsidR="003717A1" w:rsidRPr="006B7958">
        <w:rPr>
          <w:rFonts w:ascii="Calibri" w:hAnsi="Calibri" w:cs="Calibri"/>
          <w:color w:val="000000" w:themeColor="text1"/>
        </w:rPr>
        <w:t xml:space="preserve"> de extracción</w:t>
      </w:r>
      <w:r w:rsidR="0024573E" w:rsidRPr="006B7958">
        <w:rPr>
          <w:rFonts w:ascii="Calibri" w:hAnsi="Calibri" w:cs="Calibri"/>
          <w:color w:val="000000" w:themeColor="text1"/>
        </w:rPr>
        <w:t>.</w:t>
      </w:r>
    </w:p>
    <w:p w14:paraId="329A4235" w14:textId="41B6243A" w:rsidR="003717A1" w:rsidRPr="006B7958" w:rsidRDefault="0024573E" w:rsidP="00066912">
      <w:pPr>
        <w:spacing w:after="120" w:line="240" w:lineRule="auto"/>
        <w:jc w:val="both"/>
        <w:rPr>
          <w:rFonts w:ascii="Calibri" w:hAnsi="Calibri" w:cs="Calibri"/>
          <w:color w:val="000000" w:themeColor="text1"/>
        </w:rPr>
      </w:pPr>
      <w:r w:rsidRPr="006B7958">
        <w:rPr>
          <w:rFonts w:ascii="Calibri" w:hAnsi="Calibri" w:cs="Calibri"/>
          <w:color w:val="000000" w:themeColor="text1"/>
        </w:rPr>
        <w:t>La</w:t>
      </w:r>
      <w:r w:rsidR="003717A1" w:rsidRPr="006B7958">
        <w:rPr>
          <w:rFonts w:ascii="Calibri" w:hAnsi="Calibri" w:cs="Calibri"/>
          <w:color w:val="000000" w:themeColor="text1"/>
        </w:rPr>
        <w:t xml:space="preserve"> obtención de un producto</w:t>
      </w:r>
      <w:r w:rsidR="000E7EEE" w:rsidRPr="006B7958">
        <w:rPr>
          <w:rFonts w:ascii="Calibri" w:hAnsi="Calibri" w:cs="Calibri"/>
          <w:color w:val="000000" w:themeColor="text1"/>
        </w:rPr>
        <w:t xml:space="preserve"> final </w:t>
      </w:r>
      <w:proofErr w:type="spellStart"/>
      <w:r w:rsidR="003717A1" w:rsidRPr="006B7958">
        <w:rPr>
          <w:rFonts w:ascii="Calibri" w:hAnsi="Calibri" w:cs="Calibri"/>
          <w:color w:val="000000" w:themeColor="text1"/>
        </w:rPr>
        <w:t>bulk</w:t>
      </w:r>
      <w:proofErr w:type="spellEnd"/>
      <w:r w:rsidR="003717A1" w:rsidRPr="006B7958">
        <w:rPr>
          <w:rFonts w:ascii="Calibri" w:hAnsi="Calibri" w:cs="Calibri"/>
          <w:color w:val="000000" w:themeColor="text1"/>
        </w:rPr>
        <w:t xml:space="preserve"> </w:t>
      </w:r>
      <w:r w:rsidRPr="006B7958">
        <w:rPr>
          <w:rFonts w:ascii="Calibri" w:hAnsi="Calibri" w:cs="Calibri"/>
          <w:color w:val="000000" w:themeColor="text1"/>
        </w:rPr>
        <w:t>con</w:t>
      </w:r>
      <w:r w:rsidR="000E7EEE" w:rsidRPr="006B7958">
        <w:rPr>
          <w:rFonts w:ascii="Calibri" w:hAnsi="Calibri" w:cs="Calibri"/>
          <w:color w:val="000000" w:themeColor="text1"/>
        </w:rPr>
        <w:t>teniendo</w:t>
      </w:r>
      <w:r w:rsidR="003717A1" w:rsidRPr="006B7958">
        <w:rPr>
          <w:rFonts w:ascii="Calibri" w:hAnsi="Calibri" w:cs="Calibri"/>
          <w:color w:val="000000" w:themeColor="text1"/>
        </w:rPr>
        <w:t xml:space="preserve"> REE</w:t>
      </w:r>
      <w:r w:rsidRPr="006B7958">
        <w:rPr>
          <w:rFonts w:ascii="Calibri" w:hAnsi="Calibri" w:cs="Calibri"/>
          <w:color w:val="000000" w:themeColor="text1"/>
        </w:rPr>
        <w:t>,</w:t>
      </w:r>
      <w:r w:rsidR="003717A1" w:rsidRPr="006B7958">
        <w:rPr>
          <w:rFonts w:ascii="Calibri" w:hAnsi="Calibri" w:cs="Calibri"/>
          <w:color w:val="000000" w:themeColor="text1"/>
        </w:rPr>
        <w:t xml:space="preserve"> con valor comercial</w:t>
      </w:r>
      <w:r w:rsidRPr="006B7958">
        <w:rPr>
          <w:rFonts w:ascii="Calibri" w:hAnsi="Calibri" w:cs="Calibri"/>
          <w:color w:val="000000" w:themeColor="text1"/>
        </w:rPr>
        <w:t>, plantea un reto</w:t>
      </w:r>
      <w:r w:rsidR="00FF5318" w:rsidRPr="006B7958">
        <w:rPr>
          <w:rFonts w:ascii="Calibri" w:hAnsi="Calibri" w:cs="Calibri"/>
          <w:color w:val="000000" w:themeColor="text1"/>
        </w:rPr>
        <w:t xml:space="preserve"> tecnológico,</w:t>
      </w:r>
      <w:r w:rsidRPr="006B7958">
        <w:rPr>
          <w:rFonts w:ascii="Calibri" w:hAnsi="Calibri" w:cs="Calibri"/>
          <w:color w:val="000000" w:themeColor="text1"/>
        </w:rPr>
        <w:t xml:space="preserve"> debido al hecho de que los REE están formando complejos con el agente quelante, no siendo posible la precipitación</w:t>
      </w:r>
      <w:r w:rsidR="00ED7104" w:rsidRPr="006B7958">
        <w:rPr>
          <w:rFonts w:ascii="Calibri" w:hAnsi="Calibri" w:cs="Calibri"/>
          <w:color w:val="000000" w:themeColor="text1"/>
        </w:rPr>
        <w:t xml:space="preserve"> establecida</w:t>
      </w:r>
      <w:r w:rsidRPr="006B7958">
        <w:rPr>
          <w:rFonts w:ascii="Calibri" w:hAnsi="Calibri" w:cs="Calibri"/>
          <w:color w:val="000000" w:themeColor="text1"/>
        </w:rPr>
        <w:t xml:space="preserve"> con iones CO</w:t>
      </w:r>
      <w:r w:rsidRPr="006B7958">
        <w:rPr>
          <w:rFonts w:ascii="Calibri" w:hAnsi="Calibri" w:cs="Calibri"/>
          <w:color w:val="000000" w:themeColor="text1"/>
          <w:vertAlign w:val="subscript"/>
        </w:rPr>
        <w:t>3</w:t>
      </w:r>
      <w:r w:rsidRPr="006B7958">
        <w:rPr>
          <w:rFonts w:ascii="Calibri" w:hAnsi="Calibri" w:cs="Calibri"/>
          <w:color w:val="000000" w:themeColor="text1"/>
          <w:vertAlign w:val="superscript"/>
        </w:rPr>
        <w:t>-2</w:t>
      </w:r>
      <w:r w:rsidRPr="006B7958">
        <w:rPr>
          <w:rFonts w:ascii="Calibri" w:hAnsi="Calibri" w:cs="Calibri"/>
          <w:color w:val="000000" w:themeColor="text1"/>
        </w:rPr>
        <w:t xml:space="preserve">  ni C</w:t>
      </w:r>
      <w:r w:rsidRPr="006B7958">
        <w:rPr>
          <w:rFonts w:ascii="Calibri" w:hAnsi="Calibri" w:cs="Calibri"/>
          <w:color w:val="000000" w:themeColor="text1"/>
          <w:vertAlign w:val="subscript"/>
        </w:rPr>
        <w:t>2</w:t>
      </w:r>
      <w:r w:rsidRPr="006B7958">
        <w:rPr>
          <w:rFonts w:ascii="Calibri" w:hAnsi="Calibri" w:cs="Calibri"/>
          <w:color w:val="000000" w:themeColor="text1"/>
        </w:rPr>
        <w:t>O</w:t>
      </w:r>
      <w:r w:rsidRPr="006B7958">
        <w:rPr>
          <w:rFonts w:ascii="Calibri" w:hAnsi="Calibri" w:cs="Calibri"/>
          <w:color w:val="000000" w:themeColor="text1"/>
          <w:vertAlign w:val="subscript"/>
        </w:rPr>
        <w:t>4</w:t>
      </w:r>
      <w:r w:rsidRPr="006B7958">
        <w:rPr>
          <w:rFonts w:ascii="Calibri" w:hAnsi="Calibri" w:cs="Calibri"/>
          <w:color w:val="000000" w:themeColor="text1"/>
          <w:vertAlign w:val="superscript"/>
        </w:rPr>
        <w:t>-2</w:t>
      </w:r>
      <w:r w:rsidRPr="006B7958">
        <w:rPr>
          <w:rFonts w:ascii="Calibri" w:hAnsi="Calibri" w:cs="Calibri"/>
          <w:color w:val="000000" w:themeColor="text1"/>
        </w:rPr>
        <w:t xml:space="preserve">; por lo tanto, se requiere de un proceso de intercambio iónico en el cual un ion metálico desplace a los REE del complejo y los libere </w:t>
      </w:r>
      <w:r w:rsidR="000E7EEE" w:rsidRPr="006B7958">
        <w:rPr>
          <w:rFonts w:ascii="Calibri" w:hAnsi="Calibri" w:cs="Calibri"/>
          <w:color w:val="000000" w:themeColor="text1"/>
        </w:rPr>
        <w:t>precipitándolos</w:t>
      </w:r>
      <w:r w:rsidR="00ED7104" w:rsidRPr="006B7958">
        <w:rPr>
          <w:rFonts w:ascii="Calibri" w:hAnsi="Calibri" w:cs="Calibri"/>
          <w:color w:val="000000" w:themeColor="text1"/>
        </w:rPr>
        <w:t xml:space="preserve"> de la solución</w:t>
      </w:r>
      <w:r w:rsidR="000E7EEE" w:rsidRPr="006B7958">
        <w:rPr>
          <w:rFonts w:ascii="Calibri" w:hAnsi="Calibri" w:cs="Calibri"/>
          <w:color w:val="000000" w:themeColor="text1"/>
        </w:rPr>
        <w:t>.</w:t>
      </w:r>
      <w:r w:rsidRPr="006B7958">
        <w:rPr>
          <w:rFonts w:ascii="Calibri" w:hAnsi="Calibri" w:cs="Calibri"/>
          <w:color w:val="000000" w:themeColor="text1"/>
        </w:rPr>
        <w:t xml:space="preserve"> </w:t>
      </w:r>
    </w:p>
    <w:p w14:paraId="18A16423" w14:textId="77777777" w:rsidR="0055078C" w:rsidRPr="006B7958" w:rsidRDefault="0055078C" w:rsidP="005D065F">
      <w:pPr>
        <w:spacing w:after="0" w:line="360" w:lineRule="auto"/>
        <w:jc w:val="both"/>
        <w:rPr>
          <w:rFonts w:ascii="Calibri" w:hAnsi="Calibri" w:cs="Calibri"/>
          <w:color w:val="000000" w:themeColor="text1"/>
        </w:rPr>
      </w:pPr>
    </w:p>
    <w:p w14:paraId="7147A9AB" w14:textId="77029D28" w:rsidR="00E13372" w:rsidRPr="006B7958" w:rsidRDefault="004B77F4" w:rsidP="005D065F">
      <w:pPr>
        <w:spacing w:after="0" w:line="360" w:lineRule="auto"/>
        <w:jc w:val="both"/>
        <w:rPr>
          <w:rFonts w:ascii="Calibri" w:hAnsi="Calibri" w:cs="Calibri"/>
          <w:color w:val="000000" w:themeColor="text1"/>
        </w:rPr>
      </w:pPr>
      <w:r w:rsidRPr="006B7958">
        <w:rPr>
          <w:rFonts w:ascii="Calibri" w:hAnsi="Calibri" w:cs="Calibri"/>
          <w:color w:val="000000" w:themeColor="text1"/>
        </w:rPr>
        <w:t>Sobre los autores</w:t>
      </w:r>
    </w:p>
    <w:p w14:paraId="41D83A41" w14:textId="69222712" w:rsidR="004B77F4" w:rsidRPr="006B7958" w:rsidRDefault="004B77F4" w:rsidP="006B7958">
      <w:p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</w:rPr>
      </w:pPr>
      <w:r w:rsidRPr="006B7958">
        <w:rPr>
          <w:rFonts w:ascii="Calibri" w:hAnsi="Calibri" w:cs="Calibri"/>
          <w:b/>
          <w:bCs/>
          <w:color w:val="000000" w:themeColor="text1"/>
        </w:rPr>
        <w:t>Álvaro Ordoñez Núñez</w:t>
      </w:r>
    </w:p>
    <w:p w14:paraId="4079828A" w14:textId="7E53A95B" w:rsidR="004B77F4" w:rsidRPr="006B7958" w:rsidRDefault="004B77F4" w:rsidP="006B7958">
      <w:pPr>
        <w:pStyle w:val="Prrafodelista"/>
        <w:numPr>
          <w:ilvl w:val="0"/>
          <w:numId w:val="2"/>
        </w:numPr>
        <w:spacing w:after="0" w:line="240" w:lineRule="auto"/>
        <w:ind w:left="426" w:hanging="426"/>
        <w:jc w:val="both"/>
        <w:rPr>
          <w:rFonts w:ascii="Calibri" w:hAnsi="Calibri" w:cs="Calibri"/>
          <w:color w:val="000000" w:themeColor="text1"/>
        </w:rPr>
      </w:pPr>
      <w:r w:rsidRPr="006B7958">
        <w:rPr>
          <w:rFonts w:ascii="Calibri" w:hAnsi="Calibri" w:cs="Calibri"/>
          <w:color w:val="000000" w:themeColor="text1"/>
        </w:rPr>
        <w:t>Consultor Metalúrgico en pequeña y mediana minería (2009 – actualidad).</w:t>
      </w:r>
    </w:p>
    <w:p w14:paraId="1F941752" w14:textId="2A2A1605" w:rsidR="004B77F4" w:rsidRPr="006B7958" w:rsidRDefault="004B77F4" w:rsidP="006B7958">
      <w:pPr>
        <w:pStyle w:val="Prrafodelista"/>
        <w:numPr>
          <w:ilvl w:val="0"/>
          <w:numId w:val="2"/>
        </w:numPr>
        <w:spacing w:after="0" w:line="240" w:lineRule="auto"/>
        <w:ind w:left="426" w:hanging="426"/>
        <w:jc w:val="both"/>
        <w:rPr>
          <w:rFonts w:ascii="Calibri" w:hAnsi="Calibri" w:cs="Calibri"/>
          <w:color w:val="000000" w:themeColor="text1"/>
        </w:rPr>
      </w:pPr>
      <w:r w:rsidRPr="006B7958">
        <w:rPr>
          <w:rFonts w:ascii="Calibri" w:hAnsi="Calibri" w:cs="Calibri"/>
          <w:color w:val="000000" w:themeColor="text1"/>
        </w:rPr>
        <w:t xml:space="preserve">Consultor cámara Minera del </w:t>
      </w:r>
      <w:r w:rsidR="00CA4EE9" w:rsidRPr="006B7958">
        <w:rPr>
          <w:rFonts w:ascii="Calibri" w:hAnsi="Calibri" w:cs="Calibri"/>
          <w:color w:val="000000" w:themeColor="text1"/>
        </w:rPr>
        <w:t>Perú</w:t>
      </w:r>
      <w:r w:rsidRPr="006B7958">
        <w:rPr>
          <w:rFonts w:ascii="Calibri" w:hAnsi="Calibri" w:cs="Calibri"/>
          <w:color w:val="000000" w:themeColor="text1"/>
        </w:rPr>
        <w:t xml:space="preserve"> (2013 – 2018)</w:t>
      </w:r>
    </w:p>
    <w:p w14:paraId="38AF3EB6" w14:textId="2B9B7B66" w:rsidR="004B77F4" w:rsidRPr="006B7958" w:rsidRDefault="004B77F4" w:rsidP="006B7958">
      <w:pPr>
        <w:pStyle w:val="Prrafodelista"/>
        <w:numPr>
          <w:ilvl w:val="0"/>
          <w:numId w:val="2"/>
        </w:numPr>
        <w:spacing w:after="0" w:line="240" w:lineRule="auto"/>
        <w:ind w:left="426" w:hanging="426"/>
        <w:jc w:val="both"/>
        <w:rPr>
          <w:rFonts w:ascii="Calibri" w:hAnsi="Calibri" w:cs="Calibri"/>
          <w:color w:val="000000" w:themeColor="text1"/>
        </w:rPr>
      </w:pPr>
      <w:r w:rsidRPr="006B7958">
        <w:rPr>
          <w:rFonts w:ascii="Calibri" w:hAnsi="Calibri" w:cs="Calibri"/>
          <w:color w:val="000000" w:themeColor="text1"/>
        </w:rPr>
        <w:t xml:space="preserve">Metalurgista </w:t>
      </w:r>
      <w:proofErr w:type="spellStart"/>
      <w:r w:rsidRPr="006B7958">
        <w:rPr>
          <w:rFonts w:ascii="Calibri" w:hAnsi="Calibri" w:cs="Calibri"/>
          <w:color w:val="000000" w:themeColor="text1"/>
        </w:rPr>
        <w:t>Liopa</w:t>
      </w:r>
      <w:proofErr w:type="spellEnd"/>
      <w:r w:rsidRPr="006B7958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6B7958">
        <w:rPr>
          <w:rFonts w:ascii="Calibri" w:hAnsi="Calibri" w:cs="Calibri"/>
          <w:color w:val="000000" w:themeColor="text1"/>
        </w:rPr>
        <w:t>Metals</w:t>
      </w:r>
      <w:proofErr w:type="spellEnd"/>
      <w:r w:rsidRPr="006B7958">
        <w:rPr>
          <w:rFonts w:ascii="Calibri" w:hAnsi="Calibri" w:cs="Calibri"/>
          <w:color w:val="000000" w:themeColor="text1"/>
        </w:rPr>
        <w:t xml:space="preserve"> CV de SA- Honduras (2019 – 2020)</w:t>
      </w:r>
    </w:p>
    <w:p w14:paraId="7E11DDD5" w14:textId="06D9CE7D" w:rsidR="004B77F4" w:rsidRPr="006B7958" w:rsidRDefault="004B77F4" w:rsidP="006B7958">
      <w:pPr>
        <w:pStyle w:val="Prrafodelista"/>
        <w:numPr>
          <w:ilvl w:val="0"/>
          <w:numId w:val="2"/>
        </w:numPr>
        <w:spacing w:after="0" w:line="240" w:lineRule="auto"/>
        <w:ind w:left="426" w:hanging="426"/>
        <w:jc w:val="both"/>
        <w:rPr>
          <w:rFonts w:ascii="Calibri" w:hAnsi="Calibri" w:cs="Calibri"/>
          <w:color w:val="000000" w:themeColor="text1"/>
        </w:rPr>
      </w:pPr>
      <w:r w:rsidRPr="006B7958">
        <w:rPr>
          <w:rFonts w:ascii="Calibri" w:hAnsi="Calibri" w:cs="Calibri"/>
          <w:color w:val="000000" w:themeColor="text1"/>
        </w:rPr>
        <w:t xml:space="preserve">Consultor </w:t>
      </w:r>
      <w:r w:rsidR="006B7958" w:rsidRPr="006B7958">
        <w:rPr>
          <w:rFonts w:ascii="Calibri" w:hAnsi="Calibri" w:cs="Calibri"/>
          <w:color w:val="000000" w:themeColor="text1"/>
        </w:rPr>
        <w:t xml:space="preserve">Minera </w:t>
      </w:r>
      <w:proofErr w:type="spellStart"/>
      <w:r w:rsidR="006B7958">
        <w:rPr>
          <w:rFonts w:ascii="Calibri" w:hAnsi="Calibri" w:cs="Calibri"/>
          <w:color w:val="000000" w:themeColor="text1"/>
        </w:rPr>
        <w:t>Chindin</w:t>
      </w:r>
      <w:proofErr w:type="spellEnd"/>
      <w:r w:rsidRPr="006B7958">
        <w:rPr>
          <w:rFonts w:ascii="Calibri" w:hAnsi="Calibri" w:cs="Calibri"/>
          <w:color w:val="000000" w:themeColor="text1"/>
        </w:rPr>
        <w:t xml:space="preserve"> SAC (2013 - actualidad)</w:t>
      </w:r>
    </w:p>
    <w:p w14:paraId="7ED82947" w14:textId="5420C9B1" w:rsidR="003F2838" w:rsidRDefault="004B77F4" w:rsidP="006B7958">
      <w:pPr>
        <w:pStyle w:val="Prrafodelista"/>
        <w:numPr>
          <w:ilvl w:val="0"/>
          <w:numId w:val="2"/>
        </w:numPr>
        <w:spacing w:after="0" w:line="240" w:lineRule="auto"/>
        <w:ind w:left="426" w:hanging="426"/>
        <w:jc w:val="both"/>
        <w:rPr>
          <w:rFonts w:ascii="Calibri" w:hAnsi="Calibri" w:cs="Calibri"/>
          <w:color w:val="000000" w:themeColor="text1"/>
        </w:rPr>
      </w:pPr>
      <w:r w:rsidRPr="006B7958">
        <w:rPr>
          <w:rFonts w:ascii="Calibri" w:hAnsi="Calibri" w:cs="Calibri"/>
          <w:color w:val="000000" w:themeColor="text1"/>
        </w:rPr>
        <w:t xml:space="preserve">Consultor Metalúrgico </w:t>
      </w:r>
      <w:proofErr w:type="spellStart"/>
      <w:r w:rsidRPr="006B7958">
        <w:rPr>
          <w:rFonts w:ascii="Calibri" w:hAnsi="Calibri" w:cs="Calibri"/>
          <w:color w:val="000000" w:themeColor="text1"/>
        </w:rPr>
        <w:t>Silverhod</w:t>
      </w:r>
      <w:proofErr w:type="spellEnd"/>
      <w:r w:rsidRPr="006B7958">
        <w:rPr>
          <w:rFonts w:ascii="Calibri" w:hAnsi="Calibri" w:cs="Calibri"/>
          <w:color w:val="000000" w:themeColor="text1"/>
        </w:rPr>
        <w:t xml:space="preserve"> </w:t>
      </w:r>
      <w:r w:rsidR="0024573E" w:rsidRPr="006B7958">
        <w:rPr>
          <w:rFonts w:ascii="Calibri" w:hAnsi="Calibri" w:cs="Calibri"/>
          <w:color w:val="000000" w:themeColor="text1"/>
        </w:rPr>
        <w:t xml:space="preserve">Corp. </w:t>
      </w:r>
      <w:r w:rsidRPr="006B7958">
        <w:rPr>
          <w:rFonts w:ascii="Calibri" w:hAnsi="Calibri" w:cs="Calibri"/>
          <w:color w:val="000000" w:themeColor="text1"/>
        </w:rPr>
        <w:t xml:space="preserve">– México (2024 </w:t>
      </w:r>
      <w:r w:rsidR="003F2838" w:rsidRPr="006B7958">
        <w:rPr>
          <w:rFonts w:ascii="Calibri" w:hAnsi="Calibri" w:cs="Calibri"/>
          <w:color w:val="000000" w:themeColor="text1"/>
        </w:rPr>
        <w:t xml:space="preserve">– </w:t>
      </w:r>
      <w:r w:rsidR="0026371D" w:rsidRPr="006B7958">
        <w:rPr>
          <w:rFonts w:ascii="Calibri" w:hAnsi="Calibri" w:cs="Calibri"/>
          <w:color w:val="000000" w:themeColor="text1"/>
        </w:rPr>
        <w:t>actualidad)</w:t>
      </w:r>
    </w:p>
    <w:p w14:paraId="3D3923D7" w14:textId="77777777" w:rsidR="006B7958" w:rsidRPr="006B7958" w:rsidRDefault="006B7958" w:rsidP="006B7958">
      <w:pPr>
        <w:spacing w:after="0" w:line="240" w:lineRule="auto"/>
        <w:jc w:val="both"/>
        <w:rPr>
          <w:rFonts w:ascii="Calibri" w:eastAsiaTheme="minorHAnsi" w:hAnsi="Calibri" w:cs="Calibri"/>
          <w:color w:val="000000" w:themeColor="text1"/>
        </w:rPr>
      </w:pPr>
    </w:p>
    <w:p w14:paraId="0AF4C5A0" w14:textId="77777777" w:rsidR="003F2838" w:rsidRPr="006B7958" w:rsidRDefault="003F2838" w:rsidP="006B7958">
      <w:p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</w:rPr>
      </w:pPr>
      <w:r w:rsidRPr="006B7958">
        <w:rPr>
          <w:rFonts w:ascii="Calibri" w:hAnsi="Calibri" w:cs="Calibri"/>
          <w:b/>
          <w:bCs/>
          <w:color w:val="000000" w:themeColor="text1"/>
        </w:rPr>
        <w:t>Edmundo Alfaro Delgado</w:t>
      </w:r>
    </w:p>
    <w:p w14:paraId="784D685B" w14:textId="3E32E2F9" w:rsidR="004B77F4" w:rsidRPr="006B7958" w:rsidRDefault="003F2838" w:rsidP="006B7958">
      <w:pPr>
        <w:pStyle w:val="Prrafodelista"/>
        <w:numPr>
          <w:ilvl w:val="1"/>
          <w:numId w:val="3"/>
        </w:numPr>
        <w:spacing w:after="0" w:line="240" w:lineRule="auto"/>
        <w:ind w:left="709" w:hanging="567"/>
        <w:jc w:val="both"/>
        <w:rPr>
          <w:rFonts w:ascii="Calibri" w:hAnsi="Calibri" w:cs="Calibri"/>
          <w:color w:val="000000" w:themeColor="text1"/>
        </w:rPr>
      </w:pPr>
      <w:r w:rsidRPr="006B7958">
        <w:rPr>
          <w:rFonts w:ascii="Calibri" w:hAnsi="Calibri" w:cs="Calibri"/>
          <w:color w:val="000000" w:themeColor="text1"/>
        </w:rPr>
        <w:t>Doctor Ingeniero en Ingeniería Metalúrgica</w:t>
      </w:r>
    </w:p>
    <w:p w14:paraId="0E87897D" w14:textId="44D83420" w:rsidR="003F2838" w:rsidRPr="006B7958" w:rsidRDefault="003F2838" w:rsidP="006B7958">
      <w:pPr>
        <w:pStyle w:val="Prrafodelista"/>
        <w:numPr>
          <w:ilvl w:val="0"/>
          <w:numId w:val="3"/>
        </w:numPr>
        <w:spacing w:after="0" w:line="240" w:lineRule="auto"/>
        <w:ind w:left="709" w:hanging="567"/>
        <w:jc w:val="both"/>
        <w:rPr>
          <w:rFonts w:ascii="Calibri" w:hAnsi="Calibri" w:cs="Calibri"/>
          <w:color w:val="000000" w:themeColor="text1"/>
        </w:rPr>
      </w:pPr>
      <w:r w:rsidRPr="006B7958">
        <w:rPr>
          <w:rFonts w:ascii="Calibri" w:hAnsi="Calibri" w:cs="Calibri"/>
          <w:color w:val="000000" w:themeColor="text1"/>
        </w:rPr>
        <w:t xml:space="preserve">Profesor universitario de la Pontificia Universidad Católica del </w:t>
      </w:r>
      <w:r w:rsidR="00CA4EE9" w:rsidRPr="006B7958">
        <w:rPr>
          <w:rFonts w:ascii="Calibri" w:hAnsi="Calibri" w:cs="Calibri"/>
          <w:color w:val="000000" w:themeColor="text1"/>
        </w:rPr>
        <w:t>Perú</w:t>
      </w:r>
      <w:r w:rsidRPr="006B7958">
        <w:rPr>
          <w:rFonts w:ascii="Calibri" w:hAnsi="Calibri" w:cs="Calibri"/>
          <w:color w:val="000000" w:themeColor="text1"/>
        </w:rPr>
        <w:t>, PUCP</w:t>
      </w:r>
    </w:p>
    <w:p w14:paraId="19B7FE76" w14:textId="413A4A11" w:rsidR="003F2838" w:rsidRPr="006B7958" w:rsidRDefault="003F2838" w:rsidP="006B7958">
      <w:pPr>
        <w:pStyle w:val="Prrafodelista"/>
        <w:numPr>
          <w:ilvl w:val="0"/>
          <w:numId w:val="3"/>
        </w:numPr>
        <w:spacing w:after="0" w:line="240" w:lineRule="auto"/>
        <w:ind w:left="709" w:hanging="567"/>
        <w:jc w:val="both"/>
        <w:rPr>
          <w:rFonts w:ascii="Calibri" w:hAnsi="Calibri" w:cs="Calibri"/>
          <w:color w:val="000000" w:themeColor="text1"/>
        </w:rPr>
      </w:pPr>
      <w:r w:rsidRPr="006B7958">
        <w:rPr>
          <w:rFonts w:ascii="Calibri" w:hAnsi="Calibri" w:cs="Calibri"/>
          <w:color w:val="000000" w:themeColor="text1"/>
        </w:rPr>
        <w:lastRenderedPageBreak/>
        <w:t>Investigador en procesos de tratamiento de minerales</w:t>
      </w:r>
    </w:p>
    <w:p w14:paraId="5E7F8B02" w14:textId="74383F52" w:rsidR="003F2838" w:rsidRPr="006B7958" w:rsidRDefault="003F2838" w:rsidP="006B7958">
      <w:pPr>
        <w:pStyle w:val="Prrafodelista"/>
        <w:numPr>
          <w:ilvl w:val="0"/>
          <w:numId w:val="3"/>
        </w:numPr>
        <w:spacing w:after="0" w:line="240" w:lineRule="auto"/>
        <w:ind w:left="709" w:hanging="567"/>
        <w:jc w:val="both"/>
        <w:rPr>
          <w:rFonts w:ascii="Calibri" w:hAnsi="Calibri" w:cs="Calibri"/>
          <w:color w:val="000000" w:themeColor="text1"/>
        </w:rPr>
      </w:pPr>
      <w:r w:rsidRPr="006B7958">
        <w:rPr>
          <w:rFonts w:ascii="Calibri" w:hAnsi="Calibri" w:cs="Calibri"/>
          <w:color w:val="000000" w:themeColor="text1"/>
        </w:rPr>
        <w:t>Experiencia en operación de Plantas de Procesamiento de Minerales</w:t>
      </w:r>
    </w:p>
    <w:p w14:paraId="0CC21885" w14:textId="2CE22221" w:rsidR="003F2838" w:rsidRPr="006B7958" w:rsidRDefault="003F2838" w:rsidP="006B7958">
      <w:pPr>
        <w:pStyle w:val="Prrafodelista"/>
        <w:numPr>
          <w:ilvl w:val="1"/>
          <w:numId w:val="3"/>
        </w:numPr>
        <w:spacing w:after="0" w:line="240" w:lineRule="auto"/>
        <w:ind w:left="709" w:hanging="567"/>
        <w:jc w:val="both"/>
        <w:rPr>
          <w:rFonts w:ascii="Calibri" w:hAnsi="Calibri" w:cs="Calibri"/>
          <w:color w:val="000000" w:themeColor="text1"/>
        </w:rPr>
      </w:pPr>
      <w:r w:rsidRPr="006B7958">
        <w:rPr>
          <w:rFonts w:ascii="Calibri" w:hAnsi="Calibri" w:cs="Calibri"/>
          <w:color w:val="000000" w:themeColor="text1"/>
        </w:rPr>
        <w:t xml:space="preserve">Amplia experiencia en Servicios de Laboratorio metalúrgico con los diversos métodos de tratamiento de Minerales para Empresas Mineras nacionales y extranjeras </w:t>
      </w:r>
    </w:p>
    <w:p w14:paraId="27397C98" w14:textId="77777777" w:rsidR="004B77F4" w:rsidRPr="006B7958" w:rsidRDefault="004B77F4" w:rsidP="005D065F">
      <w:pPr>
        <w:spacing w:after="0" w:line="360" w:lineRule="auto"/>
        <w:jc w:val="both"/>
        <w:rPr>
          <w:rFonts w:ascii="Calibri" w:hAnsi="Calibri" w:cs="Calibri"/>
          <w:color w:val="000000" w:themeColor="text1"/>
        </w:rPr>
      </w:pPr>
    </w:p>
    <w:p w14:paraId="0CC4E061" w14:textId="46B29C88" w:rsidR="00B87B11" w:rsidRPr="006B7958" w:rsidRDefault="00B87B11" w:rsidP="00A537A2">
      <w:pPr>
        <w:pStyle w:val="Default"/>
        <w:rPr>
          <w:rFonts w:ascii="Calibri" w:hAnsi="Calibri" w:cs="Calibri"/>
        </w:rPr>
      </w:pPr>
    </w:p>
    <w:sectPr w:rsidR="00B87B11" w:rsidRPr="006B7958" w:rsidSect="00066912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C931FA"/>
    <w:multiLevelType w:val="hybridMultilevel"/>
    <w:tmpl w:val="A25A08CC"/>
    <w:lvl w:ilvl="0" w:tplc="3E98A38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E26A916A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F037F4"/>
    <w:multiLevelType w:val="hybridMultilevel"/>
    <w:tmpl w:val="BAEA3538"/>
    <w:lvl w:ilvl="0" w:tplc="3E98A38E">
      <w:start w:val="1"/>
      <w:numFmt w:val="bullet"/>
      <w:lvlText w:val="­"/>
      <w:lvlJc w:val="left"/>
      <w:pPr>
        <w:ind w:left="360" w:hanging="360"/>
      </w:pPr>
      <w:rPr>
        <w:rFonts w:ascii="Courier New" w:hAnsi="Courier New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87A6563"/>
    <w:multiLevelType w:val="hybridMultilevel"/>
    <w:tmpl w:val="5888C248"/>
    <w:lvl w:ilvl="0" w:tplc="93BC1D60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B11"/>
    <w:rsid w:val="00010C0E"/>
    <w:rsid w:val="000175E7"/>
    <w:rsid w:val="00066912"/>
    <w:rsid w:val="000E7EEE"/>
    <w:rsid w:val="0024573E"/>
    <w:rsid w:val="0026371D"/>
    <w:rsid w:val="002D1982"/>
    <w:rsid w:val="00335709"/>
    <w:rsid w:val="003717A1"/>
    <w:rsid w:val="00391C1F"/>
    <w:rsid w:val="00394400"/>
    <w:rsid w:val="003F24C4"/>
    <w:rsid w:val="003F2838"/>
    <w:rsid w:val="00420912"/>
    <w:rsid w:val="00433F14"/>
    <w:rsid w:val="00450709"/>
    <w:rsid w:val="00474CEA"/>
    <w:rsid w:val="004B77F4"/>
    <w:rsid w:val="004E49CC"/>
    <w:rsid w:val="0055078C"/>
    <w:rsid w:val="00561A21"/>
    <w:rsid w:val="005D065F"/>
    <w:rsid w:val="006B7958"/>
    <w:rsid w:val="006D2D68"/>
    <w:rsid w:val="007021A9"/>
    <w:rsid w:val="007119F1"/>
    <w:rsid w:val="00747A35"/>
    <w:rsid w:val="0083721C"/>
    <w:rsid w:val="009171DE"/>
    <w:rsid w:val="009739BF"/>
    <w:rsid w:val="00987E04"/>
    <w:rsid w:val="009E63D6"/>
    <w:rsid w:val="009F4561"/>
    <w:rsid w:val="00A06301"/>
    <w:rsid w:val="00A4215F"/>
    <w:rsid w:val="00A537A2"/>
    <w:rsid w:val="00A81004"/>
    <w:rsid w:val="00AA7AE9"/>
    <w:rsid w:val="00AC53C0"/>
    <w:rsid w:val="00B06532"/>
    <w:rsid w:val="00B87B11"/>
    <w:rsid w:val="00BA5428"/>
    <w:rsid w:val="00BC68D7"/>
    <w:rsid w:val="00BD173A"/>
    <w:rsid w:val="00BD3E66"/>
    <w:rsid w:val="00BE23C7"/>
    <w:rsid w:val="00C96093"/>
    <w:rsid w:val="00CA4EE9"/>
    <w:rsid w:val="00D67B1B"/>
    <w:rsid w:val="00D75590"/>
    <w:rsid w:val="00E02314"/>
    <w:rsid w:val="00E13372"/>
    <w:rsid w:val="00E229B1"/>
    <w:rsid w:val="00E7410A"/>
    <w:rsid w:val="00ED4297"/>
    <w:rsid w:val="00ED7104"/>
    <w:rsid w:val="00F4126C"/>
    <w:rsid w:val="00F50B9E"/>
    <w:rsid w:val="00FF5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C158D4"/>
  <w15:chartTrackingRefBased/>
  <w15:docId w15:val="{999A7CDF-F9C8-4E1C-8273-3EC23AD6C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C0E"/>
    <w:rPr>
      <w:rFonts w:eastAsiaTheme="minorEastAsia"/>
      <w:kern w:val="0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87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7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7B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7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7B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7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7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7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7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7B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7B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7B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7B1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7B1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7B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7B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7B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7B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7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B87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7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B87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7B11"/>
    <w:pPr>
      <w:spacing w:before="160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B87B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7B11"/>
    <w:pPr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B87B1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7B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7B1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7B11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B87B1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10C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Hipervnculo">
    <w:name w:val="Hyperlink"/>
    <w:basedOn w:val="Fuentedeprrafopredeter"/>
    <w:uiPriority w:val="99"/>
    <w:unhideWhenUsed/>
    <w:rsid w:val="00A0630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063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727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hyperlink" Target="mailto:ealfaro@pucp.edu.p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lvaroordoes10@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0A50F5-6121-449D-BF6E-E6726A3B83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775</Words>
  <Characters>4267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ORDONEZ</dc:creator>
  <cp:keywords/>
  <dc:description/>
  <cp:lastModifiedBy>Edmundo Alfaro D.</cp:lastModifiedBy>
  <cp:revision>4</cp:revision>
  <dcterms:created xsi:type="dcterms:W3CDTF">2025-05-08T02:34:00Z</dcterms:created>
  <dcterms:modified xsi:type="dcterms:W3CDTF">2025-05-08T02:55:00Z</dcterms:modified>
</cp:coreProperties>
</file>