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AB01" w14:textId="08E33361" w:rsidR="00D176FF" w:rsidRPr="00466904" w:rsidRDefault="006668DC" w:rsidP="00E57C6D">
      <w:pPr>
        <w:pStyle w:val="021TtuloPapers"/>
        <w:numPr>
          <w:ilvl w:val="0"/>
          <w:numId w:val="19"/>
        </w:numPr>
        <w:spacing w:before="240" w:after="240" w:line="360" w:lineRule="auto"/>
        <w:ind w:left="284" w:hanging="142"/>
        <w:rPr>
          <w:rFonts w:ascii="Arial" w:hAnsi="Arial" w:cs="Arial"/>
          <w:b w:val="0"/>
          <w:bCs w:val="0"/>
          <w:sz w:val="22"/>
          <w:szCs w:val="22"/>
          <w:lang w:val="es-ES"/>
        </w:rPr>
      </w:pPr>
      <w:bookmarkStart w:id="0" w:name="_Hlk69919338"/>
      <w:r w:rsidRPr="00466904">
        <w:rPr>
          <w:rFonts w:ascii="Arial" w:hAnsi="Arial" w:cs="Arial"/>
          <w:sz w:val="22"/>
          <w:szCs w:val="22"/>
          <w:lang w:val="es-ES"/>
        </w:rPr>
        <w:t>TÍTULO DE TRABAJO</w:t>
      </w:r>
      <w:r w:rsidR="00466904" w:rsidRPr="00466904">
        <w:rPr>
          <w:rFonts w:ascii="Arial" w:hAnsi="Arial" w:cs="Arial"/>
          <w:sz w:val="22"/>
          <w:szCs w:val="22"/>
          <w:lang w:val="es-ES"/>
        </w:rPr>
        <w:t xml:space="preserve">: </w:t>
      </w:r>
      <w:r w:rsidRPr="00466904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“GESTIÓN DE </w:t>
      </w:r>
      <w:r w:rsidR="008A404A" w:rsidRPr="00466904">
        <w:rPr>
          <w:rFonts w:ascii="Arial" w:hAnsi="Arial" w:cs="Arial"/>
          <w:b w:val="0"/>
          <w:bCs w:val="0"/>
          <w:sz w:val="22"/>
          <w:szCs w:val="22"/>
          <w:lang w:val="es-ES"/>
        </w:rPr>
        <w:t>CONTROLES CRÍTICOS PARA RIESGOS FATALES Y CATATRÓFICOS</w:t>
      </w:r>
      <w:r w:rsidRPr="00466904">
        <w:rPr>
          <w:rFonts w:ascii="Arial" w:hAnsi="Arial" w:cs="Arial"/>
          <w:b w:val="0"/>
          <w:bCs w:val="0"/>
          <w:sz w:val="22"/>
          <w:szCs w:val="22"/>
          <w:lang w:val="es-ES"/>
        </w:rPr>
        <w:t xml:space="preserve"> EN ANGLO AMERICAN QUELLAVECO”</w:t>
      </w:r>
    </w:p>
    <w:p w14:paraId="3AAC2A61" w14:textId="6B33CBC4" w:rsidR="006668DC" w:rsidRPr="00466904" w:rsidRDefault="006668DC" w:rsidP="00E62EDC">
      <w:pPr>
        <w:pStyle w:val="021TtuloPapers"/>
        <w:numPr>
          <w:ilvl w:val="0"/>
          <w:numId w:val="19"/>
        </w:numPr>
        <w:spacing w:before="240" w:after="240" w:line="360" w:lineRule="auto"/>
        <w:ind w:left="284" w:hanging="142"/>
        <w:rPr>
          <w:rFonts w:ascii="Arial" w:hAnsi="Arial" w:cs="Arial"/>
          <w:b w:val="0"/>
          <w:bCs w:val="0"/>
          <w:iCs/>
          <w:sz w:val="22"/>
          <w:szCs w:val="22"/>
          <w:lang w:val="es-PE"/>
        </w:rPr>
      </w:pPr>
      <w:r w:rsidRPr="00AE0EF5">
        <w:rPr>
          <w:rFonts w:ascii="Arial" w:hAnsi="Arial" w:cs="Arial"/>
          <w:sz w:val="22"/>
          <w:szCs w:val="22"/>
          <w:lang w:val="es-ES"/>
        </w:rPr>
        <w:t>TEM</w:t>
      </w:r>
      <w:r w:rsidRPr="00466904">
        <w:rPr>
          <w:rFonts w:ascii="Arial" w:hAnsi="Arial" w:cs="Arial"/>
          <w:sz w:val="22"/>
          <w:szCs w:val="22"/>
          <w:lang w:val="es-ES"/>
        </w:rPr>
        <w:t>A</w:t>
      </w:r>
      <w:r w:rsidR="00466904" w:rsidRPr="00466904">
        <w:rPr>
          <w:rFonts w:ascii="Arial" w:hAnsi="Arial" w:cs="Arial"/>
          <w:sz w:val="22"/>
          <w:szCs w:val="22"/>
          <w:lang w:val="es-ES"/>
        </w:rPr>
        <w:t xml:space="preserve">: </w:t>
      </w:r>
      <w:r w:rsidRPr="00466904">
        <w:rPr>
          <w:rFonts w:ascii="Arial" w:hAnsi="Arial" w:cs="Arial"/>
          <w:b w:val="0"/>
          <w:bCs w:val="0"/>
          <w:iCs/>
          <w:sz w:val="22"/>
          <w:szCs w:val="22"/>
          <w:lang w:val="es-PE"/>
        </w:rPr>
        <w:t>GESTIÓN DE RIESGOS CRÍTICOS EN SEGURIDAD</w:t>
      </w:r>
    </w:p>
    <w:p w14:paraId="4B33C91E" w14:textId="07AC4457" w:rsidR="006668DC" w:rsidRPr="00466904" w:rsidRDefault="006668DC" w:rsidP="00466904">
      <w:pPr>
        <w:pStyle w:val="021TtuloPapers"/>
        <w:numPr>
          <w:ilvl w:val="0"/>
          <w:numId w:val="19"/>
        </w:numPr>
        <w:spacing w:before="240" w:after="240" w:line="360" w:lineRule="auto"/>
        <w:ind w:left="284" w:hanging="142"/>
        <w:rPr>
          <w:rFonts w:ascii="Arial" w:hAnsi="Arial" w:cs="Arial"/>
          <w:b w:val="0"/>
          <w:bCs w:val="0"/>
          <w:sz w:val="22"/>
          <w:szCs w:val="22"/>
          <w:lang w:val="es-ES"/>
        </w:rPr>
      </w:pPr>
      <w:r w:rsidRPr="00AE0EF5">
        <w:rPr>
          <w:rFonts w:ascii="Arial" w:hAnsi="Arial" w:cs="Arial"/>
          <w:sz w:val="22"/>
          <w:szCs w:val="22"/>
          <w:lang w:val="es-ES"/>
        </w:rPr>
        <w:t>CATEGORÍA</w:t>
      </w:r>
      <w:r w:rsidR="00466904">
        <w:rPr>
          <w:rFonts w:ascii="Arial" w:hAnsi="Arial" w:cs="Arial"/>
          <w:sz w:val="22"/>
          <w:szCs w:val="22"/>
          <w:lang w:val="es-ES"/>
        </w:rPr>
        <w:t xml:space="preserve">: </w:t>
      </w:r>
      <w:r w:rsidRPr="00466904">
        <w:rPr>
          <w:rFonts w:ascii="Arial" w:hAnsi="Arial" w:cs="Arial"/>
          <w:b w:val="0"/>
          <w:bCs w:val="0"/>
          <w:iCs/>
          <w:sz w:val="22"/>
          <w:lang w:val="es-PE"/>
        </w:rPr>
        <w:t>ESG – (</w:t>
      </w:r>
      <w:proofErr w:type="spellStart"/>
      <w:r w:rsidRPr="00466904">
        <w:rPr>
          <w:rFonts w:ascii="Arial" w:hAnsi="Arial" w:cs="Arial"/>
          <w:b w:val="0"/>
          <w:bCs w:val="0"/>
          <w:iCs/>
          <w:sz w:val="22"/>
          <w:lang w:val="es-PE"/>
        </w:rPr>
        <w:t>Environmental</w:t>
      </w:r>
      <w:proofErr w:type="spellEnd"/>
      <w:r w:rsidRPr="00466904">
        <w:rPr>
          <w:rFonts w:ascii="Arial" w:hAnsi="Arial" w:cs="Arial"/>
          <w:b w:val="0"/>
          <w:bCs w:val="0"/>
          <w:iCs/>
          <w:sz w:val="22"/>
          <w:lang w:val="es-PE"/>
        </w:rPr>
        <w:t xml:space="preserve">, Social, </w:t>
      </w:r>
      <w:proofErr w:type="spellStart"/>
      <w:r w:rsidRPr="00466904">
        <w:rPr>
          <w:rFonts w:ascii="Arial" w:hAnsi="Arial" w:cs="Arial"/>
          <w:b w:val="0"/>
          <w:bCs w:val="0"/>
          <w:iCs/>
          <w:sz w:val="22"/>
          <w:lang w:val="es-PE"/>
        </w:rPr>
        <w:t>Governance</w:t>
      </w:r>
      <w:proofErr w:type="spellEnd"/>
      <w:r w:rsidRPr="00466904">
        <w:rPr>
          <w:rFonts w:ascii="Arial" w:hAnsi="Arial" w:cs="Arial"/>
          <w:b w:val="0"/>
          <w:bCs w:val="0"/>
          <w:iCs/>
          <w:sz w:val="22"/>
          <w:lang w:val="es-PE"/>
        </w:rPr>
        <w:t>)</w:t>
      </w:r>
    </w:p>
    <w:p w14:paraId="7FB4DB19" w14:textId="6E999CB3" w:rsidR="006668DC" w:rsidRPr="00B057A8" w:rsidRDefault="006668DC" w:rsidP="00B057A8">
      <w:pPr>
        <w:pStyle w:val="021TtuloPapers"/>
        <w:numPr>
          <w:ilvl w:val="0"/>
          <w:numId w:val="19"/>
        </w:numPr>
        <w:spacing w:before="240" w:after="240" w:line="360" w:lineRule="auto"/>
        <w:ind w:left="284" w:hanging="142"/>
        <w:rPr>
          <w:rFonts w:ascii="Arial" w:hAnsi="Arial" w:cs="Arial"/>
          <w:sz w:val="22"/>
          <w:szCs w:val="22"/>
          <w:lang w:val="es-ES"/>
        </w:rPr>
      </w:pPr>
      <w:r w:rsidRPr="00B057A8">
        <w:rPr>
          <w:rFonts w:ascii="Arial" w:hAnsi="Arial" w:cs="Arial"/>
          <w:sz w:val="22"/>
          <w:szCs w:val="22"/>
          <w:lang w:val="es-ES"/>
        </w:rPr>
        <w:t>AUTORES</w:t>
      </w:r>
    </w:p>
    <w:p w14:paraId="1FD77417" w14:textId="77777777" w:rsidR="00833C93" w:rsidRPr="00B057A8" w:rsidRDefault="00833C93" w:rsidP="00B057A8">
      <w:pPr>
        <w:pStyle w:val="012Afiliacin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i w:val="0"/>
          <w:sz w:val="22"/>
          <w:lang w:val="es-PE"/>
        </w:rPr>
      </w:pPr>
      <w:r w:rsidRPr="00B057A8">
        <w:rPr>
          <w:rFonts w:ascii="Arial" w:hAnsi="Arial" w:cs="Arial"/>
          <w:i w:val="0"/>
          <w:sz w:val="22"/>
          <w:lang w:val="es-PE"/>
        </w:rPr>
        <w:t>Nombres y Apellidos: Marco Antonio Tapia Moncayo  </w:t>
      </w:r>
    </w:p>
    <w:p w14:paraId="278D52C0" w14:textId="77777777" w:rsidR="00833C93" w:rsidRPr="00B057A8" w:rsidRDefault="00833C93" w:rsidP="00B057A8">
      <w:pPr>
        <w:pStyle w:val="012Afiliacin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i w:val="0"/>
          <w:sz w:val="22"/>
          <w:lang w:val="es-PE"/>
        </w:rPr>
      </w:pPr>
      <w:r w:rsidRPr="00B057A8">
        <w:rPr>
          <w:rFonts w:ascii="Arial" w:hAnsi="Arial" w:cs="Arial"/>
          <w:i w:val="0"/>
          <w:sz w:val="22"/>
          <w:lang w:val="en-US"/>
        </w:rPr>
        <w:t xml:space="preserve">Cargo: Supervisor de </w:t>
      </w:r>
      <w:proofErr w:type="spellStart"/>
      <w:r w:rsidRPr="00B057A8">
        <w:rPr>
          <w:rFonts w:ascii="Arial" w:hAnsi="Arial" w:cs="Arial"/>
          <w:i w:val="0"/>
          <w:sz w:val="22"/>
          <w:lang w:val="en-US"/>
        </w:rPr>
        <w:t>Riesgos</w:t>
      </w:r>
      <w:proofErr w:type="spellEnd"/>
      <w:r w:rsidRPr="00B057A8">
        <w:rPr>
          <w:rFonts w:ascii="Arial" w:hAnsi="Arial" w:cs="Arial"/>
          <w:i w:val="0"/>
          <w:sz w:val="22"/>
          <w:lang w:val="es-PE"/>
        </w:rPr>
        <w:t> </w:t>
      </w:r>
    </w:p>
    <w:p w14:paraId="73AC52A8" w14:textId="77777777" w:rsidR="00833C93" w:rsidRPr="00B057A8" w:rsidRDefault="00833C93" w:rsidP="00B057A8">
      <w:pPr>
        <w:pStyle w:val="012Afiliacin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i w:val="0"/>
          <w:sz w:val="22"/>
          <w:lang w:val="es-PE"/>
        </w:rPr>
      </w:pPr>
      <w:r w:rsidRPr="00B057A8">
        <w:rPr>
          <w:rFonts w:ascii="Arial" w:hAnsi="Arial" w:cs="Arial"/>
          <w:i w:val="0"/>
          <w:sz w:val="22"/>
          <w:lang w:val="es-PE"/>
        </w:rPr>
        <w:t>Empresa en la que labora: Anglo American Quellaveco S.A. </w:t>
      </w:r>
    </w:p>
    <w:p w14:paraId="34EBFF1A" w14:textId="77777777" w:rsidR="00833C93" w:rsidRPr="00B057A8" w:rsidRDefault="00833C93" w:rsidP="00B057A8">
      <w:pPr>
        <w:pStyle w:val="012Afiliacin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 w:val="0"/>
          <w:sz w:val="22"/>
          <w:lang w:val="es-PE"/>
        </w:rPr>
      </w:pPr>
      <w:proofErr w:type="spellStart"/>
      <w:r w:rsidRPr="00B057A8">
        <w:rPr>
          <w:rFonts w:ascii="Arial" w:hAnsi="Arial" w:cs="Arial"/>
          <w:i w:val="0"/>
          <w:sz w:val="22"/>
          <w:lang w:val="en-US"/>
        </w:rPr>
        <w:t>Teléfono</w:t>
      </w:r>
      <w:proofErr w:type="spellEnd"/>
      <w:r w:rsidRPr="00B057A8">
        <w:rPr>
          <w:rFonts w:ascii="Arial" w:hAnsi="Arial" w:cs="Arial"/>
          <w:i w:val="0"/>
          <w:sz w:val="22"/>
          <w:lang w:val="en-US"/>
        </w:rPr>
        <w:t>: 953760403</w:t>
      </w:r>
      <w:r w:rsidRPr="00B057A8">
        <w:rPr>
          <w:rFonts w:ascii="Arial" w:hAnsi="Arial" w:cs="Arial"/>
          <w:i w:val="0"/>
          <w:sz w:val="22"/>
          <w:lang w:val="es-PE"/>
        </w:rPr>
        <w:t> </w:t>
      </w:r>
    </w:p>
    <w:p w14:paraId="5CA65CE3" w14:textId="77777777" w:rsidR="00833C93" w:rsidRPr="00B057A8" w:rsidRDefault="00833C93" w:rsidP="00B057A8">
      <w:pPr>
        <w:pStyle w:val="012Afiliacin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i w:val="0"/>
          <w:sz w:val="22"/>
          <w:lang w:val="es-PE"/>
        </w:rPr>
      </w:pPr>
      <w:r w:rsidRPr="00B057A8">
        <w:rPr>
          <w:rFonts w:ascii="Arial" w:hAnsi="Arial" w:cs="Arial"/>
          <w:i w:val="0"/>
          <w:sz w:val="22"/>
          <w:lang w:val="es-PE"/>
        </w:rPr>
        <w:t xml:space="preserve">Correo electrónico: </w:t>
      </w:r>
      <w:r>
        <w:fldChar w:fldCharType="begin"/>
      </w:r>
      <w:r w:rsidRPr="00AE0EF5">
        <w:rPr>
          <w:lang w:val="es-PE"/>
        </w:rPr>
        <w:instrText>HYPERLINK "mailto:marco.tapia@angloamerican.com" \t "_blank"</w:instrText>
      </w:r>
      <w:r>
        <w:fldChar w:fldCharType="separate"/>
      </w:r>
      <w:r w:rsidRPr="00B057A8">
        <w:rPr>
          <w:rStyle w:val="Hipervnculo"/>
          <w:rFonts w:ascii="Arial" w:hAnsi="Arial" w:cs="Arial"/>
          <w:i w:val="0"/>
          <w:sz w:val="22"/>
          <w:lang w:val="es-PE"/>
        </w:rPr>
        <w:t>marco.tapia@angloamerican.com</w:t>
      </w:r>
      <w:r>
        <w:fldChar w:fldCharType="end"/>
      </w:r>
      <w:r w:rsidRPr="00B057A8">
        <w:rPr>
          <w:rFonts w:ascii="Arial" w:hAnsi="Arial" w:cs="Arial"/>
          <w:i w:val="0"/>
          <w:sz w:val="22"/>
          <w:lang w:val="es-PE"/>
        </w:rPr>
        <w:t> </w:t>
      </w:r>
    </w:p>
    <w:p w14:paraId="75466580" w14:textId="77777777" w:rsidR="00833C93" w:rsidRPr="00B057A8" w:rsidRDefault="00833C93" w:rsidP="00B057A8">
      <w:pPr>
        <w:pStyle w:val="012Afiliacin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i w:val="0"/>
          <w:sz w:val="22"/>
          <w:lang w:val="es-PE"/>
        </w:rPr>
      </w:pPr>
      <w:r w:rsidRPr="00B057A8">
        <w:rPr>
          <w:rFonts w:ascii="Arial" w:hAnsi="Arial" w:cs="Arial"/>
          <w:i w:val="0"/>
          <w:sz w:val="22"/>
          <w:lang w:val="es-PE"/>
        </w:rPr>
        <w:t xml:space="preserve">Reseña profesional del autor (es): Profesional con 10 años de experiencia en gestión de riesgos y seguros patrimoniales en los sectores financiero y minero. Especializado en la identificación, análisis, valoración, evaluación, de riesgos, así como la formulación de estrategias de tratamiento para prevenir o mitigarlos en una organización. Ingeniero Industrial Titulado; Maestría en gestión de riesgos y certificado en PECB: ISO 31000 Lead </w:t>
      </w:r>
      <w:proofErr w:type="spellStart"/>
      <w:r w:rsidRPr="00B057A8">
        <w:rPr>
          <w:rFonts w:ascii="Arial" w:hAnsi="Arial" w:cs="Arial"/>
          <w:i w:val="0"/>
          <w:sz w:val="22"/>
          <w:lang w:val="es-PE"/>
        </w:rPr>
        <w:t>Risk</w:t>
      </w:r>
      <w:proofErr w:type="spellEnd"/>
      <w:r w:rsidRPr="00B057A8">
        <w:rPr>
          <w:rFonts w:ascii="Arial" w:hAnsi="Arial" w:cs="Arial"/>
          <w:i w:val="0"/>
          <w:sz w:val="22"/>
          <w:lang w:val="es-PE"/>
        </w:rPr>
        <w:t xml:space="preserve"> Manager. </w:t>
      </w:r>
    </w:p>
    <w:p w14:paraId="397634B0" w14:textId="5EFB521D" w:rsidR="009F03AA" w:rsidRPr="00B057A8" w:rsidRDefault="004A4B51" w:rsidP="00B057A8">
      <w:pPr>
        <w:pStyle w:val="021TtuloPapers"/>
        <w:numPr>
          <w:ilvl w:val="0"/>
          <w:numId w:val="19"/>
        </w:numPr>
        <w:spacing w:before="240" w:after="240" w:line="360" w:lineRule="auto"/>
        <w:ind w:left="284" w:hanging="142"/>
        <w:rPr>
          <w:rFonts w:ascii="Arial" w:hAnsi="Arial" w:cs="Arial"/>
          <w:sz w:val="22"/>
          <w:szCs w:val="22"/>
          <w:lang w:val="es-ES"/>
        </w:rPr>
      </w:pPr>
      <w:r w:rsidRPr="00B057A8">
        <w:rPr>
          <w:rFonts w:ascii="Arial" w:hAnsi="Arial" w:cs="Arial"/>
          <w:sz w:val="22"/>
          <w:szCs w:val="22"/>
          <w:lang w:val="es-ES"/>
        </w:rPr>
        <w:t xml:space="preserve">PALABRAS CLAVE: </w:t>
      </w:r>
    </w:p>
    <w:p w14:paraId="30FB62ED" w14:textId="061A2EB9" w:rsidR="008A404A" w:rsidRPr="00B057A8" w:rsidRDefault="008A404A" w:rsidP="00B057A8">
      <w:pPr>
        <w:pStyle w:val="Prrafodelista"/>
        <w:numPr>
          <w:ilvl w:val="0"/>
          <w:numId w:val="11"/>
        </w:numPr>
        <w:spacing w:before="360" w:after="240" w:line="360" w:lineRule="auto"/>
        <w:jc w:val="both"/>
        <w:rPr>
          <w:rFonts w:ascii="Arial" w:hAnsi="Arial" w:cs="Arial"/>
          <w:iCs/>
          <w:lang w:val="es-ES"/>
        </w:rPr>
      </w:pPr>
      <w:r w:rsidRPr="00B057A8">
        <w:rPr>
          <w:rFonts w:ascii="Arial" w:hAnsi="Arial" w:cs="Arial"/>
          <w:iCs/>
          <w:lang w:val="es-ES"/>
        </w:rPr>
        <w:t>Catastróficos.</w:t>
      </w:r>
    </w:p>
    <w:p w14:paraId="3D063788" w14:textId="0F4A5068" w:rsidR="0063744D" w:rsidRPr="00B057A8" w:rsidRDefault="0063744D" w:rsidP="00B057A8">
      <w:pPr>
        <w:pStyle w:val="Prrafodelista"/>
        <w:numPr>
          <w:ilvl w:val="0"/>
          <w:numId w:val="11"/>
        </w:numPr>
        <w:spacing w:before="360" w:after="240" w:line="360" w:lineRule="auto"/>
        <w:jc w:val="both"/>
        <w:rPr>
          <w:rFonts w:ascii="Arial" w:hAnsi="Arial" w:cs="Arial"/>
          <w:iCs/>
          <w:lang w:val="es-ES"/>
        </w:rPr>
      </w:pPr>
      <w:r w:rsidRPr="00B057A8">
        <w:rPr>
          <w:rFonts w:ascii="Arial" w:hAnsi="Arial" w:cs="Arial"/>
          <w:iCs/>
          <w:lang w:val="es-ES"/>
        </w:rPr>
        <w:t xml:space="preserve">Controles Críticos. </w:t>
      </w:r>
    </w:p>
    <w:p w14:paraId="68EF6A6B" w14:textId="62AA5B5B" w:rsidR="008A404A" w:rsidRPr="00B057A8" w:rsidRDefault="008A404A" w:rsidP="00B057A8">
      <w:pPr>
        <w:pStyle w:val="Prrafodelista"/>
        <w:numPr>
          <w:ilvl w:val="0"/>
          <w:numId w:val="11"/>
        </w:numPr>
        <w:spacing w:before="360" w:after="240" w:line="360" w:lineRule="auto"/>
        <w:jc w:val="both"/>
        <w:rPr>
          <w:rFonts w:ascii="Arial" w:hAnsi="Arial" w:cs="Arial"/>
          <w:iCs/>
          <w:lang w:val="es-ES"/>
        </w:rPr>
      </w:pPr>
      <w:r w:rsidRPr="00B057A8">
        <w:rPr>
          <w:rFonts w:ascii="Arial" w:hAnsi="Arial" w:cs="Arial"/>
          <w:iCs/>
          <w:lang w:val="es-ES"/>
        </w:rPr>
        <w:t>Fatales.</w:t>
      </w:r>
    </w:p>
    <w:p w14:paraId="0BF58100" w14:textId="496934E8" w:rsidR="001C0BAB" w:rsidRPr="00B057A8" w:rsidRDefault="001C0BAB" w:rsidP="00B057A8">
      <w:pPr>
        <w:pStyle w:val="Prrafodelista"/>
        <w:numPr>
          <w:ilvl w:val="0"/>
          <w:numId w:val="11"/>
        </w:numPr>
        <w:spacing w:before="360" w:after="240" w:line="360" w:lineRule="auto"/>
        <w:jc w:val="both"/>
        <w:rPr>
          <w:rFonts w:ascii="Arial" w:hAnsi="Arial" w:cs="Arial"/>
          <w:iCs/>
          <w:lang w:val="es-PE"/>
        </w:rPr>
      </w:pPr>
      <w:proofErr w:type="spellStart"/>
      <w:r w:rsidRPr="00B057A8">
        <w:rPr>
          <w:rFonts w:ascii="Arial" w:hAnsi="Arial" w:cs="Arial"/>
          <w:iCs/>
          <w:lang w:val="es-PE"/>
        </w:rPr>
        <w:t>PUEs</w:t>
      </w:r>
      <w:proofErr w:type="spellEnd"/>
      <w:r w:rsidRPr="00B057A8">
        <w:rPr>
          <w:rFonts w:ascii="Arial" w:hAnsi="Arial" w:cs="Arial"/>
          <w:iCs/>
          <w:lang w:val="es-PE"/>
        </w:rPr>
        <w:t xml:space="preserve"> (Eventos Prioritarios No Deseados)</w:t>
      </w:r>
      <w:r w:rsidR="00637B01" w:rsidRPr="00B057A8">
        <w:rPr>
          <w:rFonts w:ascii="Arial" w:hAnsi="Arial" w:cs="Arial"/>
          <w:iCs/>
          <w:lang w:val="es-PE"/>
        </w:rPr>
        <w:t>.</w:t>
      </w:r>
    </w:p>
    <w:p w14:paraId="7C93B6D7" w14:textId="171632CE" w:rsidR="006668DC" w:rsidRPr="00B057A8" w:rsidRDefault="006668DC" w:rsidP="00B057A8">
      <w:pPr>
        <w:pStyle w:val="Prrafodelista"/>
        <w:numPr>
          <w:ilvl w:val="0"/>
          <w:numId w:val="11"/>
        </w:numPr>
        <w:spacing w:before="360" w:after="240" w:line="360" w:lineRule="auto"/>
        <w:jc w:val="both"/>
        <w:rPr>
          <w:rFonts w:ascii="Arial" w:hAnsi="Arial" w:cs="Arial"/>
          <w:iCs/>
          <w:lang w:val="es-ES"/>
        </w:rPr>
      </w:pPr>
      <w:r w:rsidRPr="00B057A8">
        <w:rPr>
          <w:rFonts w:ascii="Arial" w:hAnsi="Arial" w:cs="Arial"/>
          <w:iCs/>
          <w:lang w:val="es-ES"/>
        </w:rPr>
        <w:t>Riesgos</w:t>
      </w:r>
    </w:p>
    <w:bookmarkEnd w:id="0"/>
    <w:p w14:paraId="4F554A7D" w14:textId="46C43517" w:rsidR="004A4B51" w:rsidRDefault="004A4B51" w:rsidP="00B057A8">
      <w:pPr>
        <w:pStyle w:val="021TtuloPapers"/>
        <w:numPr>
          <w:ilvl w:val="0"/>
          <w:numId w:val="19"/>
        </w:numPr>
        <w:spacing w:before="240" w:after="240" w:line="360" w:lineRule="auto"/>
        <w:ind w:left="284" w:hanging="142"/>
        <w:rPr>
          <w:rFonts w:ascii="Arial" w:hAnsi="Arial" w:cs="Arial"/>
          <w:sz w:val="22"/>
          <w:szCs w:val="22"/>
          <w:lang w:val="es-ES"/>
        </w:rPr>
      </w:pPr>
      <w:r w:rsidRPr="00B057A8">
        <w:rPr>
          <w:rFonts w:ascii="Arial" w:hAnsi="Arial" w:cs="Arial"/>
          <w:sz w:val="22"/>
          <w:szCs w:val="22"/>
          <w:lang w:val="es-ES"/>
        </w:rPr>
        <w:t>CONTENIDO</w:t>
      </w:r>
    </w:p>
    <w:p w14:paraId="201A05EB" w14:textId="000A9EE3" w:rsidR="004A4B51" w:rsidRPr="00B057A8" w:rsidRDefault="004A4B51" w:rsidP="00C82D86">
      <w:pPr>
        <w:pStyle w:val="Prrafodelista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Arial" w:hAnsi="Arial" w:cs="Arial"/>
          <w:b/>
          <w:bCs/>
          <w:lang w:val="es-PE"/>
        </w:rPr>
      </w:pPr>
      <w:r w:rsidRPr="00B057A8">
        <w:rPr>
          <w:rFonts w:ascii="Arial" w:hAnsi="Arial" w:cs="Arial"/>
          <w:b/>
          <w:bCs/>
          <w:lang w:val="es-PE"/>
        </w:rPr>
        <w:t>CONTEXTO:</w:t>
      </w:r>
    </w:p>
    <w:p w14:paraId="327AD3F7" w14:textId="6446153A" w:rsidR="00D81FE3" w:rsidRPr="00B057A8" w:rsidRDefault="00523BF6" w:rsidP="00C82D86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 xml:space="preserve">El presente trabajo de investigación fue desarrollado </w:t>
      </w:r>
      <w:r w:rsidR="00391CDA" w:rsidRPr="00B057A8">
        <w:rPr>
          <w:rFonts w:ascii="Arial" w:hAnsi="Arial" w:cs="Arial"/>
          <w:lang w:val="es-PE"/>
        </w:rPr>
        <w:t>en l</w:t>
      </w:r>
      <w:r w:rsidR="00D81FE3" w:rsidRPr="00B057A8">
        <w:rPr>
          <w:rFonts w:ascii="Arial" w:hAnsi="Arial" w:cs="Arial"/>
          <w:lang w:val="es-PE"/>
        </w:rPr>
        <w:t xml:space="preserve">a Unidad Minera Quellaveco, situada en el sur de Perú en el departamento de Moquegua, </w:t>
      </w:r>
      <w:r w:rsidR="003E5622" w:rsidRPr="00B057A8">
        <w:rPr>
          <w:rFonts w:ascii="Arial" w:hAnsi="Arial" w:cs="Arial"/>
          <w:lang w:val="es-PE"/>
        </w:rPr>
        <w:t xml:space="preserve">operada por </w:t>
      </w:r>
      <w:r w:rsidR="00D81FE3" w:rsidRPr="00B057A8">
        <w:rPr>
          <w:rFonts w:ascii="Arial" w:hAnsi="Arial" w:cs="Arial"/>
          <w:lang w:val="es-PE"/>
        </w:rPr>
        <w:t xml:space="preserve">Anglo American. En 2024, el equipo de gestión de riesgos </w:t>
      </w:r>
      <w:r w:rsidR="00CA4585" w:rsidRPr="00B057A8">
        <w:rPr>
          <w:rFonts w:ascii="Arial" w:hAnsi="Arial" w:cs="Arial"/>
          <w:lang w:val="es-PE"/>
        </w:rPr>
        <w:t xml:space="preserve">clasificó los riesgos operativos gestionados en </w:t>
      </w:r>
      <w:r w:rsidR="00D81FE3" w:rsidRPr="00B057A8">
        <w:rPr>
          <w:rFonts w:ascii="Arial" w:hAnsi="Arial" w:cs="Arial"/>
          <w:lang w:val="es-PE"/>
        </w:rPr>
        <w:t xml:space="preserve">riesgos fatales y catastróficos asociados con la actividad. </w:t>
      </w:r>
    </w:p>
    <w:p w14:paraId="6ECE7ADE" w14:textId="77777777" w:rsidR="00CA4585" w:rsidRPr="00466904" w:rsidRDefault="00CA4585" w:rsidP="00C82D86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sz w:val="10"/>
          <w:szCs w:val="10"/>
          <w:lang w:val="es-PE"/>
        </w:rPr>
      </w:pPr>
    </w:p>
    <w:p w14:paraId="2D226A32" w14:textId="1055CAAA" w:rsidR="00D81FE3" w:rsidRPr="00B057A8" w:rsidRDefault="00D81FE3" w:rsidP="00C82D86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lastRenderedPageBreak/>
        <w:t xml:space="preserve">El presente estudio examina la gestión de </w:t>
      </w:r>
      <w:r w:rsidR="00CA4585" w:rsidRPr="00B057A8">
        <w:rPr>
          <w:rFonts w:ascii="Arial" w:hAnsi="Arial" w:cs="Arial"/>
          <w:lang w:val="es-PE"/>
        </w:rPr>
        <w:t>Controles Críticos (</w:t>
      </w:r>
      <w:r w:rsidRPr="00B057A8">
        <w:rPr>
          <w:rFonts w:ascii="Arial" w:hAnsi="Arial" w:cs="Arial"/>
          <w:lang w:val="es-PE"/>
        </w:rPr>
        <w:t>CC</w:t>
      </w:r>
      <w:r w:rsidR="00CA4585" w:rsidRPr="00B057A8">
        <w:rPr>
          <w:rFonts w:ascii="Arial" w:hAnsi="Arial" w:cs="Arial"/>
          <w:lang w:val="es-PE"/>
        </w:rPr>
        <w:t xml:space="preserve">) basado en la metodología </w:t>
      </w:r>
      <w:r w:rsidR="00B67E8F" w:rsidRPr="00B057A8">
        <w:rPr>
          <w:rFonts w:ascii="Arial" w:hAnsi="Arial" w:cs="Arial"/>
          <w:lang w:val="es-PE"/>
        </w:rPr>
        <w:t xml:space="preserve">de la Gestión de Controles Críticos </w:t>
      </w:r>
      <w:r w:rsidR="00CA4585" w:rsidRPr="00B057A8">
        <w:rPr>
          <w:rFonts w:ascii="Arial" w:hAnsi="Arial" w:cs="Arial"/>
          <w:lang w:val="es-PE"/>
        </w:rPr>
        <w:t>de los 9 pasos del ICMM</w:t>
      </w:r>
      <w:r w:rsidR="00391CDA" w:rsidRPr="00B057A8">
        <w:rPr>
          <w:rFonts w:ascii="Arial" w:hAnsi="Arial" w:cs="Arial"/>
          <w:lang w:val="es-PE"/>
        </w:rPr>
        <w:t xml:space="preserve">. </w:t>
      </w:r>
      <w:r w:rsidR="00BD7E3F" w:rsidRPr="00B057A8">
        <w:rPr>
          <w:rFonts w:ascii="Arial" w:hAnsi="Arial" w:cs="Arial"/>
          <w:lang w:val="es-PE"/>
        </w:rPr>
        <w:t>Este enfoque es fundamental para prevenir incidentes significativos de alto riesgo.</w:t>
      </w:r>
    </w:p>
    <w:p w14:paraId="76FDAA4F" w14:textId="77777777" w:rsidR="001A1CB8" w:rsidRPr="00466904" w:rsidRDefault="001A1CB8" w:rsidP="00C82D86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sz w:val="10"/>
          <w:szCs w:val="10"/>
          <w:lang w:val="es-PE"/>
        </w:rPr>
      </w:pPr>
    </w:p>
    <w:p w14:paraId="754DAA55" w14:textId="5AB40721" w:rsidR="008A404A" w:rsidRPr="00B057A8" w:rsidRDefault="00BD7E3F" w:rsidP="00C82D86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 xml:space="preserve">Los resultados de la implementación de los controles críticos han demostrado que los líderes pueden gestionar eficazmente los riesgos fatales y catastróficos relacionados </w:t>
      </w:r>
      <w:r w:rsidR="006B5DC5" w:rsidRPr="00B057A8">
        <w:rPr>
          <w:rFonts w:ascii="Arial" w:hAnsi="Arial" w:cs="Arial"/>
          <w:lang w:val="es-PE"/>
        </w:rPr>
        <w:t>a su gestión</w:t>
      </w:r>
      <w:r w:rsidRPr="00B057A8">
        <w:rPr>
          <w:rFonts w:ascii="Arial" w:hAnsi="Arial" w:cs="Arial"/>
          <w:lang w:val="es-PE"/>
        </w:rPr>
        <w:t xml:space="preserve">. Además, se </w:t>
      </w:r>
      <w:r w:rsidR="006B5DC5" w:rsidRPr="00B057A8">
        <w:rPr>
          <w:rFonts w:ascii="Arial" w:hAnsi="Arial" w:cs="Arial"/>
          <w:lang w:val="es-PE"/>
        </w:rPr>
        <w:t xml:space="preserve">comprometen al </w:t>
      </w:r>
      <w:r w:rsidRPr="00B057A8">
        <w:rPr>
          <w:rFonts w:ascii="Arial" w:hAnsi="Arial" w:cs="Arial"/>
          <w:lang w:val="es-PE"/>
        </w:rPr>
        <w:t xml:space="preserve">monitoreo constante </w:t>
      </w:r>
      <w:r w:rsidR="005B3725" w:rsidRPr="00B057A8">
        <w:rPr>
          <w:rFonts w:ascii="Arial" w:hAnsi="Arial" w:cs="Arial"/>
          <w:lang w:val="es-PE"/>
        </w:rPr>
        <w:t>de controles</w:t>
      </w:r>
      <w:r w:rsidR="006B5DC5" w:rsidRPr="00B057A8">
        <w:rPr>
          <w:rFonts w:ascii="Arial" w:hAnsi="Arial" w:cs="Arial"/>
          <w:lang w:val="es-PE"/>
        </w:rPr>
        <w:t xml:space="preserve"> críticos</w:t>
      </w:r>
      <w:r w:rsidRPr="00B057A8">
        <w:rPr>
          <w:rFonts w:ascii="Arial" w:hAnsi="Arial" w:cs="Arial"/>
          <w:lang w:val="es-PE"/>
        </w:rPr>
        <w:t>, lo que contribuye no solo a mejorar la seguridad, sino también a fomentar la mejora continua en la gestión de riesgos.</w:t>
      </w:r>
    </w:p>
    <w:p w14:paraId="6EA325A1" w14:textId="77777777" w:rsidR="00BD7E3F" w:rsidRPr="00B057A8" w:rsidRDefault="00BD7E3F" w:rsidP="00B057A8">
      <w:pPr>
        <w:pStyle w:val="Prrafodelista"/>
        <w:spacing w:before="360" w:after="240" w:line="360" w:lineRule="auto"/>
        <w:jc w:val="both"/>
        <w:rPr>
          <w:rFonts w:ascii="Arial" w:hAnsi="Arial" w:cs="Arial"/>
          <w:b/>
          <w:bCs/>
          <w:lang w:val="es-PE"/>
        </w:rPr>
      </w:pPr>
    </w:p>
    <w:p w14:paraId="0A577A9B" w14:textId="64132B3D" w:rsidR="00613D16" w:rsidRPr="00C82D86" w:rsidRDefault="00C05D36" w:rsidP="00C82D86">
      <w:pPr>
        <w:pStyle w:val="Prrafodelista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Arial" w:hAnsi="Arial" w:cs="Arial"/>
          <w:b/>
          <w:bCs/>
          <w:lang w:val="es-PE"/>
        </w:rPr>
      </w:pPr>
      <w:r w:rsidRPr="00C82D86">
        <w:rPr>
          <w:rFonts w:ascii="Arial" w:hAnsi="Arial" w:cs="Arial"/>
          <w:b/>
          <w:bCs/>
          <w:lang w:val="es-PE"/>
        </w:rPr>
        <w:t>OBJETIVO:</w:t>
      </w:r>
    </w:p>
    <w:p w14:paraId="704F9D52" w14:textId="77777777" w:rsidR="00D36B77" w:rsidRPr="00466904" w:rsidRDefault="00D36B77" w:rsidP="00D36B77">
      <w:pPr>
        <w:pStyle w:val="Prrafodelista"/>
        <w:spacing w:before="360" w:after="240" w:line="360" w:lineRule="auto"/>
        <w:jc w:val="both"/>
        <w:rPr>
          <w:rFonts w:ascii="Arial" w:hAnsi="Arial" w:cs="Arial"/>
          <w:lang w:val="es-PE"/>
        </w:rPr>
      </w:pPr>
    </w:p>
    <w:p w14:paraId="7601C372" w14:textId="3483D5C5" w:rsidR="004A4B51" w:rsidRPr="00B057A8" w:rsidRDefault="008E6753" w:rsidP="00B057A8">
      <w:pPr>
        <w:pStyle w:val="Prrafodelista"/>
        <w:numPr>
          <w:ilvl w:val="0"/>
          <w:numId w:val="23"/>
        </w:numPr>
        <w:spacing w:before="360" w:after="240" w:line="360" w:lineRule="auto"/>
        <w:ind w:left="709" w:hanging="283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Diseñar un</w:t>
      </w:r>
      <w:r w:rsidR="00613D16" w:rsidRPr="00B057A8">
        <w:rPr>
          <w:rFonts w:ascii="Arial" w:hAnsi="Arial" w:cs="Arial"/>
          <w:lang w:val="es-PE"/>
        </w:rPr>
        <w:t>a gestión</w:t>
      </w:r>
      <w:r w:rsidRPr="00B057A8">
        <w:rPr>
          <w:rFonts w:ascii="Arial" w:hAnsi="Arial" w:cs="Arial"/>
          <w:lang w:val="es-PE"/>
        </w:rPr>
        <w:t xml:space="preserve"> eficiente que priorice la identificación, monitoreo y evaluación continua de los controles críticos, garantizando su desempeño óptimo en el campo.</w:t>
      </w:r>
    </w:p>
    <w:p w14:paraId="06017560" w14:textId="1C8E6822" w:rsidR="00613D16" w:rsidRPr="00B057A8" w:rsidRDefault="00613D16" w:rsidP="00B057A8">
      <w:pPr>
        <w:pStyle w:val="Prrafodelista"/>
        <w:numPr>
          <w:ilvl w:val="0"/>
          <w:numId w:val="23"/>
        </w:numPr>
        <w:spacing w:before="360" w:after="240" w:line="360" w:lineRule="auto"/>
        <w:ind w:left="709" w:hanging="283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 xml:space="preserve">Contribuir a una cultura de seguridad sólida, fortaleciendo el liderazgo en la implementación efectiva de los controles críticos, asegurando transparencia y una adecuada </w:t>
      </w:r>
      <w:proofErr w:type="spellStart"/>
      <w:r w:rsidRPr="00B057A8">
        <w:rPr>
          <w:rFonts w:ascii="Arial" w:hAnsi="Arial" w:cs="Arial"/>
          <w:lang w:val="es-PE"/>
        </w:rPr>
        <w:t>reportabilidad</w:t>
      </w:r>
      <w:proofErr w:type="spellEnd"/>
      <w:r w:rsidRPr="00B057A8">
        <w:rPr>
          <w:rFonts w:ascii="Arial" w:hAnsi="Arial" w:cs="Arial"/>
          <w:lang w:val="es-PE"/>
        </w:rPr>
        <w:t xml:space="preserve"> en los procesos de gestión de riesgos.</w:t>
      </w:r>
    </w:p>
    <w:p w14:paraId="47264C7F" w14:textId="77777777" w:rsidR="00613D16" w:rsidRPr="00B057A8" w:rsidRDefault="00613D16" w:rsidP="00B057A8">
      <w:pPr>
        <w:pStyle w:val="Prrafodelista"/>
        <w:spacing w:before="360" w:after="240" w:line="360" w:lineRule="auto"/>
        <w:jc w:val="both"/>
        <w:rPr>
          <w:rFonts w:ascii="Arial" w:hAnsi="Arial" w:cs="Arial"/>
          <w:b/>
          <w:bCs/>
          <w:lang w:val="es-PE"/>
        </w:rPr>
      </w:pPr>
    </w:p>
    <w:p w14:paraId="33C8EF3F" w14:textId="77777777" w:rsidR="00466904" w:rsidRPr="00C82D86" w:rsidRDefault="004A4B51" w:rsidP="00C82D86">
      <w:pPr>
        <w:pStyle w:val="Prrafodelista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Arial" w:hAnsi="Arial" w:cs="Arial"/>
          <w:b/>
          <w:bCs/>
          <w:lang w:val="es-PE"/>
        </w:rPr>
      </w:pPr>
      <w:r w:rsidRPr="00C82D86">
        <w:rPr>
          <w:rFonts w:ascii="Arial" w:hAnsi="Arial" w:cs="Arial"/>
          <w:b/>
          <w:bCs/>
          <w:lang w:val="es-PE"/>
        </w:rPr>
        <w:t>METODOLOGÍA:</w:t>
      </w:r>
    </w:p>
    <w:p w14:paraId="5B75466E" w14:textId="77777777" w:rsidR="00D36B77" w:rsidRDefault="00D36B77" w:rsidP="00466904">
      <w:pPr>
        <w:pStyle w:val="Prrafodelista"/>
        <w:spacing w:before="360" w:after="240" w:line="360" w:lineRule="auto"/>
        <w:jc w:val="both"/>
        <w:rPr>
          <w:rFonts w:ascii="Arial" w:hAnsi="Arial" w:cs="Arial"/>
          <w:lang w:val="es-PE"/>
        </w:rPr>
      </w:pPr>
    </w:p>
    <w:p w14:paraId="0C78033E" w14:textId="34A28FD9" w:rsidR="004A4B51" w:rsidRDefault="004A4B51" w:rsidP="00C82D86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lang w:val="es-PE"/>
        </w:rPr>
      </w:pPr>
      <w:r w:rsidRPr="00466904">
        <w:rPr>
          <w:rFonts w:ascii="Arial" w:hAnsi="Arial" w:cs="Arial"/>
          <w:lang w:val="es-PE"/>
        </w:rPr>
        <w:t>El Consejo Internacional de Minería y Metales (ICMM) desarrolló la Guía de Gestión de Controles Críticos para la Salud y Seguridad, orientada a gestionar adecuadamente los controles críticos para eventos significativos no deseados, como respuesta a los accidentes laborales con consecuencias fatales en minería.</w:t>
      </w:r>
      <w:r w:rsidR="00466904" w:rsidRPr="00466904">
        <w:rPr>
          <w:rFonts w:ascii="Arial" w:hAnsi="Arial" w:cs="Arial"/>
          <w:lang w:val="es-PE"/>
        </w:rPr>
        <w:t xml:space="preserve"> </w:t>
      </w:r>
      <w:r w:rsidRPr="00466904">
        <w:rPr>
          <w:rFonts w:ascii="Arial" w:hAnsi="Arial" w:cs="Arial"/>
          <w:lang w:val="es-PE"/>
        </w:rPr>
        <w:t>En este trabajo, se describe cómo se aplicaron los 9 pasos de esta guía en nuestra operación.</w:t>
      </w:r>
    </w:p>
    <w:p w14:paraId="367153A4" w14:textId="77777777" w:rsidR="00D36B77" w:rsidRPr="00466904" w:rsidRDefault="00D36B77" w:rsidP="00466904">
      <w:pPr>
        <w:pStyle w:val="Prrafodelista"/>
        <w:spacing w:before="360" w:after="240" w:line="360" w:lineRule="auto"/>
        <w:jc w:val="both"/>
        <w:rPr>
          <w:rFonts w:ascii="Arial" w:hAnsi="Arial" w:cs="Arial"/>
          <w:lang w:val="es-PE"/>
        </w:rPr>
      </w:pPr>
    </w:p>
    <w:p w14:paraId="73210A95" w14:textId="0651CFAB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1 - Planificar el Proceso</w:t>
      </w:r>
    </w:p>
    <w:p w14:paraId="72138B25" w14:textId="0B988028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2 - Identificar los MUE</w:t>
      </w:r>
    </w:p>
    <w:p w14:paraId="62BAED72" w14:textId="39C7733A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3 - Identificar los Controles</w:t>
      </w:r>
    </w:p>
    <w:p w14:paraId="430A4ACC" w14:textId="0D52DC97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4 - Seleccionar los Controles Críticos</w:t>
      </w:r>
    </w:p>
    <w:p w14:paraId="5DC2F29F" w14:textId="55EA92F0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5 - Definir Requisitos de Desempeño y Reporte</w:t>
      </w:r>
    </w:p>
    <w:p w14:paraId="022F3D00" w14:textId="2313F4CE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6 - Asignar Responsabilidades</w:t>
      </w:r>
    </w:p>
    <w:p w14:paraId="6B514749" w14:textId="51FEC07D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7 - Aplicación Específica</w:t>
      </w:r>
    </w:p>
    <w:p w14:paraId="53D92C75" w14:textId="77777777" w:rsidR="00350415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8 - Verificación y Reportes</w:t>
      </w:r>
    </w:p>
    <w:p w14:paraId="79170EEA" w14:textId="1F672A94" w:rsidR="004A4B51" w:rsidRPr="00B057A8" w:rsidRDefault="004A4B51" w:rsidP="00466904">
      <w:pPr>
        <w:pStyle w:val="Prrafodelista"/>
        <w:numPr>
          <w:ilvl w:val="0"/>
          <w:numId w:val="23"/>
        </w:numPr>
        <w:spacing w:before="360" w:after="240" w:line="360" w:lineRule="auto"/>
        <w:ind w:left="709" w:firstLine="0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>Paso 9 - Respuesta a Desempeño Inadecuado</w:t>
      </w:r>
    </w:p>
    <w:p w14:paraId="5B0B8558" w14:textId="77777777" w:rsidR="004A4B51" w:rsidRPr="00B057A8" w:rsidRDefault="004A4B51" w:rsidP="00B057A8">
      <w:pPr>
        <w:pStyle w:val="Prrafodelista"/>
        <w:spacing w:before="360" w:after="240" w:line="360" w:lineRule="auto"/>
        <w:jc w:val="both"/>
        <w:rPr>
          <w:rFonts w:ascii="Arial" w:hAnsi="Arial" w:cs="Arial"/>
          <w:b/>
          <w:bCs/>
          <w:lang w:val="es-PE"/>
        </w:rPr>
      </w:pPr>
    </w:p>
    <w:p w14:paraId="4A7F3C52" w14:textId="7A044288" w:rsidR="004A4B51" w:rsidRPr="00B057A8" w:rsidRDefault="004A4B51" w:rsidP="00982063">
      <w:pPr>
        <w:pStyle w:val="Prrafodelista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Arial" w:hAnsi="Arial" w:cs="Arial"/>
          <w:b/>
          <w:bCs/>
          <w:lang w:val="es-PE"/>
        </w:rPr>
      </w:pPr>
      <w:r w:rsidRPr="00B057A8">
        <w:rPr>
          <w:rFonts w:ascii="Arial" w:hAnsi="Arial" w:cs="Arial"/>
          <w:b/>
          <w:bCs/>
          <w:lang w:val="es-PE"/>
        </w:rPr>
        <w:t>RESULTADOS:</w:t>
      </w:r>
    </w:p>
    <w:p w14:paraId="53502EA9" w14:textId="121F3DEF" w:rsidR="00AA2755" w:rsidRDefault="00982063" w:rsidP="00982063">
      <w:pPr>
        <w:pStyle w:val="Prrafodelista"/>
        <w:spacing w:before="360" w:after="240" w:line="360" w:lineRule="auto"/>
        <w:ind w:left="426"/>
        <w:jc w:val="both"/>
        <w:rPr>
          <w:rFonts w:ascii="Arial" w:hAnsi="Arial" w:cs="Arial"/>
          <w:lang w:val="es-PE"/>
        </w:rPr>
      </w:pPr>
      <w:r w:rsidRPr="00982063">
        <w:rPr>
          <w:rFonts w:ascii="Arial" w:hAnsi="Arial" w:cs="Arial"/>
          <w:lang w:val="es-PE"/>
        </w:rPr>
        <w:lastRenderedPageBreak/>
        <w:t xml:space="preserve">Durante el año 2024, en las diversas áreas de Anglo American Quellaveco, se llevó a cabo </w:t>
      </w:r>
      <w:r>
        <w:rPr>
          <w:rFonts w:ascii="Arial" w:hAnsi="Arial" w:cs="Arial"/>
          <w:lang w:val="es-PE"/>
        </w:rPr>
        <w:t>l</w:t>
      </w:r>
      <w:r w:rsidRPr="00982063">
        <w:rPr>
          <w:rFonts w:ascii="Arial" w:hAnsi="Arial" w:cs="Arial"/>
          <w:lang w:val="es-PE"/>
        </w:rPr>
        <w:t>a verificación</w:t>
      </w:r>
      <w:r>
        <w:rPr>
          <w:rFonts w:ascii="Arial" w:hAnsi="Arial" w:cs="Arial"/>
          <w:lang w:val="es-PE"/>
        </w:rPr>
        <w:t xml:space="preserve"> continua</w:t>
      </w:r>
      <w:r w:rsidRPr="00982063">
        <w:rPr>
          <w:rFonts w:ascii="Arial" w:hAnsi="Arial" w:cs="Arial"/>
          <w:lang w:val="es-PE"/>
        </w:rPr>
        <w:t xml:space="preserve"> de los controles críticos asociados a los riesgos fatales y catastróficos</w:t>
      </w:r>
      <w:r>
        <w:rPr>
          <w:rFonts w:ascii="Arial" w:hAnsi="Arial" w:cs="Arial"/>
          <w:lang w:val="es-PE"/>
        </w:rPr>
        <w:t xml:space="preserve">; en la plataforma </w:t>
      </w:r>
      <w:proofErr w:type="spellStart"/>
      <w:r>
        <w:rPr>
          <w:rFonts w:ascii="Arial" w:hAnsi="Arial" w:cs="Arial"/>
          <w:lang w:val="es-PE"/>
        </w:rPr>
        <w:t>Isometrix</w:t>
      </w:r>
      <w:proofErr w:type="spellEnd"/>
      <w:r>
        <w:rPr>
          <w:rFonts w:ascii="Arial" w:hAnsi="Arial" w:cs="Arial"/>
          <w:lang w:val="es-PE"/>
        </w:rPr>
        <w:t>.</w:t>
      </w:r>
      <w:r w:rsidRPr="00982063">
        <w:rPr>
          <w:rFonts w:ascii="Arial" w:hAnsi="Arial" w:cs="Arial"/>
          <w:lang w:val="es-PE"/>
        </w:rPr>
        <w:t xml:space="preserve"> Los resultados obtenidos fueron los siguientes: se identificaron 680 controles críticos, alcanzando un cumplimiento del 99%. Además, se logró una validación oportuna del 90%, </w:t>
      </w:r>
      <w:r>
        <w:rPr>
          <w:rFonts w:ascii="Arial" w:hAnsi="Arial" w:cs="Arial"/>
          <w:lang w:val="es-PE"/>
        </w:rPr>
        <w:t>por parte de los dueños de control.</w:t>
      </w:r>
      <w:r w:rsidRPr="00982063">
        <w:rPr>
          <w:rFonts w:ascii="Arial" w:hAnsi="Arial" w:cs="Arial"/>
          <w:lang w:val="es-PE"/>
        </w:rPr>
        <w:t xml:space="preserve"> Como resultado de esta</w:t>
      </w:r>
      <w:r>
        <w:rPr>
          <w:rFonts w:ascii="Arial" w:hAnsi="Arial" w:cs="Arial"/>
          <w:lang w:val="es-PE"/>
        </w:rPr>
        <w:t>s</w:t>
      </w:r>
      <w:r w:rsidRPr="00982063">
        <w:rPr>
          <w:rFonts w:ascii="Arial" w:hAnsi="Arial" w:cs="Arial"/>
          <w:lang w:val="es-PE"/>
        </w:rPr>
        <w:t xml:space="preserve"> evaluaci</w:t>
      </w:r>
      <w:r>
        <w:rPr>
          <w:rFonts w:ascii="Arial" w:hAnsi="Arial" w:cs="Arial"/>
          <w:lang w:val="es-PE"/>
        </w:rPr>
        <w:t>ones</w:t>
      </w:r>
      <w:r w:rsidRPr="00982063">
        <w:rPr>
          <w:rFonts w:ascii="Arial" w:hAnsi="Arial" w:cs="Arial"/>
          <w:lang w:val="es-PE"/>
        </w:rPr>
        <w:t xml:space="preserve">, se elaboraron cinco planes de mejora dirigidos a </w:t>
      </w:r>
      <w:r>
        <w:rPr>
          <w:rFonts w:ascii="Arial" w:hAnsi="Arial" w:cs="Arial"/>
          <w:lang w:val="es-PE"/>
        </w:rPr>
        <w:t>mejorar</w:t>
      </w:r>
      <w:r w:rsidRPr="00982063">
        <w:rPr>
          <w:rFonts w:ascii="Arial" w:hAnsi="Arial" w:cs="Arial"/>
          <w:lang w:val="es-PE"/>
        </w:rPr>
        <w:t xml:space="preserve"> los </w:t>
      </w:r>
      <w:r>
        <w:rPr>
          <w:rFonts w:ascii="Arial" w:hAnsi="Arial" w:cs="Arial"/>
          <w:lang w:val="es-PE"/>
        </w:rPr>
        <w:t>controles críticos.</w:t>
      </w:r>
    </w:p>
    <w:p w14:paraId="3B6981BA" w14:textId="77777777" w:rsidR="00982063" w:rsidRPr="00982063" w:rsidRDefault="00982063" w:rsidP="00982063">
      <w:pPr>
        <w:pStyle w:val="Prrafodelista"/>
        <w:spacing w:before="360" w:after="240" w:line="360" w:lineRule="auto"/>
        <w:jc w:val="both"/>
        <w:rPr>
          <w:rFonts w:ascii="Arial" w:hAnsi="Arial" w:cs="Arial"/>
          <w:sz w:val="8"/>
          <w:szCs w:val="8"/>
          <w:lang w:val="es-PE"/>
        </w:rPr>
      </w:pPr>
    </w:p>
    <w:p w14:paraId="2167667D" w14:textId="4FBFC471" w:rsidR="00350415" w:rsidRDefault="0055442E" w:rsidP="004A2B93">
      <w:pPr>
        <w:pStyle w:val="Prrafodelista"/>
        <w:spacing w:before="360" w:after="240" w:line="360" w:lineRule="auto"/>
        <w:ind w:left="284" w:hanging="284"/>
        <w:jc w:val="center"/>
        <w:rPr>
          <w:rFonts w:ascii="Arial" w:hAnsi="Arial" w:cs="Arial"/>
          <w:b/>
          <w:bCs/>
          <w:lang w:val="es-PE"/>
        </w:rPr>
      </w:pPr>
      <w:r w:rsidRPr="0055442E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0AE002E3" wp14:editId="24BE29C2">
            <wp:extent cx="5734497" cy="3666654"/>
            <wp:effectExtent l="0" t="0" r="0" b="0"/>
            <wp:docPr id="40080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4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980" cy="36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C4BC" w14:textId="5F172E6F" w:rsidR="00982063" w:rsidRPr="00982063" w:rsidRDefault="00982063" w:rsidP="004A2B93">
      <w:pPr>
        <w:pStyle w:val="Prrafodelista"/>
        <w:spacing w:before="360" w:after="240" w:line="360" w:lineRule="auto"/>
        <w:ind w:left="284" w:hanging="284"/>
        <w:jc w:val="center"/>
        <w:rPr>
          <w:rFonts w:ascii="Arial" w:hAnsi="Arial" w:cs="Arial"/>
          <w:lang w:val="es-PE"/>
        </w:rPr>
      </w:pPr>
      <w:proofErr w:type="spellStart"/>
      <w:r w:rsidRPr="00982063">
        <w:rPr>
          <w:rFonts w:ascii="Arial" w:hAnsi="Arial" w:cs="Arial"/>
          <w:lang w:val="es-PE"/>
        </w:rPr>
        <w:t>Fígura</w:t>
      </w:r>
      <w:proofErr w:type="spellEnd"/>
      <w:r w:rsidRPr="00982063">
        <w:rPr>
          <w:rFonts w:ascii="Arial" w:hAnsi="Arial" w:cs="Arial"/>
          <w:lang w:val="es-PE"/>
        </w:rPr>
        <w:t xml:space="preserve"> 1: </w:t>
      </w:r>
      <w:proofErr w:type="spellStart"/>
      <w:r w:rsidRPr="00982063">
        <w:rPr>
          <w:rFonts w:ascii="Arial" w:hAnsi="Arial" w:cs="Arial"/>
          <w:lang w:val="es-PE"/>
        </w:rPr>
        <w:t>Dashboard</w:t>
      </w:r>
      <w:proofErr w:type="spellEnd"/>
      <w:r w:rsidRPr="00982063">
        <w:rPr>
          <w:rFonts w:ascii="Arial" w:hAnsi="Arial" w:cs="Arial"/>
          <w:lang w:val="es-PE"/>
        </w:rPr>
        <w:t xml:space="preserve"> de Monitoreo de CC</w:t>
      </w:r>
    </w:p>
    <w:p w14:paraId="4EC90FD4" w14:textId="77777777" w:rsidR="00350415" w:rsidRPr="00B057A8" w:rsidRDefault="00350415" w:rsidP="00B057A8">
      <w:pPr>
        <w:pStyle w:val="Prrafodelista"/>
        <w:spacing w:before="360" w:after="240" w:line="360" w:lineRule="auto"/>
        <w:jc w:val="both"/>
        <w:rPr>
          <w:rFonts w:ascii="Arial" w:hAnsi="Arial" w:cs="Arial"/>
          <w:b/>
          <w:bCs/>
          <w:lang w:val="es-PE"/>
        </w:rPr>
      </w:pPr>
    </w:p>
    <w:p w14:paraId="1999EE8F" w14:textId="0FA8E80C" w:rsidR="004A4B51" w:rsidRPr="00B057A8" w:rsidRDefault="004A4B51" w:rsidP="00B057A8">
      <w:pPr>
        <w:pStyle w:val="Prrafodelista"/>
        <w:numPr>
          <w:ilvl w:val="0"/>
          <w:numId w:val="22"/>
        </w:numPr>
        <w:spacing w:before="360" w:after="240" w:line="360" w:lineRule="auto"/>
        <w:jc w:val="both"/>
        <w:rPr>
          <w:rFonts w:ascii="Arial" w:hAnsi="Arial" w:cs="Arial"/>
          <w:b/>
          <w:bCs/>
          <w:lang w:val="es-PE"/>
        </w:rPr>
      </w:pPr>
      <w:r w:rsidRPr="00B057A8">
        <w:rPr>
          <w:rFonts w:ascii="Arial" w:hAnsi="Arial" w:cs="Arial"/>
          <w:b/>
          <w:bCs/>
          <w:lang w:val="es-PE"/>
        </w:rPr>
        <w:t>CONCLUSIONES</w:t>
      </w:r>
      <w:r w:rsidR="00CA086F">
        <w:rPr>
          <w:rFonts w:ascii="Arial" w:hAnsi="Arial" w:cs="Arial"/>
          <w:b/>
          <w:bCs/>
          <w:lang w:val="es-PE"/>
        </w:rPr>
        <w:t>:</w:t>
      </w:r>
    </w:p>
    <w:p w14:paraId="5BD87E88" w14:textId="440F28B9" w:rsidR="0086372D" w:rsidRPr="00B057A8" w:rsidRDefault="0086372D" w:rsidP="00B057A8">
      <w:pPr>
        <w:pStyle w:val="Prrafodelista"/>
        <w:numPr>
          <w:ilvl w:val="0"/>
          <w:numId w:val="23"/>
        </w:numPr>
        <w:spacing w:before="360" w:after="240" w:line="360" w:lineRule="auto"/>
        <w:ind w:left="709" w:hanging="283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 xml:space="preserve">La implementación de controles críticos ha promovido </w:t>
      </w:r>
      <w:r w:rsidR="00D36B77">
        <w:rPr>
          <w:rFonts w:ascii="Arial" w:hAnsi="Arial" w:cs="Arial"/>
          <w:lang w:val="es-PE"/>
        </w:rPr>
        <w:t>una</w:t>
      </w:r>
      <w:r w:rsidRPr="00B057A8">
        <w:rPr>
          <w:rFonts w:ascii="Arial" w:hAnsi="Arial" w:cs="Arial"/>
          <w:lang w:val="es-PE"/>
        </w:rPr>
        <w:t xml:space="preserve"> mejora continua, asegurando que se adapten a cambios organizacionales y tecnológicos. Esta integración ha reforzado la capacidad de la operación para gestionar riesgos de forma continua y sostenible, convirtiendo la gestión de riesgos en una actividad</w:t>
      </w:r>
      <w:r w:rsidR="006D2B62">
        <w:rPr>
          <w:rFonts w:ascii="Arial" w:hAnsi="Arial" w:cs="Arial"/>
          <w:lang w:val="es-PE"/>
        </w:rPr>
        <w:t xml:space="preserve"> clave</w:t>
      </w:r>
      <w:r w:rsidRPr="00B057A8">
        <w:rPr>
          <w:rFonts w:ascii="Arial" w:hAnsi="Arial" w:cs="Arial"/>
          <w:lang w:val="es-PE"/>
        </w:rPr>
        <w:t xml:space="preserve"> en los procesos operativos diarios.</w:t>
      </w:r>
    </w:p>
    <w:p w14:paraId="0D4E9975" w14:textId="77777777" w:rsidR="00C160CC" w:rsidRPr="00982063" w:rsidRDefault="00C160CC" w:rsidP="00B057A8">
      <w:pPr>
        <w:pStyle w:val="Prrafodelista"/>
        <w:spacing w:before="360" w:after="240" w:line="360" w:lineRule="auto"/>
        <w:ind w:left="709"/>
        <w:jc w:val="both"/>
        <w:rPr>
          <w:rFonts w:ascii="Arial" w:hAnsi="Arial" w:cs="Arial"/>
          <w:sz w:val="10"/>
          <w:szCs w:val="10"/>
          <w:lang w:val="es-PE"/>
        </w:rPr>
      </w:pPr>
    </w:p>
    <w:p w14:paraId="1B7B00CC" w14:textId="24A3F530" w:rsidR="0086372D" w:rsidRPr="00B057A8" w:rsidRDefault="0086372D" w:rsidP="00B057A8">
      <w:pPr>
        <w:pStyle w:val="Prrafodelista"/>
        <w:numPr>
          <w:ilvl w:val="0"/>
          <w:numId w:val="23"/>
        </w:numPr>
        <w:spacing w:before="360" w:after="240" w:line="360" w:lineRule="auto"/>
        <w:ind w:left="709" w:hanging="283"/>
        <w:jc w:val="both"/>
        <w:rPr>
          <w:rFonts w:ascii="Arial" w:hAnsi="Arial" w:cs="Arial"/>
          <w:lang w:val="es-PE"/>
        </w:rPr>
      </w:pPr>
      <w:r w:rsidRPr="00B057A8">
        <w:rPr>
          <w:rFonts w:ascii="Arial" w:hAnsi="Arial" w:cs="Arial"/>
          <w:lang w:val="es-PE"/>
        </w:rPr>
        <w:t xml:space="preserve">Los mecanismos de verificación y </w:t>
      </w:r>
      <w:proofErr w:type="spellStart"/>
      <w:r w:rsidRPr="00B057A8">
        <w:rPr>
          <w:rFonts w:ascii="Arial" w:hAnsi="Arial" w:cs="Arial"/>
          <w:lang w:val="es-PE"/>
        </w:rPr>
        <w:t>reportabilidad</w:t>
      </w:r>
      <w:proofErr w:type="spellEnd"/>
      <w:r w:rsidRPr="00B057A8">
        <w:rPr>
          <w:rFonts w:ascii="Arial" w:hAnsi="Arial" w:cs="Arial"/>
          <w:lang w:val="es-PE"/>
        </w:rPr>
        <w:t xml:space="preserve"> han permitido detectar rápidamente fallos en los controles críticos, garantizando una respuesta efectiva ante situaciones adversas. Este éxito se atribuye al compromiso </w:t>
      </w:r>
      <w:r w:rsidR="00706E1E">
        <w:rPr>
          <w:rFonts w:ascii="Arial" w:hAnsi="Arial" w:cs="Arial"/>
          <w:lang w:val="es-PE"/>
        </w:rPr>
        <w:t>de las gerencias</w:t>
      </w:r>
      <w:r w:rsidRPr="00B057A8">
        <w:rPr>
          <w:rFonts w:ascii="Arial" w:hAnsi="Arial" w:cs="Arial"/>
          <w:lang w:val="es-PE"/>
        </w:rPr>
        <w:t xml:space="preserve"> y a la participación de los trabajadores de primera línea</w:t>
      </w:r>
      <w:r w:rsidR="00706E1E">
        <w:rPr>
          <w:rFonts w:ascii="Arial" w:hAnsi="Arial" w:cs="Arial"/>
          <w:lang w:val="es-PE"/>
        </w:rPr>
        <w:t>.</w:t>
      </w:r>
    </w:p>
    <w:p w14:paraId="41CEC83E" w14:textId="77777777" w:rsidR="00C160CC" w:rsidRPr="00982063" w:rsidRDefault="00C160CC" w:rsidP="00B057A8">
      <w:pPr>
        <w:pStyle w:val="Prrafodelista"/>
        <w:spacing w:line="360" w:lineRule="auto"/>
        <w:rPr>
          <w:rFonts w:ascii="Arial" w:hAnsi="Arial" w:cs="Arial"/>
          <w:sz w:val="10"/>
          <w:szCs w:val="10"/>
          <w:lang w:val="es-PE"/>
        </w:rPr>
      </w:pPr>
    </w:p>
    <w:p w14:paraId="27B8948D" w14:textId="37839D9F" w:rsidR="00BF4AC2" w:rsidRPr="00982063" w:rsidRDefault="00E52287" w:rsidP="00982063">
      <w:pPr>
        <w:pStyle w:val="Prrafodelista"/>
        <w:numPr>
          <w:ilvl w:val="0"/>
          <w:numId w:val="23"/>
        </w:numPr>
        <w:spacing w:before="360" w:after="0" w:line="360" w:lineRule="auto"/>
        <w:ind w:left="709" w:hanging="283"/>
        <w:rPr>
          <w:rFonts w:ascii="Arial" w:hAnsi="Arial" w:cs="Arial"/>
          <w:b/>
          <w:bCs/>
          <w:iCs/>
          <w:lang w:val="es-ES"/>
        </w:rPr>
      </w:pPr>
      <w:r w:rsidRPr="00982063">
        <w:rPr>
          <w:rFonts w:ascii="Arial" w:hAnsi="Arial" w:cs="Arial"/>
          <w:lang w:val="es-PE"/>
        </w:rPr>
        <w:t xml:space="preserve">Las capacitaciones </w:t>
      </w:r>
      <w:r w:rsidR="0086372D" w:rsidRPr="00982063">
        <w:rPr>
          <w:rFonts w:ascii="Arial" w:hAnsi="Arial" w:cs="Arial"/>
          <w:lang w:val="es-PE"/>
        </w:rPr>
        <w:t>periódic</w:t>
      </w:r>
      <w:r w:rsidRPr="00982063">
        <w:rPr>
          <w:rFonts w:ascii="Arial" w:hAnsi="Arial" w:cs="Arial"/>
          <w:lang w:val="es-PE"/>
        </w:rPr>
        <w:t>a</w:t>
      </w:r>
      <w:r w:rsidR="0086372D" w:rsidRPr="00982063">
        <w:rPr>
          <w:rFonts w:ascii="Arial" w:hAnsi="Arial" w:cs="Arial"/>
          <w:lang w:val="es-PE"/>
        </w:rPr>
        <w:t>s han reforzado el conocimiento del personal, asegurando que</w:t>
      </w:r>
      <w:r w:rsidR="00982063">
        <w:rPr>
          <w:rFonts w:ascii="Arial" w:hAnsi="Arial" w:cs="Arial"/>
          <w:lang w:val="es-PE"/>
        </w:rPr>
        <w:t xml:space="preserve"> </w:t>
      </w:r>
      <w:r w:rsidR="0086372D" w:rsidRPr="00982063">
        <w:rPr>
          <w:rFonts w:ascii="Arial" w:hAnsi="Arial" w:cs="Arial"/>
          <w:lang w:val="es-PE"/>
        </w:rPr>
        <w:t xml:space="preserve">todos estén actualizados con las mejores prácticas. </w:t>
      </w:r>
    </w:p>
    <w:sectPr w:rsidR="00BF4AC2" w:rsidRPr="00982063" w:rsidSect="0046690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7" w:h="16839" w:code="9"/>
      <w:pgMar w:top="1699" w:right="992" w:bottom="1411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5A41" w14:textId="77777777" w:rsidR="0073202A" w:rsidRDefault="0073202A">
      <w:r>
        <w:separator/>
      </w:r>
    </w:p>
  </w:endnote>
  <w:endnote w:type="continuationSeparator" w:id="0">
    <w:p w14:paraId="2785680F" w14:textId="77777777" w:rsidR="0073202A" w:rsidRDefault="0073202A">
      <w:r>
        <w:continuationSeparator/>
      </w:r>
    </w:p>
  </w:endnote>
  <w:endnote w:type="continuationNotice" w:id="1">
    <w:p w14:paraId="5404DC3D" w14:textId="77777777" w:rsidR="00952695" w:rsidRDefault="009526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6D703D30-25BF-48FE-AF0D-CE3D610A364D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2" w:subsetted="1" w:fontKey="{004579A0-D051-4ED3-8BC2-878D3733A6AA}"/>
    <w:embedItalic r:id="rId3" w:subsetted="1" w:fontKey="{57323A72-E686-46F8-B2DC-A5A6A79B9F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CDBDB19C-9279-4517-BF3E-6166CD3DA071}"/>
    <w:embedBold r:id="rId5" w:fontKey="{4C30C50D-F376-435F-A1D4-560E38084104}"/>
    <w:embedItalic r:id="rId6" w:fontKey="{82C0E336-CB16-43B9-B642-FD417340C3D8}"/>
    <w:embedBoldItalic r:id="rId7" w:fontKey="{E097E610-AED3-4DDD-BFC1-5DF8157D73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altName w:val="Corbel"/>
    <w:charset w:val="00"/>
    <w:family w:val="swiss"/>
    <w:pitch w:val="variable"/>
    <w:sig w:usb0="20000287" w:usb1="00000001" w:usb2="00000000" w:usb3="00000000" w:csb0="0000019F" w:csb1="00000000"/>
  </w:font>
  <w:font w:name="Kozuka Gothic Pro H">
    <w:altName w:val="Yu Gothic"/>
    <w:charset w:val="80"/>
    <w:family w:val="swiss"/>
    <w:pitch w:val="variable"/>
    <w:sig w:usb0="E00002FF" w:usb1="6AC7FCFF" w:usb2="00000012" w:usb3="00000000" w:csb0="0002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8" w:subsetted="1" w:fontKey="{F7585B79-229C-46F3-9725-43996C78E58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6933" w14:textId="77777777" w:rsidR="002514F6" w:rsidRDefault="002514F6" w:rsidP="00026DD3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C7AAB9" w14:textId="77777777" w:rsidR="002514F6" w:rsidRDefault="002514F6" w:rsidP="002514F6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385E" w14:textId="227508CD" w:rsidR="009F03AA" w:rsidRPr="009F03AA" w:rsidRDefault="009F03AA" w:rsidP="009F03AA">
    <w:pPr>
      <w:tabs>
        <w:tab w:val="center" w:pos="4550"/>
        <w:tab w:val="left" w:pos="5818"/>
      </w:tabs>
      <w:ind w:left="-284" w:right="260"/>
      <w:rPr>
        <w:rFonts w:asciiTheme="minorHAnsi" w:hAnsiTheme="minorHAnsi" w:cstheme="minorHAnsi"/>
        <w:b/>
        <w:bCs/>
        <w:color w:val="A14D07"/>
        <w:szCs w:val="20"/>
      </w:rPr>
    </w:pPr>
    <w:r w:rsidRPr="009F03AA">
      <w:rPr>
        <w:rFonts w:asciiTheme="minorHAnsi" w:hAnsiTheme="minorHAnsi" w:cstheme="minorHAnsi"/>
        <w:b/>
        <w:bCs/>
        <w:color w:val="A14D07"/>
        <w:spacing w:val="60"/>
        <w:szCs w:val="20"/>
        <w:lang w:val="es-ES"/>
      </w:rPr>
      <w:t xml:space="preserve"> </w:t>
    </w:r>
    <w:r w:rsidRPr="009F03AA">
      <w:rPr>
        <w:rFonts w:asciiTheme="minorHAnsi" w:hAnsiTheme="minorHAnsi" w:cstheme="minorHAnsi"/>
        <w:b/>
        <w:bCs/>
        <w:color w:val="A14D07"/>
        <w:szCs w:val="20"/>
        <w:lang w:val="es-ES"/>
      </w:rPr>
      <w:t xml:space="preserve">Página  </w:t>
    </w:r>
    <w:r w:rsidRPr="009F03AA">
      <w:rPr>
        <w:rFonts w:asciiTheme="minorHAnsi" w:hAnsiTheme="minorHAnsi" w:cstheme="minorHAnsi"/>
        <w:b/>
        <w:bCs/>
        <w:color w:val="A14D07"/>
        <w:szCs w:val="20"/>
      </w:rPr>
      <w:fldChar w:fldCharType="begin"/>
    </w:r>
    <w:r w:rsidRPr="009F03AA">
      <w:rPr>
        <w:rFonts w:asciiTheme="minorHAnsi" w:hAnsiTheme="minorHAnsi" w:cstheme="minorHAnsi"/>
        <w:b/>
        <w:bCs/>
        <w:color w:val="A14D07"/>
        <w:szCs w:val="20"/>
      </w:rPr>
      <w:instrText>PAGE   \* MERGEFORMAT</w:instrText>
    </w:r>
    <w:r w:rsidRPr="009F03AA">
      <w:rPr>
        <w:rFonts w:asciiTheme="minorHAnsi" w:hAnsiTheme="minorHAnsi" w:cstheme="minorHAnsi"/>
        <w:b/>
        <w:bCs/>
        <w:color w:val="A14D07"/>
        <w:szCs w:val="20"/>
      </w:rPr>
      <w:fldChar w:fldCharType="separate"/>
    </w:r>
    <w:r w:rsidRPr="009F03AA">
      <w:rPr>
        <w:rFonts w:asciiTheme="minorHAnsi" w:hAnsiTheme="minorHAnsi" w:cstheme="minorHAnsi"/>
        <w:b/>
        <w:bCs/>
        <w:color w:val="A14D07"/>
        <w:szCs w:val="20"/>
        <w:lang w:val="es-ES"/>
      </w:rPr>
      <w:t>1</w:t>
    </w:r>
    <w:r w:rsidRPr="009F03AA">
      <w:rPr>
        <w:rFonts w:asciiTheme="minorHAnsi" w:hAnsiTheme="minorHAnsi" w:cstheme="minorHAnsi"/>
        <w:b/>
        <w:bCs/>
        <w:color w:val="A14D07"/>
        <w:szCs w:val="20"/>
      </w:rPr>
      <w:fldChar w:fldCharType="end"/>
    </w:r>
    <w:r w:rsidRPr="009F03AA">
      <w:rPr>
        <w:rFonts w:asciiTheme="minorHAnsi" w:hAnsiTheme="minorHAnsi" w:cstheme="minorHAnsi"/>
        <w:b/>
        <w:bCs/>
        <w:color w:val="A14D07"/>
        <w:szCs w:val="20"/>
        <w:lang w:val="es-ES"/>
      </w:rPr>
      <w:t xml:space="preserve"> | </w:t>
    </w:r>
    <w:r w:rsidRPr="009F03AA">
      <w:rPr>
        <w:rFonts w:asciiTheme="minorHAnsi" w:hAnsiTheme="minorHAnsi" w:cstheme="minorHAnsi"/>
        <w:b/>
        <w:bCs/>
        <w:color w:val="A14D07"/>
        <w:szCs w:val="20"/>
      </w:rPr>
      <w:fldChar w:fldCharType="begin"/>
    </w:r>
    <w:r w:rsidRPr="009F03AA">
      <w:rPr>
        <w:rFonts w:asciiTheme="minorHAnsi" w:hAnsiTheme="minorHAnsi" w:cstheme="minorHAnsi"/>
        <w:b/>
        <w:bCs/>
        <w:color w:val="A14D07"/>
        <w:szCs w:val="20"/>
      </w:rPr>
      <w:instrText>NUMPAGES  \* Arabic  \* MERGEFORMAT</w:instrText>
    </w:r>
    <w:r w:rsidRPr="009F03AA">
      <w:rPr>
        <w:rFonts w:asciiTheme="minorHAnsi" w:hAnsiTheme="minorHAnsi" w:cstheme="minorHAnsi"/>
        <w:b/>
        <w:bCs/>
        <w:color w:val="A14D07"/>
        <w:szCs w:val="20"/>
      </w:rPr>
      <w:fldChar w:fldCharType="separate"/>
    </w:r>
    <w:r w:rsidRPr="009F03AA">
      <w:rPr>
        <w:rFonts w:asciiTheme="minorHAnsi" w:hAnsiTheme="minorHAnsi" w:cstheme="minorHAnsi"/>
        <w:b/>
        <w:bCs/>
        <w:color w:val="A14D07"/>
        <w:szCs w:val="20"/>
        <w:lang w:val="es-ES"/>
      </w:rPr>
      <w:t>1</w:t>
    </w:r>
    <w:r w:rsidRPr="009F03AA">
      <w:rPr>
        <w:rFonts w:asciiTheme="minorHAnsi" w:hAnsiTheme="minorHAnsi" w:cstheme="minorHAnsi"/>
        <w:b/>
        <w:bCs/>
        <w:color w:val="A14D07"/>
        <w:szCs w:val="20"/>
      </w:rPr>
      <w:fldChar w:fldCharType="end"/>
    </w:r>
  </w:p>
  <w:p w14:paraId="6AE773F5" w14:textId="0D568C52" w:rsidR="002514F6" w:rsidRPr="002176AC" w:rsidRDefault="002514F6" w:rsidP="002514F6">
    <w:pPr>
      <w:pStyle w:val="Piedepgina"/>
      <w:ind w:right="360" w:firstLine="360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C84D" w14:textId="77777777" w:rsidR="0073202A" w:rsidRDefault="0073202A">
      <w:r>
        <w:separator/>
      </w:r>
    </w:p>
  </w:footnote>
  <w:footnote w:type="continuationSeparator" w:id="0">
    <w:p w14:paraId="5B59788E" w14:textId="77777777" w:rsidR="0073202A" w:rsidRDefault="0073202A">
      <w:r>
        <w:continuationSeparator/>
      </w:r>
    </w:p>
  </w:footnote>
  <w:footnote w:type="continuationNotice" w:id="1">
    <w:p w14:paraId="2737193E" w14:textId="77777777" w:rsidR="00952695" w:rsidRDefault="009526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A641" w14:textId="2169A088" w:rsidR="00F22175" w:rsidRDefault="007F6C42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C40467D" wp14:editId="113B35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25120"/>
              <wp:effectExtent l="0" t="0" r="0" b="17780"/>
              <wp:wrapNone/>
              <wp:docPr id="739247030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5539C" w14:textId="173566AF" w:rsidR="007F6C42" w:rsidRPr="007F6C42" w:rsidRDefault="007F6C42" w:rsidP="007F6C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6C4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046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5.6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" filled="f" stroked="f">
              <v:textbox style="mso-fit-shape-to-text:t" inset="0,15pt,20pt,0">
                <w:txbxContent>
                  <w:p w14:paraId="5215539C" w14:textId="173566AF" w:rsidR="007F6C42" w:rsidRPr="007F6C42" w:rsidRDefault="007F6C42" w:rsidP="007F6C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6C4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37C4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418B1312" wp14:editId="58EB49E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571750" cy="504825"/>
              <wp:effectExtent l="0" t="714375" r="0" b="723900"/>
              <wp:wrapNone/>
              <wp:docPr id="2" name="WordArt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2571750" cy="5048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67706A" w14:textId="77777777" w:rsidR="00DB37C4" w:rsidRDefault="00DB37C4" w:rsidP="00DB37C4">
                          <w:pPr>
                            <w:jc w:val="center"/>
                            <w:rPr>
                              <w:rFonts w:ascii="SimSun" w:eastAsia="SimSun" w:hAnsi="SimSun"/>
                              <w:color w:val="C0C0C0"/>
                              <w:sz w:val="80"/>
                              <w:szCs w:val="80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SimSun" w:eastAsia="SimSun" w:hAnsi="SimSun" w:hint="eastAsia"/>
                              <w:color w:val="C0C0C0"/>
                              <w:sz w:val="80"/>
                              <w:szCs w:val="80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Cobre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8B1312" id="WordArt 11" o:spid="_x0000_s1027" type="#_x0000_t202" style="position:absolute;margin-left:0;margin-top:0;width:202.5pt;height:39.7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" o:allowincell="f" filled="f" stroked="f">
              <v:stroke joinstyle="round"/>
              <o:lock v:ext="edit" shapetype="t"/>
              <v:textbox style="mso-fit-shape-to-text:t">
                <w:txbxContent>
                  <w:p w14:paraId="5467706A" w14:textId="77777777" w:rsidR="00DB37C4" w:rsidRDefault="00DB37C4" w:rsidP="00DB37C4">
                    <w:pPr>
                      <w:jc w:val="center"/>
                      <w:rPr>
                        <w:rFonts w:ascii="SimSun" w:eastAsia="SimSun" w:hAnsi="SimSun"/>
                        <w:color w:val="C0C0C0"/>
                        <w:sz w:val="80"/>
                        <w:szCs w:val="80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SimSun" w:eastAsia="SimSun" w:hAnsi="SimSun" w:hint="eastAsia"/>
                        <w:color w:val="C0C0C0"/>
                        <w:sz w:val="80"/>
                        <w:szCs w:val="80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Cobre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AB1D" w14:textId="6215E694" w:rsidR="006668DC" w:rsidRDefault="006668DC">
    <w:pPr>
      <w:pStyle w:val="Encabezado"/>
    </w:pPr>
    <w:r w:rsidRPr="006668DC">
      <w:rPr>
        <w:noProof/>
      </w:rPr>
      <w:drawing>
        <wp:anchor distT="0" distB="0" distL="114300" distR="114300" simplePos="0" relativeHeight="251658243" behindDoc="0" locked="0" layoutInCell="1" allowOverlap="1" wp14:anchorId="7D3B9C32" wp14:editId="4ECBCB3E">
          <wp:simplePos x="0" y="0"/>
          <wp:positionH relativeFrom="margin">
            <wp:posOffset>-292100</wp:posOffset>
          </wp:positionH>
          <wp:positionV relativeFrom="paragraph">
            <wp:posOffset>12700</wp:posOffset>
          </wp:positionV>
          <wp:extent cx="6092767" cy="939800"/>
          <wp:effectExtent l="0" t="0" r="3810" b="0"/>
          <wp:wrapNone/>
          <wp:docPr id="1101419762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011617" name="Imagen 1" descr="Patrón de fond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2767" cy="939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31C0" w14:textId="6DB53CAE" w:rsidR="007F6C42" w:rsidRDefault="007F6C4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CE5D419" wp14:editId="7C09CF1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25120"/>
              <wp:effectExtent l="0" t="0" r="0" b="17780"/>
              <wp:wrapNone/>
              <wp:docPr id="1123517341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01A33" w14:textId="1E4A1143" w:rsidR="007F6C42" w:rsidRPr="007F6C42" w:rsidRDefault="007F6C42" w:rsidP="007F6C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6C4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5D4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5.6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" filled="f" stroked="f">
              <v:textbox style="mso-fit-shape-to-text:t" inset="0,15pt,20pt,0">
                <w:txbxContent>
                  <w:p w14:paraId="67901A33" w14:textId="1E4A1143" w:rsidR="007F6C42" w:rsidRPr="007F6C42" w:rsidRDefault="007F6C42" w:rsidP="007F6C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6C4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CAF"/>
    <w:multiLevelType w:val="hybridMultilevel"/>
    <w:tmpl w:val="F9223A1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284F"/>
    <w:multiLevelType w:val="hybridMultilevel"/>
    <w:tmpl w:val="0D5CF7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E73D3"/>
    <w:multiLevelType w:val="multilevel"/>
    <w:tmpl w:val="4CC8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1D6729"/>
    <w:multiLevelType w:val="multilevel"/>
    <w:tmpl w:val="D32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B5370"/>
    <w:multiLevelType w:val="hybridMultilevel"/>
    <w:tmpl w:val="F9223A1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924DF"/>
    <w:multiLevelType w:val="hybridMultilevel"/>
    <w:tmpl w:val="E7404244"/>
    <w:lvl w:ilvl="0" w:tplc="69961C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DDF1DAD"/>
    <w:multiLevelType w:val="hybridMultilevel"/>
    <w:tmpl w:val="35C6504A"/>
    <w:lvl w:ilvl="0" w:tplc="2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847177"/>
    <w:multiLevelType w:val="hybridMultilevel"/>
    <w:tmpl w:val="F0A21944"/>
    <w:lvl w:ilvl="0" w:tplc="7202117A">
      <w:start w:val="18"/>
      <w:numFmt w:val="bullet"/>
      <w:lvlText w:val="-"/>
      <w:lvlJc w:val="left"/>
      <w:pPr>
        <w:ind w:left="180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7F0FB5"/>
    <w:multiLevelType w:val="multilevel"/>
    <w:tmpl w:val="6DC8F87C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5494F"/>
    <w:multiLevelType w:val="multilevel"/>
    <w:tmpl w:val="59F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9228FB"/>
    <w:multiLevelType w:val="hybridMultilevel"/>
    <w:tmpl w:val="6324C908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70795"/>
    <w:multiLevelType w:val="hybridMultilevel"/>
    <w:tmpl w:val="058AFF3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B3B0B"/>
    <w:multiLevelType w:val="hybridMultilevel"/>
    <w:tmpl w:val="8F7E631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7C6084"/>
    <w:multiLevelType w:val="hybridMultilevel"/>
    <w:tmpl w:val="743C8B74"/>
    <w:lvl w:ilvl="0" w:tplc="F404CB9A">
      <w:start w:val="1"/>
      <w:numFmt w:val="decimal"/>
      <w:lvlText w:val="%1."/>
      <w:lvlJc w:val="left"/>
      <w:pPr>
        <w:ind w:left="720" w:hanging="360"/>
      </w:pPr>
      <w:rPr>
        <w:rFonts w:hint="default"/>
        <w:color w:val="548DD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85807"/>
    <w:multiLevelType w:val="multilevel"/>
    <w:tmpl w:val="900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5B2B9E"/>
    <w:multiLevelType w:val="hybridMultilevel"/>
    <w:tmpl w:val="319C7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46ABC"/>
    <w:multiLevelType w:val="multilevel"/>
    <w:tmpl w:val="EF9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1F1E6F"/>
    <w:multiLevelType w:val="hybridMultilevel"/>
    <w:tmpl w:val="7F9623F4"/>
    <w:lvl w:ilvl="0" w:tplc="27F8E0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A1030"/>
    <w:multiLevelType w:val="hybridMultilevel"/>
    <w:tmpl w:val="54BAF4C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9" w15:restartNumberingAfterBreak="0">
    <w:nsid w:val="60417935"/>
    <w:multiLevelType w:val="hybridMultilevel"/>
    <w:tmpl w:val="C89C91E4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C52C2"/>
    <w:multiLevelType w:val="hybridMultilevel"/>
    <w:tmpl w:val="12B4E0B0"/>
    <w:lvl w:ilvl="0" w:tplc="A4F280B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40FAB"/>
    <w:multiLevelType w:val="hybridMultilevel"/>
    <w:tmpl w:val="AB66E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134B7"/>
    <w:multiLevelType w:val="hybridMultilevel"/>
    <w:tmpl w:val="189449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BF5301"/>
    <w:multiLevelType w:val="hybridMultilevel"/>
    <w:tmpl w:val="D6726CE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DA4A9A"/>
    <w:multiLevelType w:val="multilevel"/>
    <w:tmpl w:val="5D6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DC4939"/>
    <w:multiLevelType w:val="hybridMultilevel"/>
    <w:tmpl w:val="9AB0FE16"/>
    <w:lvl w:ilvl="0" w:tplc="280A000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6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332" w:hanging="360"/>
      </w:pPr>
      <w:rPr>
        <w:rFonts w:ascii="Wingdings" w:hAnsi="Wingdings" w:hint="default"/>
      </w:rPr>
    </w:lvl>
  </w:abstractNum>
  <w:abstractNum w:abstractNumId="26" w15:restartNumberingAfterBreak="0">
    <w:nsid w:val="7616771E"/>
    <w:multiLevelType w:val="hybridMultilevel"/>
    <w:tmpl w:val="F9223A1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55009E"/>
    <w:multiLevelType w:val="hybridMultilevel"/>
    <w:tmpl w:val="4AE6CA94"/>
    <w:lvl w:ilvl="0" w:tplc="794E22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75622">
    <w:abstractNumId w:val="7"/>
  </w:num>
  <w:num w:numId="2" w16cid:durableId="8183015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983185">
    <w:abstractNumId w:val="5"/>
  </w:num>
  <w:num w:numId="4" w16cid:durableId="2076661694">
    <w:abstractNumId w:val="13"/>
  </w:num>
  <w:num w:numId="5" w16cid:durableId="821889740">
    <w:abstractNumId w:val="20"/>
  </w:num>
  <w:num w:numId="6" w16cid:durableId="1940410080">
    <w:abstractNumId w:val="17"/>
  </w:num>
  <w:num w:numId="7" w16cid:durableId="267083439">
    <w:abstractNumId w:val="27"/>
  </w:num>
  <w:num w:numId="8" w16cid:durableId="1548033263">
    <w:abstractNumId w:val="8"/>
  </w:num>
  <w:num w:numId="9" w16cid:durableId="607126020">
    <w:abstractNumId w:val="18"/>
  </w:num>
  <w:num w:numId="10" w16cid:durableId="623316371">
    <w:abstractNumId w:val="21"/>
  </w:num>
  <w:num w:numId="11" w16cid:durableId="1001540010">
    <w:abstractNumId w:val="15"/>
  </w:num>
  <w:num w:numId="12" w16cid:durableId="1179545608">
    <w:abstractNumId w:val="10"/>
  </w:num>
  <w:num w:numId="13" w16cid:durableId="1672834892">
    <w:abstractNumId w:val="9"/>
  </w:num>
  <w:num w:numId="14" w16cid:durableId="256209382">
    <w:abstractNumId w:val="3"/>
  </w:num>
  <w:num w:numId="15" w16cid:durableId="1647318380">
    <w:abstractNumId w:val="16"/>
  </w:num>
  <w:num w:numId="16" w16cid:durableId="1090732252">
    <w:abstractNumId w:val="2"/>
  </w:num>
  <w:num w:numId="17" w16cid:durableId="1531530690">
    <w:abstractNumId w:val="24"/>
  </w:num>
  <w:num w:numId="18" w16cid:durableId="1447383529">
    <w:abstractNumId w:val="14"/>
  </w:num>
  <w:num w:numId="19" w16cid:durableId="1660114231">
    <w:abstractNumId w:val="26"/>
  </w:num>
  <w:num w:numId="20" w16cid:durableId="831945146">
    <w:abstractNumId w:val="4"/>
  </w:num>
  <w:num w:numId="21" w16cid:durableId="576019729">
    <w:abstractNumId w:val="0"/>
  </w:num>
  <w:num w:numId="22" w16cid:durableId="278878079">
    <w:abstractNumId w:val="19"/>
  </w:num>
  <w:num w:numId="23" w16cid:durableId="406079355">
    <w:abstractNumId w:val="25"/>
  </w:num>
  <w:num w:numId="24" w16cid:durableId="1193298250">
    <w:abstractNumId w:val="22"/>
  </w:num>
  <w:num w:numId="25" w16cid:durableId="1160733725">
    <w:abstractNumId w:val="1"/>
  </w:num>
  <w:num w:numId="26" w16cid:durableId="138618086">
    <w:abstractNumId w:val="12"/>
  </w:num>
  <w:num w:numId="27" w16cid:durableId="939289504">
    <w:abstractNumId w:val="11"/>
  </w:num>
  <w:num w:numId="28" w16cid:durableId="1618172647">
    <w:abstractNumId w:val="6"/>
  </w:num>
  <w:num w:numId="29" w16cid:durableId="2020624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embedSystemFonts/>
  <w:saveSubset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540"/>
    <w:rsid w:val="0000232D"/>
    <w:rsid w:val="000024CA"/>
    <w:rsid w:val="00011C23"/>
    <w:rsid w:val="00014D87"/>
    <w:rsid w:val="00024C9A"/>
    <w:rsid w:val="00024F92"/>
    <w:rsid w:val="00025977"/>
    <w:rsid w:val="00026DD3"/>
    <w:rsid w:val="0003282F"/>
    <w:rsid w:val="000339E9"/>
    <w:rsid w:val="00033C5F"/>
    <w:rsid w:val="00034261"/>
    <w:rsid w:val="0004361A"/>
    <w:rsid w:val="00052AA4"/>
    <w:rsid w:val="000553D2"/>
    <w:rsid w:val="000601CA"/>
    <w:rsid w:val="000611C0"/>
    <w:rsid w:val="0006154A"/>
    <w:rsid w:val="00062175"/>
    <w:rsid w:val="00067257"/>
    <w:rsid w:val="00067F3A"/>
    <w:rsid w:val="00075F3F"/>
    <w:rsid w:val="0007770A"/>
    <w:rsid w:val="00077F70"/>
    <w:rsid w:val="00082A22"/>
    <w:rsid w:val="00084CC7"/>
    <w:rsid w:val="000A2C41"/>
    <w:rsid w:val="000A4317"/>
    <w:rsid w:val="000A461E"/>
    <w:rsid w:val="000B2962"/>
    <w:rsid w:val="000B545B"/>
    <w:rsid w:val="000B596E"/>
    <w:rsid w:val="000B6394"/>
    <w:rsid w:val="000B6544"/>
    <w:rsid w:val="000C787D"/>
    <w:rsid w:val="000D339F"/>
    <w:rsid w:val="000D5BC3"/>
    <w:rsid w:val="000D5C2C"/>
    <w:rsid w:val="000E09EA"/>
    <w:rsid w:val="000E4882"/>
    <w:rsid w:val="000E56AB"/>
    <w:rsid w:val="000E6AD4"/>
    <w:rsid w:val="000F12A0"/>
    <w:rsid w:val="000F4659"/>
    <w:rsid w:val="000F548A"/>
    <w:rsid w:val="000F6839"/>
    <w:rsid w:val="00101181"/>
    <w:rsid w:val="00101637"/>
    <w:rsid w:val="001072AA"/>
    <w:rsid w:val="00111882"/>
    <w:rsid w:val="0012097A"/>
    <w:rsid w:val="0013156C"/>
    <w:rsid w:val="00136CC2"/>
    <w:rsid w:val="00137DE7"/>
    <w:rsid w:val="00140D11"/>
    <w:rsid w:val="0014361F"/>
    <w:rsid w:val="0014551B"/>
    <w:rsid w:val="001474F0"/>
    <w:rsid w:val="00155965"/>
    <w:rsid w:val="0016024F"/>
    <w:rsid w:val="001616FB"/>
    <w:rsid w:val="0016452B"/>
    <w:rsid w:val="001646D9"/>
    <w:rsid w:val="00164E1D"/>
    <w:rsid w:val="001704CC"/>
    <w:rsid w:val="00172AAE"/>
    <w:rsid w:val="00180FAF"/>
    <w:rsid w:val="00181A6C"/>
    <w:rsid w:val="00185EA8"/>
    <w:rsid w:val="00186EE9"/>
    <w:rsid w:val="00187B09"/>
    <w:rsid w:val="00192EE0"/>
    <w:rsid w:val="00195F68"/>
    <w:rsid w:val="00196933"/>
    <w:rsid w:val="00197A19"/>
    <w:rsid w:val="001A1CB8"/>
    <w:rsid w:val="001A3A2F"/>
    <w:rsid w:val="001B0C35"/>
    <w:rsid w:val="001C0BAB"/>
    <w:rsid w:val="001C1D7B"/>
    <w:rsid w:val="001C1E8E"/>
    <w:rsid w:val="001C2C51"/>
    <w:rsid w:val="001D4AB0"/>
    <w:rsid w:val="001D550A"/>
    <w:rsid w:val="001E1E73"/>
    <w:rsid w:val="001E3733"/>
    <w:rsid w:val="001F00DF"/>
    <w:rsid w:val="001F2A7B"/>
    <w:rsid w:val="001F3E74"/>
    <w:rsid w:val="001F59E3"/>
    <w:rsid w:val="001F5ABC"/>
    <w:rsid w:val="001F7BAA"/>
    <w:rsid w:val="00201F3D"/>
    <w:rsid w:val="002032BC"/>
    <w:rsid w:val="00206AAF"/>
    <w:rsid w:val="00206E24"/>
    <w:rsid w:val="00210A6D"/>
    <w:rsid w:val="00213ABA"/>
    <w:rsid w:val="002175E2"/>
    <w:rsid w:val="002176AC"/>
    <w:rsid w:val="002200A8"/>
    <w:rsid w:val="0022336D"/>
    <w:rsid w:val="00225FF3"/>
    <w:rsid w:val="00234E44"/>
    <w:rsid w:val="00235F53"/>
    <w:rsid w:val="00237280"/>
    <w:rsid w:val="00237E11"/>
    <w:rsid w:val="00240961"/>
    <w:rsid w:val="002431EF"/>
    <w:rsid w:val="0024475C"/>
    <w:rsid w:val="00246580"/>
    <w:rsid w:val="002465AE"/>
    <w:rsid w:val="00250A6A"/>
    <w:rsid w:val="002514F6"/>
    <w:rsid w:val="00251B9C"/>
    <w:rsid w:val="00256255"/>
    <w:rsid w:val="00266C20"/>
    <w:rsid w:val="00267CCD"/>
    <w:rsid w:val="00270C00"/>
    <w:rsid w:val="00271E1F"/>
    <w:rsid w:val="00274B48"/>
    <w:rsid w:val="00274EE5"/>
    <w:rsid w:val="00280B14"/>
    <w:rsid w:val="00290207"/>
    <w:rsid w:val="00291554"/>
    <w:rsid w:val="00291617"/>
    <w:rsid w:val="00293728"/>
    <w:rsid w:val="00293B4A"/>
    <w:rsid w:val="002A2729"/>
    <w:rsid w:val="002A541E"/>
    <w:rsid w:val="002A6B34"/>
    <w:rsid w:val="002A7490"/>
    <w:rsid w:val="002A778B"/>
    <w:rsid w:val="002B1734"/>
    <w:rsid w:val="002B3A51"/>
    <w:rsid w:val="002B6373"/>
    <w:rsid w:val="002C5170"/>
    <w:rsid w:val="002C578F"/>
    <w:rsid w:val="002C61DB"/>
    <w:rsid w:val="002D1F76"/>
    <w:rsid w:val="002D54FF"/>
    <w:rsid w:val="002E0EA4"/>
    <w:rsid w:val="002E1605"/>
    <w:rsid w:val="002E1873"/>
    <w:rsid w:val="002E59D7"/>
    <w:rsid w:val="002E7A07"/>
    <w:rsid w:val="002F26B6"/>
    <w:rsid w:val="002F4209"/>
    <w:rsid w:val="002F6A53"/>
    <w:rsid w:val="002F74BC"/>
    <w:rsid w:val="00301105"/>
    <w:rsid w:val="00310934"/>
    <w:rsid w:val="00312BA0"/>
    <w:rsid w:val="00317260"/>
    <w:rsid w:val="003238BD"/>
    <w:rsid w:val="00323CA9"/>
    <w:rsid w:val="00324573"/>
    <w:rsid w:val="00326333"/>
    <w:rsid w:val="0032669A"/>
    <w:rsid w:val="00327711"/>
    <w:rsid w:val="0033223D"/>
    <w:rsid w:val="00333E70"/>
    <w:rsid w:val="0033474F"/>
    <w:rsid w:val="0033569F"/>
    <w:rsid w:val="0033753D"/>
    <w:rsid w:val="00337DC1"/>
    <w:rsid w:val="003430E7"/>
    <w:rsid w:val="00346D27"/>
    <w:rsid w:val="00350415"/>
    <w:rsid w:val="00350E32"/>
    <w:rsid w:val="00352BFD"/>
    <w:rsid w:val="003542EA"/>
    <w:rsid w:val="00356589"/>
    <w:rsid w:val="00360121"/>
    <w:rsid w:val="003633F2"/>
    <w:rsid w:val="00363462"/>
    <w:rsid w:val="00365563"/>
    <w:rsid w:val="00365983"/>
    <w:rsid w:val="00367C7E"/>
    <w:rsid w:val="00373564"/>
    <w:rsid w:val="0037371D"/>
    <w:rsid w:val="00373EB5"/>
    <w:rsid w:val="003755FE"/>
    <w:rsid w:val="003768CB"/>
    <w:rsid w:val="0037704F"/>
    <w:rsid w:val="0037705B"/>
    <w:rsid w:val="0037750F"/>
    <w:rsid w:val="00377C3B"/>
    <w:rsid w:val="00381F37"/>
    <w:rsid w:val="00382966"/>
    <w:rsid w:val="00384637"/>
    <w:rsid w:val="00385CF6"/>
    <w:rsid w:val="00391CDA"/>
    <w:rsid w:val="003966DB"/>
    <w:rsid w:val="003A3460"/>
    <w:rsid w:val="003B0DC1"/>
    <w:rsid w:val="003B1AC8"/>
    <w:rsid w:val="003B41F3"/>
    <w:rsid w:val="003B45DA"/>
    <w:rsid w:val="003B5302"/>
    <w:rsid w:val="003B5668"/>
    <w:rsid w:val="003C105E"/>
    <w:rsid w:val="003C1457"/>
    <w:rsid w:val="003C326C"/>
    <w:rsid w:val="003D1A59"/>
    <w:rsid w:val="003D2A09"/>
    <w:rsid w:val="003D37EE"/>
    <w:rsid w:val="003E1C8C"/>
    <w:rsid w:val="003E5622"/>
    <w:rsid w:val="003F1F46"/>
    <w:rsid w:val="003F375F"/>
    <w:rsid w:val="003F5761"/>
    <w:rsid w:val="0040047A"/>
    <w:rsid w:val="00403C7B"/>
    <w:rsid w:val="00404DD5"/>
    <w:rsid w:val="00412A50"/>
    <w:rsid w:val="00415E5A"/>
    <w:rsid w:val="004160E6"/>
    <w:rsid w:val="00416189"/>
    <w:rsid w:val="004179CC"/>
    <w:rsid w:val="00423E79"/>
    <w:rsid w:val="004247D8"/>
    <w:rsid w:val="00424CF4"/>
    <w:rsid w:val="00426CC9"/>
    <w:rsid w:val="00442A42"/>
    <w:rsid w:val="00443224"/>
    <w:rsid w:val="00447852"/>
    <w:rsid w:val="00450036"/>
    <w:rsid w:val="00450B49"/>
    <w:rsid w:val="00451E6F"/>
    <w:rsid w:val="00452E9F"/>
    <w:rsid w:val="00453915"/>
    <w:rsid w:val="00460FF2"/>
    <w:rsid w:val="00465A36"/>
    <w:rsid w:val="00466904"/>
    <w:rsid w:val="0047018C"/>
    <w:rsid w:val="0047166D"/>
    <w:rsid w:val="0047444E"/>
    <w:rsid w:val="00474718"/>
    <w:rsid w:val="00474EE8"/>
    <w:rsid w:val="00476036"/>
    <w:rsid w:val="00480D8A"/>
    <w:rsid w:val="00482D62"/>
    <w:rsid w:val="00483AD1"/>
    <w:rsid w:val="004A2B93"/>
    <w:rsid w:val="004A4B51"/>
    <w:rsid w:val="004B00AB"/>
    <w:rsid w:val="004B144E"/>
    <w:rsid w:val="004B2666"/>
    <w:rsid w:val="004B772B"/>
    <w:rsid w:val="004C0AA3"/>
    <w:rsid w:val="004C23FA"/>
    <w:rsid w:val="004C2FB0"/>
    <w:rsid w:val="004C4FD5"/>
    <w:rsid w:val="004D204A"/>
    <w:rsid w:val="004D3AF5"/>
    <w:rsid w:val="004D4AF6"/>
    <w:rsid w:val="004D6133"/>
    <w:rsid w:val="004E094F"/>
    <w:rsid w:val="004E3D38"/>
    <w:rsid w:val="004E403F"/>
    <w:rsid w:val="004E6DBE"/>
    <w:rsid w:val="004E7A4C"/>
    <w:rsid w:val="004F0044"/>
    <w:rsid w:val="004F05DC"/>
    <w:rsid w:val="004F621C"/>
    <w:rsid w:val="00500063"/>
    <w:rsid w:val="0050299E"/>
    <w:rsid w:val="00507ABB"/>
    <w:rsid w:val="00512757"/>
    <w:rsid w:val="00513C4A"/>
    <w:rsid w:val="005158A7"/>
    <w:rsid w:val="00517AAB"/>
    <w:rsid w:val="0052334F"/>
    <w:rsid w:val="00523BF6"/>
    <w:rsid w:val="005262C9"/>
    <w:rsid w:val="00527E6A"/>
    <w:rsid w:val="0053208E"/>
    <w:rsid w:val="00533189"/>
    <w:rsid w:val="0053375F"/>
    <w:rsid w:val="005339B3"/>
    <w:rsid w:val="0053452F"/>
    <w:rsid w:val="005353AF"/>
    <w:rsid w:val="0054047D"/>
    <w:rsid w:val="0054267F"/>
    <w:rsid w:val="00546A3C"/>
    <w:rsid w:val="00546B2F"/>
    <w:rsid w:val="00550981"/>
    <w:rsid w:val="0055442E"/>
    <w:rsid w:val="0055467E"/>
    <w:rsid w:val="0056395D"/>
    <w:rsid w:val="00565B22"/>
    <w:rsid w:val="00566516"/>
    <w:rsid w:val="00567265"/>
    <w:rsid w:val="00570CA8"/>
    <w:rsid w:val="00572E69"/>
    <w:rsid w:val="00573B6F"/>
    <w:rsid w:val="005766CE"/>
    <w:rsid w:val="00582A09"/>
    <w:rsid w:val="00584A78"/>
    <w:rsid w:val="005852A2"/>
    <w:rsid w:val="0058549A"/>
    <w:rsid w:val="0058686E"/>
    <w:rsid w:val="00587F33"/>
    <w:rsid w:val="005917A5"/>
    <w:rsid w:val="00591F6B"/>
    <w:rsid w:val="005929D3"/>
    <w:rsid w:val="00595233"/>
    <w:rsid w:val="00595D39"/>
    <w:rsid w:val="00597578"/>
    <w:rsid w:val="005A079E"/>
    <w:rsid w:val="005B22AC"/>
    <w:rsid w:val="005B2314"/>
    <w:rsid w:val="005B312B"/>
    <w:rsid w:val="005B3725"/>
    <w:rsid w:val="005B769D"/>
    <w:rsid w:val="005C2058"/>
    <w:rsid w:val="005C476C"/>
    <w:rsid w:val="005C59C8"/>
    <w:rsid w:val="005C6328"/>
    <w:rsid w:val="005D048A"/>
    <w:rsid w:val="005D05F4"/>
    <w:rsid w:val="005D48B3"/>
    <w:rsid w:val="005D521F"/>
    <w:rsid w:val="005D6057"/>
    <w:rsid w:val="005D69FA"/>
    <w:rsid w:val="005E5232"/>
    <w:rsid w:val="005E729B"/>
    <w:rsid w:val="005E7709"/>
    <w:rsid w:val="005F4138"/>
    <w:rsid w:val="005F561C"/>
    <w:rsid w:val="006048A1"/>
    <w:rsid w:val="00605D17"/>
    <w:rsid w:val="00607141"/>
    <w:rsid w:val="00613D16"/>
    <w:rsid w:val="00616B29"/>
    <w:rsid w:val="0061744D"/>
    <w:rsid w:val="00617662"/>
    <w:rsid w:val="00622782"/>
    <w:rsid w:val="006231BB"/>
    <w:rsid w:val="006239F8"/>
    <w:rsid w:val="00626A64"/>
    <w:rsid w:val="0063399D"/>
    <w:rsid w:val="00633DAC"/>
    <w:rsid w:val="0063476D"/>
    <w:rsid w:val="00636C62"/>
    <w:rsid w:val="0063705B"/>
    <w:rsid w:val="0063744D"/>
    <w:rsid w:val="00637B01"/>
    <w:rsid w:val="0064488C"/>
    <w:rsid w:val="00647545"/>
    <w:rsid w:val="00650623"/>
    <w:rsid w:val="00657922"/>
    <w:rsid w:val="006601F8"/>
    <w:rsid w:val="00661F1B"/>
    <w:rsid w:val="00662E96"/>
    <w:rsid w:val="00663811"/>
    <w:rsid w:val="00664598"/>
    <w:rsid w:val="006668DC"/>
    <w:rsid w:val="00667F90"/>
    <w:rsid w:val="006707F0"/>
    <w:rsid w:val="006766EE"/>
    <w:rsid w:val="00676F5C"/>
    <w:rsid w:val="00682609"/>
    <w:rsid w:val="00682EE7"/>
    <w:rsid w:val="00685418"/>
    <w:rsid w:val="006877FB"/>
    <w:rsid w:val="00687873"/>
    <w:rsid w:val="00687A37"/>
    <w:rsid w:val="00692841"/>
    <w:rsid w:val="00697D14"/>
    <w:rsid w:val="006A17A4"/>
    <w:rsid w:val="006A49A2"/>
    <w:rsid w:val="006A7035"/>
    <w:rsid w:val="006A7290"/>
    <w:rsid w:val="006A7C5F"/>
    <w:rsid w:val="006B5BCA"/>
    <w:rsid w:val="006B5DC5"/>
    <w:rsid w:val="006C3D69"/>
    <w:rsid w:val="006C53A1"/>
    <w:rsid w:val="006C78C3"/>
    <w:rsid w:val="006D0120"/>
    <w:rsid w:val="006D2B62"/>
    <w:rsid w:val="006D5E85"/>
    <w:rsid w:val="006E0388"/>
    <w:rsid w:val="006E296C"/>
    <w:rsid w:val="006E2D61"/>
    <w:rsid w:val="006E455F"/>
    <w:rsid w:val="006E761A"/>
    <w:rsid w:val="006E7BCE"/>
    <w:rsid w:val="006F2304"/>
    <w:rsid w:val="00700C4B"/>
    <w:rsid w:val="00700CF8"/>
    <w:rsid w:val="007032CE"/>
    <w:rsid w:val="00706E1E"/>
    <w:rsid w:val="00710AE8"/>
    <w:rsid w:val="0071335E"/>
    <w:rsid w:val="00716824"/>
    <w:rsid w:val="007202B6"/>
    <w:rsid w:val="00721E86"/>
    <w:rsid w:val="00723E77"/>
    <w:rsid w:val="007243D4"/>
    <w:rsid w:val="00724DF0"/>
    <w:rsid w:val="00726BD9"/>
    <w:rsid w:val="00727F39"/>
    <w:rsid w:val="007313A6"/>
    <w:rsid w:val="0073202A"/>
    <w:rsid w:val="00733F61"/>
    <w:rsid w:val="00734F55"/>
    <w:rsid w:val="00741168"/>
    <w:rsid w:val="007511F2"/>
    <w:rsid w:val="00752D8A"/>
    <w:rsid w:val="007536FC"/>
    <w:rsid w:val="007551CC"/>
    <w:rsid w:val="00756404"/>
    <w:rsid w:val="00762AC0"/>
    <w:rsid w:val="00765F87"/>
    <w:rsid w:val="00776E18"/>
    <w:rsid w:val="007849CC"/>
    <w:rsid w:val="00785209"/>
    <w:rsid w:val="00785844"/>
    <w:rsid w:val="00794FF3"/>
    <w:rsid w:val="0079613C"/>
    <w:rsid w:val="00796AA6"/>
    <w:rsid w:val="00796BB5"/>
    <w:rsid w:val="0079704E"/>
    <w:rsid w:val="007A1B9B"/>
    <w:rsid w:val="007A3073"/>
    <w:rsid w:val="007A3C0A"/>
    <w:rsid w:val="007B19B4"/>
    <w:rsid w:val="007B6364"/>
    <w:rsid w:val="007B6D26"/>
    <w:rsid w:val="007B70C5"/>
    <w:rsid w:val="007B78CC"/>
    <w:rsid w:val="007C23C6"/>
    <w:rsid w:val="007C486D"/>
    <w:rsid w:val="007D41D9"/>
    <w:rsid w:val="007D6328"/>
    <w:rsid w:val="007D6EA3"/>
    <w:rsid w:val="007E3047"/>
    <w:rsid w:val="007E346D"/>
    <w:rsid w:val="007E3501"/>
    <w:rsid w:val="007E3EBD"/>
    <w:rsid w:val="007E6B20"/>
    <w:rsid w:val="007E742F"/>
    <w:rsid w:val="007E7916"/>
    <w:rsid w:val="007F0393"/>
    <w:rsid w:val="007F11BA"/>
    <w:rsid w:val="007F6C42"/>
    <w:rsid w:val="00803373"/>
    <w:rsid w:val="00805A68"/>
    <w:rsid w:val="00807F65"/>
    <w:rsid w:val="008120A3"/>
    <w:rsid w:val="008132EF"/>
    <w:rsid w:val="00815DC4"/>
    <w:rsid w:val="0081709D"/>
    <w:rsid w:val="00821BCA"/>
    <w:rsid w:val="00826773"/>
    <w:rsid w:val="008324BF"/>
    <w:rsid w:val="00833C93"/>
    <w:rsid w:val="00837CAE"/>
    <w:rsid w:val="00845C2D"/>
    <w:rsid w:val="00847804"/>
    <w:rsid w:val="00852A78"/>
    <w:rsid w:val="00861B4C"/>
    <w:rsid w:val="0086372D"/>
    <w:rsid w:val="00874108"/>
    <w:rsid w:val="008818FF"/>
    <w:rsid w:val="00884A9D"/>
    <w:rsid w:val="00886B48"/>
    <w:rsid w:val="0088726B"/>
    <w:rsid w:val="008876C7"/>
    <w:rsid w:val="00887AE0"/>
    <w:rsid w:val="008A0EB5"/>
    <w:rsid w:val="008A3051"/>
    <w:rsid w:val="008A3949"/>
    <w:rsid w:val="008A3B6E"/>
    <w:rsid w:val="008A3D01"/>
    <w:rsid w:val="008A404A"/>
    <w:rsid w:val="008A5160"/>
    <w:rsid w:val="008B0A27"/>
    <w:rsid w:val="008B2642"/>
    <w:rsid w:val="008B3217"/>
    <w:rsid w:val="008B4463"/>
    <w:rsid w:val="008B4DFD"/>
    <w:rsid w:val="008B59D2"/>
    <w:rsid w:val="008D22AC"/>
    <w:rsid w:val="008D3447"/>
    <w:rsid w:val="008D4142"/>
    <w:rsid w:val="008D5C96"/>
    <w:rsid w:val="008D7136"/>
    <w:rsid w:val="008E1614"/>
    <w:rsid w:val="008E2444"/>
    <w:rsid w:val="008E35C4"/>
    <w:rsid w:val="008E4170"/>
    <w:rsid w:val="008E4F4C"/>
    <w:rsid w:val="008E6753"/>
    <w:rsid w:val="008E749B"/>
    <w:rsid w:val="008E7CC7"/>
    <w:rsid w:val="008F50DF"/>
    <w:rsid w:val="008F524F"/>
    <w:rsid w:val="00903404"/>
    <w:rsid w:val="00903EBE"/>
    <w:rsid w:val="00904088"/>
    <w:rsid w:val="00906115"/>
    <w:rsid w:val="00907E92"/>
    <w:rsid w:val="00911215"/>
    <w:rsid w:val="0091232A"/>
    <w:rsid w:val="0091591C"/>
    <w:rsid w:val="0092393B"/>
    <w:rsid w:val="0092466F"/>
    <w:rsid w:val="00924777"/>
    <w:rsid w:val="00941E4B"/>
    <w:rsid w:val="00942D1C"/>
    <w:rsid w:val="0094349F"/>
    <w:rsid w:val="00952695"/>
    <w:rsid w:val="0095458B"/>
    <w:rsid w:val="00954647"/>
    <w:rsid w:val="00954C13"/>
    <w:rsid w:val="00956330"/>
    <w:rsid w:val="00960990"/>
    <w:rsid w:val="00961557"/>
    <w:rsid w:val="009615AD"/>
    <w:rsid w:val="00966173"/>
    <w:rsid w:val="00966397"/>
    <w:rsid w:val="009761A4"/>
    <w:rsid w:val="0097687B"/>
    <w:rsid w:val="0098103D"/>
    <w:rsid w:val="00982063"/>
    <w:rsid w:val="009862EE"/>
    <w:rsid w:val="00986D32"/>
    <w:rsid w:val="00987AC3"/>
    <w:rsid w:val="00995E4A"/>
    <w:rsid w:val="009A0E83"/>
    <w:rsid w:val="009A179E"/>
    <w:rsid w:val="009A4244"/>
    <w:rsid w:val="009A6C66"/>
    <w:rsid w:val="009B5A79"/>
    <w:rsid w:val="009B5E6E"/>
    <w:rsid w:val="009B628A"/>
    <w:rsid w:val="009B7A89"/>
    <w:rsid w:val="009C03FC"/>
    <w:rsid w:val="009C0EF7"/>
    <w:rsid w:val="009C7096"/>
    <w:rsid w:val="009C7950"/>
    <w:rsid w:val="009D0AA4"/>
    <w:rsid w:val="009D338F"/>
    <w:rsid w:val="009D38BF"/>
    <w:rsid w:val="009D7BB1"/>
    <w:rsid w:val="009E1F03"/>
    <w:rsid w:val="009F03AA"/>
    <w:rsid w:val="009F3F22"/>
    <w:rsid w:val="009F4FA4"/>
    <w:rsid w:val="009F5276"/>
    <w:rsid w:val="009F5ACA"/>
    <w:rsid w:val="00A05FA8"/>
    <w:rsid w:val="00A108BD"/>
    <w:rsid w:val="00A11431"/>
    <w:rsid w:val="00A119D4"/>
    <w:rsid w:val="00A12ED8"/>
    <w:rsid w:val="00A15E0A"/>
    <w:rsid w:val="00A16868"/>
    <w:rsid w:val="00A21E2E"/>
    <w:rsid w:val="00A3216F"/>
    <w:rsid w:val="00A40128"/>
    <w:rsid w:val="00A40F46"/>
    <w:rsid w:val="00A43B9A"/>
    <w:rsid w:val="00A4446B"/>
    <w:rsid w:val="00A47BC9"/>
    <w:rsid w:val="00A56611"/>
    <w:rsid w:val="00A63514"/>
    <w:rsid w:val="00A64B20"/>
    <w:rsid w:val="00A65298"/>
    <w:rsid w:val="00A714B9"/>
    <w:rsid w:val="00A72833"/>
    <w:rsid w:val="00A728E2"/>
    <w:rsid w:val="00A74CA8"/>
    <w:rsid w:val="00A75138"/>
    <w:rsid w:val="00A778A3"/>
    <w:rsid w:val="00A800D0"/>
    <w:rsid w:val="00A8151E"/>
    <w:rsid w:val="00A90754"/>
    <w:rsid w:val="00A91ADD"/>
    <w:rsid w:val="00A9795E"/>
    <w:rsid w:val="00AA0E70"/>
    <w:rsid w:val="00AA1F95"/>
    <w:rsid w:val="00AA23B4"/>
    <w:rsid w:val="00AA2435"/>
    <w:rsid w:val="00AA2755"/>
    <w:rsid w:val="00AA3198"/>
    <w:rsid w:val="00AB1406"/>
    <w:rsid w:val="00AB6E39"/>
    <w:rsid w:val="00AC76C9"/>
    <w:rsid w:val="00AC7EB7"/>
    <w:rsid w:val="00AD0177"/>
    <w:rsid w:val="00AD1A67"/>
    <w:rsid w:val="00AD34A0"/>
    <w:rsid w:val="00AD6E5C"/>
    <w:rsid w:val="00AE078F"/>
    <w:rsid w:val="00AE0EF5"/>
    <w:rsid w:val="00AE237F"/>
    <w:rsid w:val="00AF0034"/>
    <w:rsid w:val="00AF3A92"/>
    <w:rsid w:val="00B0252A"/>
    <w:rsid w:val="00B057A8"/>
    <w:rsid w:val="00B11002"/>
    <w:rsid w:val="00B126CD"/>
    <w:rsid w:val="00B13C61"/>
    <w:rsid w:val="00B176FF"/>
    <w:rsid w:val="00B17739"/>
    <w:rsid w:val="00B2003C"/>
    <w:rsid w:val="00B20C6E"/>
    <w:rsid w:val="00B2107A"/>
    <w:rsid w:val="00B22053"/>
    <w:rsid w:val="00B2469F"/>
    <w:rsid w:val="00B25C5C"/>
    <w:rsid w:val="00B26EF5"/>
    <w:rsid w:val="00B271E7"/>
    <w:rsid w:val="00B3383C"/>
    <w:rsid w:val="00B345D0"/>
    <w:rsid w:val="00B35391"/>
    <w:rsid w:val="00B42485"/>
    <w:rsid w:val="00B45E44"/>
    <w:rsid w:val="00B47FF2"/>
    <w:rsid w:val="00B53479"/>
    <w:rsid w:val="00B54358"/>
    <w:rsid w:val="00B6034A"/>
    <w:rsid w:val="00B6384D"/>
    <w:rsid w:val="00B64F9A"/>
    <w:rsid w:val="00B65ADA"/>
    <w:rsid w:val="00B667B7"/>
    <w:rsid w:val="00B67E8F"/>
    <w:rsid w:val="00B70CD0"/>
    <w:rsid w:val="00B746DD"/>
    <w:rsid w:val="00B75D35"/>
    <w:rsid w:val="00B7689E"/>
    <w:rsid w:val="00B77727"/>
    <w:rsid w:val="00B85CCD"/>
    <w:rsid w:val="00B863B4"/>
    <w:rsid w:val="00B8643B"/>
    <w:rsid w:val="00B87EE9"/>
    <w:rsid w:val="00B9106D"/>
    <w:rsid w:val="00BA080A"/>
    <w:rsid w:val="00BA64CF"/>
    <w:rsid w:val="00BA78E0"/>
    <w:rsid w:val="00BB0D38"/>
    <w:rsid w:val="00BB1578"/>
    <w:rsid w:val="00BB4826"/>
    <w:rsid w:val="00BB616E"/>
    <w:rsid w:val="00BB7742"/>
    <w:rsid w:val="00BC0F11"/>
    <w:rsid w:val="00BC15EB"/>
    <w:rsid w:val="00BD36C3"/>
    <w:rsid w:val="00BD7E3F"/>
    <w:rsid w:val="00BE1890"/>
    <w:rsid w:val="00BE5E8B"/>
    <w:rsid w:val="00BE6387"/>
    <w:rsid w:val="00BE6540"/>
    <w:rsid w:val="00BF294A"/>
    <w:rsid w:val="00BF4AC2"/>
    <w:rsid w:val="00BF5274"/>
    <w:rsid w:val="00BF6502"/>
    <w:rsid w:val="00C02745"/>
    <w:rsid w:val="00C027B3"/>
    <w:rsid w:val="00C05D36"/>
    <w:rsid w:val="00C06DBD"/>
    <w:rsid w:val="00C0713E"/>
    <w:rsid w:val="00C111A1"/>
    <w:rsid w:val="00C11E2B"/>
    <w:rsid w:val="00C160CC"/>
    <w:rsid w:val="00C27970"/>
    <w:rsid w:val="00C30250"/>
    <w:rsid w:val="00C322AC"/>
    <w:rsid w:val="00C40B10"/>
    <w:rsid w:val="00C429E0"/>
    <w:rsid w:val="00C44F6D"/>
    <w:rsid w:val="00C45086"/>
    <w:rsid w:val="00C45B52"/>
    <w:rsid w:val="00C45D96"/>
    <w:rsid w:val="00C46B38"/>
    <w:rsid w:val="00C54FD8"/>
    <w:rsid w:val="00C60BB0"/>
    <w:rsid w:val="00C6190A"/>
    <w:rsid w:val="00C61CD4"/>
    <w:rsid w:val="00C6625C"/>
    <w:rsid w:val="00C70DF5"/>
    <w:rsid w:val="00C7352D"/>
    <w:rsid w:val="00C7414D"/>
    <w:rsid w:val="00C7660B"/>
    <w:rsid w:val="00C76D71"/>
    <w:rsid w:val="00C8145D"/>
    <w:rsid w:val="00C82D86"/>
    <w:rsid w:val="00C8395B"/>
    <w:rsid w:val="00C83EC6"/>
    <w:rsid w:val="00C84DF4"/>
    <w:rsid w:val="00C852A5"/>
    <w:rsid w:val="00C855C3"/>
    <w:rsid w:val="00C976D1"/>
    <w:rsid w:val="00CA05A9"/>
    <w:rsid w:val="00CA086F"/>
    <w:rsid w:val="00CA418B"/>
    <w:rsid w:val="00CA4585"/>
    <w:rsid w:val="00CA48F2"/>
    <w:rsid w:val="00CA67EA"/>
    <w:rsid w:val="00CB486B"/>
    <w:rsid w:val="00CB6B16"/>
    <w:rsid w:val="00CB758D"/>
    <w:rsid w:val="00CC0B2A"/>
    <w:rsid w:val="00CC1616"/>
    <w:rsid w:val="00CC297A"/>
    <w:rsid w:val="00CC656C"/>
    <w:rsid w:val="00CC69FA"/>
    <w:rsid w:val="00CD0A91"/>
    <w:rsid w:val="00CD1700"/>
    <w:rsid w:val="00CD34BE"/>
    <w:rsid w:val="00CD3817"/>
    <w:rsid w:val="00CD5624"/>
    <w:rsid w:val="00CD6D99"/>
    <w:rsid w:val="00CD7DE6"/>
    <w:rsid w:val="00CE1FB4"/>
    <w:rsid w:val="00CF1100"/>
    <w:rsid w:val="00CF71AB"/>
    <w:rsid w:val="00D05815"/>
    <w:rsid w:val="00D0667F"/>
    <w:rsid w:val="00D067D2"/>
    <w:rsid w:val="00D07A7C"/>
    <w:rsid w:val="00D176FF"/>
    <w:rsid w:val="00D26437"/>
    <w:rsid w:val="00D36B77"/>
    <w:rsid w:val="00D41856"/>
    <w:rsid w:val="00D45CF0"/>
    <w:rsid w:val="00D46FD5"/>
    <w:rsid w:val="00D56102"/>
    <w:rsid w:val="00D624ED"/>
    <w:rsid w:val="00D631C3"/>
    <w:rsid w:val="00D71F44"/>
    <w:rsid w:val="00D74698"/>
    <w:rsid w:val="00D76991"/>
    <w:rsid w:val="00D8000A"/>
    <w:rsid w:val="00D81FE3"/>
    <w:rsid w:val="00D83697"/>
    <w:rsid w:val="00D870F1"/>
    <w:rsid w:val="00D91D30"/>
    <w:rsid w:val="00D928B3"/>
    <w:rsid w:val="00D938F0"/>
    <w:rsid w:val="00D9505C"/>
    <w:rsid w:val="00DA2676"/>
    <w:rsid w:val="00DB2BC1"/>
    <w:rsid w:val="00DB36E9"/>
    <w:rsid w:val="00DB37C4"/>
    <w:rsid w:val="00DB37DA"/>
    <w:rsid w:val="00DB796B"/>
    <w:rsid w:val="00DC2D32"/>
    <w:rsid w:val="00DC3ECF"/>
    <w:rsid w:val="00DC6B9E"/>
    <w:rsid w:val="00DD1D3D"/>
    <w:rsid w:val="00DD20AA"/>
    <w:rsid w:val="00DE21C2"/>
    <w:rsid w:val="00DE262E"/>
    <w:rsid w:val="00DE60F9"/>
    <w:rsid w:val="00DE694F"/>
    <w:rsid w:val="00DF3439"/>
    <w:rsid w:val="00DF3A83"/>
    <w:rsid w:val="00DF4CCB"/>
    <w:rsid w:val="00DF541D"/>
    <w:rsid w:val="00DF6685"/>
    <w:rsid w:val="00DF7627"/>
    <w:rsid w:val="00E00138"/>
    <w:rsid w:val="00E01448"/>
    <w:rsid w:val="00E025D5"/>
    <w:rsid w:val="00E036EB"/>
    <w:rsid w:val="00E0402F"/>
    <w:rsid w:val="00E06CB7"/>
    <w:rsid w:val="00E073C3"/>
    <w:rsid w:val="00E07AFB"/>
    <w:rsid w:val="00E12F75"/>
    <w:rsid w:val="00E15775"/>
    <w:rsid w:val="00E15C84"/>
    <w:rsid w:val="00E16060"/>
    <w:rsid w:val="00E226D9"/>
    <w:rsid w:val="00E2310F"/>
    <w:rsid w:val="00E24271"/>
    <w:rsid w:val="00E2672B"/>
    <w:rsid w:val="00E3247E"/>
    <w:rsid w:val="00E33F74"/>
    <w:rsid w:val="00E422DD"/>
    <w:rsid w:val="00E44867"/>
    <w:rsid w:val="00E44BB9"/>
    <w:rsid w:val="00E44FF5"/>
    <w:rsid w:val="00E47223"/>
    <w:rsid w:val="00E52287"/>
    <w:rsid w:val="00E53A01"/>
    <w:rsid w:val="00E54096"/>
    <w:rsid w:val="00E54D1F"/>
    <w:rsid w:val="00E60130"/>
    <w:rsid w:val="00E61521"/>
    <w:rsid w:val="00E62EDC"/>
    <w:rsid w:val="00E6379A"/>
    <w:rsid w:val="00E7066B"/>
    <w:rsid w:val="00E87375"/>
    <w:rsid w:val="00E932E7"/>
    <w:rsid w:val="00E96BCF"/>
    <w:rsid w:val="00EA03EC"/>
    <w:rsid w:val="00EA1300"/>
    <w:rsid w:val="00EA4085"/>
    <w:rsid w:val="00EA5D2F"/>
    <w:rsid w:val="00EB299C"/>
    <w:rsid w:val="00EB41A9"/>
    <w:rsid w:val="00EC423A"/>
    <w:rsid w:val="00EC6CAE"/>
    <w:rsid w:val="00ED4A07"/>
    <w:rsid w:val="00ED659D"/>
    <w:rsid w:val="00ED75EF"/>
    <w:rsid w:val="00EE0D4C"/>
    <w:rsid w:val="00EF318A"/>
    <w:rsid w:val="00EF3CF8"/>
    <w:rsid w:val="00EF6A75"/>
    <w:rsid w:val="00EF6E02"/>
    <w:rsid w:val="00EF7E2B"/>
    <w:rsid w:val="00F00950"/>
    <w:rsid w:val="00F00CB8"/>
    <w:rsid w:val="00F018E4"/>
    <w:rsid w:val="00F11E81"/>
    <w:rsid w:val="00F15FEE"/>
    <w:rsid w:val="00F21C5A"/>
    <w:rsid w:val="00F22175"/>
    <w:rsid w:val="00F23169"/>
    <w:rsid w:val="00F236EA"/>
    <w:rsid w:val="00F24FF4"/>
    <w:rsid w:val="00F273B9"/>
    <w:rsid w:val="00F2786C"/>
    <w:rsid w:val="00F30964"/>
    <w:rsid w:val="00F30E3D"/>
    <w:rsid w:val="00F335EB"/>
    <w:rsid w:val="00F33FB7"/>
    <w:rsid w:val="00F37663"/>
    <w:rsid w:val="00F3784F"/>
    <w:rsid w:val="00F40946"/>
    <w:rsid w:val="00F438DD"/>
    <w:rsid w:val="00F44645"/>
    <w:rsid w:val="00F46373"/>
    <w:rsid w:val="00F51DB2"/>
    <w:rsid w:val="00F53FDB"/>
    <w:rsid w:val="00F575D1"/>
    <w:rsid w:val="00F61837"/>
    <w:rsid w:val="00F626E2"/>
    <w:rsid w:val="00F64A75"/>
    <w:rsid w:val="00F712C2"/>
    <w:rsid w:val="00F746DB"/>
    <w:rsid w:val="00F771C6"/>
    <w:rsid w:val="00F8612B"/>
    <w:rsid w:val="00F8619A"/>
    <w:rsid w:val="00F86EBA"/>
    <w:rsid w:val="00F904A3"/>
    <w:rsid w:val="00F92D33"/>
    <w:rsid w:val="00F965B4"/>
    <w:rsid w:val="00FA1225"/>
    <w:rsid w:val="00FA22C5"/>
    <w:rsid w:val="00FB0D40"/>
    <w:rsid w:val="00FB15E6"/>
    <w:rsid w:val="00FB28B1"/>
    <w:rsid w:val="00FB48F7"/>
    <w:rsid w:val="00FC0F14"/>
    <w:rsid w:val="00FD1945"/>
    <w:rsid w:val="00FD1ED8"/>
    <w:rsid w:val="00FD36F9"/>
    <w:rsid w:val="00FD6A18"/>
    <w:rsid w:val="00FE6047"/>
    <w:rsid w:val="00FF0A86"/>
    <w:rsid w:val="00FF21C4"/>
    <w:rsid w:val="00FF42BA"/>
    <w:rsid w:val="00FF593B"/>
    <w:rsid w:val="00FF61F9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B0C45D2"/>
  <w15:docId w15:val="{3F43E783-3A12-104A-8ABC-E21EE010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1F9"/>
    <w:pPr>
      <w:spacing w:after="200" w:line="276" w:lineRule="auto"/>
    </w:pPr>
    <w:rPr>
      <w:rFonts w:ascii="Palatino Linotype" w:eastAsia="Calibri" w:hAnsi="Palatino Linotype"/>
      <w:szCs w:val="22"/>
      <w:lang w:val="en-AU"/>
    </w:rPr>
  </w:style>
  <w:style w:type="paragraph" w:styleId="Ttulo1">
    <w:name w:val="heading 1"/>
    <w:aliases w:val="TMS: First-Level Heading"/>
    <w:next w:val="Normal"/>
    <w:autoRedefine/>
    <w:qFormat/>
    <w:rsid w:val="00FD6A18"/>
    <w:pPr>
      <w:keepNext/>
      <w:spacing w:before="280" w:after="120"/>
      <w:outlineLvl w:val="0"/>
    </w:pPr>
    <w:rPr>
      <w:rFonts w:ascii="Palatino Linotype" w:hAnsi="Palatino Linotype"/>
      <w:b/>
      <w:bCs/>
      <w:kern w:val="32"/>
      <w:sz w:val="22"/>
      <w:szCs w:val="32"/>
    </w:rPr>
  </w:style>
  <w:style w:type="paragraph" w:styleId="Ttulo2">
    <w:name w:val="heading 2"/>
    <w:aliases w:val="TMS: Second-Level Heading"/>
    <w:next w:val="Normal"/>
    <w:autoRedefine/>
    <w:qFormat/>
    <w:rsid w:val="00785844"/>
    <w:pPr>
      <w:keepNext/>
      <w:spacing w:before="280" w:after="120"/>
      <w:outlineLvl w:val="1"/>
    </w:pPr>
    <w:rPr>
      <w:rFonts w:ascii="Palatino Linotype" w:hAnsi="Palatino Linotype"/>
      <w:b/>
      <w:bCs/>
      <w:i/>
      <w:iCs/>
      <w:sz w:val="22"/>
      <w:szCs w:val="28"/>
    </w:rPr>
  </w:style>
  <w:style w:type="paragraph" w:styleId="Ttulo3">
    <w:name w:val="heading 3"/>
    <w:aliases w:val="TMS: Third-Level Heading"/>
    <w:next w:val="Normal"/>
    <w:autoRedefine/>
    <w:qFormat/>
    <w:rsid w:val="006B5BCA"/>
    <w:pPr>
      <w:keepNext/>
      <w:outlineLvl w:val="2"/>
    </w:pPr>
    <w:rPr>
      <w:rFonts w:cs="Arial"/>
      <w:bCs/>
      <w:sz w:val="24"/>
      <w:szCs w:val="26"/>
      <w:u w:val="single"/>
    </w:rPr>
  </w:style>
  <w:style w:type="paragraph" w:styleId="Ttulo4">
    <w:name w:val="heading 4"/>
    <w:aliases w:val="TMS: PAPER TITLE"/>
    <w:next w:val="Normal"/>
    <w:qFormat/>
    <w:rsid w:val="009C7096"/>
    <w:pPr>
      <w:keepNext/>
      <w:jc w:val="center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MSSymbol">
    <w:name w:val="TMS: Symbol"/>
    <w:basedOn w:val="Fuentedeprrafopredeter"/>
    <w:rsid w:val="006B5BCA"/>
    <w:rPr>
      <w:rFonts w:ascii="Symbol" w:hAnsi="Symbol"/>
      <w:color w:val="auto"/>
      <w:sz w:val="24"/>
      <w:u w:val="none"/>
    </w:rPr>
  </w:style>
  <w:style w:type="character" w:customStyle="1" w:styleId="TPCI-Title">
    <w:name w:val="TPCI - Title"/>
    <w:basedOn w:val="Fuentedeprrafopredeter"/>
    <w:rsid w:val="006B5BCA"/>
    <w:rPr>
      <w:rFonts w:ascii="Times New Roman" w:hAnsi="Times New Roman"/>
      <w:b/>
      <w:dstrike w:val="0"/>
      <w:color w:val="auto"/>
      <w:sz w:val="20"/>
      <w:u w:val="none"/>
      <w:vertAlign w:val="baseline"/>
    </w:rPr>
  </w:style>
  <w:style w:type="character" w:customStyle="1" w:styleId="TPCI-Editors">
    <w:name w:val="TPCI - Editor(s)"/>
    <w:rsid w:val="006B5BCA"/>
    <w:rPr>
      <w:rFonts w:ascii="Times New Roman" w:hAnsi="Times New Roman"/>
      <w:i/>
      <w:dstrike w:val="0"/>
      <w:sz w:val="20"/>
      <w:vertAlign w:val="baseline"/>
    </w:rPr>
  </w:style>
  <w:style w:type="paragraph" w:customStyle="1" w:styleId="TMSParagraphStyle">
    <w:name w:val="TMS: Paragraph Style"/>
    <w:rsid w:val="000D339F"/>
    <w:pPr>
      <w:jc w:val="both"/>
    </w:pPr>
    <w:rPr>
      <w:sz w:val="24"/>
    </w:rPr>
  </w:style>
  <w:style w:type="paragraph" w:customStyle="1" w:styleId="TMSAuthorNamesAffiliations">
    <w:name w:val="TMS: Author Name(s)/Affiliation(s)"/>
    <w:rsid w:val="006B5BCA"/>
    <w:pPr>
      <w:jc w:val="center"/>
    </w:pPr>
    <w:rPr>
      <w:sz w:val="24"/>
    </w:rPr>
  </w:style>
  <w:style w:type="character" w:customStyle="1" w:styleId="TPCI-PublisherYear">
    <w:name w:val="TPCI - Publisher/Year"/>
    <w:rsid w:val="006B5BCA"/>
    <w:rPr>
      <w:rFonts w:ascii="Times New Roman" w:hAnsi="Times New Roman"/>
      <w:b/>
      <w:i/>
      <w:dstrike w:val="0"/>
      <w:color w:val="auto"/>
      <w:sz w:val="20"/>
      <w:u w:val="none"/>
      <w:vertAlign w:val="baseline"/>
    </w:rPr>
  </w:style>
  <w:style w:type="paragraph" w:styleId="Ttulo">
    <w:name w:val="Title"/>
    <w:basedOn w:val="Normal"/>
    <w:next w:val="Normal"/>
    <w:link w:val="TtuloCar"/>
    <w:uiPriority w:val="10"/>
    <w:qFormat/>
    <w:rsid w:val="00BF6502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BF6502"/>
    <w:rPr>
      <w:rFonts w:ascii="Cambria" w:eastAsia="Times New Roman" w:hAnsi="Cambria" w:cs="Times New Roman"/>
      <w:b/>
      <w:bCs/>
      <w:kern w:val="28"/>
      <w:sz w:val="32"/>
      <w:szCs w:val="32"/>
      <w:lang w:val="en-AU"/>
    </w:rPr>
  </w:style>
  <w:style w:type="paragraph" w:styleId="Descripcin">
    <w:name w:val="caption"/>
    <w:basedOn w:val="Normal"/>
    <w:next w:val="Normal"/>
    <w:uiPriority w:val="35"/>
    <w:unhideWhenUsed/>
    <w:qFormat/>
    <w:rsid w:val="008D7136"/>
    <w:rPr>
      <w:b/>
      <w:bCs/>
      <w:szCs w:val="20"/>
    </w:rPr>
  </w:style>
  <w:style w:type="character" w:styleId="Textoennegrita">
    <w:name w:val="Strong"/>
    <w:basedOn w:val="Fuentedeprrafopredeter"/>
    <w:uiPriority w:val="22"/>
    <w:qFormat/>
    <w:rsid w:val="00F24FF4"/>
    <w:rPr>
      <w:b/>
      <w:bCs/>
    </w:rPr>
  </w:style>
  <w:style w:type="paragraph" w:styleId="Prrafodelista">
    <w:name w:val="List Paragraph"/>
    <w:basedOn w:val="Normal"/>
    <w:uiPriority w:val="34"/>
    <w:qFormat/>
    <w:rsid w:val="000D5BC3"/>
    <w:pPr>
      <w:ind w:left="720"/>
      <w:contextualSpacing/>
    </w:pPr>
    <w:rPr>
      <w:rFonts w:ascii="Calibri" w:hAnsi="Calibri"/>
      <w:sz w:val="22"/>
      <w:lang w:val="en-US"/>
    </w:rPr>
  </w:style>
  <w:style w:type="paragraph" w:customStyle="1" w:styleId="Default">
    <w:name w:val="Default"/>
    <w:rsid w:val="00442A4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bttulo">
    <w:name w:val="Subtitle"/>
    <w:basedOn w:val="Normal"/>
    <w:next w:val="Normal"/>
    <w:link w:val="SubttuloCar"/>
    <w:qFormat/>
    <w:rsid w:val="00AE237F"/>
    <w:pPr>
      <w:spacing w:after="60"/>
      <w:jc w:val="center"/>
      <w:outlineLvl w:val="1"/>
    </w:pPr>
    <w:rPr>
      <w:rFonts w:eastAsia="Times New Roman"/>
      <w:sz w:val="18"/>
      <w:szCs w:val="24"/>
    </w:rPr>
  </w:style>
  <w:style w:type="character" w:customStyle="1" w:styleId="SubttuloCar">
    <w:name w:val="Subtítulo Car"/>
    <w:basedOn w:val="Fuentedeprrafopredeter"/>
    <w:link w:val="Subttulo"/>
    <w:rsid w:val="00AE237F"/>
    <w:rPr>
      <w:rFonts w:ascii="Palatino Linotype" w:hAnsi="Palatino Linotype"/>
      <w:sz w:val="18"/>
      <w:szCs w:val="24"/>
      <w:lang w:val="en-AU"/>
    </w:rPr>
  </w:style>
  <w:style w:type="paragraph" w:styleId="Textodeglobo">
    <w:name w:val="Balloon Text"/>
    <w:basedOn w:val="Normal"/>
    <w:link w:val="TextodegloboCar"/>
    <w:rsid w:val="00A44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4446B"/>
    <w:rPr>
      <w:rFonts w:ascii="Tahoma" w:eastAsia="Calibri" w:hAnsi="Tahoma" w:cs="Tahoma"/>
      <w:sz w:val="16"/>
      <w:szCs w:val="16"/>
      <w:lang w:val="en-AU"/>
    </w:rPr>
  </w:style>
  <w:style w:type="character" w:styleId="Refdecomentario">
    <w:name w:val="annotation reference"/>
    <w:basedOn w:val="Fuentedeprrafopredeter"/>
    <w:rsid w:val="00723E7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23E77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723E77"/>
    <w:rPr>
      <w:rFonts w:eastAsia="Calibri"/>
      <w:lang w:val="en-AU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23E7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23E77"/>
    <w:rPr>
      <w:rFonts w:eastAsia="Calibri"/>
      <w:b/>
      <w:bCs/>
      <w:lang w:val="en-AU"/>
    </w:rPr>
  </w:style>
  <w:style w:type="character" w:styleId="Hipervnculo">
    <w:name w:val="Hyperlink"/>
    <w:basedOn w:val="Fuentedeprrafopredeter"/>
    <w:uiPriority w:val="99"/>
    <w:unhideWhenUsed/>
    <w:rsid w:val="008E7CC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rsid w:val="003775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7750F"/>
    <w:rPr>
      <w:rFonts w:ascii="Palatino Linotype" w:eastAsia="Calibri" w:hAnsi="Palatino Linotype"/>
      <w:szCs w:val="22"/>
      <w:lang w:val="en-AU"/>
    </w:rPr>
  </w:style>
  <w:style w:type="paragraph" w:styleId="Piedepgina">
    <w:name w:val="footer"/>
    <w:basedOn w:val="Normal"/>
    <w:link w:val="PiedepginaCar"/>
    <w:uiPriority w:val="99"/>
    <w:rsid w:val="003775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50F"/>
    <w:rPr>
      <w:rFonts w:ascii="Palatino Linotype" w:eastAsia="Calibri" w:hAnsi="Palatino Linotype"/>
      <w:szCs w:val="22"/>
      <w:lang w:val="en-AU"/>
    </w:rPr>
  </w:style>
  <w:style w:type="character" w:styleId="Nmerodepgina">
    <w:name w:val="page number"/>
    <w:basedOn w:val="Fuentedeprrafopredeter"/>
    <w:rsid w:val="002514F6"/>
  </w:style>
  <w:style w:type="paragraph" w:customStyle="1" w:styleId="04Texto">
    <w:name w:val="04 Texto"/>
    <w:basedOn w:val="Normal"/>
    <w:qFormat/>
    <w:rsid w:val="00F626E2"/>
    <w:pPr>
      <w:spacing w:before="80" w:after="60" w:line="240" w:lineRule="auto"/>
      <w:jc w:val="both"/>
    </w:pPr>
    <w:rPr>
      <w:rFonts w:eastAsia="Times New Roman"/>
      <w:szCs w:val="19"/>
      <w:lang w:val="en-GB"/>
    </w:rPr>
  </w:style>
  <w:style w:type="paragraph" w:customStyle="1" w:styleId="021TtuloPapers">
    <w:name w:val="02.1 Título Papers"/>
    <w:basedOn w:val="Normal"/>
    <w:rsid w:val="00CC1616"/>
    <w:pPr>
      <w:spacing w:before="280" w:after="400" w:line="216" w:lineRule="auto"/>
    </w:pPr>
    <w:rPr>
      <w:rFonts w:eastAsia="Times New Roman"/>
      <w:b/>
      <w:bCs/>
      <w:sz w:val="36"/>
      <w:szCs w:val="20"/>
      <w:lang w:val="en-GB"/>
    </w:rPr>
  </w:style>
  <w:style w:type="paragraph" w:customStyle="1" w:styleId="011Autores">
    <w:name w:val="01.1 Autores"/>
    <w:basedOn w:val="Normal"/>
    <w:rsid w:val="00CC1616"/>
    <w:pPr>
      <w:spacing w:before="160" w:after="0" w:line="240" w:lineRule="auto"/>
      <w:ind w:left="709"/>
    </w:pPr>
    <w:rPr>
      <w:rFonts w:eastAsia="Times New Roman"/>
      <w:b/>
      <w:bCs/>
      <w:szCs w:val="20"/>
      <w:lang w:val="en-GB"/>
    </w:rPr>
  </w:style>
  <w:style w:type="paragraph" w:customStyle="1" w:styleId="012Afiliacin">
    <w:name w:val="01.2 Afiliación"/>
    <w:basedOn w:val="Normal"/>
    <w:qFormat/>
    <w:rsid w:val="00CC1616"/>
    <w:pPr>
      <w:spacing w:after="0" w:line="240" w:lineRule="auto"/>
      <w:ind w:left="709"/>
    </w:pPr>
    <w:rPr>
      <w:i/>
      <w:lang w:val="en-GB"/>
    </w:rPr>
  </w:style>
  <w:style w:type="paragraph" w:customStyle="1" w:styleId="022TtuloPrincipal">
    <w:name w:val="02.2 Título Principal"/>
    <w:basedOn w:val="Ttulo1"/>
    <w:qFormat/>
    <w:rsid w:val="00CC1616"/>
    <w:pPr>
      <w:autoSpaceDE w:val="0"/>
      <w:autoSpaceDN w:val="0"/>
      <w:spacing w:before="480"/>
    </w:pPr>
    <w:rPr>
      <w:rFonts w:cs="Arial"/>
      <w:caps/>
      <w:lang w:val="en-GB" w:eastAsia="fr-CA"/>
    </w:rPr>
  </w:style>
  <w:style w:type="paragraph" w:customStyle="1" w:styleId="PaperTitle">
    <w:name w:val="Paper Title"/>
    <w:basedOn w:val="Normal"/>
    <w:qFormat/>
    <w:rsid w:val="00D56102"/>
    <w:pPr>
      <w:widowControl w:val="0"/>
      <w:overflowPunct w:val="0"/>
      <w:autoSpaceDE w:val="0"/>
      <w:autoSpaceDN w:val="0"/>
      <w:adjustRightInd w:val="0"/>
      <w:spacing w:after="480"/>
      <w:ind w:firstLine="432"/>
      <w:textAlignment w:val="baseline"/>
    </w:pPr>
    <w:rPr>
      <w:rFonts w:ascii="Myriad Pro Cond" w:eastAsia="Kozuka Gothic Pro H" w:hAnsi="Myriad Pro Cond"/>
      <w:b/>
      <w:spacing w:val="10"/>
      <w:sz w:val="36"/>
      <w:szCs w:val="36"/>
    </w:rPr>
  </w:style>
  <w:style w:type="table" w:styleId="Tablaconcuadrcula">
    <w:name w:val="Table Grid"/>
    <w:basedOn w:val="Tablanormal"/>
    <w:uiPriority w:val="59"/>
    <w:rsid w:val="00310934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s">
    <w:name w:val="Authors"/>
    <w:basedOn w:val="Textoindependiente"/>
    <w:qFormat/>
    <w:rsid w:val="00412A50"/>
    <w:pPr>
      <w:spacing w:after="240" w:line="240" w:lineRule="auto"/>
      <w:jc w:val="both"/>
    </w:pPr>
    <w:rPr>
      <w:rFonts w:ascii="Arial" w:eastAsia="Times New Roman" w:hAnsi="Arial"/>
      <w:i/>
      <w:sz w:val="22"/>
      <w:szCs w:val="24"/>
      <w:lang w:eastAsia="en-AU"/>
    </w:rPr>
  </w:style>
  <w:style w:type="paragraph" w:styleId="Textoindependiente">
    <w:name w:val="Body Text"/>
    <w:basedOn w:val="Normal"/>
    <w:link w:val="TextoindependienteCar"/>
    <w:semiHidden/>
    <w:unhideWhenUsed/>
    <w:rsid w:val="00412A5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12A50"/>
    <w:rPr>
      <w:rFonts w:ascii="Palatino Linotype" w:eastAsia="Calibri" w:hAnsi="Palatino Linotype"/>
      <w:szCs w:val="22"/>
      <w:lang w:val="en-AU"/>
    </w:rPr>
  </w:style>
  <w:style w:type="paragraph" w:customStyle="1" w:styleId="Keywords">
    <w:name w:val="Keywords"/>
    <w:basedOn w:val="Normal"/>
    <w:uiPriority w:val="49"/>
    <w:rsid w:val="00412A50"/>
    <w:pPr>
      <w:tabs>
        <w:tab w:val="left" w:pos="284"/>
      </w:tabs>
      <w:spacing w:before="240" w:after="120" w:line="240" w:lineRule="auto"/>
      <w:ind w:left="284" w:hanging="284"/>
    </w:pPr>
    <w:rPr>
      <w:rFonts w:ascii="Arial" w:eastAsia="Times New Roman" w:hAnsi="Arial"/>
      <w:sz w:val="22"/>
      <w:szCs w:val="24"/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7F6C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37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622">
                      <w:marLeft w:val="0"/>
                      <w:marRight w:val="0"/>
                      <w:marTop w:val="22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31332">
                          <w:marLeft w:val="15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1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419782">
                                  <w:marLeft w:val="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ROBERT~1\LOCALS~1\Temp\OneColumnPlu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4AC71E4867E7428C8080DC1B9CACF5" ma:contentTypeVersion="13" ma:contentTypeDescription="Create a new document." ma:contentTypeScope="" ma:versionID="ad1c793e504ecb8f3e72dd04b5683a3c">
  <xsd:schema xmlns:xsd="http://www.w3.org/2001/XMLSchema" xmlns:xs="http://www.w3.org/2001/XMLSchema" xmlns:p="http://schemas.microsoft.com/office/2006/metadata/properties" xmlns:ns2="59f915e9-78be-4bfe-93ed-e0baf327128e" xmlns:ns3="51662058-eddf-4281-8bc5-d617d7a1d499" targetNamespace="http://schemas.microsoft.com/office/2006/metadata/properties" ma:root="true" ma:fieldsID="82106033a74fbe731f11b119a17fd13f" ns2:_="" ns3:_="">
    <xsd:import namespace="59f915e9-78be-4bfe-93ed-e0baf327128e"/>
    <xsd:import namespace="51662058-eddf-4281-8bc5-d617d7a1d4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915e9-78be-4bfe-93ed-e0baf32712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0430fd-394c-41f5-a85e-5ef5e40623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62058-eddf-4281-8bc5-d617d7a1d4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8ce042-bd3c-4039-a64b-65024d10727e}" ma:internalName="TaxCatchAll" ma:showField="CatchAllData" ma:web="51662058-eddf-4281-8bc5-d617d7a1d4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f915e9-78be-4bfe-93ed-e0baf327128e">
      <Terms xmlns="http://schemas.microsoft.com/office/infopath/2007/PartnerControls"/>
    </lcf76f155ced4ddcb4097134ff3c332f>
    <TaxCatchAll xmlns="51662058-eddf-4281-8bc5-d617d7a1d499" xsi:nil="true"/>
  </documentManagement>
</p:properties>
</file>

<file path=customXml/itemProps1.xml><?xml version="1.0" encoding="utf-8"?>
<ds:datastoreItem xmlns:ds="http://schemas.openxmlformats.org/officeDocument/2006/customXml" ds:itemID="{E1008DD9-04CD-4A27-A802-5FB6D89871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28FCB7-BA09-4601-B599-0AF62778AD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83820D-2B91-4B13-9CFA-E53294FEA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f915e9-78be-4bfe-93ed-e0baf327128e"/>
    <ds:schemaRef ds:uri="51662058-eddf-4281-8bc5-d617d7a1d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CA763F-9E26-44E0-B40F-E00461A523E8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59f915e9-78be-4bfe-93ed-e0baf327128e"/>
    <ds:schemaRef ds:uri="http://schemas.microsoft.com/office/infopath/2007/PartnerControls"/>
    <ds:schemaRef ds:uri="http://purl.org/dc/elements/1.1/"/>
    <ds:schemaRef ds:uri="51662058-eddf-4281-8bc5-d617d7a1d499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OneColumnPlus</Template>
  <TotalTime>168</TotalTime>
  <Pages>3</Pages>
  <Words>665</Words>
  <Characters>3915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EPD Congress 2003 Edited by M</vt:lpstr>
      <vt:lpstr>EPD Congress 2003 Edited by M</vt:lpstr>
    </vt:vector>
  </TitlesOfParts>
  <Company>TMS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EPD Congress 2003 Edited by M</dc:title>
  <dc:creator>Robert Gow</dc:creator>
  <cp:lastModifiedBy>Paul Lara Ninahuanca</cp:lastModifiedBy>
  <cp:revision>56</cp:revision>
  <cp:lastPrinted>2023-12-11T22:40:00Z</cp:lastPrinted>
  <dcterms:created xsi:type="dcterms:W3CDTF">2025-03-28T19:27:00Z</dcterms:created>
  <dcterms:modified xsi:type="dcterms:W3CDTF">2025-04-13T20:17:00Z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42f7839d,2c1003b6,6356e44f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2024-08-03T21:38:08Z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46710904-394e-487e-a5c2-aa58eaa8079f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ContentTypeId">
    <vt:lpwstr>0x0101009F4AC71E4867E7428C8080DC1B9CACF5</vt:lpwstr>
  </property>
  <property fmtid="{D5CDD505-2E9C-101B-9397-08002B2CF9AE}" pid="13" name="MediaServiceImageTags">
    <vt:lpwstr/>
  </property>
</Properties>
</file>