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44238" w14:textId="77777777" w:rsidR="00BC7278" w:rsidRDefault="00BC7278" w:rsidP="0054532F">
      <w:pPr>
        <w:spacing w:line="360" w:lineRule="auto"/>
        <w:jc w:val="center"/>
        <w:rPr>
          <w:rFonts w:ascii="Arial" w:hAnsi="Arial" w:cs="Arial"/>
          <w:b/>
          <w:bCs/>
        </w:rPr>
      </w:pPr>
      <w:r w:rsidRPr="00BC7278">
        <w:rPr>
          <w:rFonts w:ascii="Arial" w:hAnsi="Arial" w:cs="Arial"/>
          <w:b/>
          <w:bCs/>
        </w:rPr>
        <w:t>Optimización Inteligente y Sostenible del Sistema de Tratamiento de Aguas de Contacto en Minera La Zanja</w:t>
      </w:r>
    </w:p>
    <w:p w14:paraId="736501AE" w14:textId="77777777" w:rsidR="0026561B" w:rsidRPr="0054532F" w:rsidRDefault="0026561B" w:rsidP="0054532F">
      <w:pPr>
        <w:spacing w:after="0" w:line="360" w:lineRule="auto"/>
        <w:rPr>
          <w:rFonts w:ascii="Arial" w:hAnsi="Arial" w:cs="Arial"/>
          <w:b/>
          <w:bCs/>
          <w:lang w:val="es-ES"/>
        </w:rPr>
      </w:pPr>
      <w:r w:rsidRPr="0054532F">
        <w:rPr>
          <w:rFonts w:ascii="Arial" w:hAnsi="Arial" w:cs="Arial"/>
          <w:b/>
          <w:bCs/>
          <w:lang w:val="es-ES"/>
        </w:rPr>
        <w:t xml:space="preserve">Tema: </w:t>
      </w:r>
    </w:p>
    <w:p w14:paraId="60727608" w14:textId="1DEA2F6A" w:rsidR="0026561B" w:rsidRPr="0054532F" w:rsidRDefault="005F45BC" w:rsidP="0054532F">
      <w:pPr>
        <w:spacing w:line="360" w:lineRule="auto"/>
        <w:rPr>
          <w:rFonts w:ascii="Arial" w:hAnsi="Arial" w:cs="Arial"/>
          <w:lang w:val="es-ES"/>
        </w:rPr>
      </w:pPr>
      <w:r>
        <w:rPr>
          <w:rFonts w:ascii="Arial" w:hAnsi="Arial" w:cs="Arial"/>
          <w:lang w:val="es-ES"/>
        </w:rPr>
        <w:t>Gestión del agua en operaciones y el entorno</w:t>
      </w:r>
    </w:p>
    <w:p w14:paraId="624FDBE6" w14:textId="77777777" w:rsidR="0026561B" w:rsidRPr="0054532F" w:rsidRDefault="0026561B" w:rsidP="0054532F">
      <w:pPr>
        <w:spacing w:after="0" w:line="360" w:lineRule="auto"/>
        <w:rPr>
          <w:rFonts w:ascii="Arial" w:hAnsi="Arial" w:cs="Arial"/>
          <w:b/>
          <w:bCs/>
          <w:lang w:val="es-ES"/>
        </w:rPr>
      </w:pPr>
      <w:r w:rsidRPr="0054532F">
        <w:rPr>
          <w:rFonts w:ascii="Arial" w:hAnsi="Arial" w:cs="Arial"/>
          <w:b/>
          <w:bCs/>
          <w:lang w:val="es-ES"/>
        </w:rPr>
        <w:t xml:space="preserve">Categoría: </w:t>
      </w:r>
    </w:p>
    <w:p w14:paraId="7C47DB93" w14:textId="474032AC" w:rsidR="0026561B" w:rsidRPr="0054532F" w:rsidRDefault="005F45BC" w:rsidP="0054532F">
      <w:pPr>
        <w:spacing w:line="360" w:lineRule="auto"/>
        <w:rPr>
          <w:rFonts w:ascii="Arial" w:hAnsi="Arial" w:cs="Arial"/>
          <w:lang w:val="es-ES"/>
        </w:rPr>
      </w:pPr>
      <w:r>
        <w:rPr>
          <w:rFonts w:ascii="Arial" w:hAnsi="Arial" w:cs="Arial"/>
          <w:lang w:val="es-ES"/>
        </w:rPr>
        <w:t>ESG</w:t>
      </w:r>
    </w:p>
    <w:p w14:paraId="57FCAAB9" w14:textId="059207FD" w:rsidR="0026561B" w:rsidRDefault="0026561B" w:rsidP="0054532F">
      <w:pPr>
        <w:spacing w:line="360" w:lineRule="auto"/>
        <w:rPr>
          <w:rFonts w:ascii="Arial" w:hAnsi="Arial" w:cs="Arial"/>
          <w:b/>
          <w:bCs/>
          <w:lang w:val="es-ES"/>
        </w:rPr>
      </w:pPr>
      <w:r w:rsidRPr="0054532F">
        <w:rPr>
          <w:rFonts w:ascii="Arial" w:hAnsi="Arial" w:cs="Arial"/>
          <w:b/>
          <w:bCs/>
          <w:lang w:val="es-ES"/>
        </w:rPr>
        <w:t xml:space="preserve">Autores: </w:t>
      </w:r>
    </w:p>
    <w:p w14:paraId="2DCA857A" w14:textId="7FFB7756" w:rsidR="0054532F" w:rsidRDefault="0054532F" w:rsidP="0054532F">
      <w:pPr>
        <w:pStyle w:val="Prrafodelista"/>
        <w:numPr>
          <w:ilvl w:val="0"/>
          <w:numId w:val="6"/>
        </w:numPr>
        <w:spacing w:line="360" w:lineRule="auto"/>
        <w:ind w:left="426" w:hanging="426"/>
        <w:jc w:val="both"/>
        <w:rPr>
          <w:rFonts w:ascii="Arial" w:hAnsi="Arial" w:cs="Arial"/>
          <w:lang w:val="es-ES"/>
        </w:rPr>
      </w:pPr>
      <w:r w:rsidRPr="0054532F">
        <w:rPr>
          <w:rFonts w:ascii="Arial" w:hAnsi="Arial" w:cs="Arial"/>
          <w:lang w:val="es-ES"/>
        </w:rPr>
        <w:t xml:space="preserve">Angel Fernández Canchos, Superintendente de gestión ambiental, </w:t>
      </w:r>
      <w:hyperlink r:id="rId5" w:history="1">
        <w:r w:rsidRPr="0054532F">
          <w:rPr>
            <w:rStyle w:val="Hipervnculo"/>
            <w:rFonts w:ascii="Arial" w:hAnsi="Arial" w:cs="Arial"/>
            <w:lang w:val="es-ES"/>
          </w:rPr>
          <w:t>angel.fernandez@buenaventura.pe</w:t>
        </w:r>
      </w:hyperlink>
      <w:r w:rsidR="00A61F3F">
        <w:t>, Cel. 960233962, Calle Los Biólogos 160 Dpto. 201, La Molina – Lima.</w:t>
      </w:r>
    </w:p>
    <w:p w14:paraId="4EBADCC5" w14:textId="1306669B" w:rsidR="0054532F" w:rsidRDefault="0054532F" w:rsidP="0054532F">
      <w:pPr>
        <w:pStyle w:val="Prrafodelista"/>
        <w:numPr>
          <w:ilvl w:val="0"/>
          <w:numId w:val="6"/>
        </w:numPr>
        <w:spacing w:line="360" w:lineRule="auto"/>
        <w:ind w:left="426" w:hanging="426"/>
        <w:jc w:val="both"/>
        <w:rPr>
          <w:rFonts w:ascii="Arial" w:hAnsi="Arial" w:cs="Arial"/>
          <w:lang w:val="es-ES"/>
        </w:rPr>
      </w:pPr>
      <w:r w:rsidRPr="0054532F">
        <w:rPr>
          <w:rFonts w:ascii="Arial" w:hAnsi="Arial" w:cs="Arial"/>
          <w:lang w:val="es-ES"/>
        </w:rPr>
        <w:t xml:space="preserve">Ivan Ibarra Nuñez, Ingeniero Ambiental, </w:t>
      </w:r>
      <w:hyperlink r:id="rId6" w:history="1">
        <w:r w:rsidR="00A61F3F" w:rsidRPr="004E3BD7">
          <w:rPr>
            <w:rStyle w:val="Hipervnculo"/>
            <w:rFonts w:ascii="Arial" w:hAnsi="Arial" w:cs="Arial"/>
            <w:lang w:val="es-ES"/>
          </w:rPr>
          <w:t>ivan.ibarra@buenaventura.pe</w:t>
        </w:r>
      </w:hyperlink>
      <w:r w:rsidRPr="0054532F">
        <w:rPr>
          <w:rFonts w:ascii="Arial" w:hAnsi="Arial" w:cs="Arial"/>
          <w:lang w:val="es-ES"/>
        </w:rPr>
        <w:t>,</w:t>
      </w:r>
      <w:r w:rsidR="00A61F3F">
        <w:rPr>
          <w:rFonts w:ascii="Arial" w:hAnsi="Arial" w:cs="Arial"/>
          <w:lang w:val="es-ES"/>
        </w:rPr>
        <w:t xml:space="preserve"> Cel.</w:t>
      </w:r>
      <w:r w:rsidRPr="0054532F">
        <w:rPr>
          <w:rFonts w:ascii="Arial" w:hAnsi="Arial" w:cs="Arial"/>
          <w:lang w:val="es-ES"/>
        </w:rPr>
        <w:t xml:space="preserve"> 948484989, Calle Las Gardenias N° 132</w:t>
      </w:r>
      <w:r w:rsidR="00A61F3F">
        <w:rPr>
          <w:rFonts w:ascii="Arial" w:hAnsi="Arial" w:cs="Arial"/>
          <w:lang w:val="es-ES"/>
        </w:rPr>
        <w:t xml:space="preserve"> – Huancayo.</w:t>
      </w:r>
    </w:p>
    <w:p w14:paraId="193A12DE" w14:textId="68002414" w:rsidR="00F56CD3" w:rsidRPr="00F56CD3" w:rsidRDefault="0054532F" w:rsidP="00F56CD3">
      <w:pPr>
        <w:pStyle w:val="Prrafodelista"/>
        <w:numPr>
          <w:ilvl w:val="0"/>
          <w:numId w:val="6"/>
        </w:numPr>
        <w:spacing w:line="360" w:lineRule="auto"/>
        <w:ind w:left="426" w:hanging="426"/>
        <w:jc w:val="both"/>
        <w:rPr>
          <w:rFonts w:ascii="Arial" w:hAnsi="Arial" w:cs="Arial"/>
          <w:lang w:val="es-ES"/>
        </w:rPr>
      </w:pPr>
      <w:r w:rsidRPr="0054532F">
        <w:rPr>
          <w:rFonts w:ascii="Arial" w:hAnsi="Arial" w:cs="Arial"/>
          <w:lang w:val="es-ES"/>
        </w:rPr>
        <w:t>Paquito Armas</w:t>
      </w:r>
      <w:r w:rsidR="00843696">
        <w:rPr>
          <w:rFonts w:ascii="Arial" w:hAnsi="Arial" w:cs="Arial"/>
          <w:lang w:val="es-ES"/>
        </w:rPr>
        <w:t xml:space="preserve"> Ramos, Asistente</w:t>
      </w:r>
      <w:r w:rsidR="00BC7278">
        <w:rPr>
          <w:rFonts w:ascii="Arial" w:hAnsi="Arial" w:cs="Arial"/>
          <w:lang w:val="es-ES"/>
        </w:rPr>
        <w:t xml:space="preserve"> de</w:t>
      </w:r>
      <w:r w:rsidR="00843696">
        <w:rPr>
          <w:rFonts w:ascii="Arial" w:hAnsi="Arial" w:cs="Arial"/>
          <w:lang w:val="es-ES"/>
        </w:rPr>
        <w:t xml:space="preserve"> Jefe</w:t>
      </w:r>
      <w:r w:rsidR="00BC7278">
        <w:rPr>
          <w:rFonts w:ascii="Arial" w:hAnsi="Arial" w:cs="Arial"/>
          <w:lang w:val="es-ES"/>
        </w:rPr>
        <w:t xml:space="preserve"> de</w:t>
      </w:r>
      <w:r w:rsidR="00843696">
        <w:rPr>
          <w:rFonts w:ascii="Arial" w:hAnsi="Arial" w:cs="Arial"/>
          <w:lang w:val="es-ES"/>
        </w:rPr>
        <w:t xml:space="preserve"> Mantenimiento, </w:t>
      </w:r>
      <w:hyperlink r:id="rId7" w:history="1">
        <w:r w:rsidR="00843696" w:rsidRPr="00D606B4">
          <w:rPr>
            <w:rStyle w:val="Hipervnculo"/>
            <w:rFonts w:ascii="Arial" w:hAnsi="Arial" w:cs="Arial"/>
            <w:lang w:val="es-ES"/>
          </w:rPr>
          <w:t>paquito.armas@buenaventura.pe</w:t>
        </w:r>
      </w:hyperlink>
      <w:r w:rsidR="00F56CD3">
        <w:rPr>
          <w:rFonts w:ascii="Arial" w:hAnsi="Arial" w:cs="Arial"/>
          <w:lang w:val="es-ES"/>
        </w:rPr>
        <w:t xml:space="preserve">, </w:t>
      </w:r>
      <w:r w:rsidR="00A61F3F">
        <w:rPr>
          <w:rFonts w:ascii="Arial" w:hAnsi="Arial" w:cs="Arial"/>
          <w:lang w:val="es-ES"/>
        </w:rPr>
        <w:t xml:space="preserve">Cel. </w:t>
      </w:r>
      <w:r w:rsidR="00F56CD3">
        <w:rPr>
          <w:rFonts w:ascii="Arial" w:hAnsi="Arial" w:cs="Arial"/>
          <w:lang w:val="es-ES"/>
        </w:rPr>
        <w:t>943838812, Carr</w:t>
      </w:r>
      <w:r w:rsidR="00A61F3F">
        <w:rPr>
          <w:rFonts w:ascii="Arial" w:hAnsi="Arial" w:cs="Arial"/>
          <w:lang w:val="es-ES"/>
        </w:rPr>
        <w:t>etera</w:t>
      </w:r>
      <w:r w:rsidR="00F56CD3">
        <w:rPr>
          <w:rFonts w:ascii="Arial" w:hAnsi="Arial" w:cs="Arial"/>
          <w:lang w:val="es-ES"/>
        </w:rPr>
        <w:t xml:space="preserve"> Porongo Sierra Verde S/N- Los Baños del Inca-Cajamarca </w:t>
      </w:r>
    </w:p>
    <w:p w14:paraId="3AC706B4" w14:textId="6749BB1A" w:rsidR="0026561B" w:rsidRPr="0054532F" w:rsidRDefault="0026561B" w:rsidP="0054532F">
      <w:pPr>
        <w:spacing w:line="360" w:lineRule="auto"/>
        <w:rPr>
          <w:rFonts w:ascii="Arial" w:hAnsi="Arial" w:cs="Arial"/>
          <w:b/>
          <w:bCs/>
          <w:lang w:val="es-ES"/>
        </w:rPr>
      </w:pPr>
      <w:r w:rsidRPr="0054532F">
        <w:rPr>
          <w:rFonts w:ascii="Arial" w:hAnsi="Arial" w:cs="Arial"/>
          <w:b/>
          <w:bCs/>
          <w:lang w:val="es-ES"/>
        </w:rPr>
        <w:t>Palabras Clave</w:t>
      </w:r>
    </w:p>
    <w:p w14:paraId="0B6722AB" w14:textId="5C8DC7E4" w:rsidR="0026561B" w:rsidRPr="0054532F" w:rsidRDefault="0026561B" w:rsidP="0054532F">
      <w:pPr>
        <w:spacing w:line="360" w:lineRule="auto"/>
        <w:jc w:val="both"/>
        <w:rPr>
          <w:rFonts w:ascii="Arial" w:hAnsi="Arial" w:cs="Arial"/>
          <w:lang w:val="es-ES"/>
        </w:rPr>
      </w:pPr>
      <w:r w:rsidRPr="0054532F">
        <w:rPr>
          <w:rFonts w:ascii="Arial" w:hAnsi="Arial" w:cs="Arial"/>
          <w:lang w:val="es-ES"/>
        </w:rPr>
        <w:t xml:space="preserve">Automatización, Sistema de tratamiento de aguas ácidas, inteligencia artificial, </w:t>
      </w:r>
      <w:r w:rsidR="009933B2" w:rsidRPr="0054532F">
        <w:rPr>
          <w:rFonts w:ascii="Arial" w:hAnsi="Arial" w:cs="Arial"/>
          <w:lang w:val="es-ES"/>
        </w:rPr>
        <w:t>pozas, sostenib</w:t>
      </w:r>
      <w:r w:rsidR="0054532F" w:rsidRPr="0054532F">
        <w:rPr>
          <w:rFonts w:ascii="Arial" w:hAnsi="Arial" w:cs="Arial"/>
          <w:lang w:val="es-ES"/>
        </w:rPr>
        <w:t>ilidad</w:t>
      </w:r>
      <w:r w:rsidR="009933B2" w:rsidRPr="0054532F">
        <w:rPr>
          <w:rFonts w:ascii="Arial" w:hAnsi="Arial" w:cs="Arial"/>
          <w:lang w:val="es-ES"/>
        </w:rPr>
        <w:t xml:space="preserve">, </w:t>
      </w:r>
      <w:r w:rsidR="0054532F" w:rsidRPr="0054532F">
        <w:rPr>
          <w:rFonts w:ascii="Arial" w:hAnsi="Arial" w:cs="Arial"/>
          <w:lang w:val="es-ES"/>
        </w:rPr>
        <w:t>Minera L</w:t>
      </w:r>
      <w:r w:rsidR="009933B2" w:rsidRPr="0054532F">
        <w:rPr>
          <w:rFonts w:ascii="Arial" w:hAnsi="Arial" w:cs="Arial"/>
          <w:lang w:val="es-ES"/>
        </w:rPr>
        <w:t>a Zanja</w:t>
      </w:r>
    </w:p>
    <w:p w14:paraId="3937622B" w14:textId="0F73AAB2" w:rsidR="0026561B" w:rsidRPr="0054532F" w:rsidRDefault="0026561B" w:rsidP="0054532F">
      <w:pPr>
        <w:spacing w:line="360" w:lineRule="auto"/>
        <w:rPr>
          <w:rFonts w:ascii="Arial" w:hAnsi="Arial" w:cs="Arial"/>
          <w:b/>
          <w:bCs/>
          <w:lang w:val="es-ES"/>
        </w:rPr>
      </w:pPr>
      <w:r w:rsidRPr="0054532F">
        <w:rPr>
          <w:rFonts w:ascii="Arial" w:hAnsi="Arial" w:cs="Arial"/>
          <w:b/>
          <w:bCs/>
          <w:lang w:val="es-ES"/>
        </w:rPr>
        <w:t>Resumen técnico:</w:t>
      </w:r>
    </w:p>
    <w:p w14:paraId="7F9A8E90" w14:textId="0D8B7CBB" w:rsidR="00AB68E0" w:rsidRPr="00AB68E0" w:rsidRDefault="00AB68E0" w:rsidP="00AB68E0">
      <w:pPr>
        <w:spacing w:line="360" w:lineRule="auto"/>
        <w:jc w:val="both"/>
        <w:rPr>
          <w:rFonts w:ascii="Arial" w:hAnsi="Arial" w:cs="Arial"/>
        </w:rPr>
      </w:pPr>
      <w:r w:rsidRPr="00AB68E0">
        <w:rPr>
          <w:rFonts w:ascii="Arial" w:hAnsi="Arial" w:cs="Arial"/>
        </w:rPr>
        <w:t>Minera La Zanja, operación minera a tajo abierto ubicada en Cajamarca, enfrenta importantes desafíos durante la temporada de lluvias, caracterizada por un promedio anual de precipitaciones de 1</w:t>
      </w:r>
      <w:r w:rsidR="005F516C">
        <w:rPr>
          <w:rFonts w:ascii="Arial" w:hAnsi="Arial" w:cs="Arial"/>
        </w:rPr>
        <w:t>6</w:t>
      </w:r>
      <w:r>
        <w:rPr>
          <w:rFonts w:ascii="Arial" w:hAnsi="Arial" w:cs="Arial"/>
        </w:rPr>
        <w:t>00</w:t>
      </w:r>
      <w:r w:rsidRPr="00AB68E0">
        <w:rPr>
          <w:rFonts w:ascii="Arial" w:hAnsi="Arial" w:cs="Arial"/>
        </w:rPr>
        <w:t xml:space="preserve"> mm. En este contexto, el fortalecimiento del manejo de aguas en las pozas de tratamiento, bombeo y vertimiento representa una gran oportunidad para potenciar su eficiencia operativa, sostenibilidad ambiental y avanzar en su proceso de transformación digital.</w:t>
      </w:r>
    </w:p>
    <w:p w14:paraId="675C26EB" w14:textId="77777777" w:rsidR="00AB68E0" w:rsidRPr="00AB68E0" w:rsidRDefault="00AB68E0" w:rsidP="00AB68E0">
      <w:pPr>
        <w:spacing w:line="360" w:lineRule="auto"/>
        <w:jc w:val="both"/>
        <w:rPr>
          <w:rFonts w:ascii="Arial" w:hAnsi="Arial" w:cs="Arial"/>
        </w:rPr>
      </w:pPr>
      <w:r w:rsidRPr="00AB68E0">
        <w:rPr>
          <w:rFonts w:ascii="Arial" w:hAnsi="Arial" w:cs="Arial"/>
        </w:rPr>
        <w:t>Actualmente, el sistema de manejo de aguas se basa en una supervisión predominantemente manual, con alta participación de operadores para el control de niveles, pH y bombeo. Si bien este esquema ha permitido la continuidad operativa, su automatización abre la puerta a optimizar procesos críticos, reducir riesgos ambientales y mejorar la capacidad de respuesta ante eventos de alta intensidad pluvial.</w:t>
      </w:r>
    </w:p>
    <w:p w14:paraId="554DE1E8" w14:textId="77777777" w:rsidR="00AB68E0" w:rsidRPr="00AB68E0" w:rsidRDefault="00AB68E0" w:rsidP="00AB68E0">
      <w:pPr>
        <w:spacing w:line="360" w:lineRule="auto"/>
        <w:jc w:val="both"/>
        <w:rPr>
          <w:rFonts w:ascii="Arial" w:hAnsi="Arial" w:cs="Arial"/>
        </w:rPr>
      </w:pPr>
      <w:r w:rsidRPr="00AB68E0">
        <w:rPr>
          <w:rFonts w:ascii="Arial" w:hAnsi="Arial" w:cs="Arial"/>
        </w:rPr>
        <w:t xml:space="preserve">Este proyecto propone una solución integral para la automatización de las pozas de tratamiento, bombeo y vertimiento en Minera La Zanja, incorporando tecnologías de </w:t>
      </w:r>
      <w:r w:rsidRPr="00AB68E0">
        <w:rPr>
          <w:rFonts w:ascii="Arial" w:hAnsi="Arial" w:cs="Arial"/>
        </w:rPr>
        <w:lastRenderedPageBreak/>
        <w:t>punta como sensores multiparamétricos (nivel, caudal, pH, turbidez), medidores de flujo, módulos de comunicación inalámbrica alimentados por energía solar, estaciones meteorológicas e hidrométricas automatizadas, tendido de fibra óptica, cámaras de monitoreo y una plataforma SCADA centralizada para visualización en tiempo real.</w:t>
      </w:r>
    </w:p>
    <w:p w14:paraId="27E067A3" w14:textId="77777777" w:rsidR="00AB68E0" w:rsidRPr="00AB68E0" w:rsidRDefault="00AB68E0" w:rsidP="00AB68E0">
      <w:pPr>
        <w:spacing w:line="360" w:lineRule="auto"/>
        <w:jc w:val="both"/>
        <w:rPr>
          <w:rFonts w:ascii="Arial" w:hAnsi="Arial" w:cs="Arial"/>
        </w:rPr>
      </w:pPr>
      <w:r w:rsidRPr="00AB68E0">
        <w:rPr>
          <w:rFonts w:ascii="Arial" w:hAnsi="Arial" w:cs="Arial"/>
        </w:rPr>
        <w:t>Adicionalmente, se integra inteligencia artificial para la predicción de eventos de vertimiento, mediante el análisis de datos meteorológicos históricos y en línea, así como patrones operativos, generando alertas anticipadas y habilitando la activación automática del bombeo y el redireccionamiento de flujos según escenarios previstos.</w:t>
      </w:r>
    </w:p>
    <w:p w14:paraId="66F49056" w14:textId="1CA05091" w:rsidR="00AB68E0" w:rsidRPr="00AB68E0" w:rsidRDefault="00AB68E0" w:rsidP="00AB68E0">
      <w:pPr>
        <w:spacing w:line="360" w:lineRule="auto"/>
        <w:jc w:val="both"/>
        <w:rPr>
          <w:rFonts w:ascii="Arial" w:hAnsi="Arial" w:cs="Arial"/>
        </w:rPr>
      </w:pPr>
      <w:r w:rsidRPr="00AB68E0">
        <w:rPr>
          <w:rFonts w:ascii="Arial" w:hAnsi="Arial" w:cs="Arial"/>
        </w:rPr>
        <w:t xml:space="preserve">Como valor agregado, el sistema enviará alertas remotas vía </w:t>
      </w:r>
      <w:r>
        <w:rPr>
          <w:rFonts w:ascii="Arial" w:hAnsi="Arial" w:cs="Arial"/>
        </w:rPr>
        <w:t xml:space="preserve">SMS, </w:t>
      </w:r>
      <w:r w:rsidRPr="00AB68E0">
        <w:rPr>
          <w:rFonts w:ascii="Arial" w:hAnsi="Arial" w:cs="Arial"/>
        </w:rPr>
        <w:t>WhatsApp y correo electrónico en caso de detección de parámetros críticos, y contará con un módulo de trazabilidad para auditar las decisiones automatizadas del sistema. La arquitectura planteada es escalable, con posibilidad de integración con plataformas corporativas de gestión ambiental y mantenimiento predictivo.</w:t>
      </w:r>
    </w:p>
    <w:p w14:paraId="4F520EF4" w14:textId="77777777" w:rsidR="00AB68E0" w:rsidRPr="00AB68E0" w:rsidRDefault="00AB68E0" w:rsidP="00AB68E0">
      <w:pPr>
        <w:spacing w:line="360" w:lineRule="auto"/>
        <w:jc w:val="both"/>
        <w:rPr>
          <w:rFonts w:ascii="Arial" w:hAnsi="Arial" w:cs="Arial"/>
        </w:rPr>
      </w:pPr>
      <w:r w:rsidRPr="00AB68E0">
        <w:rPr>
          <w:rFonts w:ascii="Arial" w:hAnsi="Arial" w:cs="Arial"/>
        </w:rPr>
        <w:t>Esta propuesta estratégica permitirá a Minera La Zanja disminuir la intervención humana en tareas repetitivas y de exposición a riesgos, reforzar el cumplimiento ambiental, optimizar el uso de recursos energéticos mediante bombeo eficiente y energía solar, y consolidar su avance hacia una mina digital, segura y ambientalmente responsable.</w:t>
      </w:r>
    </w:p>
    <w:p w14:paraId="1AEB07EC" w14:textId="77777777" w:rsidR="00AB68E0" w:rsidRPr="00AB68E0" w:rsidRDefault="00AB68E0" w:rsidP="00AB68E0">
      <w:pPr>
        <w:spacing w:line="360" w:lineRule="auto"/>
        <w:jc w:val="both"/>
        <w:rPr>
          <w:rFonts w:ascii="Arial" w:hAnsi="Arial" w:cs="Arial"/>
        </w:rPr>
      </w:pPr>
      <w:r w:rsidRPr="00AB68E0">
        <w:rPr>
          <w:rFonts w:ascii="Arial" w:hAnsi="Arial" w:cs="Arial"/>
          <w:b/>
          <w:bCs/>
        </w:rPr>
        <w:t>Metodología</w:t>
      </w:r>
      <w:r w:rsidRPr="00AB68E0">
        <w:rPr>
          <w:rFonts w:ascii="Arial" w:hAnsi="Arial" w:cs="Arial"/>
        </w:rPr>
        <w:br/>
        <w:t>El proyecto se desarrolla en cinco etapas principales:</w:t>
      </w:r>
    </w:p>
    <w:p w14:paraId="459B9E4F" w14:textId="6545DAFE" w:rsidR="00AB68E0" w:rsidRPr="00AB68E0" w:rsidRDefault="00AB68E0" w:rsidP="00AB68E0">
      <w:pPr>
        <w:numPr>
          <w:ilvl w:val="0"/>
          <w:numId w:val="7"/>
        </w:numPr>
        <w:spacing w:line="360" w:lineRule="auto"/>
        <w:jc w:val="both"/>
        <w:rPr>
          <w:rFonts w:ascii="Arial" w:hAnsi="Arial" w:cs="Arial"/>
        </w:rPr>
      </w:pPr>
      <w:r w:rsidRPr="00AB68E0">
        <w:rPr>
          <w:rFonts w:ascii="Arial" w:hAnsi="Arial" w:cs="Arial"/>
          <w:b/>
          <w:bCs/>
        </w:rPr>
        <w:t>Diagnóstico de la operación actual</w:t>
      </w:r>
      <w:r>
        <w:rPr>
          <w:rFonts w:ascii="Arial" w:hAnsi="Arial" w:cs="Arial"/>
        </w:rPr>
        <w:t xml:space="preserve">: </w:t>
      </w:r>
      <w:r w:rsidRPr="00AB68E0">
        <w:rPr>
          <w:rFonts w:ascii="Arial" w:hAnsi="Arial" w:cs="Arial"/>
        </w:rPr>
        <w:t>Se realizó un levantamiento técnico del sistema de manejo de aguas en Minera La Zanja, identificando tipos de pozas (contacto, no contacto, sedimentación), equipos instalados (bombas, válvulas, sensores), puntos críticos de acumulación y descarga, así como los protocolos actuales de operación y control manual.</w:t>
      </w:r>
    </w:p>
    <w:p w14:paraId="7E1511AA" w14:textId="62471215" w:rsidR="00AB68E0" w:rsidRPr="00AB68E0" w:rsidRDefault="00AB68E0" w:rsidP="00AB68E0">
      <w:pPr>
        <w:numPr>
          <w:ilvl w:val="0"/>
          <w:numId w:val="7"/>
        </w:numPr>
        <w:spacing w:line="360" w:lineRule="auto"/>
        <w:jc w:val="both"/>
        <w:rPr>
          <w:rFonts w:ascii="Arial" w:hAnsi="Arial" w:cs="Arial"/>
        </w:rPr>
      </w:pPr>
      <w:r w:rsidRPr="00AB68E0">
        <w:rPr>
          <w:rFonts w:ascii="Arial" w:hAnsi="Arial" w:cs="Arial"/>
          <w:b/>
          <w:bCs/>
        </w:rPr>
        <w:t>Diseño del sistema automatizado</w:t>
      </w:r>
      <w:r>
        <w:rPr>
          <w:rFonts w:ascii="Arial" w:hAnsi="Arial" w:cs="Arial"/>
        </w:rPr>
        <w:t xml:space="preserve">: </w:t>
      </w:r>
      <w:r w:rsidRPr="00AB68E0">
        <w:rPr>
          <w:rFonts w:ascii="Arial" w:hAnsi="Arial" w:cs="Arial"/>
        </w:rPr>
        <w:t>Se plantea un diseño modular y escalable que integra sensores multiparamétricos (nivel, pH, turbidez, caudal), medidores de flujo, estaciones meteorológicas e hidrométricas automatizadas en cuerpos receptores, estaciones autónomas alimentadas con energía solar, unidades de comunicación y un sistema SCADA centralizado para el monitoreo y control de datos en tiempo real.</w:t>
      </w:r>
    </w:p>
    <w:p w14:paraId="0953A637" w14:textId="04994EA6" w:rsidR="00AB68E0" w:rsidRPr="00AB68E0" w:rsidRDefault="00AB68E0" w:rsidP="00AB68E0">
      <w:pPr>
        <w:numPr>
          <w:ilvl w:val="0"/>
          <w:numId w:val="7"/>
        </w:numPr>
        <w:spacing w:line="360" w:lineRule="auto"/>
        <w:jc w:val="both"/>
        <w:rPr>
          <w:rFonts w:ascii="Arial" w:hAnsi="Arial" w:cs="Arial"/>
        </w:rPr>
      </w:pPr>
      <w:r w:rsidRPr="00AB68E0">
        <w:rPr>
          <w:rFonts w:ascii="Arial" w:hAnsi="Arial" w:cs="Arial"/>
          <w:b/>
          <w:bCs/>
        </w:rPr>
        <w:t>Implementación de inteligencia artificial</w:t>
      </w:r>
      <w:r>
        <w:rPr>
          <w:rFonts w:ascii="Arial" w:hAnsi="Arial" w:cs="Arial"/>
        </w:rPr>
        <w:t xml:space="preserve">: </w:t>
      </w:r>
      <w:r w:rsidRPr="00AB68E0">
        <w:rPr>
          <w:rFonts w:ascii="Arial" w:hAnsi="Arial" w:cs="Arial"/>
        </w:rPr>
        <w:t xml:space="preserve">Se desarrolla un modelo predictivo de eventos de vertimiento, basado en datos meteorológicos históricos y en línea, análisis del comportamiento de pozas frente a lluvias intensas, y parámetros operativos como la frecuencia de bombeo y la evolución del pH. El modelo </w:t>
      </w:r>
      <w:r w:rsidRPr="00AB68E0">
        <w:rPr>
          <w:rFonts w:ascii="Arial" w:hAnsi="Arial" w:cs="Arial"/>
        </w:rPr>
        <w:lastRenderedPageBreak/>
        <w:t>permite activar alertas anticipadas y generar recomendaciones automáticas de acción.</w:t>
      </w:r>
    </w:p>
    <w:p w14:paraId="691C3E68" w14:textId="401699EB" w:rsidR="00AB68E0" w:rsidRPr="00AB68E0" w:rsidRDefault="00AB68E0" w:rsidP="00AB68E0">
      <w:pPr>
        <w:numPr>
          <w:ilvl w:val="0"/>
          <w:numId w:val="7"/>
        </w:numPr>
        <w:spacing w:line="360" w:lineRule="auto"/>
        <w:jc w:val="both"/>
        <w:rPr>
          <w:rFonts w:ascii="Arial" w:hAnsi="Arial" w:cs="Arial"/>
        </w:rPr>
      </w:pPr>
      <w:r w:rsidRPr="00AB68E0">
        <w:rPr>
          <w:rFonts w:ascii="Arial" w:hAnsi="Arial" w:cs="Arial"/>
          <w:b/>
          <w:bCs/>
        </w:rPr>
        <w:t>Desarrollo de interfaz y comunicaciones</w:t>
      </w:r>
      <w:r>
        <w:rPr>
          <w:rFonts w:ascii="Arial" w:hAnsi="Arial" w:cs="Arial"/>
        </w:rPr>
        <w:t xml:space="preserve">: </w:t>
      </w:r>
      <w:r w:rsidRPr="00AB68E0">
        <w:rPr>
          <w:rFonts w:ascii="Arial" w:hAnsi="Arial" w:cs="Arial"/>
        </w:rPr>
        <w:t xml:space="preserve">Se diseña una interfaz de usuario intuitiva que incluye paneles de control en tiempo real, historial de eventos y respuestas automáticas, y la generación de alertas remotas enviadas vía </w:t>
      </w:r>
      <w:r>
        <w:rPr>
          <w:rFonts w:ascii="Arial" w:hAnsi="Arial" w:cs="Arial"/>
        </w:rPr>
        <w:t xml:space="preserve">SMS, </w:t>
      </w:r>
      <w:r w:rsidRPr="00AB68E0">
        <w:rPr>
          <w:rFonts w:ascii="Arial" w:hAnsi="Arial" w:cs="Arial"/>
        </w:rPr>
        <w:t>WhatsApp y correo electrónico a operadores y supervisores.</w:t>
      </w:r>
    </w:p>
    <w:p w14:paraId="7B92FEFC" w14:textId="0D242B77" w:rsidR="00AB68E0" w:rsidRPr="00AB68E0" w:rsidRDefault="00AB68E0" w:rsidP="00AB68E0">
      <w:pPr>
        <w:numPr>
          <w:ilvl w:val="0"/>
          <w:numId w:val="7"/>
        </w:numPr>
        <w:spacing w:line="360" w:lineRule="auto"/>
        <w:jc w:val="both"/>
        <w:rPr>
          <w:rFonts w:ascii="Arial" w:hAnsi="Arial" w:cs="Arial"/>
        </w:rPr>
      </w:pPr>
      <w:r w:rsidRPr="00AB68E0">
        <w:rPr>
          <w:rFonts w:ascii="Arial" w:hAnsi="Arial" w:cs="Arial"/>
          <w:b/>
          <w:bCs/>
        </w:rPr>
        <w:t>Validación en campo y optimización</w:t>
      </w:r>
      <w:r>
        <w:rPr>
          <w:rFonts w:ascii="Arial" w:hAnsi="Arial" w:cs="Arial"/>
        </w:rPr>
        <w:t xml:space="preserve">: </w:t>
      </w:r>
      <w:r w:rsidRPr="00AB68E0">
        <w:rPr>
          <w:rFonts w:ascii="Arial" w:hAnsi="Arial" w:cs="Arial"/>
        </w:rPr>
        <w:t>Se propone una fase piloto en pozas estratégicas, evaluando la precisión de los sensores y del modelo predictivo, la velocidad de respuesta del sistema automatizado y la interacción con el personal de campo, para realizar ajustes finos y asegurar un desempeño óptimo.</w:t>
      </w:r>
    </w:p>
    <w:p w14:paraId="514CF644" w14:textId="77777777" w:rsidR="00AB68E0" w:rsidRPr="00AB68E0" w:rsidRDefault="00AB68E0" w:rsidP="00AB68E0">
      <w:pPr>
        <w:spacing w:line="360" w:lineRule="auto"/>
        <w:jc w:val="both"/>
        <w:rPr>
          <w:rFonts w:ascii="Arial" w:hAnsi="Arial" w:cs="Arial"/>
        </w:rPr>
      </w:pPr>
      <w:r w:rsidRPr="00AB68E0">
        <w:rPr>
          <w:rFonts w:ascii="Arial" w:hAnsi="Arial" w:cs="Arial"/>
        </w:rPr>
        <w:t>El proyecto de automatización inteligente de pozas en Minera La Zanja representa un avance significativo hacia una gestión de aguas más eficiente, segura y sostenible. La solución propuesta no solo optimiza las operaciones, sino que también fortalece la capacidad preventiva ante riesgos ambientales, consolidando el compromiso de Minera La Zanja con la innovación y la responsabilidad ambiental.</w:t>
      </w:r>
    </w:p>
    <w:p w14:paraId="7A37E281" w14:textId="7089E7C2" w:rsidR="009933B2" w:rsidRPr="009933B2" w:rsidRDefault="009933B2" w:rsidP="0054532F">
      <w:pPr>
        <w:spacing w:line="360" w:lineRule="auto"/>
        <w:jc w:val="both"/>
        <w:rPr>
          <w:rFonts w:ascii="Arial" w:hAnsi="Arial" w:cs="Arial"/>
        </w:rPr>
      </w:pPr>
    </w:p>
    <w:sectPr w:rsidR="009933B2" w:rsidRPr="009933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21A8"/>
    <w:multiLevelType w:val="multilevel"/>
    <w:tmpl w:val="E0CE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43D0E"/>
    <w:multiLevelType w:val="multilevel"/>
    <w:tmpl w:val="F93A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B0ECF"/>
    <w:multiLevelType w:val="hybridMultilevel"/>
    <w:tmpl w:val="96108CB8"/>
    <w:lvl w:ilvl="0" w:tplc="4950CE52">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AEB6F47"/>
    <w:multiLevelType w:val="multilevel"/>
    <w:tmpl w:val="A3A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64181"/>
    <w:multiLevelType w:val="multilevel"/>
    <w:tmpl w:val="4E403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32144D"/>
    <w:multiLevelType w:val="multilevel"/>
    <w:tmpl w:val="1A04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56075"/>
    <w:multiLevelType w:val="multilevel"/>
    <w:tmpl w:val="7060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947829">
    <w:abstractNumId w:val="0"/>
  </w:num>
  <w:num w:numId="2" w16cid:durableId="2083598169">
    <w:abstractNumId w:val="6"/>
  </w:num>
  <w:num w:numId="3" w16cid:durableId="751701420">
    <w:abstractNumId w:val="3"/>
  </w:num>
  <w:num w:numId="4" w16cid:durableId="1342122340">
    <w:abstractNumId w:val="5"/>
  </w:num>
  <w:num w:numId="5" w16cid:durableId="300968454">
    <w:abstractNumId w:val="1"/>
  </w:num>
  <w:num w:numId="6" w16cid:durableId="1161846147">
    <w:abstractNumId w:val="2"/>
  </w:num>
  <w:num w:numId="7" w16cid:durableId="13861052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61B"/>
    <w:rsid w:val="00032BE3"/>
    <w:rsid w:val="00063CD5"/>
    <w:rsid w:val="000C0633"/>
    <w:rsid w:val="000C29CE"/>
    <w:rsid w:val="00172E98"/>
    <w:rsid w:val="001A2D44"/>
    <w:rsid w:val="002055F4"/>
    <w:rsid w:val="00240681"/>
    <w:rsid w:val="0026561B"/>
    <w:rsid w:val="00285CDF"/>
    <w:rsid w:val="0030464A"/>
    <w:rsid w:val="0047757E"/>
    <w:rsid w:val="0054532F"/>
    <w:rsid w:val="005F45BC"/>
    <w:rsid w:val="005F516C"/>
    <w:rsid w:val="00744304"/>
    <w:rsid w:val="00762B39"/>
    <w:rsid w:val="00832C37"/>
    <w:rsid w:val="00843696"/>
    <w:rsid w:val="00862FB6"/>
    <w:rsid w:val="009933B2"/>
    <w:rsid w:val="00A07E4A"/>
    <w:rsid w:val="00A61F3F"/>
    <w:rsid w:val="00AB68E0"/>
    <w:rsid w:val="00BC7278"/>
    <w:rsid w:val="00D16022"/>
    <w:rsid w:val="00DC6B4B"/>
    <w:rsid w:val="00DD10DE"/>
    <w:rsid w:val="00F029E7"/>
    <w:rsid w:val="00F56CD3"/>
    <w:rsid w:val="00FB0E5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7902D"/>
  <w15:chartTrackingRefBased/>
  <w15:docId w15:val="{A1CB6D51-C170-4937-AA95-3BA1260F0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5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65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56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56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56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56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56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56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56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56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656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56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56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56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56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56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56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561B"/>
    <w:rPr>
      <w:rFonts w:eastAsiaTheme="majorEastAsia" w:cstheme="majorBidi"/>
      <w:color w:val="272727" w:themeColor="text1" w:themeTint="D8"/>
    </w:rPr>
  </w:style>
  <w:style w:type="paragraph" w:styleId="Ttulo">
    <w:name w:val="Title"/>
    <w:basedOn w:val="Normal"/>
    <w:next w:val="Normal"/>
    <w:link w:val="TtuloCar"/>
    <w:uiPriority w:val="10"/>
    <w:qFormat/>
    <w:rsid w:val="00265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56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56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56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561B"/>
    <w:pPr>
      <w:spacing w:before="160"/>
      <w:jc w:val="center"/>
    </w:pPr>
    <w:rPr>
      <w:i/>
      <w:iCs/>
      <w:color w:val="404040" w:themeColor="text1" w:themeTint="BF"/>
    </w:rPr>
  </w:style>
  <w:style w:type="character" w:customStyle="1" w:styleId="CitaCar">
    <w:name w:val="Cita Car"/>
    <w:basedOn w:val="Fuentedeprrafopredeter"/>
    <w:link w:val="Cita"/>
    <w:uiPriority w:val="29"/>
    <w:rsid w:val="0026561B"/>
    <w:rPr>
      <w:i/>
      <w:iCs/>
      <w:color w:val="404040" w:themeColor="text1" w:themeTint="BF"/>
    </w:rPr>
  </w:style>
  <w:style w:type="paragraph" w:styleId="Prrafodelista">
    <w:name w:val="List Paragraph"/>
    <w:basedOn w:val="Normal"/>
    <w:uiPriority w:val="34"/>
    <w:qFormat/>
    <w:rsid w:val="0026561B"/>
    <w:pPr>
      <w:ind w:left="720"/>
      <w:contextualSpacing/>
    </w:pPr>
  </w:style>
  <w:style w:type="character" w:styleId="nfasisintenso">
    <w:name w:val="Intense Emphasis"/>
    <w:basedOn w:val="Fuentedeprrafopredeter"/>
    <w:uiPriority w:val="21"/>
    <w:qFormat/>
    <w:rsid w:val="0026561B"/>
    <w:rPr>
      <w:i/>
      <w:iCs/>
      <w:color w:val="0F4761" w:themeColor="accent1" w:themeShade="BF"/>
    </w:rPr>
  </w:style>
  <w:style w:type="paragraph" w:styleId="Citadestacada">
    <w:name w:val="Intense Quote"/>
    <w:basedOn w:val="Normal"/>
    <w:next w:val="Normal"/>
    <w:link w:val="CitadestacadaCar"/>
    <w:uiPriority w:val="30"/>
    <w:qFormat/>
    <w:rsid w:val="00265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561B"/>
    <w:rPr>
      <w:i/>
      <w:iCs/>
      <w:color w:val="0F4761" w:themeColor="accent1" w:themeShade="BF"/>
    </w:rPr>
  </w:style>
  <w:style w:type="character" w:styleId="Referenciaintensa">
    <w:name w:val="Intense Reference"/>
    <w:basedOn w:val="Fuentedeprrafopredeter"/>
    <w:uiPriority w:val="32"/>
    <w:qFormat/>
    <w:rsid w:val="0026561B"/>
    <w:rPr>
      <w:b/>
      <w:bCs/>
      <w:smallCaps/>
      <w:color w:val="0F4761" w:themeColor="accent1" w:themeShade="BF"/>
      <w:spacing w:val="5"/>
    </w:rPr>
  </w:style>
  <w:style w:type="table" w:styleId="Tablaconcuadrcula">
    <w:name w:val="Table Grid"/>
    <w:basedOn w:val="Tablanormal"/>
    <w:uiPriority w:val="39"/>
    <w:rsid w:val="00265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6561B"/>
    <w:rPr>
      <w:color w:val="467886" w:themeColor="hyperlink"/>
      <w:u w:val="single"/>
    </w:rPr>
  </w:style>
  <w:style w:type="character" w:styleId="Mencinsinresolver">
    <w:name w:val="Unresolved Mention"/>
    <w:basedOn w:val="Fuentedeprrafopredeter"/>
    <w:uiPriority w:val="99"/>
    <w:semiHidden/>
    <w:unhideWhenUsed/>
    <w:rsid w:val="002656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137896">
      <w:bodyDiv w:val="1"/>
      <w:marLeft w:val="0"/>
      <w:marRight w:val="0"/>
      <w:marTop w:val="0"/>
      <w:marBottom w:val="0"/>
      <w:divBdr>
        <w:top w:val="none" w:sz="0" w:space="0" w:color="auto"/>
        <w:left w:val="none" w:sz="0" w:space="0" w:color="auto"/>
        <w:bottom w:val="none" w:sz="0" w:space="0" w:color="auto"/>
        <w:right w:val="none" w:sz="0" w:space="0" w:color="auto"/>
      </w:divBdr>
    </w:div>
    <w:div w:id="589969190">
      <w:bodyDiv w:val="1"/>
      <w:marLeft w:val="0"/>
      <w:marRight w:val="0"/>
      <w:marTop w:val="0"/>
      <w:marBottom w:val="0"/>
      <w:divBdr>
        <w:top w:val="none" w:sz="0" w:space="0" w:color="auto"/>
        <w:left w:val="none" w:sz="0" w:space="0" w:color="auto"/>
        <w:bottom w:val="none" w:sz="0" w:space="0" w:color="auto"/>
        <w:right w:val="none" w:sz="0" w:space="0" w:color="auto"/>
      </w:divBdr>
    </w:div>
    <w:div w:id="602416211">
      <w:bodyDiv w:val="1"/>
      <w:marLeft w:val="0"/>
      <w:marRight w:val="0"/>
      <w:marTop w:val="0"/>
      <w:marBottom w:val="0"/>
      <w:divBdr>
        <w:top w:val="none" w:sz="0" w:space="0" w:color="auto"/>
        <w:left w:val="none" w:sz="0" w:space="0" w:color="auto"/>
        <w:bottom w:val="none" w:sz="0" w:space="0" w:color="auto"/>
        <w:right w:val="none" w:sz="0" w:space="0" w:color="auto"/>
      </w:divBdr>
    </w:div>
    <w:div w:id="699162217">
      <w:bodyDiv w:val="1"/>
      <w:marLeft w:val="0"/>
      <w:marRight w:val="0"/>
      <w:marTop w:val="0"/>
      <w:marBottom w:val="0"/>
      <w:divBdr>
        <w:top w:val="none" w:sz="0" w:space="0" w:color="auto"/>
        <w:left w:val="none" w:sz="0" w:space="0" w:color="auto"/>
        <w:bottom w:val="none" w:sz="0" w:space="0" w:color="auto"/>
        <w:right w:val="none" w:sz="0" w:space="0" w:color="auto"/>
      </w:divBdr>
    </w:div>
    <w:div w:id="718474358">
      <w:bodyDiv w:val="1"/>
      <w:marLeft w:val="0"/>
      <w:marRight w:val="0"/>
      <w:marTop w:val="0"/>
      <w:marBottom w:val="0"/>
      <w:divBdr>
        <w:top w:val="none" w:sz="0" w:space="0" w:color="auto"/>
        <w:left w:val="none" w:sz="0" w:space="0" w:color="auto"/>
        <w:bottom w:val="none" w:sz="0" w:space="0" w:color="auto"/>
        <w:right w:val="none" w:sz="0" w:space="0" w:color="auto"/>
      </w:divBdr>
    </w:div>
    <w:div w:id="940718609">
      <w:bodyDiv w:val="1"/>
      <w:marLeft w:val="0"/>
      <w:marRight w:val="0"/>
      <w:marTop w:val="0"/>
      <w:marBottom w:val="0"/>
      <w:divBdr>
        <w:top w:val="none" w:sz="0" w:space="0" w:color="auto"/>
        <w:left w:val="none" w:sz="0" w:space="0" w:color="auto"/>
        <w:bottom w:val="none" w:sz="0" w:space="0" w:color="auto"/>
        <w:right w:val="none" w:sz="0" w:space="0" w:color="auto"/>
      </w:divBdr>
    </w:div>
    <w:div w:id="1190797690">
      <w:bodyDiv w:val="1"/>
      <w:marLeft w:val="0"/>
      <w:marRight w:val="0"/>
      <w:marTop w:val="0"/>
      <w:marBottom w:val="0"/>
      <w:divBdr>
        <w:top w:val="none" w:sz="0" w:space="0" w:color="auto"/>
        <w:left w:val="none" w:sz="0" w:space="0" w:color="auto"/>
        <w:bottom w:val="none" w:sz="0" w:space="0" w:color="auto"/>
        <w:right w:val="none" w:sz="0" w:space="0" w:color="auto"/>
      </w:divBdr>
    </w:div>
    <w:div w:id="1356349576">
      <w:bodyDiv w:val="1"/>
      <w:marLeft w:val="0"/>
      <w:marRight w:val="0"/>
      <w:marTop w:val="0"/>
      <w:marBottom w:val="0"/>
      <w:divBdr>
        <w:top w:val="none" w:sz="0" w:space="0" w:color="auto"/>
        <w:left w:val="none" w:sz="0" w:space="0" w:color="auto"/>
        <w:bottom w:val="none" w:sz="0" w:space="0" w:color="auto"/>
        <w:right w:val="none" w:sz="0" w:space="0" w:color="auto"/>
      </w:divBdr>
    </w:div>
    <w:div w:id="1469974050">
      <w:bodyDiv w:val="1"/>
      <w:marLeft w:val="0"/>
      <w:marRight w:val="0"/>
      <w:marTop w:val="0"/>
      <w:marBottom w:val="0"/>
      <w:divBdr>
        <w:top w:val="none" w:sz="0" w:space="0" w:color="auto"/>
        <w:left w:val="none" w:sz="0" w:space="0" w:color="auto"/>
        <w:bottom w:val="none" w:sz="0" w:space="0" w:color="auto"/>
        <w:right w:val="none" w:sz="0" w:space="0" w:color="auto"/>
      </w:divBdr>
    </w:div>
    <w:div w:id="1542207528">
      <w:bodyDiv w:val="1"/>
      <w:marLeft w:val="0"/>
      <w:marRight w:val="0"/>
      <w:marTop w:val="0"/>
      <w:marBottom w:val="0"/>
      <w:divBdr>
        <w:top w:val="none" w:sz="0" w:space="0" w:color="auto"/>
        <w:left w:val="none" w:sz="0" w:space="0" w:color="auto"/>
        <w:bottom w:val="none" w:sz="0" w:space="0" w:color="auto"/>
        <w:right w:val="none" w:sz="0" w:space="0" w:color="auto"/>
      </w:divBdr>
    </w:div>
    <w:div w:id="1940286362">
      <w:bodyDiv w:val="1"/>
      <w:marLeft w:val="0"/>
      <w:marRight w:val="0"/>
      <w:marTop w:val="0"/>
      <w:marBottom w:val="0"/>
      <w:divBdr>
        <w:top w:val="none" w:sz="0" w:space="0" w:color="auto"/>
        <w:left w:val="none" w:sz="0" w:space="0" w:color="auto"/>
        <w:bottom w:val="none" w:sz="0" w:space="0" w:color="auto"/>
        <w:right w:val="none" w:sz="0" w:space="0" w:color="auto"/>
      </w:divBdr>
    </w:div>
    <w:div w:id="2122262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aquito.armas@buenaventura.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van.ibarra@buenaventura.pe" TargetMode="External"/><Relationship Id="rId5" Type="http://schemas.openxmlformats.org/officeDocument/2006/relationships/hyperlink" Target="mailto:angel.fernandez@buenaventura.p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3</Pages>
  <Words>857</Words>
  <Characters>4715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Ibarra</dc:creator>
  <cp:keywords/>
  <dc:description/>
  <cp:lastModifiedBy>Carla Bustamante</cp:lastModifiedBy>
  <cp:revision>12</cp:revision>
  <cp:lastPrinted>2025-04-26T20:08:00Z</cp:lastPrinted>
  <dcterms:created xsi:type="dcterms:W3CDTF">2025-04-24T18:10:00Z</dcterms:created>
  <dcterms:modified xsi:type="dcterms:W3CDTF">2025-05-14T22:26:00Z</dcterms:modified>
</cp:coreProperties>
</file>