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FC57C" w14:textId="77777777" w:rsidR="006458C0" w:rsidRPr="006458C0" w:rsidRDefault="006458C0" w:rsidP="006458C0">
      <w:pPr>
        <w:widowControl w:val="0"/>
        <w:spacing w:before="120"/>
        <w:ind w:right="96"/>
        <w:jc w:val="center"/>
        <w:rPr>
          <w:rFonts w:ascii="Arial" w:hAnsi="Arial" w:cs="Arial"/>
          <w:b/>
        </w:rPr>
      </w:pPr>
      <w:r w:rsidRPr="006458C0">
        <w:rPr>
          <w:rFonts w:ascii="Arial" w:hAnsi="Arial" w:cs="Arial"/>
          <w:b/>
        </w:rPr>
        <w:t>FORO DE TECONOLOGÍA. INNOVACIÓN Y SOSTENIBILIDAD</w:t>
      </w:r>
    </w:p>
    <w:p w14:paraId="09580715" w14:textId="77777777" w:rsidR="006458C0" w:rsidRPr="006458C0" w:rsidRDefault="006458C0" w:rsidP="006458C0">
      <w:pPr>
        <w:widowControl w:val="0"/>
        <w:spacing w:before="120"/>
        <w:ind w:right="96"/>
        <w:jc w:val="center"/>
        <w:rPr>
          <w:rFonts w:ascii="Arial" w:hAnsi="Arial" w:cs="Arial"/>
          <w:b/>
        </w:rPr>
      </w:pPr>
      <w:r w:rsidRPr="006458C0">
        <w:rPr>
          <w:rFonts w:ascii="Arial" w:hAnsi="Arial" w:cs="Arial"/>
          <w:b/>
        </w:rPr>
        <w:t>CONVOCATORIA DE TRABAJOS TÉCNICOS</w:t>
      </w:r>
    </w:p>
    <w:p w14:paraId="11146CB9" w14:textId="77777777" w:rsidR="006458C0" w:rsidRPr="006458C0" w:rsidRDefault="006458C0" w:rsidP="006458C0">
      <w:pPr>
        <w:widowControl w:val="0"/>
        <w:spacing w:before="120" w:after="240"/>
        <w:ind w:right="96"/>
        <w:jc w:val="center"/>
        <w:rPr>
          <w:rFonts w:ascii="Arial" w:hAnsi="Arial" w:cs="Arial"/>
          <w:b/>
        </w:rPr>
      </w:pPr>
      <w:r w:rsidRPr="006458C0">
        <w:rPr>
          <w:rFonts w:ascii="Arial" w:hAnsi="Arial" w:cs="Arial"/>
          <w:b/>
        </w:rPr>
        <w:t>PREMIO NACIONAL DE MINERÍA</w:t>
      </w:r>
    </w:p>
    <w:p w14:paraId="579BC29B" w14:textId="4C1EF354" w:rsidR="006458C0" w:rsidRPr="004B5192" w:rsidRDefault="006458C0" w:rsidP="00A46E6A">
      <w:pPr>
        <w:pStyle w:val="Prrafodelista"/>
        <w:numPr>
          <w:ilvl w:val="0"/>
          <w:numId w:val="2"/>
        </w:numPr>
        <w:spacing w:line="360" w:lineRule="auto"/>
        <w:jc w:val="both"/>
        <w:rPr>
          <w:rFonts w:ascii="Arial" w:hAnsi="Arial" w:cs="Arial"/>
          <w:b/>
          <w:bCs/>
          <w:lang w:val="es-ES"/>
        </w:rPr>
      </w:pPr>
      <w:r w:rsidRPr="004B5192">
        <w:rPr>
          <w:rFonts w:ascii="Arial" w:hAnsi="Arial" w:cs="Arial"/>
          <w:b/>
          <w:bCs/>
        </w:rPr>
        <w:t xml:space="preserve">Título: </w:t>
      </w:r>
      <w:r w:rsidRPr="004B5192">
        <w:rPr>
          <w:rFonts w:ascii="Arial" w:hAnsi="Arial" w:cs="Arial"/>
        </w:rPr>
        <w:t>“</w:t>
      </w:r>
      <w:r>
        <w:rPr>
          <w:rFonts w:ascii="Arial" w:hAnsi="Arial" w:cs="Arial"/>
          <w:lang w:val="es-ES"/>
        </w:rPr>
        <w:t>Medición de la Desviación en Perforación de Avance Lineal y su Incidencia</w:t>
      </w:r>
      <w:r w:rsidR="008B324E">
        <w:rPr>
          <w:rFonts w:ascii="Arial" w:hAnsi="Arial" w:cs="Arial"/>
          <w:lang w:val="es-ES"/>
        </w:rPr>
        <w:t xml:space="preserve"> en la Sobre Excavación y los Resultados Finales de una Voladura</w:t>
      </w:r>
      <w:r w:rsidRPr="004B5192">
        <w:rPr>
          <w:rFonts w:ascii="Arial" w:hAnsi="Arial" w:cs="Arial"/>
          <w:lang w:val="es-ES"/>
        </w:rPr>
        <w:t>”</w:t>
      </w:r>
    </w:p>
    <w:p w14:paraId="0D85A681" w14:textId="7522966B" w:rsidR="006458C0" w:rsidRPr="004B5192" w:rsidRDefault="006458C0" w:rsidP="00A46E6A">
      <w:pPr>
        <w:pStyle w:val="Prrafodelista"/>
        <w:numPr>
          <w:ilvl w:val="0"/>
          <w:numId w:val="2"/>
        </w:numPr>
        <w:spacing w:line="360" w:lineRule="auto"/>
        <w:jc w:val="both"/>
        <w:rPr>
          <w:rFonts w:ascii="Arial" w:hAnsi="Arial" w:cs="Arial"/>
          <w:b/>
          <w:bCs/>
          <w:lang w:val="es-ES"/>
        </w:rPr>
      </w:pPr>
      <w:r w:rsidRPr="004B5192">
        <w:rPr>
          <w:rFonts w:ascii="Arial" w:hAnsi="Arial" w:cs="Arial"/>
          <w:b/>
          <w:bCs/>
          <w:lang w:val="es-ES"/>
        </w:rPr>
        <w:t>Tema:</w:t>
      </w:r>
      <w:r w:rsidRPr="00D67892">
        <w:rPr>
          <w:rFonts w:ascii="Arial" w:hAnsi="Arial" w:cs="Arial"/>
          <w:lang w:val="es-ES"/>
        </w:rPr>
        <w:t xml:space="preserve"> </w:t>
      </w:r>
      <w:r w:rsidR="00D67892" w:rsidRPr="00D67892">
        <w:rPr>
          <w:rFonts w:ascii="Arial" w:hAnsi="Arial" w:cs="Arial"/>
          <w:lang w:val="es-ES"/>
        </w:rPr>
        <w:t>6. Mejora de Procesos</w:t>
      </w:r>
    </w:p>
    <w:p w14:paraId="5B514F72" w14:textId="3F70F58D" w:rsidR="006458C0" w:rsidRPr="004B5192" w:rsidRDefault="006458C0" w:rsidP="00A46E6A">
      <w:pPr>
        <w:pStyle w:val="Prrafodelista"/>
        <w:numPr>
          <w:ilvl w:val="0"/>
          <w:numId w:val="2"/>
        </w:numPr>
        <w:spacing w:line="360" w:lineRule="auto"/>
        <w:jc w:val="both"/>
        <w:rPr>
          <w:rFonts w:ascii="Arial" w:hAnsi="Arial" w:cs="Arial"/>
          <w:b/>
          <w:bCs/>
          <w:lang w:val="es-ES"/>
        </w:rPr>
      </w:pPr>
      <w:r w:rsidRPr="004B5192">
        <w:rPr>
          <w:rFonts w:ascii="Arial" w:hAnsi="Arial" w:cs="Arial"/>
          <w:b/>
          <w:bCs/>
          <w:lang w:val="es-ES"/>
        </w:rPr>
        <w:t xml:space="preserve">Categoría: </w:t>
      </w:r>
      <w:r w:rsidR="00D67892" w:rsidRPr="00D67892">
        <w:rPr>
          <w:rFonts w:ascii="Arial" w:hAnsi="Arial" w:cs="Arial"/>
          <w:lang w:val="es-ES"/>
        </w:rPr>
        <w:t xml:space="preserve">III. </w:t>
      </w:r>
      <w:r w:rsidRPr="004B5192">
        <w:rPr>
          <w:rFonts w:ascii="Arial" w:hAnsi="Arial" w:cs="Arial"/>
          <w:lang w:val="es-ES"/>
        </w:rPr>
        <w:t>Operaciones Mineras y Gestión de Activos</w:t>
      </w:r>
    </w:p>
    <w:p w14:paraId="5961A52D" w14:textId="77777777" w:rsidR="006458C0" w:rsidRPr="004B5192" w:rsidRDefault="006458C0" w:rsidP="00A46E6A">
      <w:pPr>
        <w:pStyle w:val="Prrafodelista"/>
        <w:numPr>
          <w:ilvl w:val="0"/>
          <w:numId w:val="2"/>
        </w:numPr>
        <w:spacing w:line="360" w:lineRule="auto"/>
        <w:contextualSpacing w:val="0"/>
        <w:jc w:val="both"/>
        <w:rPr>
          <w:rFonts w:ascii="Arial" w:hAnsi="Arial" w:cs="Arial"/>
          <w:b/>
          <w:bCs/>
        </w:rPr>
      </w:pPr>
      <w:r w:rsidRPr="004B5192">
        <w:rPr>
          <w:rFonts w:ascii="Arial" w:hAnsi="Arial" w:cs="Arial"/>
          <w:b/>
          <w:bCs/>
        </w:rPr>
        <w:t xml:space="preserve">Datos del autor y coautores: </w:t>
      </w:r>
    </w:p>
    <w:p w14:paraId="120A843F" w14:textId="77777777" w:rsidR="006458C0" w:rsidRPr="00A46E6A" w:rsidRDefault="006458C0" w:rsidP="00A46E6A">
      <w:pPr>
        <w:spacing w:line="360" w:lineRule="auto"/>
        <w:contextualSpacing/>
        <w:jc w:val="both"/>
        <w:rPr>
          <w:rFonts w:ascii="Arial" w:hAnsi="Arial" w:cs="Arial"/>
          <w:b/>
        </w:rPr>
      </w:pPr>
      <w:r w:rsidRPr="00A46E6A">
        <w:rPr>
          <w:rFonts w:ascii="Arial" w:hAnsi="Arial" w:cs="Arial"/>
          <w:b/>
        </w:rPr>
        <w:t>Datos del autor:</w:t>
      </w:r>
    </w:p>
    <w:p w14:paraId="388010A5" w14:textId="19CA49E0" w:rsidR="006458C0" w:rsidRPr="004B5192" w:rsidRDefault="006458C0" w:rsidP="00A46E6A">
      <w:pPr>
        <w:spacing w:line="360" w:lineRule="auto"/>
        <w:contextualSpacing/>
        <w:jc w:val="both"/>
        <w:rPr>
          <w:rFonts w:ascii="Arial" w:hAnsi="Arial" w:cs="Arial"/>
          <w:b/>
          <w:bCs/>
        </w:rPr>
      </w:pPr>
      <w:r w:rsidRPr="00A46E6A">
        <w:rPr>
          <w:rFonts w:ascii="Arial" w:hAnsi="Arial" w:cs="Arial"/>
          <w:b/>
        </w:rPr>
        <w:t>Nombres:</w:t>
      </w:r>
      <w:r w:rsidRPr="004B5192">
        <w:rPr>
          <w:rFonts w:ascii="Arial" w:hAnsi="Arial" w:cs="Arial"/>
        </w:rPr>
        <w:t xml:space="preserve"> </w:t>
      </w:r>
      <w:r w:rsidRPr="004B5192">
        <w:rPr>
          <w:rFonts w:ascii="Arial" w:hAnsi="Arial" w:cs="Arial"/>
        </w:rPr>
        <w:tab/>
        <w:t xml:space="preserve">            </w:t>
      </w:r>
      <w:r w:rsidR="00A46E6A">
        <w:rPr>
          <w:rFonts w:ascii="Arial" w:hAnsi="Arial" w:cs="Arial"/>
        </w:rPr>
        <w:t>PLINIO ARTURO ROSALES PALOMINO</w:t>
      </w:r>
    </w:p>
    <w:p w14:paraId="240B66C8" w14:textId="77777777" w:rsidR="006458C0" w:rsidRPr="004B5192" w:rsidRDefault="006458C0" w:rsidP="00A46E6A">
      <w:pPr>
        <w:spacing w:line="360" w:lineRule="auto"/>
        <w:contextualSpacing/>
        <w:jc w:val="both"/>
        <w:rPr>
          <w:rFonts w:ascii="Arial" w:hAnsi="Arial" w:cs="Arial"/>
          <w:b/>
          <w:bCs/>
          <w:lang w:val="pt-PT"/>
        </w:rPr>
      </w:pPr>
      <w:r w:rsidRPr="00A46E6A">
        <w:rPr>
          <w:rFonts w:ascii="Arial" w:hAnsi="Arial" w:cs="Arial"/>
          <w:b/>
          <w:lang w:val="pt-PT"/>
        </w:rPr>
        <w:t>Empresa:</w:t>
      </w:r>
      <w:r w:rsidRPr="004B5192">
        <w:rPr>
          <w:rFonts w:ascii="Arial" w:hAnsi="Arial" w:cs="Arial"/>
          <w:lang w:val="pt-PT"/>
        </w:rPr>
        <w:t xml:space="preserve"> </w:t>
      </w:r>
      <w:r w:rsidRPr="004B5192">
        <w:rPr>
          <w:rFonts w:ascii="Arial" w:hAnsi="Arial" w:cs="Arial"/>
          <w:lang w:val="pt-PT"/>
        </w:rPr>
        <w:tab/>
      </w:r>
      <w:r w:rsidRPr="004B5192">
        <w:rPr>
          <w:rFonts w:ascii="Arial" w:hAnsi="Arial" w:cs="Arial"/>
          <w:lang w:val="pt-PT"/>
        </w:rPr>
        <w:tab/>
      </w:r>
      <w:r w:rsidRPr="004B5192">
        <w:rPr>
          <w:rFonts w:ascii="Arial" w:hAnsi="Arial" w:cs="Arial"/>
          <w:bCs/>
          <w:lang w:val="pt-PT"/>
        </w:rPr>
        <w:t>ORICA MINING SERVICES PERU S.A.</w:t>
      </w:r>
    </w:p>
    <w:p w14:paraId="6472BC27" w14:textId="77777777" w:rsidR="006458C0" w:rsidRPr="004B5192" w:rsidRDefault="006458C0" w:rsidP="00A46E6A">
      <w:pPr>
        <w:spacing w:line="360" w:lineRule="auto"/>
        <w:contextualSpacing/>
        <w:jc w:val="both"/>
        <w:rPr>
          <w:rFonts w:ascii="Arial" w:hAnsi="Arial" w:cs="Arial"/>
          <w:b/>
          <w:bCs/>
        </w:rPr>
      </w:pPr>
      <w:r w:rsidRPr="00A46E6A">
        <w:rPr>
          <w:rFonts w:ascii="Arial" w:hAnsi="Arial" w:cs="Arial"/>
          <w:b/>
        </w:rPr>
        <w:t>Cargo:</w:t>
      </w:r>
      <w:r w:rsidRPr="004B5192">
        <w:rPr>
          <w:rFonts w:ascii="Arial" w:hAnsi="Arial" w:cs="Arial"/>
        </w:rPr>
        <w:t xml:space="preserve"> </w:t>
      </w:r>
      <w:r w:rsidRPr="004B5192">
        <w:rPr>
          <w:rFonts w:ascii="Arial" w:hAnsi="Arial" w:cs="Arial"/>
        </w:rPr>
        <w:tab/>
      </w:r>
      <w:r w:rsidRPr="004B5192">
        <w:rPr>
          <w:rFonts w:ascii="Arial" w:hAnsi="Arial" w:cs="Arial"/>
        </w:rPr>
        <w:tab/>
      </w:r>
      <w:r w:rsidRPr="004B5192">
        <w:rPr>
          <w:rFonts w:ascii="Arial" w:hAnsi="Arial" w:cs="Arial"/>
          <w:bCs/>
        </w:rPr>
        <w:t>ENGINEER BLASTING</w:t>
      </w:r>
    </w:p>
    <w:p w14:paraId="20A91889" w14:textId="0EF340CD" w:rsidR="006458C0" w:rsidRPr="004B5192" w:rsidRDefault="006458C0" w:rsidP="00A46E6A">
      <w:pPr>
        <w:spacing w:line="360" w:lineRule="auto"/>
        <w:contextualSpacing/>
        <w:jc w:val="both"/>
        <w:rPr>
          <w:rFonts w:ascii="Arial" w:hAnsi="Arial" w:cs="Arial"/>
        </w:rPr>
      </w:pPr>
      <w:r w:rsidRPr="00A46E6A">
        <w:rPr>
          <w:rFonts w:ascii="Arial" w:hAnsi="Arial" w:cs="Arial"/>
          <w:b/>
        </w:rPr>
        <w:t>Teléfono:</w:t>
      </w:r>
      <w:r w:rsidRPr="004B5192">
        <w:rPr>
          <w:rFonts w:ascii="Arial" w:hAnsi="Arial" w:cs="Arial"/>
        </w:rPr>
        <w:t xml:space="preserve"> </w:t>
      </w:r>
      <w:r w:rsidRPr="004B5192">
        <w:rPr>
          <w:rFonts w:ascii="Arial" w:hAnsi="Arial" w:cs="Arial"/>
        </w:rPr>
        <w:tab/>
      </w:r>
      <w:r w:rsidRPr="004B5192">
        <w:rPr>
          <w:rFonts w:ascii="Arial" w:hAnsi="Arial" w:cs="Arial"/>
        </w:rPr>
        <w:tab/>
      </w:r>
      <w:r w:rsidR="00D67892">
        <w:rPr>
          <w:rFonts w:ascii="Arial" w:hAnsi="Arial" w:cs="Arial"/>
        </w:rPr>
        <w:t xml:space="preserve">+51 </w:t>
      </w:r>
      <w:r w:rsidR="00A46E6A" w:rsidRPr="00A46E6A">
        <w:rPr>
          <w:rFonts w:ascii="Arial" w:hAnsi="Arial" w:cs="Arial"/>
          <w:bCs/>
        </w:rPr>
        <w:t>988714583</w:t>
      </w:r>
    </w:p>
    <w:p w14:paraId="6B1164BE" w14:textId="515A3EB1" w:rsidR="00147ED1" w:rsidRDefault="006458C0" w:rsidP="00A46E6A">
      <w:pPr>
        <w:spacing w:line="360" w:lineRule="auto"/>
        <w:contextualSpacing/>
        <w:jc w:val="both"/>
      </w:pPr>
      <w:r w:rsidRPr="00147ED1">
        <w:rPr>
          <w:rFonts w:ascii="Arial" w:hAnsi="Arial" w:cs="Arial"/>
          <w:b/>
        </w:rPr>
        <w:t>Correo corporativo</w:t>
      </w:r>
      <w:r w:rsidRPr="004B5192">
        <w:rPr>
          <w:rFonts w:ascii="Arial" w:hAnsi="Arial" w:cs="Arial"/>
          <w:bCs/>
        </w:rPr>
        <w:t>:</w:t>
      </w:r>
      <w:r w:rsidRPr="004B5192">
        <w:rPr>
          <w:rFonts w:ascii="Arial" w:hAnsi="Arial" w:cs="Arial"/>
        </w:rPr>
        <w:t xml:space="preserve"> </w:t>
      </w:r>
      <w:hyperlink r:id="rId10" w:history="1">
        <w:r w:rsidR="00A46E6A" w:rsidRPr="002A4EAE">
          <w:rPr>
            <w:rStyle w:val="Hipervnculo"/>
            <w:rFonts w:ascii="Arial" w:hAnsi="Arial" w:cs="Arial"/>
          </w:rPr>
          <w:t>plinio.rosales@orica.com</w:t>
        </w:r>
      </w:hyperlink>
      <w:r w:rsidR="00A46E6A" w:rsidRPr="007021D3">
        <w:rPr>
          <w:rFonts w:ascii="Arial" w:hAnsi="Arial" w:cs="Arial"/>
        </w:rPr>
        <w:t xml:space="preserve">, </w:t>
      </w:r>
      <w:hyperlink r:id="rId11" w:history="1">
        <w:r w:rsidR="00A46E6A" w:rsidRPr="002A4EAE">
          <w:rPr>
            <w:rStyle w:val="Hipervnculo"/>
            <w:rFonts w:ascii="Arial" w:hAnsi="Arial" w:cs="Arial"/>
          </w:rPr>
          <w:t>plinio.rosalesp@gmail.com</w:t>
        </w:r>
      </w:hyperlink>
    </w:p>
    <w:p w14:paraId="48E7E3BD" w14:textId="77777777" w:rsidR="006458C0" w:rsidRPr="00A46E6A" w:rsidRDefault="006458C0" w:rsidP="00A46E6A">
      <w:pPr>
        <w:spacing w:line="360" w:lineRule="auto"/>
        <w:contextualSpacing/>
        <w:jc w:val="both"/>
        <w:rPr>
          <w:rFonts w:ascii="Arial" w:hAnsi="Arial" w:cs="Arial"/>
          <w:b/>
        </w:rPr>
      </w:pPr>
      <w:r w:rsidRPr="00A46E6A">
        <w:rPr>
          <w:rFonts w:ascii="Arial" w:hAnsi="Arial" w:cs="Arial"/>
          <w:b/>
        </w:rPr>
        <w:t>Datos del coautor:</w:t>
      </w:r>
    </w:p>
    <w:p w14:paraId="0318A96C" w14:textId="2A30A004" w:rsidR="006458C0" w:rsidRPr="00A46E6A" w:rsidRDefault="006458C0" w:rsidP="00A46E6A">
      <w:pPr>
        <w:spacing w:line="360" w:lineRule="auto"/>
        <w:contextualSpacing/>
        <w:jc w:val="both"/>
        <w:rPr>
          <w:rFonts w:ascii="Arial" w:hAnsi="Arial" w:cs="Arial"/>
        </w:rPr>
      </w:pPr>
      <w:r w:rsidRPr="00A46E6A">
        <w:rPr>
          <w:rFonts w:ascii="Arial" w:hAnsi="Arial" w:cs="Arial"/>
          <w:b/>
        </w:rPr>
        <w:t xml:space="preserve">Nombres: </w:t>
      </w:r>
      <w:r w:rsidRPr="00A46E6A">
        <w:rPr>
          <w:rFonts w:ascii="Arial" w:hAnsi="Arial" w:cs="Arial"/>
          <w:b/>
        </w:rPr>
        <w:tab/>
      </w:r>
      <w:r w:rsidRPr="004B5192">
        <w:rPr>
          <w:rFonts w:ascii="Arial" w:hAnsi="Arial" w:cs="Arial"/>
        </w:rPr>
        <w:t xml:space="preserve">            </w:t>
      </w:r>
      <w:r w:rsidR="00A46E6A">
        <w:rPr>
          <w:rFonts w:ascii="Arial" w:hAnsi="Arial" w:cs="Arial"/>
        </w:rPr>
        <w:t>DANIEL ISMAEL NUÑEZ MALPARTIDA</w:t>
      </w:r>
    </w:p>
    <w:p w14:paraId="64284CF4" w14:textId="77777777" w:rsidR="006458C0" w:rsidRPr="004B5192" w:rsidRDefault="006458C0" w:rsidP="00A46E6A">
      <w:pPr>
        <w:spacing w:line="360" w:lineRule="auto"/>
        <w:contextualSpacing/>
        <w:jc w:val="both"/>
        <w:rPr>
          <w:rFonts w:ascii="Arial" w:hAnsi="Arial" w:cs="Arial"/>
          <w:b/>
          <w:bCs/>
          <w:lang w:val="pt-PT"/>
        </w:rPr>
      </w:pPr>
      <w:r w:rsidRPr="00A46E6A">
        <w:rPr>
          <w:rFonts w:ascii="Arial" w:hAnsi="Arial" w:cs="Arial"/>
          <w:b/>
          <w:lang w:val="pt-PT"/>
        </w:rPr>
        <w:t>Empresa:</w:t>
      </w:r>
      <w:r w:rsidRPr="004B5192">
        <w:rPr>
          <w:rFonts w:ascii="Arial" w:hAnsi="Arial" w:cs="Arial"/>
          <w:lang w:val="pt-PT"/>
        </w:rPr>
        <w:t xml:space="preserve"> </w:t>
      </w:r>
      <w:r w:rsidRPr="004B5192">
        <w:rPr>
          <w:rFonts w:ascii="Arial" w:hAnsi="Arial" w:cs="Arial"/>
          <w:lang w:val="pt-PT"/>
        </w:rPr>
        <w:tab/>
      </w:r>
      <w:r w:rsidRPr="004B5192">
        <w:rPr>
          <w:rFonts w:ascii="Arial" w:hAnsi="Arial" w:cs="Arial"/>
          <w:lang w:val="pt-PT"/>
        </w:rPr>
        <w:tab/>
      </w:r>
      <w:r w:rsidRPr="004B5192">
        <w:rPr>
          <w:rFonts w:ascii="Arial" w:hAnsi="Arial" w:cs="Arial"/>
          <w:bCs/>
          <w:lang w:val="pt-PT"/>
        </w:rPr>
        <w:t>ORICA MINING SERVICES PERU S.A.</w:t>
      </w:r>
    </w:p>
    <w:p w14:paraId="791D19BC" w14:textId="776F47A0" w:rsidR="006458C0" w:rsidRPr="004B5192" w:rsidRDefault="006458C0" w:rsidP="00A46E6A">
      <w:pPr>
        <w:spacing w:line="360" w:lineRule="auto"/>
        <w:contextualSpacing/>
        <w:jc w:val="both"/>
        <w:rPr>
          <w:rFonts w:ascii="Arial" w:hAnsi="Arial" w:cs="Arial"/>
          <w:b/>
          <w:bCs/>
        </w:rPr>
      </w:pPr>
      <w:r w:rsidRPr="00A46E6A">
        <w:rPr>
          <w:rFonts w:ascii="Arial" w:hAnsi="Arial" w:cs="Arial"/>
          <w:b/>
        </w:rPr>
        <w:t>Cargo:</w:t>
      </w:r>
      <w:r w:rsidRPr="004B5192">
        <w:rPr>
          <w:rFonts w:ascii="Arial" w:hAnsi="Arial" w:cs="Arial"/>
        </w:rPr>
        <w:t xml:space="preserve"> </w:t>
      </w:r>
      <w:r w:rsidRPr="004B5192">
        <w:rPr>
          <w:rFonts w:ascii="Arial" w:hAnsi="Arial" w:cs="Arial"/>
        </w:rPr>
        <w:tab/>
      </w:r>
      <w:r w:rsidRPr="004B5192">
        <w:rPr>
          <w:rFonts w:ascii="Arial" w:hAnsi="Arial" w:cs="Arial"/>
        </w:rPr>
        <w:tab/>
      </w:r>
      <w:r w:rsidR="00072679" w:rsidRPr="004B5192">
        <w:rPr>
          <w:rFonts w:ascii="Arial" w:hAnsi="Arial" w:cs="Arial"/>
          <w:bCs/>
        </w:rPr>
        <w:t>ENGINEER BLASTING</w:t>
      </w:r>
    </w:p>
    <w:p w14:paraId="6C71441F" w14:textId="6ADE413F" w:rsidR="006458C0" w:rsidRPr="004B5192" w:rsidRDefault="006458C0" w:rsidP="00A46E6A">
      <w:pPr>
        <w:spacing w:line="360" w:lineRule="auto"/>
        <w:contextualSpacing/>
        <w:jc w:val="both"/>
        <w:rPr>
          <w:rFonts w:ascii="Arial" w:hAnsi="Arial" w:cs="Arial"/>
        </w:rPr>
      </w:pPr>
      <w:r w:rsidRPr="00A46E6A">
        <w:rPr>
          <w:rFonts w:ascii="Arial" w:hAnsi="Arial" w:cs="Arial"/>
          <w:b/>
        </w:rPr>
        <w:t>Teléfono:</w:t>
      </w:r>
      <w:r w:rsidRPr="004B5192">
        <w:rPr>
          <w:rFonts w:ascii="Arial" w:hAnsi="Arial" w:cs="Arial"/>
        </w:rPr>
        <w:t xml:space="preserve"> </w:t>
      </w:r>
      <w:r w:rsidRPr="004B5192">
        <w:rPr>
          <w:rFonts w:ascii="Arial" w:hAnsi="Arial" w:cs="Arial"/>
        </w:rPr>
        <w:tab/>
      </w:r>
      <w:r w:rsidRPr="004B5192">
        <w:rPr>
          <w:rFonts w:ascii="Arial" w:hAnsi="Arial" w:cs="Arial"/>
        </w:rPr>
        <w:tab/>
      </w:r>
      <w:r w:rsidR="00D67892">
        <w:rPr>
          <w:rFonts w:ascii="Arial" w:hAnsi="Arial" w:cs="Arial"/>
        </w:rPr>
        <w:t xml:space="preserve">+51 </w:t>
      </w:r>
      <w:r w:rsidR="00A46E6A" w:rsidRPr="00A46E6A">
        <w:rPr>
          <w:rFonts w:ascii="Arial" w:hAnsi="Arial" w:cs="Arial"/>
          <w:bCs/>
        </w:rPr>
        <w:t>971454402</w:t>
      </w:r>
    </w:p>
    <w:p w14:paraId="504F38CB" w14:textId="053B6A98" w:rsidR="006458C0" w:rsidRDefault="006458C0" w:rsidP="00A46E6A">
      <w:pPr>
        <w:spacing w:line="360" w:lineRule="auto"/>
        <w:jc w:val="both"/>
      </w:pPr>
      <w:r w:rsidRPr="00A46E6A">
        <w:rPr>
          <w:rFonts w:ascii="Arial" w:hAnsi="Arial" w:cs="Arial"/>
          <w:b/>
        </w:rPr>
        <w:t>Correo corporativo:</w:t>
      </w:r>
      <w:r w:rsidR="00A46E6A">
        <w:rPr>
          <w:rFonts w:ascii="Arial" w:hAnsi="Arial" w:cs="Arial"/>
        </w:rPr>
        <w:t xml:space="preserve"> </w:t>
      </w:r>
      <w:hyperlink r:id="rId12" w:history="1">
        <w:r w:rsidR="00A46E6A" w:rsidRPr="00560E15">
          <w:rPr>
            <w:rStyle w:val="Hipervnculo"/>
            <w:rFonts w:ascii="Arial" w:hAnsi="Arial" w:cs="Arial"/>
          </w:rPr>
          <w:t>daniel.nunez@orica.com</w:t>
        </w:r>
      </w:hyperlink>
      <w:r w:rsidR="00A46E6A">
        <w:rPr>
          <w:rFonts w:ascii="Arial" w:hAnsi="Arial" w:cs="Arial"/>
        </w:rPr>
        <w:t xml:space="preserve"> , </w:t>
      </w:r>
      <w:hyperlink r:id="rId13" w:history="1">
        <w:r w:rsidR="00A46E6A" w:rsidRPr="00560E15">
          <w:rPr>
            <w:rStyle w:val="Hipervnculo"/>
            <w:rFonts w:ascii="Arial" w:hAnsi="Arial" w:cs="Arial"/>
          </w:rPr>
          <w:t>dnunezmalpartida@gmail.com</w:t>
        </w:r>
      </w:hyperlink>
    </w:p>
    <w:p w14:paraId="0A42B45E" w14:textId="4429A47D" w:rsidR="006458C0" w:rsidRPr="004B5192" w:rsidRDefault="006458C0" w:rsidP="00A46E6A">
      <w:pPr>
        <w:pStyle w:val="Prrafodelista"/>
        <w:numPr>
          <w:ilvl w:val="0"/>
          <w:numId w:val="2"/>
        </w:numPr>
        <w:spacing w:line="360" w:lineRule="auto"/>
        <w:jc w:val="both"/>
        <w:rPr>
          <w:rFonts w:ascii="Arial" w:hAnsi="Arial" w:cs="Arial"/>
        </w:rPr>
      </w:pPr>
      <w:r w:rsidRPr="004B5192">
        <w:rPr>
          <w:rFonts w:ascii="Arial" w:hAnsi="Arial" w:cs="Arial"/>
          <w:b/>
          <w:bCs/>
        </w:rPr>
        <w:t>Palabras clave:</w:t>
      </w:r>
      <w:r w:rsidRPr="004B5192">
        <w:rPr>
          <w:rFonts w:ascii="Arial" w:hAnsi="Arial" w:cs="Arial"/>
        </w:rPr>
        <w:t xml:space="preserve"> </w:t>
      </w:r>
      <w:r w:rsidR="008B324E" w:rsidRPr="008B324E">
        <w:rPr>
          <w:rFonts w:ascii="Arial" w:hAnsi="Arial" w:cs="Arial"/>
        </w:rPr>
        <w:t>Control de calidad, taladros desviados, instrumentación, levantamiento 3D, taladros de contorno y arranque, control de sobre</w:t>
      </w:r>
      <w:r w:rsidR="008B324E">
        <w:rPr>
          <w:rFonts w:ascii="Arial" w:hAnsi="Arial" w:cs="Arial"/>
        </w:rPr>
        <w:t>-</w:t>
      </w:r>
      <w:r w:rsidR="008B324E" w:rsidRPr="008B324E">
        <w:rPr>
          <w:rFonts w:ascii="Arial" w:hAnsi="Arial" w:cs="Arial"/>
        </w:rPr>
        <w:t>rotura.</w:t>
      </w:r>
    </w:p>
    <w:p w14:paraId="3C0E2DD9" w14:textId="77777777" w:rsidR="006458C0" w:rsidRPr="004B5192" w:rsidRDefault="006458C0" w:rsidP="00A46E6A">
      <w:pPr>
        <w:pStyle w:val="Prrafodelista"/>
        <w:numPr>
          <w:ilvl w:val="0"/>
          <w:numId w:val="2"/>
        </w:numPr>
        <w:spacing w:line="360" w:lineRule="auto"/>
        <w:jc w:val="both"/>
        <w:rPr>
          <w:rFonts w:ascii="Arial" w:hAnsi="Arial" w:cs="Arial"/>
          <w:b/>
          <w:bCs/>
        </w:rPr>
      </w:pPr>
      <w:r w:rsidRPr="004B5192">
        <w:rPr>
          <w:rFonts w:ascii="Arial" w:hAnsi="Arial" w:cs="Arial"/>
          <w:b/>
          <w:bCs/>
        </w:rPr>
        <w:t>Resumen</w:t>
      </w:r>
    </w:p>
    <w:p w14:paraId="0CF3A2DD" w14:textId="77777777" w:rsidR="00665562" w:rsidRPr="00DF5F71" w:rsidRDefault="00665562" w:rsidP="00A91D52">
      <w:pPr>
        <w:suppressAutoHyphens/>
        <w:spacing w:line="360" w:lineRule="auto"/>
        <w:jc w:val="both"/>
        <w:rPr>
          <w:rFonts w:ascii="Arial" w:eastAsia="Times New Roman" w:hAnsi="Arial" w:cs="Arial"/>
          <w:color w:val="000000" w:themeColor="text1"/>
          <w:spacing w:val="-3"/>
          <w:kern w:val="0"/>
          <w:lang w:eastAsia="es-PE"/>
          <w14:ligatures w14:val="none"/>
        </w:rPr>
      </w:pPr>
      <w:r w:rsidRPr="00DF5F71">
        <w:rPr>
          <w:rFonts w:ascii="Arial" w:eastAsia="Times New Roman" w:hAnsi="Arial" w:cs="Arial"/>
          <w:color w:val="000000" w:themeColor="text1"/>
          <w:spacing w:val="-3"/>
          <w:kern w:val="0"/>
          <w:lang w:eastAsia="es-PE"/>
          <w14:ligatures w14:val="none"/>
        </w:rPr>
        <w:t>La calidad de la perforación, especialmente en lo referente a la desviación de los taladros durante la ejecución de labores de avance en minería subterránea, suele ser un aspecto subestimado o incluso ignorado. Esto se debe, en parte, a que las longitudes de perforación son relativamente cortas (generalmente entre 3 y 4 metros), lo que lleva a asumir que la desviación es mínima o que la perforación se ha ejecutado correctamente. Sin embargo, esta percepción responde a la ausencia de metodologías estandarizadas y a la falta de instrumentación adecuada para realizar el levantamiento topográfico de los taladros, especialmente en frentes de avance donde los diámetros de perforación son reducidos (usualmente de 45 mm a 51 mm) y el tiempo disponible para tareas complementarias es limitado.</w:t>
      </w:r>
    </w:p>
    <w:p w14:paraId="39CC3AFD" w14:textId="76FEE371" w:rsidR="000C0F7E" w:rsidRPr="000C0F7E" w:rsidRDefault="000C0F7E" w:rsidP="00A91D52">
      <w:pPr>
        <w:suppressAutoHyphens/>
        <w:spacing w:line="360" w:lineRule="auto"/>
        <w:jc w:val="both"/>
        <w:rPr>
          <w:rFonts w:ascii="Arial" w:eastAsia="Times New Roman" w:hAnsi="Arial" w:cs="Arial"/>
          <w:color w:val="000000" w:themeColor="text1"/>
          <w:spacing w:val="-3"/>
          <w:kern w:val="0"/>
          <w:lang w:eastAsia="es-PE"/>
          <w14:ligatures w14:val="none"/>
        </w:rPr>
      </w:pPr>
      <w:r w:rsidRPr="000C0F7E">
        <w:rPr>
          <w:rFonts w:ascii="Arial" w:eastAsia="Times New Roman" w:hAnsi="Arial" w:cs="Arial"/>
          <w:color w:val="000000" w:themeColor="text1"/>
          <w:spacing w:val="-3"/>
          <w:kern w:val="0"/>
          <w:lang w:eastAsia="es-PE"/>
          <w14:ligatures w14:val="none"/>
        </w:rPr>
        <w:lastRenderedPageBreak/>
        <w:t xml:space="preserve">El principal desafío consistía en medir y obtener valores reales de la desviación de perforación, expresados en porcentaje, tanto en los taladros de contorno como en los de arranque, y en analizar cómo dicha desviación impacta directamente </w:t>
      </w:r>
      <w:r w:rsidR="00DF2580">
        <w:rPr>
          <w:rFonts w:ascii="Arial" w:eastAsia="Times New Roman" w:hAnsi="Arial" w:cs="Arial"/>
          <w:color w:val="000000" w:themeColor="text1"/>
          <w:spacing w:val="-3"/>
          <w:kern w:val="0"/>
          <w:lang w:eastAsia="es-PE"/>
          <w14:ligatures w14:val="none"/>
        </w:rPr>
        <w:t xml:space="preserve">respectivamente </w:t>
      </w:r>
      <w:r w:rsidRPr="000C0F7E">
        <w:rPr>
          <w:rFonts w:ascii="Arial" w:eastAsia="Times New Roman" w:hAnsi="Arial" w:cs="Arial"/>
          <w:color w:val="000000" w:themeColor="text1"/>
          <w:spacing w:val="-3"/>
          <w:kern w:val="0"/>
          <w:lang w:eastAsia="es-PE"/>
          <w14:ligatures w14:val="none"/>
        </w:rPr>
        <w:t>en la sobre</w:t>
      </w:r>
      <w:r w:rsidR="00147ED1">
        <w:rPr>
          <w:rFonts w:ascii="Arial" w:eastAsia="Times New Roman" w:hAnsi="Arial" w:cs="Arial"/>
          <w:color w:val="000000" w:themeColor="text1"/>
          <w:spacing w:val="-3"/>
          <w:kern w:val="0"/>
          <w:lang w:eastAsia="es-PE"/>
          <w14:ligatures w14:val="none"/>
        </w:rPr>
        <w:t>-</w:t>
      </w:r>
      <w:r w:rsidRPr="000C0F7E">
        <w:rPr>
          <w:rFonts w:ascii="Arial" w:eastAsia="Times New Roman" w:hAnsi="Arial" w:cs="Arial"/>
          <w:color w:val="000000" w:themeColor="text1"/>
          <w:spacing w:val="-3"/>
          <w:kern w:val="0"/>
          <w:lang w:eastAsia="es-PE"/>
          <w14:ligatures w14:val="none"/>
        </w:rPr>
        <w:t>excavación y en la calidad del resultado final de la voladura. Este reto fue superado mediante la implementación de una metodología desarrollada a partir de la experiencia acumulada en el levantamiento de taladros largos, la cual fue adaptada exitosamente a frentes de avance. Dicha metodología se apoyó en el uso de tecnología de prospección basada en un instrumento topográfico magnético, permitiendo realizar mediciones precisas en contextos donde este tipo de levantamientos no suelen efectuarse de forma rutinaria.</w:t>
      </w:r>
    </w:p>
    <w:p w14:paraId="72701C86" w14:textId="5B508997" w:rsidR="00F5249B" w:rsidRPr="00F5249B" w:rsidRDefault="00F5249B" w:rsidP="00A91D52">
      <w:pPr>
        <w:spacing w:line="360" w:lineRule="auto"/>
        <w:jc w:val="both"/>
        <w:rPr>
          <w:rFonts w:ascii="Arial" w:hAnsi="Arial" w:cs="Arial"/>
        </w:rPr>
      </w:pPr>
      <w:r w:rsidRPr="00F5249B">
        <w:rPr>
          <w:rFonts w:ascii="Arial" w:hAnsi="Arial" w:cs="Arial"/>
        </w:rPr>
        <w:t>Como resultado de la aplicación de esta metodología de control en distintos frentes de avance lineal de diversas operaciones subterráneas, se logró establecer un indicador confiable del porcentaje de desviación de los taladros de contorno, el cual fue correlacionado con el porcentaje de sobre</w:t>
      </w:r>
      <w:r w:rsidR="00147ED1">
        <w:rPr>
          <w:rFonts w:ascii="Arial" w:hAnsi="Arial" w:cs="Arial"/>
        </w:rPr>
        <w:t>-</w:t>
      </w:r>
      <w:r w:rsidRPr="00F5249B">
        <w:rPr>
          <w:rFonts w:ascii="Arial" w:hAnsi="Arial" w:cs="Arial"/>
        </w:rPr>
        <w:t>excavación registrado al final de cada voladura. Esta correlación permitió identificar reducciones en la sobre</w:t>
      </w:r>
      <w:r w:rsidR="00147ED1">
        <w:rPr>
          <w:rFonts w:ascii="Arial" w:hAnsi="Arial" w:cs="Arial"/>
        </w:rPr>
        <w:t>-</w:t>
      </w:r>
      <w:r w:rsidRPr="00F5249B">
        <w:rPr>
          <w:rFonts w:ascii="Arial" w:hAnsi="Arial" w:cs="Arial"/>
        </w:rPr>
        <w:t>rotura de entre 10% y 20%, dependiendo del tipo de roca presente en cada zona intervenida.</w:t>
      </w:r>
    </w:p>
    <w:p w14:paraId="61221854" w14:textId="1115C173" w:rsidR="00F5249B" w:rsidRPr="00F5249B" w:rsidRDefault="00F5249B" w:rsidP="00A91D52">
      <w:pPr>
        <w:spacing w:line="360" w:lineRule="auto"/>
        <w:jc w:val="both"/>
        <w:rPr>
          <w:rFonts w:ascii="Arial" w:hAnsi="Arial" w:cs="Arial"/>
        </w:rPr>
      </w:pPr>
      <w:r w:rsidRPr="00F5249B">
        <w:rPr>
          <w:rFonts w:ascii="Arial" w:hAnsi="Arial" w:cs="Arial"/>
        </w:rPr>
        <w:t>Asimismo, se cuantificó la desviación de los taladros de arranque y su impacto sobre los parámetros de diseño inicial, tales como burden, espaciamiento e interacción entre taladros cargados y rimados. Est</w:t>
      </w:r>
      <w:r w:rsidR="00084B17">
        <w:rPr>
          <w:rFonts w:ascii="Arial" w:hAnsi="Arial" w:cs="Arial"/>
        </w:rPr>
        <w:t>a información v</w:t>
      </w:r>
      <w:r>
        <w:rPr>
          <w:rFonts w:ascii="Arial" w:hAnsi="Arial" w:cs="Arial"/>
        </w:rPr>
        <w:t xml:space="preserve">alor </w:t>
      </w:r>
      <w:r w:rsidRPr="00F5249B">
        <w:rPr>
          <w:rFonts w:ascii="Arial" w:hAnsi="Arial" w:cs="Arial"/>
        </w:rPr>
        <w:t>fue correlacionada con la eficiencia global de la voladura, obteniéndose mejoras de hasta 15% en eficiencia operativa.</w:t>
      </w:r>
    </w:p>
    <w:p w14:paraId="47C8FC77" w14:textId="1360869E" w:rsidR="00E01F52" w:rsidRDefault="00F5249B" w:rsidP="00A91D52">
      <w:pPr>
        <w:spacing w:line="360" w:lineRule="auto"/>
        <w:jc w:val="both"/>
        <w:rPr>
          <w:rFonts w:ascii="Arial" w:hAnsi="Arial" w:cs="Arial"/>
        </w:rPr>
      </w:pPr>
      <w:r w:rsidRPr="00F5249B">
        <w:rPr>
          <w:rFonts w:ascii="Arial" w:hAnsi="Arial" w:cs="Arial"/>
        </w:rPr>
        <w:t>En términos económicos, esta mejora técnica ha generado un valor estimado entre 1 y 5 millones de dólares anuales, dependiendo del plan de avance y del volumen de frentes intervenidos en cada operación minera donde la metodología ha sido aplicada.</w:t>
      </w:r>
    </w:p>
    <w:p w14:paraId="1BBE7B56" w14:textId="77777777" w:rsidR="001B6EF2" w:rsidRPr="00FB3CE3" w:rsidRDefault="001B6EF2" w:rsidP="001B6EF2">
      <w:pPr>
        <w:pStyle w:val="Prrafodelista"/>
        <w:numPr>
          <w:ilvl w:val="0"/>
          <w:numId w:val="2"/>
        </w:numPr>
        <w:spacing w:line="360" w:lineRule="auto"/>
        <w:jc w:val="both"/>
        <w:rPr>
          <w:rFonts w:ascii="Arial" w:hAnsi="Arial" w:cs="Arial"/>
          <w:b/>
          <w:bCs/>
        </w:rPr>
      </w:pPr>
      <w:r w:rsidRPr="00FB3CE3">
        <w:rPr>
          <w:rFonts w:ascii="Arial" w:hAnsi="Arial" w:cs="Arial"/>
          <w:b/>
          <w:bCs/>
        </w:rPr>
        <w:t>Reseña</w:t>
      </w:r>
      <w:r>
        <w:rPr>
          <w:rFonts w:ascii="Arial" w:hAnsi="Arial" w:cs="Arial"/>
          <w:b/>
          <w:bCs/>
        </w:rPr>
        <w:t>s</w:t>
      </w:r>
      <w:r w:rsidRPr="00FB3CE3">
        <w:rPr>
          <w:rFonts w:ascii="Arial" w:hAnsi="Arial" w:cs="Arial"/>
          <w:b/>
          <w:bCs/>
        </w:rPr>
        <w:t xml:space="preserve"> profesional</w:t>
      </w:r>
      <w:r>
        <w:rPr>
          <w:rFonts w:ascii="Arial" w:hAnsi="Arial" w:cs="Arial"/>
          <w:b/>
          <w:bCs/>
        </w:rPr>
        <w:t>es</w:t>
      </w:r>
      <w:r w:rsidRPr="00FB3CE3">
        <w:rPr>
          <w:rFonts w:ascii="Arial" w:hAnsi="Arial" w:cs="Arial"/>
          <w:b/>
          <w:bCs/>
        </w:rPr>
        <w:t xml:space="preserve">: </w:t>
      </w:r>
    </w:p>
    <w:p w14:paraId="08EFFED7" w14:textId="6FA167B6" w:rsidR="00783496" w:rsidRPr="001B6EF2" w:rsidRDefault="001B6EF2" w:rsidP="001B6EF2">
      <w:pPr>
        <w:pStyle w:val="Prrafodelista"/>
        <w:numPr>
          <w:ilvl w:val="0"/>
          <w:numId w:val="4"/>
        </w:numPr>
        <w:spacing w:after="120" w:line="360" w:lineRule="auto"/>
        <w:jc w:val="both"/>
        <w:rPr>
          <w:rFonts w:ascii="Arial" w:hAnsi="Arial" w:cs="Arial"/>
        </w:rPr>
      </w:pPr>
      <w:r>
        <w:rPr>
          <w:rFonts w:ascii="Arial" w:hAnsi="Arial" w:cs="Arial"/>
        </w:rPr>
        <w:t xml:space="preserve">Plinio Rosales, </w:t>
      </w:r>
      <w:r w:rsidR="00164223" w:rsidRPr="001B6EF2">
        <w:rPr>
          <w:rFonts w:ascii="Arial" w:hAnsi="Arial" w:cs="Arial"/>
        </w:rPr>
        <w:t>Bachiller de ingeniería de minas por la Universidad Nacional del Centro del Perú, con 12 años de experiencia en operaciones mineras, especializado en perforación y voladura subterránea. Enfocado en trabajos de desarrollo en avances y en explotación por taladros largos empleando metodologías de mejora continua, análisis de big data, estudios de vibraciones, instrumentación, manejo de softwares de diseño y simulación, conocimiento y aplicación de voladura electrónica y desarrollo de aplicaciones móviles para perforación y voladura.</w:t>
      </w:r>
    </w:p>
    <w:p w14:paraId="2700B2E1" w14:textId="3386ADA3" w:rsidR="005E03C4" w:rsidRPr="001B6EF2" w:rsidRDefault="001B6EF2" w:rsidP="001B6EF2">
      <w:pPr>
        <w:pStyle w:val="Prrafodelista"/>
        <w:numPr>
          <w:ilvl w:val="0"/>
          <w:numId w:val="4"/>
        </w:numPr>
        <w:spacing w:after="0" w:line="360" w:lineRule="auto"/>
        <w:jc w:val="both"/>
        <w:rPr>
          <w:rFonts w:ascii="Arial" w:hAnsi="Arial" w:cs="Arial"/>
          <w:iCs/>
          <w:lang w:val="es-ES"/>
        </w:rPr>
      </w:pPr>
      <w:r>
        <w:rPr>
          <w:rFonts w:ascii="Arial" w:hAnsi="Arial" w:cs="Arial"/>
          <w:iCs/>
          <w:lang w:val="es-ES"/>
        </w:rPr>
        <w:t xml:space="preserve">Daniel Nuñez, </w:t>
      </w:r>
      <w:r w:rsidR="005E03C4" w:rsidRPr="001B6EF2">
        <w:rPr>
          <w:rFonts w:ascii="Arial" w:hAnsi="Arial" w:cs="Arial"/>
          <w:iCs/>
          <w:lang w:val="es-ES"/>
        </w:rPr>
        <w:t xml:space="preserve">Ingeniero de Minas con sólida formación académica por la Universidad Nacional del Centro del Perú, con conocimiento en instrumentación equipos para procesos de voladura, también cuento con certificación en sistema de iniciación electrónica e-Dev II. </w:t>
      </w:r>
      <w:r w:rsidR="005E03C4" w:rsidRPr="001B6EF2">
        <w:rPr>
          <w:rFonts w:ascii="Arial" w:hAnsi="Arial" w:cs="Arial"/>
          <w:lang w:val="es-ES_tradnl"/>
        </w:rPr>
        <w:t>Ingineer Blasting</w:t>
      </w:r>
      <w:r w:rsidR="005E03C4" w:rsidRPr="001B6EF2">
        <w:rPr>
          <w:rFonts w:ascii="Arial" w:hAnsi="Arial" w:cs="Arial"/>
          <w:b/>
          <w:lang w:val="es-ES_tradnl"/>
        </w:rPr>
        <w:t xml:space="preserve"> </w:t>
      </w:r>
      <w:r w:rsidR="005E03C4" w:rsidRPr="001B6EF2">
        <w:rPr>
          <w:rFonts w:ascii="Arial" w:hAnsi="Arial" w:cs="Arial"/>
          <w:iCs/>
          <w:lang w:val="es-ES"/>
        </w:rPr>
        <w:t xml:space="preserve">underground; 4 años en el sector minero en empresas como Exsa-Orica, Cia. Minera Volcan, Cia. Minera Alpayana, </w:t>
      </w:r>
      <w:r w:rsidR="005E03C4" w:rsidRPr="001B6EF2">
        <w:rPr>
          <w:rFonts w:ascii="Arial" w:hAnsi="Arial" w:cs="Arial"/>
          <w:iCs/>
          <w:lang w:val="es-ES"/>
        </w:rPr>
        <w:lastRenderedPageBreak/>
        <w:t>Compañía Minera Yuncan Mine S.R.L.</w:t>
      </w:r>
      <w:r>
        <w:rPr>
          <w:rFonts w:ascii="Arial" w:hAnsi="Arial" w:cs="Arial"/>
          <w:iCs/>
          <w:lang w:val="es-ES"/>
        </w:rPr>
        <w:t xml:space="preserve"> </w:t>
      </w:r>
      <w:r w:rsidR="005E03C4" w:rsidRPr="001B6EF2">
        <w:rPr>
          <w:rFonts w:ascii="Arial" w:hAnsi="Arial" w:cs="Arial"/>
          <w:iCs/>
          <w:lang w:val="es-ES"/>
        </w:rPr>
        <w:t>Actualmente brind</w:t>
      </w:r>
      <w:r>
        <w:rPr>
          <w:rFonts w:ascii="Arial" w:hAnsi="Arial" w:cs="Arial"/>
          <w:iCs/>
          <w:lang w:val="es-ES"/>
        </w:rPr>
        <w:t>a</w:t>
      </w:r>
      <w:r w:rsidR="005E03C4" w:rsidRPr="001B6EF2">
        <w:rPr>
          <w:rFonts w:ascii="Arial" w:hAnsi="Arial" w:cs="Arial"/>
          <w:iCs/>
          <w:lang w:val="es-ES"/>
        </w:rPr>
        <w:t xml:space="preserve"> servicio de propuesta de valor en los servicios de voladura en Pan American Silver – Huarón y la implementación de la tecnología electrónica en frente</w:t>
      </w:r>
      <w:r w:rsidR="001B334C" w:rsidRPr="001B6EF2">
        <w:rPr>
          <w:rFonts w:ascii="Arial" w:hAnsi="Arial" w:cs="Arial"/>
          <w:iCs/>
          <w:lang w:val="es-ES"/>
        </w:rPr>
        <w:t>s</w:t>
      </w:r>
      <w:r w:rsidR="005E03C4" w:rsidRPr="001B6EF2">
        <w:rPr>
          <w:rFonts w:ascii="Arial" w:hAnsi="Arial" w:cs="Arial"/>
          <w:iCs/>
          <w:lang w:val="es-ES"/>
        </w:rPr>
        <w:t xml:space="preserve"> de producción horizonta</w:t>
      </w:r>
      <w:r w:rsidR="0090201C" w:rsidRPr="001B6EF2">
        <w:rPr>
          <w:rFonts w:ascii="Arial" w:hAnsi="Arial" w:cs="Arial"/>
          <w:iCs/>
          <w:lang w:val="es-ES"/>
        </w:rPr>
        <w:t>l</w:t>
      </w:r>
      <w:r w:rsidR="005E03C4" w:rsidRPr="001B6EF2">
        <w:rPr>
          <w:rFonts w:ascii="Arial" w:hAnsi="Arial" w:cs="Arial"/>
          <w:iCs/>
          <w:lang w:val="es-ES"/>
        </w:rPr>
        <w:t>.</w:t>
      </w:r>
    </w:p>
    <w:p w14:paraId="75156437" w14:textId="77777777" w:rsidR="00783496" w:rsidRPr="007021D3" w:rsidRDefault="00783496" w:rsidP="00A46E6A">
      <w:pPr>
        <w:spacing w:after="0" w:line="360" w:lineRule="auto"/>
        <w:jc w:val="both"/>
        <w:rPr>
          <w:rFonts w:ascii="Arial" w:hAnsi="Arial" w:cs="Arial"/>
        </w:rPr>
      </w:pPr>
    </w:p>
    <w:sectPr w:rsidR="00783496" w:rsidRPr="007021D3" w:rsidSect="007021D3">
      <w:footerReference w:type="even" r:id="rId14"/>
      <w:footerReference w:type="first" r:id="rId15"/>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0BE27" w14:textId="77777777" w:rsidR="00BA5CF0" w:rsidRDefault="00BA5CF0" w:rsidP="007862A5">
      <w:pPr>
        <w:spacing w:after="0" w:line="240" w:lineRule="auto"/>
      </w:pPr>
      <w:r>
        <w:separator/>
      </w:r>
    </w:p>
  </w:endnote>
  <w:endnote w:type="continuationSeparator" w:id="0">
    <w:p w14:paraId="38CA3BB8" w14:textId="77777777" w:rsidR="00BA5CF0" w:rsidRDefault="00BA5CF0" w:rsidP="00786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DD90" w14:textId="48583A09" w:rsidR="007862A5" w:rsidRDefault="007862A5">
    <w:pPr>
      <w:pStyle w:val="Piedepgina"/>
    </w:pPr>
    <w:r>
      <w:rPr>
        <w:noProof/>
      </w:rPr>
      <mc:AlternateContent>
        <mc:Choice Requires="wps">
          <w:drawing>
            <wp:anchor distT="0" distB="0" distL="0" distR="0" simplePos="0" relativeHeight="251659264" behindDoc="0" locked="0" layoutInCell="1" allowOverlap="1" wp14:anchorId="7BB74D7F" wp14:editId="753BD379">
              <wp:simplePos x="635" y="635"/>
              <wp:positionH relativeFrom="page">
                <wp:align>center</wp:align>
              </wp:positionH>
              <wp:positionV relativeFrom="page">
                <wp:align>bottom</wp:align>
              </wp:positionV>
              <wp:extent cx="671195" cy="347980"/>
              <wp:effectExtent l="0" t="0" r="14605" b="0"/>
              <wp:wrapNone/>
              <wp:docPr id="1999861179" name="Cuadro de texto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1195" cy="347980"/>
                      </a:xfrm>
                      <a:prstGeom prst="rect">
                        <a:avLst/>
                      </a:prstGeom>
                      <a:noFill/>
                      <a:ln>
                        <a:noFill/>
                      </a:ln>
                    </wps:spPr>
                    <wps:txbx>
                      <w:txbxContent>
                        <w:p w14:paraId="263C4B9A" w14:textId="722D0BAA" w:rsidR="007862A5" w:rsidRPr="007862A5" w:rsidRDefault="007862A5" w:rsidP="007862A5">
                          <w:pPr>
                            <w:spacing w:after="0"/>
                            <w:rPr>
                              <w:rFonts w:ascii="Arial" w:eastAsia="Arial" w:hAnsi="Arial" w:cs="Arial"/>
                              <w:noProof/>
                              <w:color w:val="000000"/>
                              <w:sz w:val="20"/>
                              <w:szCs w:val="20"/>
                            </w:rPr>
                          </w:pPr>
                          <w:r w:rsidRPr="007862A5">
                            <w:rPr>
                              <w:rFonts w:ascii="Arial" w:eastAsia="Arial" w:hAnsi="Arial" w:cs="Arial"/>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B74D7F" id="_x0000_t202" coordsize="21600,21600" o:spt="202" path="m,l,21600r21600,l21600,xe">
              <v:stroke joinstyle="miter"/>
              <v:path gradientshapeok="t" o:connecttype="rect"/>
            </v:shapetype>
            <v:shape id="Cuadro de texto 2" o:spid="_x0000_s1026" type="#_x0000_t202" alt="Confidential" style="position:absolute;margin-left:0;margin-top:0;width:52.85pt;height:27.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" filled="f" stroked="f">
              <v:textbox style="mso-fit-shape-to-text:t" inset="0,0,0,15pt">
                <w:txbxContent>
                  <w:p w14:paraId="263C4B9A" w14:textId="722D0BAA" w:rsidR="007862A5" w:rsidRPr="007862A5" w:rsidRDefault="007862A5" w:rsidP="007862A5">
                    <w:pPr>
                      <w:spacing w:after="0"/>
                      <w:rPr>
                        <w:rFonts w:ascii="Arial" w:eastAsia="Arial" w:hAnsi="Arial" w:cs="Arial"/>
                        <w:noProof/>
                        <w:color w:val="000000"/>
                        <w:sz w:val="20"/>
                        <w:szCs w:val="20"/>
                      </w:rPr>
                    </w:pPr>
                    <w:r w:rsidRPr="007862A5">
                      <w:rPr>
                        <w:rFonts w:ascii="Arial" w:eastAsia="Arial" w:hAnsi="Arial" w:cs="Arial"/>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48D2" w14:textId="1DE14F8A" w:rsidR="007862A5" w:rsidRDefault="007862A5">
    <w:pPr>
      <w:pStyle w:val="Piedepgina"/>
    </w:pPr>
    <w:r>
      <w:rPr>
        <w:noProof/>
      </w:rPr>
      <mc:AlternateContent>
        <mc:Choice Requires="wps">
          <w:drawing>
            <wp:anchor distT="0" distB="0" distL="0" distR="0" simplePos="0" relativeHeight="251658240" behindDoc="0" locked="0" layoutInCell="1" allowOverlap="1" wp14:anchorId="67B519B4" wp14:editId="68DD2EB1">
              <wp:simplePos x="635" y="635"/>
              <wp:positionH relativeFrom="page">
                <wp:align>center</wp:align>
              </wp:positionH>
              <wp:positionV relativeFrom="page">
                <wp:align>bottom</wp:align>
              </wp:positionV>
              <wp:extent cx="671195" cy="347980"/>
              <wp:effectExtent l="0" t="0" r="14605" b="0"/>
              <wp:wrapNone/>
              <wp:docPr id="351699797" name="Cuadro de texto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1195" cy="347980"/>
                      </a:xfrm>
                      <a:prstGeom prst="rect">
                        <a:avLst/>
                      </a:prstGeom>
                      <a:noFill/>
                      <a:ln>
                        <a:noFill/>
                      </a:ln>
                    </wps:spPr>
                    <wps:txbx>
                      <w:txbxContent>
                        <w:p w14:paraId="01A9D070" w14:textId="6AAE1B26" w:rsidR="007862A5" w:rsidRPr="007862A5" w:rsidRDefault="007862A5" w:rsidP="007862A5">
                          <w:pPr>
                            <w:spacing w:after="0"/>
                            <w:rPr>
                              <w:rFonts w:ascii="Arial" w:eastAsia="Arial" w:hAnsi="Arial" w:cs="Arial"/>
                              <w:noProof/>
                              <w:color w:val="000000"/>
                              <w:sz w:val="20"/>
                              <w:szCs w:val="20"/>
                            </w:rPr>
                          </w:pPr>
                          <w:r w:rsidRPr="007862A5">
                            <w:rPr>
                              <w:rFonts w:ascii="Arial" w:eastAsia="Arial" w:hAnsi="Arial" w:cs="Arial"/>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B519B4" id="_x0000_t202" coordsize="21600,21600" o:spt="202" path="m,l,21600r21600,l21600,xe">
              <v:stroke joinstyle="miter"/>
              <v:path gradientshapeok="t" o:connecttype="rect"/>
            </v:shapetype>
            <v:shape id="Cuadro de texto 1" o:spid="_x0000_s1027" type="#_x0000_t202" alt="Confidential" style="position:absolute;margin-left:0;margin-top:0;width:52.85pt;height:27.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" filled="f" stroked="f">
              <v:textbox style="mso-fit-shape-to-text:t" inset="0,0,0,15pt">
                <w:txbxContent>
                  <w:p w14:paraId="01A9D070" w14:textId="6AAE1B26" w:rsidR="007862A5" w:rsidRPr="007862A5" w:rsidRDefault="007862A5" w:rsidP="007862A5">
                    <w:pPr>
                      <w:spacing w:after="0"/>
                      <w:rPr>
                        <w:rFonts w:ascii="Arial" w:eastAsia="Arial" w:hAnsi="Arial" w:cs="Arial"/>
                        <w:noProof/>
                        <w:color w:val="000000"/>
                        <w:sz w:val="20"/>
                        <w:szCs w:val="20"/>
                      </w:rPr>
                    </w:pPr>
                    <w:r w:rsidRPr="007862A5">
                      <w:rPr>
                        <w:rFonts w:ascii="Arial" w:eastAsia="Arial" w:hAnsi="Arial" w:cs="Arial"/>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F430B" w14:textId="77777777" w:rsidR="00BA5CF0" w:rsidRDefault="00BA5CF0" w:rsidP="007862A5">
      <w:pPr>
        <w:spacing w:after="0" w:line="240" w:lineRule="auto"/>
      </w:pPr>
      <w:r>
        <w:separator/>
      </w:r>
    </w:p>
  </w:footnote>
  <w:footnote w:type="continuationSeparator" w:id="0">
    <w:p w14:paraId="1C0D3597" w14:textId="77777777" w:rsidR="00BA5CF0" w:rsidRDefault="00BA5CF0" w:rsidP="00786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30E17"/>
    <w:multiLevelType w:val="hybridMultilevel"/>
    <w:tmpl w:val="52BA31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B5C1D82"/>
    <w:multiLevelType w:val="hybridMultilevel"/>
    <w:tmpl w:val="958220CE"/>
    <w:lvl w:ilvl="0" w:tplc="280A0005">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 w15:restartNumberingAfterBreak="0">
    <w:nsid w:val="40F83C8B"/>
    <w:multiLevelType w:val="hybridMultilevel"/>
    <w:tmpl w:val="BC54947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 w15:restartNumberingAfterBreak="0">
    <w:nsid w:val="77E3189B"/>
    <w:multiLevelType w:val="hybridMultilevel"/>
    <w:tmpl w:val="5CD6D860"/>
    <w:lvl w:ilvl="0" w:tplc="19867856">
      <w:start w:val="1"/>
      <w:numFmt w:val="upperRoman"/>
      <w:lvlText w:val="%1."/>
      <w:lvlJc w:val="righ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019500475">
    <w:abstractNumId w:val="1"/>
  </w:num>
  <w:num w:numId="2" w16cid:durableId="845436061">
    <w:abstractNumId w:val="3"/>
  </w:num>
  <w:num w:numId="3" w16cid:durableId="475806167">
    <w:abstractNumId w:val="0"/>
  </w:num>
  <w:num w:numId="4" w16cid:durableId="2104107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A5"/>
    <w:rsid w:val="00011AFA"/>
    <w:rsid w:val="00071EDF"/>
    <w:rsid w:val="00072679"/>
    <w:rsid w:val="0008118F"/>
    <w:rsid w:val="00083D23"/>
    <w:rsid w:val="00084B17"/>
    <w:rsid w:val="000C0F7E"/>
    <w:rsid w:val="000E18CB"/>
    <w:rsid w:val="0011660B"/>
    <w:rsid w:val="00143B69"/>
    <w:rsid w:val="00147ED1"/>
    <w:rsid w:val="00151294"/>
    <w:rsid w:val="00164223"/>
    <w:rsid w:val="00164DB3"/>
    <w:rsid w:val="00190FA6"/>
    <w:rsid w:val="0019518A"/>
    <w:rsid w:val="001B334C"/>
    <w:rsid w:val="001B6EF2"/>
    <w:rsid w:val="001D003A"/>
    <w:rsid w:val="001E38AD"/>
    <w:rsid w:val="0022557C"/>
    <w:rsid w:val="00246874"/>
    <w:rsid w:val="00253FBC"/>
    <w:rsid w:val="00280F22"/>
    <w:rsid w:val="002830F8"/>
    <w:rsid w:val="002A447A"/>
    <w:rsid w:val="002B3705"/>
    <w:rsid w:val="002C25F2"/>
    <w:rsid w:val="002D1D95"/>
    <w:rsid w:val="00372C0F"/>
    <w:rsid w:val="003A75B2"/>
    <w:rsid w:val="003E50D2"/>
    <w:rsid w:val="00454986"/>
    <w:rsid w:val="00456FBA"/>
    <w:rsid w:val="004965A4"/>
    <w:rsid w:val="00556959"/>
    <w:rsid w:val="00584028"/>
    <w:rsid w:val="00597133"/>
    <w:rsid w:val="005C3A16"/>
    <w:rsid w:val="005D156A"/>
    <w:rsid w:val="005E03C4"/>
    <w:rsid w:val="005E2CE0"/>
    <w:rsid w:val="0061635D"/>
    <w:rsid w:val="006458C0"/>
    <w:rsid w:val="00647863"/>
    <w:rsid w:val="00653E6A"/>
    <w:rsid w:val="00665562"/>
    <w:rsid w:val="00682539"/>
    <w:rsid w:val="00691C1C"/>
    <w:rsid w:val="006B735D"/>
    <w:rsid w:val="006C0ADA"/>
    <w:rsid w:val="007021D3"/>
    <w:rsid w:val="00742BD9"/>
    <w:rsid w:val="00783496"/>
    <w:rsid w:val="007862A5"/>
    <w:rsid w:val="007B169E"/>
    <w:rsid w:val="007B6CA9"/>
    <w:rsid w:val="007C570B"/>
    <w:rsid w:val="00806A3E"/>
    <w:rsid w:val="00810E26"/>
    <w:rsid w:val="00816B1B"/>
    <w:rsid w:val="008758CC"/>
    <w:rsid w:val="00877BE9"/>
    <w:rsid w:val="008920E8"/>
    <w:rsid w:val="008B324E"/>
    <w:rsid w:val="008F443F"/>
    <w:rsid w:val="0090201C"/>
    <w:rsid w:val="00927DD9"/>
    <w:rsid w:val="00932430"/>
    <w:rsid w:val="00983805"/>
    <w:rsid w:val="00991016"/>
    <w:rsid w:val="009C74BD"/>
    <w:rsid w:val="00A24D06"/>
    <w:rsid w:val="00A46E6A"/>
    <w:rsid w:val="00A70DCE"/>
    <w:rsid w:val="00A907F4"/>
    <w:rsid w:val="00A91D52"/>
    <w:rsid w:val="00AA3EB7"/>
    <w:rsid w:val="00B0042A"/>
    <w:rsid w:val="00B009A8"/>
    <w:rsid w:val="00B171ED"/>
    <w:rsid w:val="00B23AD3"/>
    <w:rsid w:val="00B467E2"/>
    <w:rsid w:val="00B523BF"/>
    <w:rsid w:val="00BA5CF0"/>
    <w:rsid w:val="00C90996"/>
    <w:rsid w:val="00CB1987"/>
    <w:rsid w:val="00CB55D2"/>
    <w:rsid w:val="00CF7DFA"/>
    <w:rsid w:val="00D21075"/>
    <w:rsid w:val="00D3645C"/>
    <w:rsid w:val="00D57D24"/>
    <w:rsid w:val="00D61130"/>
    <w:rsid w:val="00D67892"/>
    <w:rsid w:val="00D94522"/>
    <w:rsid w:val="00DF2580"/>
    <w:rsid w:val="00DF5F71"/>
    <w:rsid w:val="00E01F52"/>
    <w:rsid w:val="00E144F7"/>
    <w:rsid w:val="00EB769B"/>
    <w:rsid w:val="00EC66C6"/>
    <w:rsid w:val="00EC71CF"/>
    <w:rsid w:val="00EE2E7A"/>
    <w:rsid w:val="00EE4F0F"/>
    <w:rsid w:val="00EE4FD7"/>
    <w:rsid w:val="00F31EA7"/>
    <w:rsid w:val="00F5249B"/>
    <w:rsid w:val="00F67C10"/>
    <w:rsid w:val="00F73F27"/>
    <w:rsid w:val="00F74955"/>
    <w:rsid w:val="00F80F33"/>
    <w:rsid w:val="00FA253A"/>
    <w:rsid w:val="00FF0D1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9D097"/>
  <w15:chartTrackingRefBased/>
  <w15:docId w15:val="{ECF4B17E-DC1A-4546-9C6C-FBE7204C5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6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6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62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62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62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62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62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62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62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62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62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62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62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62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62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62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62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62A5"/>
    <w:rPr>
      <w:rFonts w:eastAsiaTheme="majorEastAsia" w:cstheme="majorBidi"/>
      <w:color w:val="272727" w:themeColor="text1" w:themeTint="D8"/>
    </w:rPr>
  </w:style>
  <w:style w:type="paragraph" w:styleId="Ttulo">
    <w:name w:val="Title"/>
    <w:basedOn w:val="Normal"/>
    <w:next w:val="Normal"/>
    <w:link w:val="TtuloCar"/>
    <w:uiPriority w:val="10"/>
    <w:qFormat/>
    <w:rsid w:val="00786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62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62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62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62A5"/>
    <w:pPr>
      <w:spacing w:before="160"/>
      <w:jc w:val="center"/>
    </w:pPr>
    <w:rPr>
      <w:i/>
      <w:iCs/>
      <w:color w:val="404040" w:themeColor="text1" w:themeTint="BF"/>
    </w:rPr>
  </w:style>
  <w:style w:type="character" w:customStyle="1" w:styleId="CitaCar">
    <w:name w:val="Cita Car"/>
    <w:basedOn w:val="Fuentedeprrafopredeter"/>
    <w:link w:val="Cita"/>
    <w:uiPriority w:val="29"/>
    <w:rsid w:val="007862A5"/>
    <w:rPr>
      <w:i/>
      <w:iCs/>
      <w:color w:val="404040" w:themeColor="text1" w:themeTint="BF"/>
    </w:rPr>
  </w:style>
  <w:style w:type="paragraph" w:styleId="Prrafodelista">
    <w:name w:val="List Paragraph"/>
    <w:basedOn w:val="Normal"/>
    <w:link w:val="PrrafodelistaCar"/>
    <w:uiPriority w:val="1"/>
    <w:qFormat/>
    <w:rsid w:val="007862A5"/>
    <w:pPr>
      <w:ind w:left="720"/>
      <w:contextualSpacing/>
    </w:pPr>
  </w:style>
  <w:style w:type="character" w:styleId="nfasisintenso">
    <w:name w:val="Intense Emphasis"/>
    <w:basedOn w:val="Fuentedeprrafopredeter"/>
    <w:uiPriority w:val="21"/>
    <w:qFormat/>
    <w:rsid w:val="007862A5"/>
    <w:rPr>
      <w:i/>
      <w:iCs/>
      <w:color w:val="0F4761" w:themeColor="accent1" w:themeShade="BF"/>
    </w:rPr>
  </w:style>
  <w:style w:type="paragraph" w:styleId="Citadestacada">
    <w:name w:val="Intense Quote"/>
    <w:basedOn w:val="Normal"/>
    <w:next w:val="Normal"/>
    <w:link w:val="CitadestacadaCar"/>
    <w:uiPriority w:val="30"/>
    <w:qFormat/>
    <w:rsid w:val="00786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62A5"/>
    <w:rPr>
      <w:i/>
      <w:iCs/>
      <w:color w:val="0F4761" w:themeColor="accent1" w:themeShade="BF"/>
    </w:rPr>
  </w:style>
  <w:style w:type="character" w:styleId="Referenciaintensa">
    <w:name w:val="Intense Reference"/>
    <w:basedOn w:val="Fuentedeprrafopredeter"/>
    <w:uiPriority w:val="32"/>
    <w:qFormat/>
    <w:rsid w:val="007862A5"/>
    <w:rPr>
      <w:b/>
      <w:bCs/>
      <w:smallCaps/>
      <w:color w:val="0F4761" w:themeColor="accent1" w:themeShade="BF"/>
      <w:spacing w:val="5"/>
    </w:rPr>
  </w:style>
  <w:style w:type="paragraph" w:styleId="Piedepgina">
    <w:name w:val="footer"/>
    <w:basedOn w:val="Normal"/>
    <w:link w:val="PiedepginaCar"/>
    <w:uiPriority w:val="99"/>
    <w:unhideWhenUsed/>
    <w:rsid w:val="007862A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862A5"/>
  </w:style>
  <w:style w:type="character" w:customStyle="1" w:styleId="PrrafodelistaCar">
    <w:name w:val="Párrafo de lista Car"/>
    <w:link w:val="Prrafodelista"/>
    <w:uiPriority w:val="34"/>
    <w:rsid w:val="00190FA6"/>
  </w:style>
  <w:style w:type="character" w:styleId="Hipervnculo">
    <w:name w:val="Hyperlink"/>
    <w:basedOn w:val="Fuentedeprrafopredeter"/>
    <w:uiPriority w:val="99"/>
    <w:unhideWhenUsed/>
    <w:rsid w:val="00783496"/>
    <w:rPr>
      <w:color w:val="467886" w:themeColor="hyperlink"/>
      <w:u w:val="single"/>
    </w:rPr>
  </w:style>
  <w:style w:type="paragraph" w:styleId="Encabezado">
    <w:name w:val="header"/>
    <w:basedOn w:val="Normal"/>
    <w:link w:val="EncabezadoCar"/>
    <w:uiPriority w:val="99"/>
    <w:unhideWhenUsed/>
    <w:rsid w:val="007021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21D3"/>
  </w:style>
  <w:style w:type="character" w:styleId="Mencinsinresolver">
    <w:name w:val="Unresolved Mention"/>
    <w:basedOn w:val="Fuentedeprrafopredeter"/>
    <w:uiPriority w:val="99"/>
    <w:semiHidden/>
    <w:unhideWhenUsed/>
    <w:rsid w:val="00011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81786">
      <w:bodyDiv w:val="1"/>
      <w:marLeft w:val="0"/>
      <w:marRight w:val="0"/>
      <w:marTop w:val="0"/>
      <w:marBottom w:val="0"/>
      <w:divBdr>
        <w:top w:val="none" w:sz="0" w:space="0" w:color="auto"/>
        <w:left w:val="none" w:sz="0" w:space="0" w:color="auto"/>
        <w:bottom w:val="none" w:sz="0" w:space="0" w:color="auto"/>
        <w:right w:val="none" w:sz="0" w:space="0" w:color="auto"/>
      </w:divBdr>
    </w:div>
    <w:div w:id="235019386">
      <w:bodyDiv w:val="1"/>
      <w:marLeft w:val="0"/>
      <w:marRight w:val="0"/>
      <w:marTop w:val="0"/>
      <w:marBottom w:val="0"/>
      <w:divBdr>
        <w:top w:val="none" w:sz="0" w:space="0" w:color="auto"/>
        <w:left w:val="none" w:sz="0" w:space="0" w:color="auto"/>
        <w:bottom w:val="none" w:sz="0" w:space="0" w:color="auto"/>
        <w:right w:val="none" w:sz="0" w:space="0" w:color="auto"/>
      </w:divBdr>
    </w:div>
    <w:div w:id="305595910">
      <w:bodyDiv w:val="1"/>
      <w:marLeft w:val="0"/>
      <w:marRight w:val="0"/>
      <w:marTop w:val="0"/>
      <w:marBottom w:val="0"/>
      <w:divBdr>
        <w:top w:val="none" w:sz="0" w:space="0" w:color="auto"/>
        <w:left w:val="none" w:sz="0" w:space="0" w:color="auto"/>
        <w:bottom w:val="none" w:sz="0" w:space="0" w:color="auto"/>
        <w:right w:val="none" w:sz="0" w:space="0" w:color="auto"/>
      </w:divBdr>
    </w:div>
    <w:div w:id="491677187">
      <w:bodyDiv w:val="1"/>
      <w:marLeft w:val="0"/>
      <w:marRight w:val="0"/>
      <w:marTop w:val="0"/>
      <w:marBottom w:val="0"/>
      <w:divBdr>
        <w:top w:val="none" w:sz="0" w:space="0" w:color="auto"/>
        <w:left w:val="none" w:sz="0" w:space="0" w:color="auto"/>
        <w:bottom w:val="none" w:sz="0" w:space="0" w:color="auto"/>
        <w:right w:val="none" w:sz="0" w:space="0" w:color="auto"/>
      </w:divBdr>
    </w:div>
    <w:div w:id="531303453">
      <w:bodyDiv w:val="1"/>
      <w:marLeft w:val="0"/>
      <w:marRight w:val="0"/>
      <w:marTop w:val="0"/>
      <w:marBottom w:val="0"/>
      <w:divBdr>
        <w:top w:val="none" w:sz="0" w:space="0" w:color="auto"/>
        <w:left w:val="none" w:sz="0" w:space="0" w:color="auto"/>
        <w:bottom w:val="none" w:sz="0" w:space="0" w:color="auto"/>
        <w:right w:val="none" w:sz="0" w:space="0" w:color="auto"/>
      </w:divBdr>
    </w:div>
    <w:div w:id="549878061">
      <w:bodyDiv w:val="1"/>
      <w:marLeft w:val="0"/>
      <w:marRight w:val="0"/>
      <w:marTop w:val="0"/>
      <w:marBottom w:val="0"/>
      <w:divBdr>
        <w:top w:val="none" w:sz="0" w:space="0" w:color="auto"/>
        <w:left w:val="none" w:sz="0" w:space="0" w:color="auto"/>
        <w:bottom w:val="none" w:sz="0" w:space="0" w:color="auto"/>
        <w:right w:val="none" w:sz="0" w:space="0" w:color="auto"/>
      </w:divBdr>
    </w:div>
    <w:div w:id="1079903579">
      <w:bodyDiv w:val="1"/>
      <w:marLeft w:val="0"/>
      <w:marRight w:val="0"/>
      <w:marTop w:val="0"/>
      <w:marBottom w:val="0"/>
      <w:divBdr>
        <w:top w:val="none" w:sz="0" w:space="0" w:color="auto"/>
        <w:left w:val="none" w:sz="0" w:space="0" w:color="auto"/>
        <w:bottom w:val="none" w:sz="0" w:space="0" w:color="auto"/>
        <w:right w:val="none" w:sz="0" w:space="0" w:color="auto"/>
      </w:divBdr>
    </w:div>
    <w:div w:id="1348822764">
      <w:bodyDiv w:val="1"/>
      <w:marLeft w:val="0"/>
      <w:marRight w:val="0"/>
      <w:marTop w:val="0"/>
      <w:marBottom w:val="0"/>
      <w:divBdr>
        <w:top w:val="none" w:sz="0" w:space="0" w:color="auto"/>
        <w:left w:val="none" w:sz="0" w:space="0" w:color="auto"/>
        <w:bottom w:val="none" w:sz="0" w:space="0" w:color="auto"/>
        <w:right w:val="none" w:sz="0" w:space="0" w:color="auto"/>
      </w:divBdr>
    </w:div>
    <w:div w:id="1713647480">
      <w:bodyDiv w:val="1"/>
      <w:marLeft w:val="0"/>
      <w:marRight w:val="0"/>
      <w:marTop w:val="0"/>
      <w:marBottom w:val="0"/>
      <w:divBdr>
        <w:top w:val="none" w:sz="0" w:space="0" w:color="auto"/>
        <w:left w:val="none" w:sz="0" w:space="0" w:color="auto"/>
        <w:bottom w:val="none" w:sz="0" w:space="0" w:color="auto"/>
        <w:right w:val="none" w:sz="0" w:space="0" w:color="auto"/>
      </w:divBdr>
    </w:div>
    <w:div w:id="176626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dnunezmalpartida@gmail.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daniel.nunez@orica.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linio.rosalesp@gmail.com"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plinio.rosales@orica.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5e52777-e37d-46f0-b4e8-f0c1d37fe9c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C6AA9DA5981CE49A9EE99E93CAD6A7F" ma:contentTypeVersion="12" ma:contentTypeDescription="Create a new document." ma:contentTypeScope="" ma:versionID="3ca7a30227708f5d720aa23be5551e4e">
  <xsd:schema xmlns:xsd="http://www.w3.org/2001/XMLSchema" xmlns:xs="http://www.w3.org/2001/XMLSchema" xmlns:p="http://schemas.microsoft.com/office/2006/metadata/properties" xmlns:ns2="f5e52777-e37d-46f0-b4e8-f0c1d37fe9c2" targetNamespace="http://schemas.microsoft.com/office/2006/metadata/properties" ma:root="true" ma:fieldsID="d232904863ce01646ff766dea7e0de49" ns2:_="">
    <xsd:import namespace="f5e52777-e37d-46f0-b4e8-f0c1d37fe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e52777-e37d-46f0-b4e8-f0c1d37fe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a25e7-b7a3-4eb0-b37c-e68149f859b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60BBF4-86B8-4978-BB5E-795D2B79EF36}">
  <ds:schemaRefs>
    <ds:schemaRef ds:uri="http://schemas.microsoft.com/sharepoint/v3/contenttype/forms"/>
  </ds:schemaRefs>
</ds:datastoreItem>
</file>

<file path=customXml/itemProps2.xml><?xml version="1.0" encoding="utf-8"?>
<ds:datastoreItem xmlns:ds="http://schemas.openxmlformats.org/officeDocument/2006/customXml" ds:itemID="{A0966681-3224-4EF2-B157-0FD7B42AC0DD}">
  <ds:schemaRefs>
    <ds:schemaRef ds:uri="http://schemas.microsoft.com/office/2006/metadata/properties"/>
    <ds:schemaRef ds:uri="http://schemas.microsoft.com/office/infopath/2007/PartnerControls"/>
    <ds:schemaRef ds:uri="f5e52777-e37d-46f0-b4e8-f0c1d37fe9c2"/>
  </ds:schemaRefs>
</ds:datastoreItem>
</file>

<file path=customXml/itemProps3.xml><?xml version="1.0" encoding="utf-8"?>
<ds:datastoreItem xmlns:ds="http://schemas.openxmlformats.org/officeDocument/2006/customXml" ds:itemID="{7B851E0D-014A-48CA-AB4D-FB0F6DFA4A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e52777-e37d-46f0-b4e8-f0c1d37fe9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779</Words>
  <Characters>4290</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Plinio Rosales</dc:creator>
  <cp:keywords/>
  <dc:description/>
  <cp:lastModifiedBy>Julber Arisaca</cp:lastModifiedBy>
  <cp:revision>16</cp:revision>
  <dcterms:created xsi:type="dcterms:W3CDTF">2025-05-09T19:34:00Z</dcterms:created>
  <dcterms:modified xsi:type="dcterms:W3CDTF">2025-05-10T01:17:00Z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14f68355,773375bb,7ca5e21b</vt:lpwstr>
  </property>
  <property fmtid="{D5CDD505-2E9C-101B-9397-08002B2CF9AE}" pid="3" name="ClassificationContentMarkingFooterFontProps">
    <vt:lpwstr>#000000,10,Arial</vt:lpwstr>
  </property>
  <property fmtid="{D5CDD505-2E9C-101B-9397-08002B2CF9AE}" pid="4" name="ClassificationContentMarkingFooterText">
    <vt:lpwstr>Confidential</vt:lpwstr>
  </property>
  <property fmtid="{D5CDD505-2E9C-101B-9397-08002B2CF9AE}" pid="5" name="MSIP_Label_1f193ca4-2408-4f7f-b426-2979869cfaa8_Enabled">
    <vt:lpwstr>true</vt:lpwstr>
  </property>
  <property fmtid="{D5CDD505-2E9C-101B-9397-08002B2CF9AE}" pid="6" name="MSIP_Label_1f193ca4-2408-4f7f-b426-2979869cfaa8_SetDate">
    <vt:lpwstr>2025-04-03T15:24:13Z</vt:lpwstr>
  </property>
  <property fmtid="{D5CDD505-2E9C-101B-9397-08002B2CF9AE}" pid="7" name="MSIP_Label_1f193ca4-2408-4f7f-b426-2979869cfaa8_Method">
    <vt:lpwstr>Privileged</vt:lpwstr>
  </property>
  <property fmtid="{D5CDD505-2E9C-101B-9397-08002B2CF9AE}" pid="8" name="MSIP_Label_1f193ca4-2408-4f7f-b426-2979869cfaa8_Name">
    <vt:lpwstr>Confidential</vt:lpwstr>
  </property>
  <property fmtid="{D5CDD505-2E9C-101B-9397-08002B2CF9AE}" pid="9" name="MSIP_Label_1f193ca4-2408-4f7f-b426-2979869cfaa8_SiteId">
    <vt:lpwstr>a21a716e-fb9a-45c0-b997-e26360b0a3a1</vt:lpwstr>
  </property>
  <property fmtid="{D5CDD505-2E9C-101B-9397-08002B2CF9AE}" pid="10" name="MSIP_Label_1f193ca4-2408-4f7f-b426-2979869cfaa8_ActionId">
    <vt:lpwstr>aed8d8ef-344b-43f9-878b-3ce23a7551c2</vt:lpwstr>
  </property>
  <property fmtid="{D5CDD505-2E9C-101B-9397-08002B2CF9AE}" pid="11" name="MSIP_Label_1f193ca4-2408-4f7f-b426-2979869cfaa8_ContentBits">
    <vt:lpwstr>2</vt:lpwstr>
  </property>
  <property fmtid="{D5CDD505-2E9C-101B-9397-08002B2CF9AE}" pid="12" name="MSIP_Label_1f193ca4-2408-4f7f-b426-2979869cfaa8_Tag">
    <vt:lpwstr>10, 0, 1, 1</vt:lpwstr>
  </property>
  <property fmtid="{D5CDD505-2E9C-101B-9397-08002B2CF9AE}" pid="13" name="ContentTypeId">
    <vt:lpwstr>0x010100EC6AA9DA5981CE49A9EE99E93CAD6A7F</vt:lpwstr>
  </property>
  <property fmtid="{D5CDD505-2E9C-101B-9397-08002B2CF9AE}" pid="14" name="MediaServiceImageTags">
    <vt:lpwstr/>
  </property>
</Properties>
</file>