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D0D2" w14:textId="67041515" w:rsidR="00824ED0" w:rsidRPr="0009068A" w:rsidRDefault="00E46218" w:rsidP="00F60D42">
      <w:pPr>
        <w:spacing w:before="240" w:line="360" w:lineRule="auto"/>
        <w:jc w:val="both"/>
        <w:rPr>
          <w:rFonts w:ascii="Arial" w:hAnsi="Arial" w:cs="Arial"/>
          <w:color w:val="000000" w:themeColor="text1"/>
        </w:rPr>
      </w:pPr>
      <w:r w:rsidRPr="0009068A">
        <w:rPr>
          <w:rFonts w:ascii="Arial" w:hAnsi="Arial" w:cs="Arial"/>
          <w:b/>
          <w:bCs/>
          <w:color w:val="000000" w:themeColor="text1"/>
        </w:rPr>
        <w:t xml:space="preserve">Título: </w:t>
      </w:r>
      <w:r w:rsidR="0021263C">
        <w:rPr>
          <w:rFonts w:ascii="Arial" w:hAnsi="Arial" w:cs="Arial"/>
          <w:color w:val="000000" w:themeColor="text1"/>
        </w:rPr>
        <w:t xml:space="preserve">Aplicación de la tecnología Retenerg para fragmentación óptima y reducción de costos en la gestión de perforación y voladura de </w:t>
      </w:r>
      <w:r w:rsidR="0024001F">
        <w:rPr>
          <w:rFonts w:ascii="Arial" w:hAnsi="Arial" w:cs="Arial"/>
          <w:color w:val="000000" w:themeColor="text1"/>
        </w:rPr>
        <w:t xml:space="preserve">Taladros largos en </w:t>
      </w:r>
      <w:r w:rsidR="0021263C">
        <w:rPr>
          <w:rFonts w:ascii="Arial" w:hAnsi="Arial" w:cs="Arial"/>
          <w:color w:val="000000" w:themeColor="text1"/>
        </w:rPr>
        <w:t>vetas angostas</w:t>
      </w:r>
      <w:r w:rsidR="00957CAD">
        <w:rPr>
          <w:rFonts w:ascii="Arial" w:hAnsi="Arial" w:cs="Arial"/>
          <w:color w:val="000000" w:themeColor="text1"/>
        </w:rPr>
        <w:t xml:space="preserve">, </w:t>
      </w:r>
      <w:r w:rsidR="00957CAD">
        <w:rPr>
          <w:rFonts w:ascii="Arial" w:hAnsi="Arial" w:cs="Arial"/>
          <w:color w:val="000000" w:themeColor="text1"/>
        </w:rPr>
        <w:t>Caso UM Uchucchacua</w:t>
      </w:r>
      <w:r w:rsidR="00957CAD" w:rsidRPr="0009068A">
        <w:rPr>
          <w:rFonts w:ascii="Arial" w:hAnsi="Arial" w:cs="Arial"/>
          <w:color w:val="000000" w:themeColor="text1"/>
        </w:rPr>
        <w:t>.</w:t>
      </w:r>
    </w:p>
    <w:p w14:paraId="4E072C73" w14:textId="4E61F6AD" w:rsidR="00E46218" w:rsidRPr="0009068A" w:rsidRDefault="00E46218" w:rsidP="0009068A">
      <w:pPr>
        <w:spacing w:before="240" w:line="360" w:lineRule="auto"/>
        <w:rPr>
          <w:rFonts w:ascii="Arial" w:hAnsi="Arial" w:cs="Arial"/>
          <w:color w:val="000000" w:themeColor="text1"/>
        </w:rPr>
      </w:pPr>
      <w:r w:rsidRPr="0009068A">
        <w:rPr>
          <w:rFonts w:ascii="Arial" w:hAnsi="Arial" w:cs="Arial"/>
          <w:b/>
          <w:bCs/>
          <w:color w:val="000000" w:themeColor="text1"/>
        </w:rPr>
        <w:t xml:space="preserve">Tema: </w:t>
      </w:r>
      <w:r w:rsidRPr="0009068A">
        <w:rPr>
          <w:rFonts w:ascii="Arial" w:hAnsi="Arial" w:cs="Arial"/>
          <w:color w:val="000000" w:themeColor="text1"/>
        </w:rPr>
        <w:t>Mejora de procesos de voladura</w:t>
      </w:r>
    </w:p>
    <w:p w14:paraId="1362D34D" w14:textId="16EE9403" w:rsidR="00E46218" w:rsidRPr="0009068A" w:rsidRDefault="00E46218" w:rsidP="0009068A">
      <w:pPr>
        <w:pStyle w:val="Default"/>
        <w:spacing w:before="240" w:line="360" w:lineRule="auto"/>
        <w:rPr>
          <w:b/>
          <w:bCs/>
          <w:sz w:val="22"/>
          <w:szCs w:val="22"/>
        </w:rPr>
      </w:pPr>
      <w:r w:rsidRPr="0009068A">
        <w:rPr>
          <w:b/>
          <w:bCs/>
          <w:color w:val="000000" w:themeColor="text1"/>
          <w:sz w:val="22"/>
          <w:szCs w:val="22"/>
        </w:rPr>
        <w:t xml:space="preserve">Categoría: </w:t>
      </w:r>
      <w:r w:rsidRPr="0009068A">
        <w:rPr>
          <w:color w:val="000000" w:themeColor="text1"/>
          <w:sz w:val="22"/>
          <w:szCs w:val="22"/>
          <w:lang w:val="es-ES"/>
        </w:rPr>
        <w:t>Operaciones Mineras y Gestión de Activos</w:t>
      </w:r>
      <w:r w:rsidRPr="0009068A">
        <w:rPr>
          <w:b/>
          <w:bCs/>
          <w:sz w:val="22"/>
          <w:szCs w:val="22"/>
        </w:rPr>
        <w:t>.</w:t>
      </w:r>
    </w:p>
    <w:p w14:paraId="4A7CE107" w14:textId="1D3430A7" w:rsidR="0009068A" w:rsidRPr="0009068A" w:rsidRDefault="00C47D2A" w:rsidP="0009068A">
      <w:pPr>
        <w:pStyle w:val="Default"/>
        <w:spacing w:before="240" w:line="360" w:lineRule="auto"/>
        <w:rPr>
          <w:sz w:val="22"/>
          <w:szCs w:val="22"/>
        </w:rPr>
      </w:pPr>
      <w:r w:rsidRPr="0009068A">
        <w:rPr>
          <w:b/>
          <w:bCs/>
          <w:sz w:val="22"/>
          <w:szCs w:val="22"/>
        </w:rPr>
        <w:t xml:space="preserve">Datos del Autor: </w:t>
      </w:r>
      <w:r w:rsidRPr="0009068A">
        <w:rPr>
          <w:b/>
          <w:bCs/>
          <w:sz w:val="22"/>
          <w:szCs w:val="22"/>
        </w:rPr>
        <w:br/>
      </w:r>
      <w:r w:rsidRPr="0009068A">
        <w:rPr>
          <w:sz w:val="22"/>
          <w:szCs w:val="22"/>
        </w:rPr>
        <w:t>Autor: Ing. Hans Valenzuela Velarde</w:t>
      </w:r>
      <w:r w:rsidR="0009068A" w:rsidRPr="0009068A">
        <w:rPr>
          <w:sz w:val="22"/>
          <w:szCs w:val="22"/>
        </w:rPr>
        <w:t>.</w:t>
      </w:r>
      <w:r w:rsidR="0009068A" w:rsidRPr="0009068A">
        <w:rPr>
          <w:sz w:val="22"/>
          <w:szCs w:val="22"/>
        </w:rPr>
        <w:br/>
        <w:t>Empresa: Compañía de minas Buenaventura, Unidad Minera Uchucchacua.</w:t>
      </w:r>
      <w:r w:rsidR="0009068A">
        <w:rPr>
          <w:sz w:val="22"/>
          <w:szCs w:val="22"/>
        </w:rPr>
        <w:br/>
      </w:r>
      <w:r w:rsidR="0009068A" w:rsidRPr="0009068A">
        <w:rPr>
          <w:sz w:val="22"/>
          <w:szCs w:val="22"/>
        </w:rPr>
        <w:t xml:space="preserve">Cargo: </w:t>
      </w:r>
      <w:r w:rsidRPr="0009068A">
        <w:rPr>
          <w:sz w:val="22"/>
          <w:szCs w:val="22"/>
        </w:rPr>
        <w:t>Jefe de Perforación y Voladura</w:t>
      </w:r>
      <w:r w:rsidR="0009068A" w:rsidRPr="0009068A">
        <w:rPr>
          <w:sz w:val="22"/>
          <w:szCs w:val="22"/>
        </w:rPr>
        <w:t>.</w:t>
      </w:r>
      <w:r w:rsidR="0009068A" w:rsidRPr="0009068A">
        <w:rPr>
          <w:sz w:val="22"/>
          <w:szCs w:val="22"/>
        </w:rPr>
        <w:br/>
        <w:t xml:space="preserve">Dirección: </w:t>
      </w:r>
      <w:r w:rsidR="0009068A" w:rsidRPr="0009068A">
        <w:rPr>
          <w:color w:val="333333"/>
          <w:sz w:val="22"/>
          <w:szCs w:val="22"/>
          <w:shd w:val="clear" w:color="auto" w:fill="FFFFFF"/>
        </w:rPr>
        <w:t>CAL.LAS BEGONIAS NRO. 415 – San Isidro – Lima</w:t>
      </w:r>
      <w:r w:rsidR="0009068A" w:rsidRPr="0009068A">
        <w:rPr>
          <w:color w:val="333333"/>
          <w:sz w:val="22"/>
          <w:szCs w:val="22"/>
          <w:shd w:val="clear" w:color="auto" w:fill="FFFFFF"/>
        </w:rPr>
        <w:br/>
        <w:t xml:space="preserve">Correo corporativo: </w:t>
      </w:r>
      <w:hyperlink r:id="rId5" w:history="1">
        <w:r w:rsidR="0009068A" w:rsidRPr="0009068A">
          <w:rPr>
            <w:rStyle w:val="Hipervnculo"/>
            <w:sz w:val="22"/>
            <w:szCs w:val="22"/>
            <w:shd w:val="clear" w:color="auto" w:fill="FFFFFF"/>
          </w:rPr>
          <w:t>hans.valenzuela@buenaventura.pe</w:t>
        </w:r>
      </w:hyperlink>
      <w:r w:rsidR="0009068A">
        <w:rPr>
          <w:sz w:val="22"/>
          <w:szCs w:val="22"/>
        </w:rPr>
        <w:br/>
      </w:r>
      <w:r w:rsidR="0009068A" w:rsidRPr="0009068A">
        <w:rPr>
          <w:color w:val="333333"/>
          <w:sz w:val="22"/>
          <w:szCs w:val="22"/>
          <w:shd w:val="clear" w:color="auto" w:fill="FFFFFF"/>
        </w:rPr>
        <w:t xml:space="preserve">Correo personal: </w:t>
      </w:r>
      <w:r w:rsidR="0021263C">
        <w:rPr>
          <w:color w:val="333333"/>
          <w:sz w:val="22"/>
          <w:szCs w:val="22"/>
          <w:shd w:val="clear" w:color="auto" w:fill="FFFFFF"/>
        </w:rPr>
        <w:t>hansvalvel</w:t>
      </w:r>
      <w:r w:rsidR="0021263C" w:rsidRPr="0021263C">
        <w:rPr>
          <w:color w:val="333333"/>
          <w:sz w:val="22"/>
          <w:szCs w:val="22"/>
          <w:shd w:val="clear" w:color="auto" w:fill="FFFFFF"/>
        </w:rPr>
        <w:t>@</w:t>
      </w:r>
      <w:r w:rsidR="0021263C">
        <w:rPr>
          <w:color w:val="333333"/>
          <w:sz w:val="22"/>
          <w:szCs w:val="22"/>
          <w:shd w:val="clear" w:color="auto" w:fill="FFFFFF"/>
        </w:rPr>
        <w:t>gmail.com</w:t>
      </w:r>
      <w:r w:rsidR="0009068A" w:rsidRPr="0009068A">
        <w:rPr>
          <w:color w:val="333333"/>
          <w:sz w:val="22"/>
          <w:szCs w:val="22"/>
          <w:shd w:val="clear" w:color="auto" w:fill="FFFFFF"/>
        </w:rPr>
        <w:br/>
        <w:t>Celular: +51 958 710 345</w:t>
      </w:r>
    </w:p>
    <w:p w14:paraId="7E1F1581" w14:textId="14379AD6" w:rsidR="0009068A" w:rsidRDefault="00C47D2A" w:rsidP="00880CCC">
      <w:pPr>
        <w:pStyle w:val="Default"/>
        <w:spacing w:before="240" w:line="360" w:lineRule="auto"/>
        <w:rPr>
          <w:color w:val="000000" w:themeColor="text1"/>
          <w:sz w:val="22"/>
          <w:szCs w:val="22"/>
          <w:lang w:val="es-ES"/>
        </w:rPr>
      </w:pPr>
      <w:r w:rsidRPr="0009068A">
        <w:rPr>
          <w:sz w:val="22"/>
          <w:szCs w:val="22"/>
        </w:rPr>
        <w:t>Co autor: Ing. Rodrigo Tejada Gallegos – Ingeniero de Perforación y voladura de Compañía de minas Buenaventura, Unidad Minera Uchucchacua.</w:t>
      </w:r>
      <w:r w:rsidRPr="0009068A">
        <w:rPr>
          <w:sz w:val="22"/>
          <w:szCs w:val="22"/>
        </w:rPr>
        <w:br/>
      </w:r>
      <w:r w:rsidRPr="0009068A">
        <w:rPr>
          <w:sz w:val="22"/>
          <w:szCs w:val="22"/>
        </w:rPr>
        <w:br/>
        <w:t xml:space="preserve">Co autor: Ing. </w:t>
      </w:r>
      <w:r w:rsidR="0021263C">
        <w:rPr>
          <w:sz w:val="22"/>
          <w:szCs w:val="22"/>
        </w:rPr>
        <w:t>Antony Arana Castro</w:t>
      </w:r>
      <w:r w:rsidRPr="0009068A">
        <w:rPr>
          <w:sz w:val="22"/>
          <w:szCs w:val="22"/>
        </w:rPr>
        <w:t xml:space="preserve"> – </w:t>
      </w:r>
      <w:r w:rsidR="0021263C">
        <w:rPr>
          <w:sz w:val="22"/>
          <w:szCs w:val="22"/>
        </w:rPr>
        <w:t xml:space="preserve">Superintendente de Mina </w:t>
      </w:r>
      <w:r w:rsidR="0021263C" w:rsidRPr="0009068A">
        <w:rPr>
          <w:sz w:val="22"/>
          <w:szCs w:val="22"/>
        </w:rPr>
        <w:t>Compañía de minas Buenaventura, Unidad Minera Uchucchacua.</w:t>
      </w:r>
      <w:r w:rsidR="0009068A" w:rsidRPr="0009068A">
        <w:rPr>
          <w:sz w:val="22"/>
          <w:szCs w:val="22"/>
        </w:rPr>
        <w:br/>
      </w:r>
      <w:r w:rsidR="0009068A" w:rsidRPr="0009068A">
        <w:rPr>
          <w:sz w:val="22"/>
          <w:szCs w:val="22"/>
        </w:rPr>
        <w:br/>
      </w:r>
      <w:r w:rsidR="0009068A">
        <w:rPr>
          <w:b/>
          <w:bCs/>
          <w:sz w:val="22"/>
          <w:szCs w:val="22"/>
        </w:rPr>
        <w:t xml:space="preserve">Palabras clave: </w:t>
      </w:r>
      <w:r w:rsidR="0009068A" w:rsidRPr="0009068A">
        <w:rPr>
          <w:color w:val="000000" w:themeColor="text1"/>
          <w:sz w:val="22"/>
          <w:szCs w:val="22"/>
          <w:lang w:val="es-ES"/>
        </w:rPr>
        <w:t>Voladura, SLS, Taladros largos</w:t>
      </w:r>
      <w:r w:rsidR="0009068A">
        <w:rPr>
          <w:color w:val="000000" w:themeColor="text1"/>
          <w:sz w:val="22"/>
          <w:szCs w:val="22"/>
          <w:lang w:val="es-ES"/>
        </w:rPr>
        <w:t>, Reducción de costos</w:t>
      </w:r>
      <w:r w:rsidR="00345CC7">
        <w:rPr>
          <w:color w:val="000000" w:themeColor="text1"/>
          <w:sz w:val="22"/>
          <w:szCs w:val="22"/>
          <w:lang w:val="es-ES"/>
        </w:rPr>
        <w:t xml:space="preserve">, </w:t>
      </w:r>
      <w:r w:rsidR="0024001F">
        <w:rPr>
          <w:color w:val="000000" w:themeColor="text1"/>
          <w:sz w:val="22"/>
          <w:szCs w:val="22"/>
          <w:lang w:val="es-ES"/>
        </w:rPr>
        <w:t>Fragmentación</w:t>
      </w:r>
    </w:p>
    <w:p w14:paraId="5B2482C9" w14:textId="3285003B" w:rsidR="0009068A" w:rsidRPr="0009068A" w:rsidRDefault="00416D82" w:rsidP="00880CCC">
      <w:pPr>
        <w:pStyle w:val="Default"/>
        <w:spacing w:before="240" w:line="360" w:lineRule="auto"/>
        <w:jc w:val="both"/>
        <w:rPr>
          <w:sz w:val="22"/>
          <w:szCs w:val="22"/>
        </w:rPr>
      </w:pPr>
      <w:r>
        <w:rPr>
          <w:b/>
          <w:bCs/>
          <w:sz w:val="22"/>
          <w:szCs w:val="22"/>
        </w:rPr>
        <w:t xml:space="preserve">1era parte - </w:t>
      </w:r>
      <w:r w:rsidR="0009068A" w:rsidRPr="0009068A">
        <w:rPr>
          <w:b/>
          <w:bCs/>
          <w:sz w:val="22"/>
          <w:szCs w:val="22"/>
        </w:rPr>
        <w:t>Contexto:</w:t>
      </w:r>
      <w:r w:rsidR="0009068A" w:rsidRPr="0009068A">
        <w:rPr>
          <w:sz w:val="22"/>
          <w:szCs w:val="22"/>
        </w:rPr>
        <w:t xml:space="preserve"> La Unidad Minera Uchucchacua perteneciente a Buenaventura, tiene una capacidad de producción de 2k Ton/día en el cual se emplea el método de sub level stopping en vetas angostas, por ende, se identificó las siguientes oportunidades de mejora en lo que corresponde en las operaciones de Perforación y Voladura:</w:t>
      </w:r>
    </w:p>
    <w:p w14:paraId="22BA3C9A" w14:textId="7EB7CDB8" w:rsidR="0009068A" w:rsidRPr="0009068A" w:rsidRDefault="0009068A" w:rsidP="001B5BCE">
      <w:pPr>
        <w:pStyle w:val="Default"/>
        <w:numPr>
          <w:ilvl w:val="0"/>
          <w:numId w:val="2"/>
        </w:numPr>
        <w:spacing w:before="240"/>
        <w:rPr>
          <w:sz w:val="22"/>
          <w:szCs w:val="22"/>
        </w:rPr>
      </w:pPr>
      <w:r w:rsidRPr="0009068A">
        <w:rPr>
          <w:sz w:val="22"/>
          <w:szCs w:val="22"/>
        </w:rPr>
        <w:t>Oportunidad de ampliación de malla de perforación en Taladros Largos:</w:t>
      </w:r>
    </w:p>
    <w:p w14:paraId="5DB3A2C8" w14:textId="77777777" w:rsidR="0009068A" w:rsidRPr="0009068A" w:rsidRDefault="0009068A" w:rsidP="00880CCC">
      <w:pPr>
        <w:pStyle w:val="Default"/>
        <w:spacing w:before="240" w:line="360" w:lineRule="auto"/>
        <w:ind w:left="708"/>
        <w:jc w:val="both"/>
        <w:rPr>
          <w:sz w:val="22"/>
          <w:szCs w:val="22"/>
        </w:rPr>
      </w:pPr>
      <w:r w:rsidRPr="0009068A">
        <w:rPr>
          <w:sz w:val="22"/>
          <w:szCs w:val="22"/>
        </w:rPr>
        <w:t>Debidos a las condiciones estructurales de las vetas angostas, se tenía un burden de 1.10 m, lo cual generaba un bajo performance en ton/metro, por ende, mayor consumo de explosivos y aceros.</w:t>
      </w:r>
    </w:p>
    <w:p w14:paraId="2BFBB647" w14:textId="05863CBC" w:rsidR="0009068A" w:rsidRPr="0009068A" w:rsidRDefault="0009068A" w:rsidP="001B5BCE">
      <w:pPr>
        <w:pStyle w:val="Default"/>
        <w:numPr>
          <w:ilvl w:val="0"/>
          <w:numId w:val="2"/>
        </w:numPr>
        <w:spacing w:before="240"/>
        <w:rPr>
          <w:sz w:val="22"/>
          <w:szCs w:val="22"/>
        </w:rPr>
      </w:pPr>
      <w:r w:rsidRPr="0009068A">
        <w:rPr>
          <w:sz w:val="22"/>
          <w:szCs w:val="22"/>
        </w:rPr>
        <w:t>Sobre costos en rehabilitación:</w:t>
      </w:r>
    </w:p>
    <w:p w14:paraId="728C9483" w14:textId="77777777" w:rsidR="0009068A" w:rsidRPr="0009068A" w:rsidRDefault="0009068A" w:rsidP="00880CCC">
      <w:pPr>
        <w:pStyle w:val="Default"/>
        <w:spacing w:before="240" w:line="360" w:lineRule="auto"/>
        <w:ind w:left="708"/>
        <w:jc w:val="both"/>
        <w:rPr>
          <w:sz w:val="22"/>
          <w:szCs w:val="22"/>
        </w:rPr>
      </w:pPr>
      <w:r w:rsidRPr="0009068A">
        <w:rPr>
          <w:sz w:val="22"/>
          <w:szCs w:val="22"/>
        </w:rPr>
        <w:t xml:space="preserve">Se identificó la oportunidad de reducir el índice de daño al sostenimiento, producto de las ondas generadas por la voladura en Taladros Largos, lo cual incrementaba en 1.03 usd/ton, considerando que por el secuenciamiento del </w:t>
      </w:r>
      <w:r w:rsidRPr="0009068A">
        <w:rPr>
          <w:sz w:val="22"/>
          <w:szCs w:val="22"/>
        </w:rPr>
        <w:lastRenderedPageBreak/>
        <w:t>método es importante mantener el sostenimiento en buen estado para evitar demoras operativas y sobre costos en Rehabilitación.</w:t>
      </w:r>
    </w:p>
    <w:p w14:paraId="162A53D0" w14:textId="09D4BBD0" w:rsidR="0009068A" w:rsidRDefault="0009068A" w:rsidP="00880CCC">
      <w:pPr>
        <w:pStyle w:val="Default"/>
        <w:spacing w:before="240" w:line="360" w:lineRule="auto"/>
        <w:ind w:left="360"/>
        <w:jc w:val="both"/>
        <w:rPr>
          <w:sz w:val="22"/>
          <w:szCs w:val="22"/>
        </w:rPr>
      </w:pPr>
      <w:r w:rsidRPr="0009068A">
        <w:rPr>
          <w:sz w:val="22"/>
          <w:szCs w:val="22"/>
        </w:rPr>
        <w:t xml:space="preserve">Ante esta situación, se propuso la aplicación del uso del Retenerg 2”, una tecnología innovadora enfocada en la maximización y control de la energía producto de la voladura, con el objetivo de mejorar la fragmentación del material, lo cual nos permite ampliar la malla de perforación, reduciendo costos de explosivos y perforación, así mismo su eficiencia en el control de la energía, impulsada por el explosivo, nos permite garantizar un menor daño al sostenimiento. </w:t>
      </w:r>
    </w:p>
    <w:p w14:paraId="5DBE21CF" w14:textId="77777777" w:rsidR="0021263C" w:rsidRDefault="00416D82" w:rsidP="0009068A">
      <w:pPr>
        <w:pStyle w:val="Default"/>
        <w:spacing w:before="240" w:line="360" w:lineRule="auto"/>
        <w:rPr>
          <w:b/>
          <w:bCs/>
          <w:sz w:val="22"/>
          <w:szCs w:val="22"/>
        </w:rPr>
      </w:pPr>
      <w:r>
        <w:rPr>
          <w:b/>
          <w:bCs/>
          <w:sz w:val="22"/>
          <w:szCs w:val="22"/>
        </w:rPr>
        <w:t xml:space="preserve">2da parte - </w:t>
      </w:r>
      <w:r w:rsidR="0009068A">
        <w:rPr>
          <w:b/>
          <w:bCs/>
          <w:sz w:val="22"/>
          <w:szCs w:val="22"/>
        </w:rPr>
        <w:t>Objetivos</w:t>
      </w:r>
      <w:r w:rsidR="0009068A" w:rsidRPr="0009068A">
        <w:rPr>
          <w:b/>
          <w:bCs/>
          <w:sz w:val="22"/>
          <w:szCs w:val="22"/>
        </w:rPr>
        <w:t>:</w:t>
      </w:r>
    </w:p>
    <w:p w14:paraId="3BCCAB35" w14:textId="4132F3CF" w:rsidR="0024001F" w:rsidRPr="0024001F" w:rsidRDefault="00985CC3" w:rsidP="00880CCC">
      <w:pPr>
        <w:pStyle w:val="Default"/>
        <w:numPr>
          <w:ilvl w:val="0"/>
          <w:numId w:val="3"/>
        </w:numPr>
        <w:spacing w:before="240" w:line="360" w:lineRule="auto"/>
        <w:jc w:val="both"/>
        <w:rPr>
          <w:sz w:val="22"/>
          <w:szCs w:val="22"/>
        </w:rPr>
      </w:pPr>
      <w:r w:rsidRPr="00985CC3">
        <w:rPr>
          <w:sz w:val="22"/>
          <w:szCs w:val="22"/>
          <w:lang w:val="es-ES"/>
        </w:rPr>
        <w:t>Mejorar la fragmentación del macizo rocoso mediante la aplicación del Retenerg 2”, permitiendo ampliar el burden y reducir el consumo específico de explosivos y aceros.</w:t>
      </w:r>
    </w:p>
    <w:p w14:paraId="7F51BC10" w14:textId="07225D85" w:rsidR="000203C4" w:rsidRPr="00985CC3" w:rsidRDefault="00985CC3" w:rsidP="00880CCC">
      <w:pPr>
        <w:pStyle w:val="Default"/>
        <w:numPr>
          <w:ilvl w:val="0"/>
          <w:numId w:val="3"/>
        </w:numPr>
        <w:spacing w:before="240" w:line="360" w:lineRule="auto"/>
        <w:rPr>
          <w:b/>
          <w:bCs/>
          <w:sz w:val="22"/>
          <w:szCs w:val="22"/>
        </w:rPr>
      </w:pPr>
      <w:r w:rsidRPr="00985CC3">
        <w:rPr>
          <w:sz w:val="22"/>
          <w:szCs w:val="22"/>
          <w:lang w:val="es-ES"/>
        </w:rPr>
        <w:t>Minimizar el daño al sostenimiento ocasionado por la voladura, disminuyendo los costos de rehabilitación en hasta 0.41 USD/ton y proyectando ahorros anuales significativos.</w:t>
      </w:r>
    </w:p>
    <w:p w14:paraId="3EC43A50" w14:textId="0D6BDB34" w:rsidR="00985CC3" w:rsidRPr="00985CC3" w:rsidRDefault="00985CC3" w:rsidP="00880CCC">
      <w:pPr>
        <w:pStyle w:val="Default"/>
        <w:numPr>
          <w:ilvl w:val="0"/>
          <w:numId w:val="3"/>
        </w:numPr>
        <w:spacing w:before="240" w:line="360" w:lineRule="auto"/>
        <w:jc w:val="both"/>
        <w:rPr>
          <w:sz w:val="22"/>
          <w:szCs w:val="22"/>
        </w:rPr>
      </w:pPr>
      <w:r w:rsidRPr="00985CC3">
        <w:rPr>
          <w:sz w:val="22"/>
          <w:szCs w:val="22"/>
          <w:lang w:val="es-ES"/>
        </w:rPr>
        <w:t>Optimizar la malla de perforación para mejorar el rendimiento aplicando una mayor retención de energía controlada en taladros largos para alcanzar un aumento del 14% en el indicador de tn/m, lo cual contribuye a la productividad general de la operación.</w:t>
      </w:r>
    </w:p>
    <w:p w14:paraId="4E4DC0DB" w14:textId="4F4B4A51" w:rsidR="00416D82" w:rsidRPr="00345CC7" w:rsidRDefault="00416D82" w:rsidP="000203C4">
      <w:pPr>
        <w:pStyle w:val="Default"/>
        <w:spacing w:before="240" w:line="360" w:lineRule="auto"/>
        <w:rPr>
          <w:b/>
          <w:bCs/>
          <w:sz w:val="22"/>
          <w:szCs w:val="22"/>
          <w:lang w:val="es-ES"/>
        </w:rPr>
      </w:pPr>
      <w:r w:rsidRPr="00345CC7">
        <w:rPr>
          <w:b/>
          <w:bCs/>
          <w:sz w:val="22"/>
          <w:szCs w:val="22"/>
          <w:lang w:val="es-ES"/>
        </w:rPr>
        <w:t>3era parte – Metodología:</w:t>
      </w:r>
    </w:p>
    <w:p w14:paraId="74C65B40" w14:textId="63DBCD64" w:rsidR="000A394C" w:rsidRPr="000A394C" w:rsidRDefault="000A394C" w:rsidP="00F60D42">
      <w:pPr>
        <w:pStyle w:val="Default"/>
        <w:numPr>
          <w:ilvl w:val="0"/>
          <w:numId w:val="4"/>
        </w:numPr>
        <w:spacing w:before="240" w:line="360" w:lineRule="auto"/>
        <w:rPr>
          <w:sz w:val="22"/>
          <w:szCs w:val="22"/>
          <w:lang w:val="es-ES"/>
        </w:rPr>
      </w:pPr>
      <w:r w:rsidRPr="000A394C">
        <w:rPr>
          <w:sz w:val="22"/>
          <w:szCs w:val="22"/>
          <w:lang w:val="es-ES"/>
        </w:rPr>
        <w:t>Diagnóstico</w:t>
      </w:r>
      <w:r w:rsidRPr="000A394C">
        <w:rPr>
          <w:sz w:val="22"/>
          <w:szCs w:val="22"/>
          <w:lang w:val="es-ES"/>
        </w:rPr>
        <w:br/>
        <w:t>Evaluar condiciones actuales de diseño de perforación, voladura y sostenimiento.</w:t>
      </w:r>
    </w:p>
    <w:p w14:paraId="78A78FF8" w14:textId="03C3D1E8" w:rsidR="000A394C" w:rsidRPr="000A394C" w:rsidRDefault="000A394C" w:rsidP="00F60D42">
      <w:pPr>
        <w:pStyle w:val="Default"/>
        <w:numPr>
          <w:ilvl w:val="0"/>
          <w:numId w:val="4"/>
        </w:numPr>
        <w:spacing w:before="240" w:line="360" w:lineRule="auto"/>
        <w:rPr>
          <w:sz w:val="22"/>
          <w:szCs w:val="22"/>
          <w:lang w:val="es-ES"/>
        </w:rPr>
      </w:pPr>
      <w:r w:rsidRPr="000A394C">
        <w:rPr>
          <w:sz w:val="22"/>
          <w:szCs w:val="22"/>
          <w:lang w:val="es-ES"/>
        </w:rPr>
        <w:t>Plan Piloto de pruebas</w:t>
      </w:r>
      <w:r w:rsidRPr="000A394C">
        <w:rPr>
          <w:sz w:val="22"/>
          <w:szCs w:val="22"/>
          <w:lang w:val="es-ES"/>
        </w:rPr>
        <w:br/>
        <w:t>Diseñar una malla optimizada e iniciar pruebas controladas con Retenerg 2”.</w:t>
      </w:r>
    </w:p>
    <w:p w14:paraId="4F4B28AF" w14:textId="69BA78CE" w:rsidR="000A394C" w:rsidRPr="000A394C" w:rsidRDefault="000A394C" w:rsidP="00F60D42">
      <w:pPr>
        <w:pStyle w:val="Default"/>
        <w:numPr>
          <w:ilvl w:val="0"/>
          <w:numId w:val="4"/>
        </w:numPr>
        <w:spacing w:before="240" w:line="360" w:lineRule="auto"/>
        <w:rPr>
          <w:sz w:val="22"/>
          <w:szCs w:val="22"/>
          <w:lang w:val="es-ES"/>
        </w:rPr>
      </w:pPr>
      <w:r w:rsidRPr="000A394C">
        <w:rPr>
          <w:sz w:val="22"/>
          <w:szCs w:val="22"/>
          <w:lang w:val="es-ES"/>
        </w:rPr>
        <w:t>Ejecución y Monitoreo</w:t>
      </w:r>
      <w:r w:rsidRPr="000A394C">
        <w:rPr>
          <w:sz w:val="22"/>
          <w:szCs w:val="22"/>
          <w:lang w:val="es-ES"/>
        </w:rPr>
        <w:br/>
        <w:t>Realizar voladuras piloto, midiendo P80 de Tajos, y daño al sostenimiento post voladura</w:t>
      </w:r>
    </w:p>
    <w:p w14:paraId="1164AAB4" w14:textId="327AE23E" w:rsidR="000A394C" w:rsidRPr="000A394C" w:rsidRDefault="000A394C" w:rsidP="00F60D42">
      <w:pPr>
        <w:pStyle w:val="Default"/>
        <w:numPr>
          <w:ilvl w:val="0"/>
          <w:numId w:val="4"/>
        </w:numPr>
        <w:spacing w:before="240" w:line="360" w:lineRule="auto"/>
        <w:rPr>
          <w:sz w:val="22"/>
          <w:szCs w:val="22"/>
          <w:lang w:val="es-ES"/>
        </w:rPr>
      </w:pPr>
      <w:r w:rsidRPr="000A394C">
        <w:rPr>
          <w:sz w:val="22"/>
          <w:szCs w:val="22"/>
          <w:lang w:val="es-ES"/>
        </w:rPr>
        <w:t>Análisis de Resultados</w:t>
      </w:r>
      <w:r w:rsidRPr="000A394C">
        <w:rPr>
          <w:sz w:val="22"/>
          <w:szCs w:val="22"/>
          <w:lang w:val="es-ES"/>
        </w:rPr>
        <w:br/>
        <w:t>Comparar eficiencia, costos y fragmentación respecto al método aplicado.</w:t>
      </w:r>
    </w:p>
    <w:p w14:paraId="0ED8CEA0" w14:textId="77777777" w:rsidR="00345CC7" w:rsidRPr="00345CC7" w:rsidRDefault="000A394C" w:rsidP="00F60D42">
      <w:pPr>
        <w:pStyle w:val="Default"/>
        <w:numPr>
          <w:ilvl w:val="0"/>
          <w:numId w:val="4"/>
        </w:numPr>
        <w:spacing w:before="240" w:line="360" w:lineRule="auto"/>
        <w:rPr>
          <w:sz w:val="22"/>
          <w:szCs w:val="22"/>
          <w:lang w:val="es-ES"/>
        </w:rPr>
      </w:pPr>
      <w:r w:rsidRPr="000A394C">
        <w:rPr>
          <w:sz w:val="22"/>
          <w:szCs w:val="22"/>
          <w:lang w:val="es-ES"/>
        </w:rPr>
        <w:lastRenderedPageBreak/>
        <w:t>Implementación Escalonada</w:t>
      </w:r>
      <w:r w:rsidRPr="000A394C">
        <w:rPr>
          <w:sz w:val="22"/>
          <w:szCs w:val="22"/>
          <w:lang w:val="es-ES"/>
        </w:rPr>
        <w:br/>
        <w:t>Extender el uso de Retenerg 2” en los tajos programados para minado con seguimiento técnico continuo.</w:t>
      </w:r>
    </w:p>
    <w:p w14:paraId="5C9BD947" w14:textId="77777777" w:rsidR="00A000CC" w:rsidRDefault="00345CC7" w:rsidP="001B5BCE">
      <w:pPr>
        <w:pStyle w:val="Default"/>
        <w:spacing w:before="240" w:line="480" w:lineRule="auto"/>
        <w:jc w:val="both"/>
        <w:rPr>
          <w:b/>
          <w:bCs/>
          <w:sz w:val="22"/>
          <w:szCs w:val="22"/>
        </w:rPr>
      </w:pPr>
      <w:r>
        <w:rPr>
          <w:b/>
          <w:bCs/>
          <w:sz w:val="22"/>
          <w:szCs w:val="22"/>
          <w:lang w:val="es-ES"/>
        </w:rPr>
        <w:t xml:space="preserve">4ta parte </w:t>
      </w:r>
      <w:r w:rsidR="00416D82" w:rsidRPr="00345CC7">
        <w:rPr>
          <w:b/>
          <w:bCs/>
          <w:sz w:val="22"/>
          <w:szCs w:val="22"/>
        </w:rPr>
        <w:t>Resultados:</w:t>
      </w:r>
    </w:p>
    <w:p w14:paraId="44F3C30B" w14:textId="7F1D50B5" w:rsidR="001B5BCE" w:rsidRPr="001B5BCE" w:rsidRDefault="00A000CC" w:rsidP="00F60D42">
      <w:pPr>
        <w:pStyle w:val="Default"/>
        <w:spacing w:line="360" w:lineRule="auto"/>
        <w:ind w:left="709" w:hanging="284"/>
        <w:jc w:val="both"/>
        <w:rPr>
          <w:sz w:val="22"/>
          <w:szCs w:val="22"/>
          <w:lang w:val="es-ES"/>
        </w:rPr>
      </w:pPr>
      <w:r w:rsidRPr="00A000CC">
        <w:t>1</w:t>
      </w:r>
      <w:r w:rsidRPr="001B5BCE">
        <w:rPr>
          <w:sz w:val="22"/>
          <w:szCs w:val="22"/>
        </w:rPr>
        <w:t>) Se tuvo un incremento de 14% en las tonelas / metro, debido</w:t>
      </w:r>
      <w:r w:rsidR="00345CC7" w:rsidRPr="001B5BCE">
        <w:rPr>
          <w:sz w:val="22"/>
          <w:szCs w:val="22"/>
        </w:rPr>
        <w:t xml:space="preserve"> a la mejora </w:t>
      </w:r>
      <w:r w:rsidR="001B5BCE" w:rsidRPr="001B5BCE">
        <w:rPr>
          <w:sz w:val="22"/>
          <w:szCs w:val="22"/>
        </w:rPr>
        <w:t>en fragmentación</w:t>
      </w:r>
      <w:r w:rsidR="00345CC7" w:rsidRPr="001B5BCE">
        <w:rPr>
          <w:sz w:val="22"/>
          <w:szCs w:val="22"/>
        </w:rPr>
        <w:t xml:space="preserve"> y ampliación del burden de 1.10 m a 1.25 m</w:t>
      </w:r>
      <w:r w:rsidRPr="001B5BCE">
        <w:rPr>
          <w:sz w:val="22"/>
          <w:szCs w:val="22"/>
        </w:rPr>
        <w:t>, obteniendo un ahorro en los procesos de perforación y voladura de</w:t>
      </w:r>
      <w:r w:rsidRPr="001B5BCE">
        <w:rPr>
          <w:sz w:val="22"/>
          <w:szCs w:val="22"/>
          <w:lang w:val="es-ES"/>
        </w:rPr>
        <w:t>138k usd/anuales</w:t>
      </w:r>
      <w:r w:rsidR="001B5BCE" w:rsidRPr="001B5BCE">
        <w:rPr>
          <w:sz w:val="22"/>
          <w:szCs w:val="22"/>
          <w:lang w:val="es-ES"/>
        </w:rPr>
        <w:t>.</w:t>
      </w:r>
    </w:p>
    <w:p w14:paraId="0CCB6399" w14:textId="77777777" w:rsidR="001B5BCE" w:rsidRPr="001B5BCE" w:rsidRDefault="001B5BCE" w:rsidP="00F60D42">
      <w:pPr>
        <w:pStyle w:val="Default"/>
        <w:ind w:left="709"/>
        <w:jc w:val="both"/>
        <w:rPr>
          <w:sz w:val="22"/>
          <w:szCs w:val="22"/>
          <w:lang w:val="es-ES"/>
        </w:rPr>
      </w:pPr>
    </w:p>
    <w:p w14:paraId="6F25EE66" w14:textId="23B77627" w:rsidR="00A000CC" w:rsidRDefault="00A000CC" w:rsidP="00F60D42">
      <w:pPr>
        <w:pStyle w:val="Default"/>
        <w:numPr>
          <w:ilvl w:val="0"/>
          <w:numId w:val="6"/>
        </w:numPr>
        <w:spacing w:line="360" w:lineRule="auto"/>
        <w:ind w:left="709" w:hanging="284"/>
        <w:jc w:val="both"/>
        <w:rPr>
          <w:sz w:val="22"/>
          <w:szCs w:val="22"/>
          <w:lang w:val="es-ES"/>
        </w:rPr>
      </w:pPr>
      <w:r w:rsidRPr="001B5BCE">
        <w:rPr>
          <w:sz w:val="22"/>
          <w:szCs w:val="22"/>
          <w:lang w:val="es-ES"/>
        </w:rPr>
        <w:t>Se r</w:t>
      </w:r>
      <w:r w:rsidR="001B5BCE" w:rsidRPr="001B5BCE">
        <w:rPr>
          <w:sz w:val="22"/>
          <w:szCs w:val="22"/>
          <w:lang w:val="es-ES"/>
        </w:rPr>
        <w:t>e</w:t>
      </w:r>
      <w:r w:rsidRPr="001B5BCE">
        <w:rPr>
          <w:sz w:val="22"/>
          <w:szCs w:val="22"/>
          <w:lang w:val="es-ES"/>
        </w:rPr>
        <w:t xml:space="preserve">dujo en 40% los costos de rehabilitación, debido al menor daño al sostenimiento en coronas y hastiales, reflejando una reducción de 0.41 </w:t>
      </w:r>
      <w:r w:rsidR="001B5BCE" w:rsidRPr="001B5BCE">
        <w:rPr>
          <w:sz w:val="22"/>
          <w:szCs w:val="22"/>
          <w:lang w:val="es-ES"/>
        </w:rPr>
        <w:t>usd/anuales</w:t>
      </w:r>
      <w:r w:rsidR="001B5BCE">
        <w:rPr>
          <w:sz w:val="22"/>
          <w:szCs w:val="22"/>
          <w:lang w:val="es-ES"/>
        </w:rPr>
        <w:t>.</w:t>
      </w:r>
    </w:p>
    <w:p w14:paraId="3D2E5CC1" w14:textId="77777777" w:rsidR="001B5BCE" w:rsidRDefault="001B5BCE" w:rsidP="00F60D42">
      <w:pPr>
        <w:pStyle w:val="Default"/>
        <w:spacing w:line="360" w:lineRule="auto"/>
        <w:jc w:val="both"/>
        <w:rPr>
          <w:sz w:val="22"/>
          <w:szCs w:val="22"/>
          <w:lang w:val="es-ES"/>
        </w:rPr>
      </w:pPr>
    </w:p>
    <w:p w14:paraId="265D3423" w14:textId="3BE2E137" w:rsidR="001B5BCE" w:rsidRPr="001B5BCE" w:rsidRDefault="001B5BCE" w:rsidP="00F60D42">
      <w:pPr>
        <w:pStyle w:val="Default"/>
        <w:numPr>
          <w:ilvl w:val="0"/>
          <w:numId w:val="6"/>
        </w:numPr>
        <w:spacing w:line="360" w:lineRule="auto"/>
        <w:jc w:val="both"/>
        <w:rPr>
          <w:sz w:val="22"/>
          <w:szCs w:val="22"/>
          <w:lang w:val="es-ES"/>
        </w:rPr>
      </w:pPr>
      <w:r w:rsidRPr="001B5BCE">
        <w:rPr>
          <w:sz w:val="22"/>
          <w:szCs w:val="22"/>
          <w:lang w:val="es-ES"/>
        </w:rPr>
        <w:t xml:space="preserve">Se obtuvo una reducción del 5% en el costo </w:t>
      </w:r>
      <w:r>
        <w:rPr>
          <w:sz w:val="22"/>
          <w:szCs w:val="22"/>
          <w:lang w:val="es-ES"/>
        </w:rPr>
        <w:t xml:space="preserve">de perforación y </w:t>
      </w:r>
      <w:r w:rsidRPr="001B5BCE">
        <w:rPr>
          <w:sz w:val="22"/>
          <w:szCs w:val="22"/>
          <w:lang w:val="es-ES"/>
        </w:rPr>
        <w:t xml:space="preserve">voladura </w:t>
      </w:r>
      <w:r w:rsidRPr="001B5BCE">
        <w:rPr>
          <w:sz w:val="22"/>
          <w:szCs w:val="22"/>
        </w:rPr>
        <w:t xml:space="preserve">obteniendo un ahorro en </w:t>
      </w:r>
      <w:r>
        <w:rPr>
          <w:sz w:val="22"/>
          <w:szCs w:val="22"/>
        </w:rPr>
        <w:t>ambos procesos</w:t>
      </w:r>
      <w:r w:rsidRPr="001B5BCE">
        <w:rPr>
          <w:sz w:val="22"/>
          <w:szCs w:val="22"/>
        </w:rPr>
        <w:t xml:space="preserve"> de</w:t>
      </w:r>
      <w:r w:rsidRPr="001B5BCE">
        <w:rPr>
          <w:sz w:val="22"/>
          <w:szCs w:val="22"/>
          <w:lang w:val="es-ES"/>
        </w:rPr>
        <w:t>138k usd/anuales.</w:t>
      </w:r>
      <w:r w:rsidR="00416D82" w:rsidRPr="001B5BCE">
        <w:rPr>
          <w:b/>
          <w:bCs/>
          <w:sz w:val="22"/>
          <w:szCs w:val="22"/>
        </w:rPr>
        <w:br/>
      </w:r>
    </w:p>
    <w:p w14:paraId="05683A03" w14:textId="77777777" w:rsidR="001B5BCE" w:rsidRDefault="001B5BCE" w:rsidP="001B5BCE">
      <w:pPr>
        <w:pStyle w:val="Default"/>
        <w:spacing w:line="360" w:lineRule="auto"/>
        <w:jc w:val="both"/>
        <w:rPr>
          <w:b/>
          <w:bCs/>
          <w:sz w:val="22"/>
          <w:szCs w:val="22"/>
        </w:rPr>
      </w:pPr>
      <w:r>
        <w:rPr>
          <w:b/>
          <w:bCs/>
          <w:sz w:val="22"/>
          <w:szCs w:val="22"/>
        </w:rPr>
        <w:t xml:space="preserve">5ta parte </w:t>
      </w:r>
      <w:r w:rsidR="00416D82" w:rsidRPr="001B5BCE">
        <w:rPr>
          <w:b/>
          <w:bCs/>
          <w:sz w:val="22"/>
          <w:szCs w:val="22"/>
        </w:rPr>
        <w:t xml:space="preserve">Conclusión o recomendación: </w:t>
      </w:r>
    </w:p>
    <w:p w14:paraId="129EB8B3" w14:textId="23A3097D" w:rsidR="00F60D42" w:rsidRDefault="00F60D42" w:rsidP="00F60D42">
      <w:pPr>
        <w:pStyle w:val="Default"/>
        <w:numPr>
          <w:ilvl w:val="0"/>
          <w:numId w:val="8"/>
        </w:numPr>
        <w:spacing w:line="360" w:lineRule="auto"/>
        <w:jc w:val="both"/>
        <w:rPr>
          <w:b/>
          <w:bCs/>
          <w:sz w:val="22"/>
          <w:szCs w:val="22"/>
        </w:rPr>
      </w:pPr>
      <w:r>
        <w:rPr>
          <w:b/>
          <w:bCs/>
          <w:sz w:val="22"/>
          <w:szCs w:val="22"/>
        </w:rPr>
        <w:t>Conclusiones</w:t>
      </w:r>
    </w:p>
    <w:p w14:paraId="3633D985" w14:textId="2B5E3EF9" w:rsidR="001B5BCE" w:rsidRDefault="001B5BCE" w:rsidP="00F60D42">
      <w:pPr>
        <w:pStyle w:val="Default"/>
        <w:numPr>
          <w:ilvl w:val="0"/>
          <w:numId w:val="10"/>
        </w:numPr>
        <w:spacing w:line="360" w:lineRule="auto"/>
        <w:ind w:left="993"/>
        <w:jc w:val="both"/>
        <w:rPr>
          <w:sz w:val="22"/>
          <w:szCs w:val="22"/>
          <w:lang w:val="es-ES"/>
        </w:rPr>
      </w:pPr>
      <w:r w:rsidRPr="001B5BCE">
        <w:rPr>
          <w:sz w:val="22"/>
          <w:szCs w:val="22"/>
          <w:lang w:val="es-ES"/>
        </w:rPr>
        <w:t>La aplicación de Retenerg 2” mejora significativamente la eficiencia energética de la voladura, permitiendo una fragmentación mácontrolada (P80 promedio de 3.5”).</w:t>
      </w:r>
    </w:p>
    <w:p w14:paraId="14D22894" w14:textId="77777777" w:rsidR="001B5BCE" w:rsidRPr="001B5BCE" w:rsidRDefault="001B5BCE" w:rsidP="00F60D42">
      <w:pPr>
        <w:pStyle w:val="Default"/>
        <w:ind w:left="993"/>
        <w:jc w:val="both"/>
        <w:rPr>
          <w:sz w:val="22"/>
          <w:szCs w:val="22"/>
          <w:lang w:val="es-ES"/>
        </w:rPr>
      </w:pPr>
    </w:p>
    <w:p w14:paraId="2DDBA4B4" w14:textId="30B9CB4F" w:rsidR="001B5BCE" w:rsidRDefault="001B5BCE" w:rsidP="00F60D42">
      <w:pPr>
        <w:pStyle w:val="Default"/>
        <w:numPr>
          <w:ilvl w:val="0"/>
          <w:numId w:val="10"/>
        </w:numPr>
        <w:spacing w:line="360" w:lineRule="auto"/>
        <w:ind w:left="993"/>
        <w:jc w:val="both"/>
        <w:rPr>
          <w:sz w:val="22"/>
          <w:szCs w:val="22"/>
          <w:lang w:val="es-ES"/>
        </w:rPr>
      </w:pPr>
      <w:r w:rsidRPr="001B5BCE">
        <w:rPr>
          <w:sz w:val="22"/>
          <w:szCs w:val="22"/>
          <w:lang w:val="es-ES"/>
        </w:rPr>
        <w:t>Se logró ampliar la malla de perforación, aumentando el rendimiento en toneladas por metro en un 14%, lo que se traduce en menores costos por tonelada volada.</w:t>
      </w:r>
    </w:p>
    <w:p w14:paraId="0023B97F" w14:textId="77777777" w:rsidR="001B5BCE" w:rsidRPr="001B5BCE" w:rsidRDefault="001B5BCE" w:rsidP="00F60D42">
      <w:pPr>
        <w:pStyle w:val="Default"/>
        <w:ind w:left="993"/>
        <w:jc w:val="both"/>
        <w:rPr>
          <w:sz w:val="22"/>
          <w:szCs w:val="22"/>
          <w:lang w:val="es-ES"/>
        </w:rPr>
      </w:pPr>
    </w:p>
    <w:p w14:paraId="0FC402A6" w14:textId="2B71DBA3" w:rsidR="001B5BCE" w:rsidRDefault="001B5BCE" w:rsidP="00F60D42">
      <w:pPr>
        <w:pStyle w:val="Default"/>
        <w:numPr>
          <w:ilvl w:val="0"/>
          <w:numId w:val="10"/>
        </w:numPr>
        <w:spacing w:line="360" w:lineRule="auto"/>
        <w:ind w:left="993"/>
        <w:jc w:val="both"/>
        <w:rPr>
          <w:sz w:val="22"/>
          <w:szCs w:val="22"/>
          <w:lang w:val="es-ES"/>
        </w:rPr>
      </w:pPr>
      <w:r w:rsidRPr="001B5BCE">
        <w:rPr>
          <w:sz w:val="22"/>
          <w:szCs w:val="22"/>
          <w:lang w:val="es-ES"/>
        </w:rPr>
        <w:t>Se redujo el daño al sostenimiento, con una disminución del 40% en los costos de rehabilitación, lo que favorece la estabilidad operativa y reduce paradas por mantenimiento.</w:t>
      </w:r>
    </w:p>
    <w:p w14:paraId="6EE4D402" w14:textId="77777777" w:rsidR="00F60D42" w:rsidRDefault="00F60D42" w:rsidP="00F60D42">
      <w:pPr>
        <w:pStyle w:val="Prrafodelista"/>
        <w:spacing w:after="0"/>
      </w:pPr>
    </w:p>
    <w:p w14:paraId="0DD63CBD" w14:textId="34FCB88F" w:rsidR="00F60D42" w:rsidRDefault="00F60D42" w:rsidP="00F60D42">
      <w:pPr>
        <w:pStyle w:val="Default"/>
        <w:numPr>
          <w:ilvl w:val="0"/>
          <w:numId w:val="8"/>
        </w:numPr>
        <w:spacing w:line="360" w:lineRule="auto"/>
        <w:jc w:val="both"/>
        <w:rPr>
          <w:b/>
          <w:bCs/>
          <w:sz w:val="22"/>
          <w:szCs w:val="22"/>
          <w:lang w:val="es-ES"/>
        </w:rPr>
      </w:pPr>
      <w:r w:rsidRPr="00F60D42">
        <w:rPr>
          <w:b/>
          <w:bCs/>
          <w:sz w:val="22"/>
          <w:szCs w:val="22"/>
          <w:lang w:val="es-ES"/>
        </w:rPr>
        <w:t>Recomendaciones</w:t>
      </w:r>
    </w:p>
    <w:p w14:paraId="6079AF89" w14:textId="1CD664DB" w:rsidR="00F60D42" w:rsidRDefault="00F60D42" w:rsidP="00F60D42">
      <w:pPr>
        <w:pStyle w:val="Prrafodelista"/>
        <w:numPr>
          <w:ilvl w:val="0"/>
          <w:numId w:val="11"/>
        </w:numPr>
        <w:spacing w:after="100" w:afterAutospacing="1" w:line="360" w:lineRule="auto"/>
        <w:jc w:val="both"/>
        <w:rPr>
          <w:rFonts w:ascii="Arial" w:hAnsi="Arial" w:cs="Arial"/>
          <w:color w:val="000000"/>
        </w:rPr>
      </w:pPr>
      <w:r w:rsidRPr="00F60D42">
        <w:rPr>
          <w:rFonts w:ascii="Arial" w:hAnsi="Arial" w:cs="Arial"/>
          <w:color w:val="000000"/>
        </w:rPr>
        <w:t xml:space="preserve">Escalar progresivamente el uso de Retenerg 2” en otros </w:t>
      </w:r>
      <w:r>
        <w:rPr>
          <w:rFonts w:ascii="Arial" w:hAnsi="Arial" w:cs="Arial"/>
          <w:color w:val="000000"/>
        </w:rPr>
        <w:t>tajos programados</w:t>
      </w:r>
      <w:r w:rsidRPr="00F60D42">
        <w:rPr>
          <w:rFonts w:ascii="Arial" w:hAnsi="Arial" w:cs="Arial"/>
          <w:color w:val="000000"/>
        </w:rPr>
        <w:t xml:space="preserve"> de la mina, priorizando vetas angostas con altos requerimientos de control en la voladura.</w:t>
      </w:r>
    </w:p>
    <w:p w14:paraId="01C299FF" w14:textId="77777777" w:rsidR="00F60D42" w:rsidRPr="00F60D42" w:rsidRDefault="00F60D42" w:rsidP="00F60D42">
      <w:pPr>
        <w:pStyle w:val="Prrafodelista"/>
        <w:spacing w:before="100" w:beforeAutospacing="1" w:after="100" w:afterAutospacing="1" w:line="240" w:lineRule="auto"/>
        <w:ind w:left="1080"/>
        <w:jc w:val="both"/>
        <w:rPr>
          <w:rFonts w:ascii="Arial" w:hAnsi="Arial" w:cs="Arial"/>
          <w:color w:val="000000"/>
        </w:rPr>
      </w:pPr>
    </w:p>
    <w:p w14:paraId="375017C0" w14:textId="12768862" w:rsidR="00F60D42" w:rsidRDefault="00F60D42" w:rsidP="00F60D42">
      <w:pPr>
        <w:pStyle w:val="Prrafodelista"/>
        <w:numPr>
          <w:ilvl w:val="0"/>
          <w:numId w:val="11"/>
        </w:numPr>
        <w:spacing w:before="100" w:beforeAutospacing="1" w:after="100" w:afterAutospacing="1" w:line="360" w:lineRule="auto"/>
        <w:jc w:val="both"/>
        <w:rPr>
          <w:rFonts w:ascii="Arial" w:hAnsi="Arial" w:cs="Arial"/>
          <w:color w:val="000000"/>
        </w:rPr>
      </w:pPr>
      <w:r w:rsidRPr="00F60D42">
        <w:rPr>
          <w:rFonts w:ascii="Arial" w:hAnsi="Arial" w:cs="Arial"/>
          <w:color w:val="000000"/>
        </w:rPr>
        <w:t>Capacitar al personal de Perforación y Voladura en la correcta aplicación del producto y en la lectura de indicadores post-voladura (fragmentación, daño estructural).</w:t>
      </w:r>
    </w:p>
    <w:p w14:paraId="4A310877" w14:textId="77777777" w:rsidR="00880CCC" w:rsidRPr="00880CCC" w:rsidRDefault="00880CCC" w:rsidP="00880CCC">
      <w:pPr>
        <w:pStyle w:val="Prrafodelista"/>
        <w:rPr>
          <w:rFonts w:ascii="Arial" w:hAnsi="Arial" w:cs="Arial"/>
          <w:color w:val="000000"/>
        </w:rPr>
      </w:pPr>
    </w:p>
    <w:p w14:paraId="3736BE58" w14:textId="77777777" w:rsidR="00880CCC" w:rsidRDefault="00880CCC" w:rsidP="00880CCC">
      <w:pPr>
        <w:spacing w:before="100" w:beforeAutospacing="1" w:after="100" w:afterAutospacing="1" w:line="360" w:lineRule="auto"/>
        <w:jc w:val="both"/>
        <w:rPr>
          <w:rFonts w:ascii="Arial" w:hAnsi="Arial" w:cs="Arial"/>
          <w:color w:val="000000"/>
        </w:rPr>
      </w:pPr>
    </w:p>
    <w:p w14:paraId="5EEEFE65" w14:textId="77777777" w:rsidR="00880CCC" w:rsidRDefault="00880CCC" w:rsidP="00880CCC">
      <w:pPr>
        <w:spacing w:before="100" w:beforeAutospacing="1" w:after="100" w:afterAutospacing="1" w:line="360" w:lineRule="auto"/>
        <w:jc w:val="both"/>
        <w:rPr>
          <w:rFonts w:ascii="Arial" w:hAnsi="Arial" w:cs="Arial"/>
          <w:color w:val="000000"/>
        </w:rPr>
      </w:pPr>
    </w:p>
    <w:p w14:paraId="1BADCCC0" w14:textId="41987968" w:rsidR="00880CCC" w:rsidRDefault="00880CCC" w:rsidP="00880CCC">
      <w:pPr>
        <w:spacing w:before="100" w:beforeAutospacing="1" w:after="100" w:afterAutospacing="1" w:line="360" w:lineRule="auto"/>
        <w:jc w:val="both"/>
        <w:rPr>
          <w:rFonts w:ascii="Arial" w:hAnsi="Arial" w:cs="Arial"/>
          <w:b/>
          <w:bCs/>
          <w:color w:val="000000"/>
        </w:rPr>
      </w:pPr>
      <w:r w:rsidRPr="00880CCC">
        <w:rPr>
          <w:rFonts w:ascii="Arial" w:hAnsi="Arial" w:cs="Arial"/>
          <w:b/>
          <w:bCs/>
          <w:color w:val="000000"/>
        </w:rPr>
        <w:t xml:space="preserve">Reseña </w:t>
      </w:r>
      <w:r w:rsidR="00957CAD">
        <w:rPr>
          <w:rFonts w:ascii="Arial" w:hAnsi="Arial" w:cs="Arial"/>
          <w:b/>
          <w:bCs/>
          <w:color w:val="000000"/>
        </w:rPr>
        <w:t>profesional</w:t>
      </w:r>
    </w:p>
    <w:p w14:paraId="6927F558" w14:textId="4F62BC10" w:rsidR="00880CCC" w:rsidRPr="00880CCC" w:rsidRDefault="00880CCC" w:rsidP="00880CCC">
      <w:pPr>
        <w:spacing w:before="100" w:beforeAutospacing="1" w:after="100" w:afterAutospacing="1" w:line="360" w:lineRule="auto"/>
        <w:jc w:val="both"/>
        <w:rPr>
          <w:rFonts w:ascii="Arial" w:hAnsi="Arial" w:cs="Arial"/>
          <w:b/>
          <w:bCs/>
          <w:color w:val="000000"/>
        </w:rPr>
      </w:pPr>
      <w:r>
        <w:rPr>
          <w:rFonts w:ascii="Arial" w:hAnsi="Arial" w:cs="Arial"/>
          <w:b/>
          <w:bCs/>
          <w:color w:val="000000"/>
        </w:rPr>
        <w:t>Autor: Hans M. Valenzuela Velarde</w:t>
      </w:r>
    </w:p>
    <w:p w14:paraId="2EA63F3F" w14:textId="47FD4527" w:rsidR="00F60D42" w:rsidRDefault="00880CCC" w:rsidP="00FF6D22">
      <w:pPr>
        <w:pStyle w:val="Default"/>
        <w:spacing w:line="360" w:lineRule="auto"/>
        <w:jc w:val="both"/>
        <w:rPr>
          <w:sz w:val="22"/>
          <w:szCs w:val="22"/>
          <w:lang w:val="es-ES"/>
        </w:rPr>
      </w:pPr>
      <w:r w:rsidRPr="00FF6D22">
        <w:rPr>
          <w:sz w:val="22"/>
          <w:szCs w:val="22"/>
        </w:rPr>
        <w:t xml:space="preserve">Ingeniero de Minas por la Universidad Nacional de San Antonio Abad del Cusco, con estudios </w:t>
      </w:r>
      <w:r w:rsidR="00FF6D22">
        <w:rPr>
          <w:sz w:val="22"/>
          <w:szCs w:val="22"/>
        </w:rPr>
        <w:t xml:space="preserve">de Post grado en diseño y planificación de operaciones subterráneas, asimismo </w:t>
      </w:r>
      <w:r w:rsidR="00FF6D22" w:rsidRPr="00FF6D22">
        <w:rPr>
          <w:sz w:val="22"/>
          <w:szCs w:val="22"/>
        </w:rPr>
        <w:t xml:space="preserve">MBA en </w:t>
      </w:r>
      <w:r w:rsidRPr="00FF6D22">
        <w:rPr>
          <w:sz w:val="22"/>
          <w:szCs w:val="22"/>
        </w:rPr>
        <w:t xml:space="preserve">Gestión </w:t>
      </w:r>
      <w:r w:rsidR="00FF6D22" w:rsidRPr="00FF6D22">
        <w:rPr>
          <w:sz w:val="22"/>
          <w:szCs w:val="22"/>
        </w:rPr>
        <w:t>Minera</w:t>
      </w:r>
      <w:r w:rsidR="00FF6D22">
        <w:rPr>
          <w:sz w:val="22"/>
          <w:szCs w:val="22"/>
        </w:rPr>
        <w:t xml:space="preserve"> por GERENS</w:t>
      </w:r>
      <w:r w:rsidR="00BE3D8E">
        <w:rPr>
          <w:sz w:val="22"/>
          <w:szCs w:val="22"/>
        </w:rPr>
        <w:t xml:space="preserve"> </w:t>
      </w:r>
      <w:r w:rsidR="00FF6D22" w:rsidRPr="00FF6D22">
        <w:rPr>
          <w:sz w:val="22"/>
          <w:szCs w:val="22"/>
        </w:rPr>
        <w:t xml:space="preserve">, con </w:t>
      </w:r>
      <w:r w:rsidR="00BE3D8E">
        <w:rPr>
          <w:sz w:val="22"/>
          <w:szCs w:val="22"/>
        </w:rPr>
        <w:t>10</w:t>
      </w:r>
      <w:r w:rsidR="00FF6D22" w:rsidRPr="00FF6D22">
        <w:rPr>
          <w:sz w:val="22"/>
          <w:szCs w:val="22"/>
        </w:rPr>
        <w:t xml:space="preserve"> años</w:t>
      </w:r>
      <w:r w:rsidR="00FF6D22" w:rsidRPr="00FF6D22">
        <w:rPr>
          <w:sz w:val="22"/>
          <w:szCs w:val="22"/>
          <w:lang w:val="es-ES"/>
        </w:rPr>
        <w:t xml:space="preserve"> </w:t>
      </w:r>
      <w:r w:rsidR="00BE3D8E">
        <w:rPr>
          <w:sz w:val="22"/>
          <w:szCs w:val="22"/>
          <w:lang w:val="es-ES"/>
        </w:rPr>
        <w:t xml:space="preserve">de experiencia </w:t>
      </w:r>
      <w:r w:rsidR="00FF6D22" w:rsidRPr="00FF6D22">
        <w:rPr>
          <w:sz w:val="22"/>
          <w:szCs w:val="22"/>
          <w:lang w:val="es-ES"/>
        </w:rPr>
        <w:t>en diseño, dirección y gestión de indicadores en perforación y voladura en Minería subterránea y a tajo abierto.</w:t>
      </w:r>
    </w:p>
    <w:p w14:paraId="3C97B7D4" w14:textId="77777777" w:rsidR="00BE3D8E" w:rsidRDefault="00BE3D8E" w:rsidP="00FF6D22">
      <w:pPr>
        <w:pStyle w:val="Default"/>
        <w:spacing w:line="360" w:lineRule="auto"/>
        <w:jc w:val="both"/>
        <w:rPr>
          <w:sz w:val="22"/>
          <w:szCs w:val="22"/>
          <w:lang w:val="es-ES"/>
        </w:rPr>
      </w:pPr>
    </w:p>
    <w:p w14:paraId="36B7C7C0" w14:textId="76B03138" w:rsidR="00BE3D8E" w:rsidRPr="00BE3D8E" w:rsidRDefault="00BE3D8E" w:rsidP="00FF6D22">
      <w:pPr>
        <w:pStyle w:val="Default"/>
        <w:spacing w:line="360" w:lineRule="auto"/>
        <w:jc w:val="both"/>
        <w:rPr>
          <w:b/>
          <w:bCs/>
          <w:sz w:val="22"/>
          <w:szCs w:val="22"/>
          <w:lang w:val="es-ES"/>
        </w:rPr>
      </w:pPr>
      <w:r w:rsidRPr="00BE3D8E">
        <w:rPr>
          <w:b/>
          <w:bCs/>
          <w:sz w:val="22"/>
          <w:szCs w:val="22"/>
          <w:lang w:val="es-ES"/>
        </w:rPr>
        <w:t>Coautor: Rodrigo A. Tejada Gallegos</w:t>
      </w:r>
    </w:p>
    <w:p w14:paraId="71BB19C4" w14:textId="77777777" w:rsidR="00BE3D8E" w:rsidRDefault="00BE3D8E" w:rsidP="00FF6D22">
      <w:pPr>
        <w:pStyle w:val="Default"/>
        <w:spacing w:line="360" w:lineRule="auto"/>
        <w:jc w:val="both"/>
        <w:rPr>
          <w:sz w:val="22"/>
          <w:szCs w:val="22"/>
          <w:lang w:val="es-ES"/>
        </w:rPr>
      </w:pPr>
    </w:p>
    <w:p w14:paraId="5904BF5F" w14:textId="5C3C947E" w:rsidR="00BE3D8E" w:rsidRPr="001B5BCE" w:rsidRDefault="00BE3D8E" w:rsidP="00FF6D22">
      <w:pPr>
        <w:pStyle w:val="Default"/>
        <w:spacing w:line="360" w:lineRule="auto"/>
        <w:jc w:val="both"/>
        <w:rPr>
          <w:sz w:val="22"/>
          <w:szCs w:val="22"/>
        </w:rPr>
      </w:pPr>
      <w:r w:rsidRPr="00BE3D8E">
        <w:rPr>
          <w:sz w:val="22"/>
          <w:szCs w:val="22"/>
        </w:rPr>
        <w:t>Ingeniero de Minas de la Universidad Católica de Santa María de Arequipa con 7 años de experiencia en el área de perforación y voladura en operaciones subterráneas. Actualmente cursando maestría en Gestión Minera en la Escuela de Postgrado Gerens.</w:t>
      </w:r>
    </w:p>
    <w:p w14:paraId="571F484C" w14:textId="6DA64756" w:rsidR="00E46218" w:rsidRDefault="00E46218" w:rsidP="001B5BCE">
      <w:pPr>
        <w:pStyle w:val="Default"/>
        <w:spacing w:line="360" w:lineRule="auto"/>
        <w:rPr>
          <w:sz w:val="22"/>
          <w:szCs w:val="22"/>
        </w:rPr>
      </w:pPr>
    </w:p>
    <w:p w14:paraId="04C8CBA8" w14:textId="5C14F81B" w:rsidR="00BE3D8E" w:rsidRPr="00BE3D8E" w:rsidRDefault="00BE3D8E" w:rsidP="00BE3D8E">
      <w:pPr>
        <w:pStyle w:val="Default"/>
        <w:spacing w:line="360" w:lineRule="auto"/>
        <w:jc w:val="both"/>
        <w:rPr>
          <w:b/>
          <w:bCs/>
          <w:sz w:val="22"/>
          <w:szCs w:val="22"/>
          <w:lang w:val="es-ES"/>
        </w:rPr>
      </w:pPr>
      <w:r w:rsidRPr="00BE3D8E">
        <w:rPr>
          <w:b/>
          <w:bCs/>
          <w:sz w:val="22"/>
          <w:szCs w:val="22"/>
          <w:lang w:val="es-ES"/>
        </w:rPr>
        <w:t xml:space="preserve">Coautor: </w:t>
      </w:r>
      <w:r>
        <w:rPr>
          <w:b/>
          <w:bCs/>
          <w:sz w:val="22"/>
          <w:szCs w:val="22"/>
          <w:lang w:val="es-ES"/>
        </w:rPr>
        <w:t>Antony P. Arana Castro</w:t>
      </w:r>
    </w:p>
    <w:p w14:paraId="6B3C5654" w14:textId="77777777" w:rsidR="00BE3D8E" w:rsidRDefault="00BE3D8E" w:rsidP="001B5BCE">
      <w:pPr>
        <w:pStyle w:val="Default"/>
        <w:spacing w:line="360" w:lineRule="auto"/>
        <w:rPr>
          <w:sz w:val="22"/>
          <w:szCs w:val="22"/>
        </w:rPr>
      </w:pPr>
    </w:p>
    <w:p w14:paraId="0A951C51" w14:textId="64CFB02F" w:rsidR="00BE3D8E" w:rsidRPr="001B5BCE" w:rsidRDefault="00BE3D8E" w:rsidP="00BE3D8E">
      <w:pPr>
        <w:pStyle w:val="Default"/>
        <w:spacing w:line="360" w:lineRule="auto"/>
        <w:jc w:val="both"/>
        <w:rPr>
          <w:sz w:val="22"/>
          <w:szCs w:val="22"/>
        </w:rPr>
      </w:pPr>
      <w:r w:rsidRPr="00BE3D8E">
        <w:rPr>
          <w:sz w:val="22"/>
          <w:szCs w:val="22"/>
          <w:lang w:val="es-ES"/>
        </w:rPr>
        <w:t xml:space="preserve">Ingeniero de minas con experiencia en operaciones subterráneas. Maestría en Dirección Estratégica de Empresas (MBA CENTRUM PUCP). Con </w:t>
      </w:r>
      <w:r>
        <w:rPr>
          <w:sz w:val="22"/>
          <w:szCs w:val="22"/>
          <w:lang w:val="es-ES"/>
        </w:rPr>
        <w:t>10</w:t>
      </w:r>
      <w:r w:rsidRPr="00BE3D8E">
        <w:rPr>
          <w:sz w:val="22"/>
          <w:szCs w:val="22"/>
          <w:lang w:val="es-ES"/>
        </w:rPr>
        <w:t xml:space="preserve"> años de experiencia en minería subterránea mecanizada y convencional en compañías del sector minero. Especialista en expansión de minas subterráneas, por medio de optimización de métodos de minado y avance mecanizado.</w:t>
      </w:r>
    </w:p>
    <w:sectPr w:rsidR="00BE3D8E" w:rsidRPr="001B5BCE" w:rsidSect="00416D82">
      <w:pgSz w:w="11906" w:h="16838"/>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52FD"/>
    <w:multiLevelType w:val="hybridMultilevel"/>
    <w:tmpl w:val="B1399DB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2CB0EFE"/>
    <w:multiLevelType w:val="hybridMultilevel"/>
    <w:tmpl w:val="90907748"/>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2F95359"/>
    <w:multiLevelType w:val="hybridMultilevel"/>
    <w:tmpl w:val="EE84DC74"/>
    <w:lvl w:ilvl="0" w:tplc="D304DF5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69E3B3D"/>
    <w:multiLevelType w:val="hybridMultilevel"/>
    <w:tmpl w:val="F04C1F1E"/>
    <w:lvl w:ilvl="0" w:tplc="280A0011">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0462D3C"/>
    <w:multiLevelType w:val="hybridMultilevel"/>
    <w:tmpl w:val="2DD23B9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37032F20"/>
    <w:multiLevelType w:val="multilevel"/>
    <w:tmpl w:val="C7D0F08E"/>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8704E"/>
    <w:multiLevelType w:val="hybridMultilevel"/>
    <w:tmpl w:val="6E2AB9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7702F8B"/>
    <w:multiLevelType w:val="hybridMultilevel"/>
    <w:tmpl w:val="B240E57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BEB059C"/>
    <w:multiLevelType w:val="hybridMultilevel"/>
    <w:tmpl w:val="A712DFD0"/>
    <w:lvl w:ilvl="0" w:tplc="280A0011">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C5B2041"/>
    <w:multiLevelType w:val="hybridMultilevel"/>
    <w:tmpl w:val="209C4B32"/>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B512BF9"/>
    <w:multiLevelType w:val="hybridMultilevel"/>
    <w:tmpl w:val="F7563FE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267785328">
    <w:abstractNumId w:val="0"/>
  </w:num>
  <w:num w:numId="2" w16cid:durableId="1494175953">
    <w:abstractNumId w:val="9"/>
  </w:num>
  <w:num w:numId="3" w16cid:durableId="1193228447">
    <w:abstractNumId w:val="2"/>
  </w:num>
  <w:num w:numId="4" w16cid:durableId="1646816783">
    <w:abstractNumId w:val="5"/>
  </w:num>
  <w:num w:numId="5" w16cid:durableId="1910070263">
    <w:abstractNumId w:val="8"/>
  </w:num>
  <w:num w:numId="6" w16cid:durableId="80226255">
    <w:abstractNumId w:val="3"/>
  </w:num>
  <w:num w:numId="7" w16cid:durableId="129179407">
    <w:abstractNumId w:val="1"/>
  </w:num>
  <w:num w:numId="8" w16cid:durableId="14308196">
    <w:abstractNumId w:val="7"/>
  </w:num>
  <w:num w:numId="9" w16cid:durableId="579414406">
    <w:abstractNumId w:val="4"/>
  </w:num>
  <w:num w:numId="10" w16cid:durableId="362559806">
    <w:abstractNumId w:val="6"/>
  </w:num>
  <w:num w:numId="11" w16cid:durableId="1169835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18"/>
    <w:rsid w:val="000203C4"/>
    <w:rsid w:val="0009068A"/>
    <w:rsid w:val="000A394C"/>
    <w:rsid w:val="001B5BCE"/>
    <w:rsid w:val="0021263C"/>
    <w:rsid w:val="0024001F"/>
    <w:rsid w:val="00345CC7"/>
    <w:rsid w:val="00416D82"/>
    <w:rsid w:val="00467ABE"/>
    <w:rsid w:val="005F3E85"/>
    <w:rsid w:val="00824ED0"/>
    <w:rsid w:val="00880CCC"/>
    <w:rsid w:val="00957CAD"/>
    <w:rsid w:val="00985CC3"/>
    <w:rsid w:val="00A000CC"/>
    <w:rsid w:val="00A716F2"/>
    <w:rsid w:val="00BE3D8E"/>
    <w:rsid w:val="00C47D2A"/>
    <w:rsid w:val="00E46218"/>
    <w:rsid w:val="00F60D42"/>
    <w:rsid w:val="00FF6D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5F28"/>
  <w15:chartTrackingRefBased/>
  <w15:docId w15:val="{2CF89E17-5010-42A1-85EC-4151A1302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E46218"/>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09068A"/>
    <w:rPr>
      <w:color w:val="0563C1" w:themeColor="hyperlink"/>
      <w:u w:val="single"/>
    </w:rPr>
  </w:style>
  <w:style w:type="character" w:styleId="Mencinsinresolver">
    <w:name w:val="Unresolved Mention"/>
    <w:basedOn w:val="Fuentedeprrafopredeter"/>
    <w:uiPriority w:val="99"/>
    <w:semiHidden/>
    <w:unhideWhenUsed/>
    <w:rsid w:val="0009068A"/>
    <w:rPr>
      <w:color w:val="605E5C"/>
      <w:shd w:val="clear" w:color="auto" w:fill="E1DFDD"/>
    </w:rPr>
  </w:style>
  <w:style w:type="paragraph" w:styleId="Prrafodelista">
    <w:name w:val="List Paragraph"/>
    <w:basedOn w:val="Normal"/>
    <w:uiPriority w:val="34"/>
    <w:qFormat/>
    <w:rsid w:val="001B5BCE"/>
    <w:pPr>
      <w:ind w:left="720"/>
      <w:contextualSpacing/>
    </w:pPr>
  </w:style>
  <w:style w:type="character" w:styleId="Textoennegrita">
    <w:name w:val="Strong"/>
    <w:basedOn w:val="Fuentedeprrafopredeter"/>
    <w:uiPriority w:val="22"/>
    <w:qFormat/>
    <w:rsid w:val="00F60D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8261">
      <w:bodyDiv w:val="1"/>
      <w:marLeft w:val="0"/>
      <w:marRight w:val="0"/>
      <w:marTop w:val="0"/>
      <w:marBottom w:val="0"/>
      <w:divBdr>
        <w:top w:val="none" w:sz="0" w:space="0" w:color="auto"/>
        <w:left w:val="none" w:sz="0" w:space="0" w:color="auto"/>
        <w:bottom w:val="none" w:sz="0" w:space="0" w:color="auto"/>
        <w:right w:val="none" w:sz="0" w:space="0" w:color="auto"/>
      </w:divBdr>
    </w:div>
    <w:div w:id="651253093">
      <w:bodyDiv w:val="1"/>
      <w:marLeft w:val="0"/>
      <w:marRight w:val="0"/>
      <w:marTop w:val="0"/>
      <w:marBottom w:val="0"/>
      <w:divBdr>
        <w:top w:val="none" w:sz="0" w:space="0" w:color="auto"/>
        <w:left w:val="none" w:sz="0" w:space="0" w:color="auto"/>
        <w:bottom w:val="none" w:sz="0" w:space="0" w:color="auto"/>
        <w:right w:val="none" w:sz="0" w:space="0" w:color="auto"/>
      </w:divBdr>
    </w:div>
    <w:div w:id="1038966576">
      <w:bodyDiv w:val="1"/>
      <w:marLeft w:val="0"/>
      <w:marRight w:val="0"/>
      <w:marTop w:val="0"/>
      <w:marBottom w:val="0"/>
      <w:divBdr>
        <w:top w:val="none" w:sz="0" w:space="0" w:color="auto"/>
        <w:left w:val="none" w:sz="0" w:space="0" w:color="auto"/>
        <w:bottom w:val="none" w:sz="0" w:space="0" w:color="auto"/>
        <w:right w:val="none" w:sz="0" w:space="0" w:color="auto"/>
      </w:divBdr>
    </w:div>
    <w:div w:id="1388146876">
      <w:bodyDiv w:val="1"/>
      <w:marLeft w:val="0"/>
      <w:marRight w:val="0"/>
      <w:marTop w:val="0"/>
      <w:marBottom w:val="0"/>
      <w:divBdr>
        <w:top w:val="none" w:sz="0" w:space="0" w:color="auto"/>
        <w:left w:val="none" w:sz="0" w:space="0" w:color="auto"/>
        <w:bottom w:val="none" w:sz="0" w:space="0" w:color="auto"/>
        <w:right w:val="none" w:sz="0" w:space="0" w:color="auto"/>
      </w:divBdr>
    </w:div>
    <w:div w:id="1631519736">
      <w:bodyDiv w:val="1"/>
      <w:marLeft w:val="0"/>
      <w:marRight w:val="0"/>
      <w:marTop w:val="0"/>
      <w:marBottom w:val="0"/>
      <w:divBdr>
        <w:top w:val="none" w:sz="0" w:space="0" w:color="auto"/>
        <w:left w:val="none" w:sz="0" w:space="0" w:color="auto"/>
        <w:bottom w:val="none" w:sz="0" w:space="0" w:color="auto"/>
        <w:right w:val="none" w:sz="0" w:space="0" w:color="auto"/>
      </w:divBdr>
    </w:div>
    <w:div w:id="1651133531">
      <w:bodyDiv w:val="1"/>
      <w:marLeft w:val="0"/>
      <w:marRight w:val="0"/>
      <w:marTop w:val="0"/>
      <w:marBottom w:val="0"/>
      <w:divBdr>
        <w:top w:val="none" w:sz="0" w:space="0" w:color="auto"/>
        <w:left w:val="none" w:sz="0" w:space="0" w:color="auto"/>
        <w:bottom w:val="none" w:sz="0" w:space="0" w:color="auto"/>
        <w:right w:val="none" w:sz="0" w:space="0" w:color="auto"/>
      </w:divBdr>
    </w:div>
    <w:div w:id="210156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ns.valenzuela@buenaventura.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4</Pages>
  <Words>943</Words>
  <Characters>5192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Rojas Jarama</dc:creator>
  <cp:keywords/>
  <dc:description/>
  <cp:lastModifiedBy>Hans Valenzuela</cp:lastModifiedBy>
  <cp:revision>3</cp:revision>
  <dcterms:created xsi:type="dcterms:W3CDTF">2025-05-11T19:24:00Z</dcterms:created>
  <dcterms:modified xsi:type="dcterms:W3CDTF">2025-05-11T21:36:00Z</dcterms:modified>
</cp:coreProperties>
</file>