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60418" w14:textId="05B2DD6B" w:rsidR="00B9254D" w:rsidRDefault="00C55F7A" w:rsidP="00B9254D">
      <w:pPr>
        <w:spacing w:line="360" w:lineRule="auto"/>
        <w:jc w:val="center"/>
        <w:rPr>
          <w:rFonts w:ascii="Arial" w:hAnsi="Arial" w:cs="Arial"/>
          <w:b/>
          <w:bCs/>
          <w:lang w:val="es-MX"/>
        </w:rPr>
      </w:pPr>
      <w:r>
        <w:rPr>
          <w:rFonts w:ascii="Arial" w:hAnsi="Arial" w:cs="Arial"/>
          <w:b/>
          <w:bCs/>
          <w:lang w:val="es-MX"/>
        </w:rPr>
        <w:t>EcoRenova (Transformando Residuos en Futuro)</w:t>
      </w:r>
    </w:p>
    <w:p w14:paraId="04D808F4" w14:textId="2037A005" w:rsidR="00B9254D" w:rsidRDefault="00B9254D" w:rsidP="00B9254D">
      <w:pPr>
        <w:spacing w:line="360" w:lineRule="auto"/>
        <w:rPr>
          <w:rFonts w:ascii="Arial" w:hAnsi="Arial" w:cs="Arial"/>
          <w:lang w:val="es-MX"/>
        </w:rPr>
      </w:pPr>
      <w:r>
        <w:rPr>
          <w:rFonts w:ascii="Arial" w:hAnsi="Arial" w:cs="Arial"/>
          <w:lang w:val="es-MX"/>
        </w:rPr>
        <w:t xml:space="preserve">Categoría: </w:t>
      </w:r>
      <w:r w:rsidR="00C55F7A">
        <w:rPr>
          <w:rFonts w:ascii="Arial" w:hAnsi="Arial" w:cs="Arial"/>
          <w:lang w:val="es-MX"/>
        </w:rPr>
        <w:t>ESG</w:t>
      </w:r>
    </w:p>
    <w:p w14:paraId="6EDC3242" w14:textId="7B0D85C1" w:rsidR="00B9254D" w:rsidRDefault="00B9254D" w:rsidP="00B9254D">
      <w:pPr>
        <w:spacing w:line="360" w:lineRule="auto"/>
        <w:rPr>
          <w:rFonts w:ascii="Arial" w:hAnsi="Arial" w:cs="Arial"/>
          <w:lang w:val="es-MX"/>
        </w:rPr>
      </w:pPr>
      <w:r>
        <w:rPr>
          <w:rFonts w:ascii="Arial" w:hAnsi="Arial" w:cs="Arial"/>
          <w:lang w:val="es-MX"/>
        </w:rPr>
        <w:t xml:space="preserve">Tema: </w:t>
      </w:r>
      <w:r w:rsidR="00C55F7A">
        <w:rPr>
          <w:rFonts w:ascii="Arial" w:hAnsi="Arial" w:cs="Arial"/>
          <w:lang w:val="es-MX"/>
        </w:rPr>
        <w:tab/>
        <w:t>Gestión de residuos y economía circular</w:t>
      </w:r>
    </w:p>
    <w:p w14:paraId="108101F8" w14:textId="77777777" w:rsidR="00B9254D" w:rsidRDefault="00B9254D" w:rsidP="00B9254D">
      <w:pPr>
        <w:spacing w:line="360" w:lineRule="auto"/>
        <w:rPr>
          <w:rFonts w:ascii="Arial" w:hAnsi="Arial" w:cs="Arial"/>
          <w:lang w:val="es-MX"/>
        </w:rPr>
      </w:pPr>
      <w:r>
        <w:rPr>
          <w:rFonts w:ascii="Arial" w:hAnsi="Arial" w:cs="Arial"/>
          <w:lang w:val="es-MX"/>
        </w:rPr>
        <w:t>Autor: Mirko Rodrigo Puente Ingaruca</w:t>
      </w:r>
    </w:p>
    <w:p w14:paraId="40354177" w14:textId="77777777" w:rsidR="00B9254D" w:rsidRDefault="00B9254D" w:rsidP="00B9254D">
      <w:pPr>
        <w:spacing w:line="360" w:lineRule="auto"/>
        <w:rPr>
          <w:rFonts w:ascii="Arial" w:hAnsi="Arial" w:cs="Arial"/>
          <w:lang w:val="es-MX"/>
        </w:rPr>
      </w:pPr>
      <w:r>
        <w:rPr>
          <w:rFonts w:ascii="Arial" w:hAnsi="Arial" w:cs="Arial"/>
          <w:lang w:val="es-MX"/>
        </w:rPr>
        <w:t>Nombre: Mirko Rodrigo Puente Ingaruca; Cargo: Estudiante de Ingeniería Metalúrgica</w:t>
      </w:r>
    </w:p>
    <w:p w14:paraId="561D38D0" w14:textId="77777777" w:rsidR="00B9254D" w:rsidRDefault="00B9254D" w:rsidP="00B9254D">
      <w:pPr>
        <w:spacing w:line="360" w:lineRule="auto"/>
        <w:rPr>
          <w:rFonts w:ascii="Arial" w:hAnsi="Arial" w:cs="Arial"/>
          <w:lang w:val="es-MX"/>
        </w:rPr>
      </w:pPr>
      <w:r>
        <w:rPr>
          <w:rFonts w:ascii="Arial" w:hAnsi="Arial" w:cs="Arial"/>
          <w:lang w:val="es-MX"/>
        </w:rPr>
        <w:t>Dirección: Condominio Bonavista (ex Huarangal) Lurigancho – Chosica</w:t>
      </w:r>
    </w:p>
    <w:p w14:paraId="3A196173" w14:textId="77777777" w:rsidR="00B9254D" w:rsidRDefault="00B9254D" w:rsidP="00B9254D">
      <w:pPr>
        <w:spacing w:line="360" w:lineRule="auto"/>
        <w:rPr>
          <w:rFonts w:ascii="Arial" w:hAnsi="Arial" w:cs="Arial"/>
          <w:lang w:val="es-MX"/>
        </w:rPr>
      </w:pPr>
      <w:r>
        <w:rPr>
          <w:rFonts w:ascii="Arial" w:hAnsi="Arial" w:cs="Arial"/>
          <w:lang w:val="es-MX"/>
        </w:rPr>
        <w:t xml:space="preserve">Correo personal: </w:t>
      </w:r>
      <w:hyperlink r:id="rId5" w:history="1">
        <w:r w:rsidRPr="00AD47DF">
          <w:rPr>
            <w:rStyle w:val="Hipervnculo"/>
            <w:rFonts w:ascii="Arial" w:hAnsi="Arial" w:cs="Arial"/>
            <w:lang w:val="es-MX"/>
          </w:rPr>
          <w:t>mirko.puente.i@uni.pe</w:t>
        </w:r>
      </w:hyperlink>
      <w:r>
        <w:rPr>
          <w:rFonts w:ascii="Arial" w:hAnsi="Arial" w:cs="Arial"/>
          <w:lang w:val="es-MX"/>
        </w:rPr>
        <w:t xml:space="preserve"> ; </w:t>
      </w:r>
      <w:r w:rsidRPr="0013621C">
        <w:rPr>
          <w:rFonts w:ascii="Arial" w:hAnsi="Arial" w:cs="Arial"/>
          <w:lang w:val="es-MX"/>
        </w:rPr>
        <w:t>Celular</w:t>
      </w:r>
      <w:r>
        <w:rPr>
          <w:rFonts w:ascii="Arial" w:hAnsi="Arial" w:cs="Arial"/>
          <w:lang w:val="es-MX"/>
        </w:rPr>
        <w:t>: 900668326</w:t>
      </w:r>
    </w:p>
    <w:p w14:paraId="7ABC431A" w14:textId="22144659" w:rsidR="00B9254D" w:rsidRDefault="00B9254D" w:rsidP="00B9254D">
      <w:pPr>
        <w:spacing w:line="360" w:lineRule="auto"/>
        <w:rPr>
          <w:rFonts w:ascii="Arial" w:hAnsi="Arial" w:cs="Arial"/>
          <w:lang w:val="es-MX"/>
        </w:rPr>
      </w:pPr>
      <w:r>
        <w:rPr>
          <w:rFonts w:ascii="Arial" w:hAnsi="Arial" w:cs="Arial"/>
          <w:lang w:val="es-MX"/>
        </w:rPr>
        <w:t xml:space="preserve">Palabras Claves: </w:t>
      </w:r>
      <w:r w:rsidR="0004565D">
        <w:rPr>
          <w:rFonts w:ascii="Arial" w:hAnsi="Arial" w:cs="Arial"/>
          <w:lang w:val="es-MX"/>
        </w:rPr>
        <w:t>Cierre de mina sostenible</w:t>
      </w:r>
      <w:r>
        <w:rPr>
          <w:rFonts w:ascii="Arial" w:hAnsi="Arial" w:cs="Arial"/>
          <w:lang w:val="es-MX"/>
        </w:rPr>
        <w:t xml:space="preserve">, </w:t>
      </w:r>
      <w:r w:rsidR="0004565D">
        <w:rPr>
          <w:rFonts w:ascii="Arial" w:hAnsi="Arial" w:cs="Arial"/>
          <w:lang w:val="es-MX"/>
        </w:rPr>
        <w:t>Economía circular</w:t>
      </w:r>
      <w:r>
        <w:rPr>
          <w:rFonts w:ascii="Arial" w:hAnsi="Arial" w:cs="Arial"/>
          <w:lang w:val="es-MX"/>
        </w:rPr>
        <w:t xml:space="preserve">, </w:t>
      </w:r>
      <w:r w:rsidR="00C55F7A">
        <w:rPr>
          <w:rFonts w:ascii="Arial" w:hAnsi="Arial" w:cs="Arial"/>
          <w:lang w:val="es-MX"/>
        </w:rPr>
        <w:t>Valorización de residuos</w:t>
      </w:r>
      <w:r>
        <w:rPr>
          <w:rFonts w:ascii="Arial" w:hAnsi="Arial" w:cs="Arial"/>
          <w:lang w:val="es-MX"/>
        </w:rPr>
        <w:t xml:space="preserve">, </w:t>
      </w:r>
      <w:r w:rsidR="00C55F7A">
        <w:rPr>
          <w:rFonts w:ascii="Arial" w:hAnsi="Arial" w:cs="Arial"/>
          <w:lang w:val="es-MX"/>
        </w:rPr>
        <w:t>Reciclaje comunitario</w:t>
      </w:r>
      <w:r>
        <w:rPr>
          <w:rFonts w:ascii="Arial" w:hAnsi="Arial" w:cs="Arial"/>
          <w:lang w:val="es-MX"/>
        </w:rPr>
        <w:t xml:space="preserve">, </w:t>
      </w:r>
      <w:r w:rsidR="00C55F7A">
        <w:rPr>
          <w:rFonts w:ascii="Arial" w:hAnsi="Arial" w:cs="Arial"/>
          <w:lang w:val="es-MX"/>
        </w:rPr>
        <w:t>Inclusión social</w:t>
      </w:r>
      <w:r>
        <w:rPr>
          <w:rFonts w:ascii="Arial" w:hAnsi="Arial" w:cs="Arial"/>
          <w:lang w:val="es-MX"/>
        </w:rPr>
        <w:t xml:space="preserve">, Desarrollo local, </w:t>
      </w:r>
      <w:r w:rsidR="00C55F7A">
        <w:rPr>
          <w:rFonts w:ascii="Arial" w:hAnsi="Arial" w:cs="Arial"/>
          <w:lang w:val="es-MX"/>
        </w:rPr>
        <w:t>Participación comunitaria</w:t>
      </w:r>
      <w:r>
        <w:rPr>
          <w:rFonts w:ascii="Arial" w:hAnsi="Arial" w:cs="Arial"/>
          <w:lang w:val="es-MX"/>
        </w:rPr>
        <w:t>.</w:t>
      </w:r>
    </w:p>
    <w:p w14:paraId="236743D8" w14:textId="77777777" w:rsidR="00B9254D" w:rsidRDefault="00B9254D" w:rsidP="00B9254D">
      <w:pPr>
        <w:spacing w:line="360" w:lineRule="auto"/>
        <w:rPr>
          <w:rFonts w:ascii="Arial" w:hAnsi="Arial" w:cs="Arial"/>
          <w:b/>
          <w:bCs/>
          <w:lang w:val="es-MX"/>
        </w:rPr>
      </w:pPr>
      <w:r w:rsidRPr="00C107E7">
        <w:rPr>
          <w:rFonts w:ascii="Arial" w:hAnsi="Arial" w:cs="Arial"/>
          <w:b/>
          <w:bCs/>
          <w:lang w:val="es-MX"/>
        </w:rPr>
        <w:t>Reseña Profesional:</w:t>
      </w:r>
    </w:p>
    <w:p w14:paraId="4BA271A3" w14:textId="77777777" w:rsidR="00B9254D" w:rsidRPr="00C107E7" w:rsidRDefault="00B9254D" w:rsidP="00B9254D">
      <w:pPr>
        <w:spacing w:line="360" w:lineRule="auto"/>
        <w:rPr>
          <w:rFonts w:ascii="Arial" w:hAnsi="Arial" w:cs="Arial"/>
          <w:lang w:val="es-MX"/>
        </w:rPr>
      </w:pPr>
      <w:r>
        <w:rPr>
          <w:rFonts w:ascii="Arial" w:hAnsi="Arial" w:cs="Arial"/>
          <w:lang w:val="es-MX"/>
        </w:rPr>
        <w:t xml:space="preserve">Mirko Rodrigo Puente Ingaruca, estudiante de la carrera de ingeniería metalúrgica, cursando el quinto ciclo, en la Universidad Nacional de Ingeniería, he presentado varios proyectos de conservación de ecosistemas, remediación ambiental y trabajo colaborativo para su aplicación. He sido ganador de varios concursos a nivel de proyectos minería. Tengo un enfoque de seguir construyendo una minería sostenible y de mayor desarrollo en el ámbito económico, como a su vez a nivel ambiental. </w:t>
      </w:r>
    </w:p>
    <w:p w14:paraId="310E6E05" w14:textId="55699792" w:rsidR="00B9254D" w:rsidRDefault="00B9254D">
      <w:pPr>
        <w:rPr>
          <w:rFonts w:ascii="Arial" w:hAnsi="Arial" w:cs="Arial"/>
          <w:b/>
          <w:bCs/>
        </w:rPr>
      </w:pPr>
      <w:r w:rsidRPr="00B9254D">
        <w:rPr>
          <w:rFonts w:ascii="Arial" w:hAnsi="Arial" w:cs="Arial"/>
          <w:b/>
          <w:bCs/>
        </w:rPr>
        <w:t>Contexto</w:t>
      </w:r>
      <w:r>
        <w:rPr>
          <w:rFonts w:ascii="Arial" w:hAnsi="Arial" w:cs="Arial"/>
          <w:b/>
          <w:bCs/>
        </w:rPr>
        <w:t>:</w:t>
      </w:r>
    </w:p>
    <w:p w14:paraId="4EE893DB" w14:textId="0FD1CB81" w:rsidR="00B9254D" w:rsidRDefault="00B9254D" w:rsidP="00B9254D">
      <w:pPr>
        <w:spacing w:line="360" w:lineRule="auto"/>
        <w:rPr>
          <w:rFonts w:ascii="Arial" w:hAnsi="Arial" w:cs="Arial"/>
        </w:rPr>
      </w:pPr>
      <w:r>
        <w:rPr>
          <w:rFonts w:ascii="Arial" w:hAnsi="Arial" w:cs="Arial"/>
        </w:rPr>
        <w:t xml:space="preserve">Durante las etapas de construcción, operación, desmantelamiento y cierre de minas, se generan importantes cantidades de residuos solidos no peligrosos como concreto demolido, estructuras metálicas, maderas industriales, tuberías plásticas y otros materiales de construcción. Tradicionalmente, estos residuos han sido manejados como desechos inertes, pero bajo un enfoque moderno de economía circular, la cual representan una valiosa oportunidad para ser transformados en productos útiles para las comunidades locales, contribuyendo al desarrollo sostenible y a la cohesión social. </w:t>
      </w:r>
    </w:p>
    <w:p w14:paraId="7E78C024" w14:textId="19EB895B" w:rsidR="00B9254D" w:rsidRDefault="00B9254D" w:rsidP="00B9254D">
      <w:pPr>
        <w:spacing w:line="360" w:lineRule="auto"/>
        <w:rPr>
          <w:rFonts w:ascii="Arial" w:hAnsi="Arial" w:cs="Arial"/>
        </w:rPr>
      </w:pPr>
      <w:r>
        <w:rPr>
          <w:rFonts w:ascii="Arial" w:hAnsi="Arial" w:cs="Arial"/>
        </w:rPr>
        <w:t xml:space="preserve">Este proyecto tiene como objetivo implementar un programa de valorización de residuos solidos mineros con la finalidad de reciclar, transformar y reutilizar los materiales disponibles tras el desmantelamiento de instalaciones o sobrantes de obras civiles. El programa incluirá talleres comunitarios de transformación, alianzas con centros técnicos y el desarrollo de prototipos adaptados a las necesidades de la población. </w:t>
      </w:r>
    </w:p>
    <w:p w14:paraId="5FD5EE05" w14:textId="77777777" w:rsidR="00286F6F" w:rsidRDefault="00286F6F" w:rsidP="00B9254D">
      <w:pPr>
        <w:spacing w:line="360" w:lineRule="auto"/>
        <w:rPr>
          <w:rFonts w:ascii="Arial" w:hAnsi="Arial" w:cs="Arial"/>
          <w:b/>
          <w:bCs/>
        </w:rPr>
      </w:pPr>
    </w:p>
    <w:p w14:paraId="7C013A54" w14:textId="2D1914C1" w:rsidR="00B9254D" w:rsidRDefault="00286F6F" w:rsidP="00B9254D">
      <w:pPr>
        <w:spacing w:line="360" w:lineRule="auto"/>
        <w:rPr>
          <w:rFonts w:ascii="Arial" w:hAnsi="Arial" w:cs="Arial"/>
          <w:b/>
          <w:bCs/>
        </w:rPr>
      </w:pPr>
      <w:r w:rsidRPr="00286F6F">
        <w:rPr>
          <w:rFonts w:ascii="Arial" w:hAnsi="Arial" w:cs="Arial"/>
          <w:b/>
          <w:bCs/>
        </w:rPr>
        <w:lastRenderedPageBreak/>
        <w:t>Objetivo:</w:t>
      </w:r>
    </w:p>
    <w:p w14:paraId="363DE8E9" w14:textId="58276EEE" w:rsidR="00286F6F" w:rsidRDefault="00286F6F" w:rsidP="00B9254D">
      <w:pPr>
        <w:spacing w:line="360" w:lineRule="auto"/>
        <w:rPr>
          <w:rFonts w:ascii="Arial" w:hAnsi="Arial" w:cs="Arial"/>
        </w:rPr>
      </w:pPr>
      <w:r>
        <w:rPr>
          <w:rFonts w:ascii="Arial" w:hAnsi="Arial" w:cs="Arial"/>
        </w:rPr>
        <w:t>Desarrollar un modelo de aprovechamiento y transformación de residuos solidos generados durante el cierre de mina, con enfoque en economía circular, que reduzca los costos de dispocion tradicional y genere valor social, económico y ambiental para las comunidades locales.</w:t>
      </w:r>
    </w:p>
    <w:p w14:paraId="7BD78576" w14:textId="34B55AFB" w:rsidR="00286F6F" w:rsidRDefault="00286F6F" w:rsidP="00286F6F">
      <w:pPr>
        <w:pStyle w:val="Prrafodelista"/>
        <w:numPr>
          <w:ilvl w:val="0"/>
          <w:numId w:val="1"/>
        </w:numPr>
        <w:spacing w:line="360" w:lineRule="auto"/>
        <w:rPr>
          <w:rFonts w:ascii="Arial" w:hAnsi="Arial" w:cs="Arial"/>
        </w:rPr>
      </w:pPr>
      <w:r>
        <w:rPr>
          <w:rFonts w:ascii="Arial" w:hAnsi="Arial" w:cs="Arial"/>
        </w:rPr>
        <w:t>Reducir los costos asociados a la disposición convencional de residuos sólidos no peligrosos mediante la reutilización de materiales valorizables (madera, concreto, fierros, plásticos industriales, entre otros).</w:t>
      </w:r>
    </w:p>
    <w:p w14:paraId="2C7018FD" w14:textId="5FBB32F9" w:rsidR="00286F6F" w:rsidRDefault="00286F6F" w:rsidP="00286F6F">
      <w:pPr>
        <w:pStyle w:val="Prrafodelista"/>
        <w:numPr>
          <w:ilvl w:val="0"/>
          <w:numId w:val="1"/>
        </w:numPr>
        <w:spacing w:line="360" w:lineRule="auto"/>
        <w:rPr>
          <w:rFonts w:ascii="Arial" w:hAnsi="Arial" w:cs="Arial"/>
        </w:rPr>
      </w:pPr>
      <w:r>
        <w:rPr>
          <w:rFonts w:ascii="Arial" w:hAnsi="Arial" w:cs="Arial"/>
        </w:rPr>
        <w:t>Desarrollar e implementar un programa de reciclaje comunitario que transforme los residuos del desmantelamiento de instalaciones mineras en productos útiles para la población, como mobiliario, infraestructura pública, herramientas agrícolas o viviendas de bajo costo.</w:t>
      </w:r>
    </w:p>
    <w:p w14:paraId="2B9F73F3" w14:textId="748BE499" w:rsidR="00286F6F" w:rsidRDefault="00286F6F" w:rsidP="00286F6F">
      <w:pPr>
        <w:pStyle w:val="Prrafodelista"/>
        <w:numPr>
          <w:ilvl w:val="0"/>
          <w:numId w:val="1"/>
        </w:numPr>
        <w:spacing w:line="360" w:lineRule="auto"/>
        <w:rPr>
          <w:rFonts w:ascii="Arial" w:hAnsi="Arial" w:cs="Arial"/>
        </w:rPr>
      </w:pPr>
      <w:r>
        <w:rPr>
          <w:rFonts w:ascii="Arial" w:hAnsi="Arial" w:cs="Arial"/>
        </w:rPr>
        <w:t xml:space="preserve">Fomentar la participación activa de la comunidad en el proceso de cierra de mina, mediante el diseño conjunto de los usos finales de los materiales reciclados y su integración en planes de desarrollo local. </w:t>
      </w:r>
    </w:p>
    <w:p w14:paraId="35CDA516" w14:textId="145ECE07" w:rsidR="00286F6F" w:rsidRDefault="00286F6F" w:rsidP="00286F6F">
      <w:pPr>
        <w:pStyle w:val="Prrafodelista"/>
        <w:numPr>
          <w:ilvl w:val="0"/>
          <w:numId w:val="1"/>
        </w:numPr>
        <w:spacing w:line="360" w:lineRule="auto"/>
        <w:rPr>
          <w:rFonts w:ascii="Arial" w:hAnsi="Arial" w:cs="Arial"/>
        </w:rPr>
      </w:pPr>
      <w:r>
        <w:rPr>
          <w:rFonts w:ascii="Arial" w:hAnsi="Arial" w:cs="Arial"/>
        </w:rPr>
        <w:t>Optimizar el uso del presupuesto de cierre, canalizando parte de los recursos destinados a disposición externa hacia la creación de beneficios tangibles para la población local.</w:t>
      </w:r>
    </w:p>
    <w:p w14:paraId="141296C5" w14:textId="5D5BD38F" w:rsidR="00286F6F" w:rsidRDefault="00286F6F" w:rsidP="00286F6F">
      <w:pPr>
        <w:pStyle w:val="Prrafodelista"/>
        <w:numPr>
          <w:ilvl w:val="0"/>
          <w:numId w:val="1"/>
        </w:numPr>
        <w:spacing w:line="360" w:lineRule="auto"/>
        <w:rPr>
          <w:rFonts w:ascii="Arial" w:hAnsi="Arial" w:cs="Arial"/>
        </w:rPr>
      </w:pPr>
      <w:r>
        <w:rPr>
          <w:rFonts w:ascii="Arial" w:hAnsi="Arial" w:cs="Arial"/>
        </w:rPr>
        <w:t xml:space="preserve">Fortalecer las capacidades técnicas de jóvenes, trabajadores locales y emprendedores a través de talleres de formación en reutilización de materiales, carpintería, </w:t>
      </w:r>
      <w:r w:rsidR="001C7640">
        <w:rPr>
          <w:rFonts w:ascii="Arial" w:hAnsi="Arial" w:cs="Arial"/>
        </w:rPr>
        <w:t>metal mecánico</w:t>
      </w:r>
      <w:r>
        <w:rPr>
          <w:rFonts w:ascii="Arial" w:hAnsi="Arial" w:cs="Arial"/>
        </w:rPr>
        <w:t xml:space="preserve"> y economía circular.</w:t>
      </w:r>
    </w:p>
    <w:p w14:paraId="26D00BF0" w14:textId="1D13CFA0" w:rsidR="001C7640" w:rsidRDefault="001C7640" w:rsidP="001C7640">
      <w:pPr>
        <w:spacing w:line="360" w:lineRule="auto"/>
        <w:rPr>
          <w:rFonts w:ascii="Arial" w:hAnsi="Arial" w:cs="Arial"/>
          <w:b/>
          <w:bCs/>
        </w:rPr>
      </w:pPr>
      <w:r w:rsidRPr="001C7640">
        <w:rPr>
          <w:rFonts w:ascii="Arial" w:hAnsi="Arial" w:cs="Arial"/>
          <w:b/>
          <w:bCs/>
        </w:rPr>
        <w:t>Metodología:</w:t>
      </w:r>
    </w:p>
    <w:p w14:paraId="1C10E639" w14:textId="0EECFD4C" w:rsidR="001C7640" w:rsidRDefault="001C7640" w:rsidP="001C7640">
      <w:pPr>
        <w:spacing w:line="360" w:lineRule="auto"/>
        <w:rPr>
          <w:rFonts w:ascii="Arial" w:hAnsi="Arial" w:cs="Arial"/>
        </w:rPr>
      </w:pPr>
      <w:r>
        <w:rPr>
          <w:rFonts w:ascii="Arial" w:hAnsi="Arial" w:cs="Arial"/>
        </w:rPr>
        <w:t>Dentro del proyecto, en la primera fase, se realizará un inventario técnico de residuos solidos no peligrosos generados durante el cierre. Agregado a esta fase, se clasificará los residuos por su potencial de valorización y estimar los volúmenes aprovechables. Evaluaremos las necesidades de la comunidad local para identificar productos útiles (mobiliario escolar, cobertizos, bancas, herramientas).</w:t>
      </w:r>
      <w:r w:rsidR="00DD6FA3">
        <w:rPr>
          <w:rFonts w:ascii="Arial" w:hAnsi="Arial" w:cs="Arial"/>
        </w:rPr>
        <w:t xml:space="preserve"> Para ello estableceremos un análisis costo-beneficio comparando la disposición convencional frente al reciclaje in situ.</w:t>
      </w:r>
    </w:p>
    <w:p w14:paraId="34BE10CC" w14:textId="4C855436" w:rsidR="00DD6FA3" w:rsidRDefault="00DD6FA3" w:rsidP="001C7640">
      <w:pPr>
        <w:spacing w:line="360" w:lineRule="auto"/>
        <w:rPr>
          <w:rFonts w:ascii="Arial" w:hAnsi="Arial" w:cs="Arial"/>
        </w:rPr>
      </w:pPr>
      <w:r>
        <w:rPr>
          <w:rFonts w:ascii="Arial" w:hAnsi="Arial" w:cs="Arial"/>
        </w:rPr>
        <w:t xml:space="preserve">La fase 2, será el diseño del programa de reciclaje comunitario, crearemos un plan de acción para el reaprovechamiento de residuos con procesos de bajo costo, alta utilidad y bajo impacto ambiental. Para ello coordinaremos con universidades técnicas o institutos para apoyo en el diseño de productos reciclados y formación técnica. Con la </w:t>
      </w:r>
      <w:r>
        <w:rPr>
          <w:rFonts w:ascii="Arial" w:hAnsi="Arial" w:cs="Arial"/>
        </w:rPr>
        <w:lastRenderedPageBreak/>
        <w:t>finalidad de establecer un centro temporal de transformación de materiales reciclables en campo, usando herramientas modulares.</w:t>
      </w:r>
    </w:p>
    <w:p w14:paraId="31FC7828" w14:textId="50E5C179" w:rsidR="00DD6FA3" w:rsidRDefault="00DD6FA3" w:rsidP="001C7640">
      <w:pPr>
        <w:spacing w:line="360" w:lineRule="auto"/>
        <w:rPr>
          <w:rFonts w:ascii="Arial" w:hAnsi="Arial" w:cs="Arial"/>
        </w:rPr>
      </w:pPr>
      <w:r>
        <w:rPr>
          <w:rFonts w:ascii="Arial" w:hAnsi="Arial" w:cs="Arial"/>
        </w:rPr>
        <w:t>En la fase 3, seleccionar jóvenes, ex trabajadores miner</w:t>
      </w:r>
      <w:r w:rsidR="009A651A">
        <w:rPr>
          <w:rFonts w:ascii="Arial" w:hAnsi="Arial" w:cs="Arial"/>
        </w:rPr>
        <w:t>os, comuneros locales para participar en talleres formativos, en talleres formativos: carpintería y metalmecánica básica, procesamiento de plásticos residuales y reutilización de materiales.</w:t>
      </w:r>
    </w:p>
    <w:p w14:paraId="193C27EF" w14:textId="7B787A1E" w:rsidR="009A651A" w:rsidRDefault="009A651A" w:rsidP="001C7640">
      <w:pPr>
        <w:spacing w:line="360" w:lineRule="auto"/>
        <w:rPr>
          <w:rFonts w:ascii="Arial" w:hAnsi="Arial" w:cs="Arial"/>
        </w:rPr>
      </w:pPr>
      <w:r>
        <w:rPr>
          <w:rFonts w:ascii="Arial" w:hAnsi="Arial" w:cs="Arial"/>
        </w:rPr>
        <w:t>En la fase 4, se iniciará la fabricación de productos reciclados a partir de los residuos valorizables. Se procederá a distribuir los productos según prioridades definidas con la comunidad (escuelas, centro de salud, plazas, viviendas, etc.). Para ello se documentará el proceso como buen ejemplo de cierre de mina sostenible y participativo, incluyendo reportes sociales, fotografías y testimonios, logrando un impacto positivo a nivel nacional e internacional.</w:t>
      </w:r>
    </w:p>
    <w:p w14:paraId="57F1D200" w14:textId="7AE86A31" w:rsidR="00870679" w:rsidRDefault="00870679" w:rsidP="001C7640">
      <w:pPr>
        <w:spacing w:line="360" w:lineRule="auto"/>
        <w:rPr>
          <w:rFonts w:ascii="Arial" w:hAnsi="Arial" w:cs="Arial"/>
        </w:rPr>
      </w:pPr>
      <w:r>
        <w:rPr>
          <w:rFonts w:ascii="Arial" w:hAnsi="Arial" w:cs="Arial"/>
        </w:rPr>
        <w:t>En la última fase, se difundirá los resultados a través de una campaña de comunicación local y regional. Agregado se publicará una guía técnica de replicabilidad del modelo para otras operaciones mineras. Integrar este proceso dentro del Plan de Cierre Final como evidencia de valor compartido.</w:t>
      </w:r>
    </w:p>
    <w:p w14:paraId="6D4FF1CF" w14:textId="2B0ED25F" w:rsidR="009A651A" w:rsidRDefault="009A651A" w:rsidP="001C7640">
      <w:pPr>
        <w:spacing w:line="360" w:lineRule="auto"/>
        <w:rPr>
          <w:rFonts w:ascii="Arial" w:hAnsi="Arial" w:cs="Arial"/>
          <w:b/>
          <w:bCs/>
        </w:rPr>
      </w:pPr>
      <w:r w:rsidRPr="009A651A">
        <w:rPr>
          <w:rFonts w:ascii="Arial" w:hAnsi="Arial" w:cs="Arial"/>
          <w:b/>
          <w:bCs/>
        </w:rPr>
        <w:t>Resultados:</w:t>
      </w:r>
    </w:p>
    <w:p w14:paraId="72A957F5" w14:textId="5A376A54" w:rsidR="009A651A" w:rsidRDefault="009A651A" w:rsidP="001C7640">
      <w:pPr>
        <w:spacing w:line="360" w:lineRule="auto"/>
        <w:rPr>
          <w:rFonts w:ascii="Arial" w:hAnsi="Arial" w:cs="Arial"/>
        </w:rPr>
      </w:pPr>
      <w:r>
        <w:rPr>
          <w:rFonts w:ascii="Arial" w:hAnsi="Arial" w:cs="Arial"/>
        </w:rPr>
        <w:t xml:space="preserve">El proyecto permitirá valorizar residuos del cierre de mina mediante su transformación en productos útiles para la comunidad, reduciendo significativamente los costos de disposición convencional. Se espera capacitar técnicamente a pobladores locales y entregar mobiliario, estructuras y herramientas recicladas entre la empresa minera y la comunidad. Esto </w:t>
      </w:r>
      <w:r w:rsidR="0004565D">
        <w:rPr>
          <w:rFonts w:ascii="Arial" w:hAnsi="Arial" w:cs="Arial"/>
        </w:rPr>
        <w:t>promoverá</w:t>
      </w:r>
      <w:r>
        <w:rPr>
          <w:rFonts w:ascii="Arial" w:hAnsi="Arial" w:cs="Arial"/>
        </w:rPr>
        <w:t xml:space="preserve"> la economía circular y </w:t>
      </w:r>
      <w:r w:rsidR="0004565D">
        <w:rPr>
          <w:rFonts w:ascii="Arial" w:hAnsi="Arial" w:cs="Arial"/>
        </w:rPr>
        <w:t>mejorará</w:t>
      </w:r>
      <w:r>
        <w:rPr>
          <w:rFonts w:ascii="Arial" w:hAnsi="Arial" w:cs="Arial"/>
        </w:rPr>
        <w:t xml:space="preserve"> la </w:t>
      </w:r>
      <w:r w:rsidR="0004565D">
        <w:rPr>
          <w:rFonts w:ascii="Arial" w:hAnsi="Arial" w:cs="Arial"/>
        </w:rPr>
        <w:t>percepción</w:t>
      </w:r>
      <w:r>
        <w:rPr>
          <w:rFonts w:ascii="Arial" w:hAnsi="Arial" w:cs="Arial"/>
        </w:rPr>
        <w:t xml:space="preserve"> local sobre futuras operaciones mineras, consolidando una </w:t>
      </w:r>
      <w:r w:rsidR="0004565D">
        <w:rPr>
          <w:rFonts w:ascii="Arial" w:hAnsi="Arial" w:cs="Arial"/>
        </w:rPr>
        <w:t>licencia</w:t>
      </w:r>
      <w:r>
        <w:rPr>
          <w:rFonts w:ascii="Arial" w:hAnsi="Arial" w:cs="Arial"/>
        </w:rPr>
        <w:t xml:space="preserve"> social basada en el beneficio compartido.</w:t>
      </w:r>
    </w:p>
    <w:p w14:paraId="03D900C8" w14:textId="298ADF66" w:rsidR="0004565D" w:rsidRPr="0004565D" w:rsidRDefault="0004565D" w:rsidP="001C7640">
      <w:pPr>
        <w:spacing w:line="360" w:lineRule="auto"/>
        <w:rPr>
          <w:rFonts w:ascii="Arial" w:hAnsi="Arial" w:cs="Arial"/>
          <w:b/>
          <w:bCs/>
        </w:rPr>
      </w:pPr>
      <w:r w:rsidRPr="0004565D">
        <w:rPr>
          <w:rFonts w:ascii="Arial" w:hAnsi="Arial" w:cs="Arial"/>
          <w:b/>
          <w:bCs/>
        </w:rPr>
        <w:t>Conclusiones:</w:t>
      </w:r>
    </w:p>
    <w:p w14:paraId="5B9E41A7" w14:textId="7C1DD49C" w:rsidR="00286F6F" w:rsidRPr="00870679" w:rsidRDefault="0004565D" w:rsidP="00B9254D">
      <w:pPr>
        <w:spacing w:line="360" w:lineRule="auto"/>
        <w:rPr>
          <w:rFonts w:ascii="Arial" w:hAnsi="Arial" w:cs="Arial"/>
        </w:rPr>
      </w:pPr>
      <w:r>
        <w:rPr>
          <w:rFonts w:ascii="Arial" w:hAnsi="Arial" w:cs="Arial"/>
        </w:rPr>
        <w:t>El proyecto propuesto articula un enfoque integral que combina sostenibilidad ambiental, economía circular y fortalecimiento comunitario como estrategia para mejorar la relación entre la minería y las poblaciones locales. A partir de un contexto marcado por la desinformación, se plantean objetivos claro orientados a reducir los impactos ambientales del cierre de mina, reutilizar residuos solidos en beneficio de la comunidad y disminuir costos operativos. La metodología basada en capacitación, producción local de bienes reciclados y participación local, permite no solo una gestión responsable, sino también la generación de valor social. Este modelo contribuye a consolidar una minería mas inclusiva, transparente y socialmente aceptada.</w:t>
      </w:r>
    </w:p>
    <w:sectPr w:rsidR="00286F6F" w:rsidRPr="008706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7715CF"/>
    <w:multiLevelType w:val="hybridMultilevel"/>
    <w:tmpl w:val="16F29EFA"/>
    <w:lvl w:ilvl="0" w:tplc="47EECF3E">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54D"/>
    <w:rsid w:val="0004565D"/>
    <w:rsid w:val="001C7640"/>
    <w:rsid w:val="00286F6F"/>
    <w:rsid w:val="00870679"/>
    <w:rsid w:val="009A651A"/>
    <w:rsid w:val="00B9254D"/>
    <w:rsid w:val="00C55F7A"/>
    <w:rsid w:val="00DD6FA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33FA"/>
  <w15:chartTrackingRefBased/>
  <w15:docId w15:val="{BFC1355E-3A3C-4987-85FE-453FE4313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54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9254D"/>
    <w:rPr>
      <w:color w:val="0563C1" w:themeColor="hyperlink"/>
      <w:u w:val="single"/>
    </w:rPr>
  </w:style>
  <w:style w:type="paragraph" w:styleId="Prrafodelista">
    <w:name w:val="List Paragraph"/>
    <w:basedOn w:val="Normal"/>
    <w:uiPriority w:val="34"/>
    <w:qFormat/>
    <w:rsid w:val="00286F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rko.puente.i@uni.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1037</Words>
  <Characters>5709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Rodrigo Puente Ingaruca</dc:creator>
  <cp:keywords/>
  <dc:description/>
  <cp:lastModifiedBy>Mirko Rodrigo Puente Ingaruca</cp:lastModifiedBy>
  <cp:revision>2</cp:revision>
  <dcterms:created xsi:type="dcterms:W3CDTF">2025-05-02T23:07:00Z</dcterms:created>
  <dcterms:modified xsi:type="dcterms:W3CDTF">2025-05-03T00:23:00Z</dcterms:modified>
</cp:coreProperties>
</file>