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b w:val="1"/>
          <w:rtl w:val="0"/>
        </w:rPr>
        <w:t xml:space="preserve">Título: </w:t>
      </w:r>
      <w:r w:rsidDel="00000000" w:rsidR="00000000" w:rsidRPr="00000000">
        <w:rPr>
          <w:i w:val="1"/>
          <w:rtl w:val="0"/>
        </w:rPr>
        <w:t xml:space="preserve">Sistema inteligente para</w:t>
      </w:r>
      <w:r w:rsidDel="00000000" w:rsidR="00000000" w:rsidRPr="00000000">
        <w:rPr>
          <w:b w:val="1"/>
          <w:rtl w:val="0"/>
        </w:rPr>
        <w:t xml:space="preserve"> </w:t>
      </w:r>
      <w:r w:rsidDel="00000000" w:rsidR="00000000" w:rsidRPr="00000000">
        <w:rPr>
          <w:i w:val="1"/>
          <w:rtl w:val="0"/>
        </w:rPr>
        <w:t xml:space="preserve">la detección de cortes en faja transportadora, aplicando procesamiento de imágenes y parámetros del motor</w:t>
      </w:r>
      <w:r w:rsidDel="00000000" w:rsidR="00000000" w:rsidRPr="00000000">
        <w:rPr>
          <w:rtl w:val="0"/>
        </w:rPr>
      </w:r>
    </w:p>
    <w:p w:rsidR="00000000" w:rsidDel="00000000" w:rsidP="00000000" w:rsidRDefault="00000000" w:rsidRPr="00000000" w14:paraId="00000002">
      <w:pPr>
        <w:spacing w:line="360" w:lineRule="auto"/>
        <w:jc w:val="both"/>
        <w:rPr>
          <w:b w:val="1"/>
        </w:rPr>
      </w:pPr>
      <w:r w:rsidDel="00000000" w:rsidR="00000000" w:rsidRPr="00000000">
        <w:rPr>
          <w:b w:val="1"/>
          <w:rtl w:val="0"/>
        </w:rPr>
        <w:t xml:space="preserve">Tema:</w:t>
      </w:r>
      <w:r w:rsidDel="00000000" w:rsidR="00000000" w:rsidRPr="00000000">
        <w:rPr>
          <w:highlight w:val="white"/>
          <w:rtl w:val="0"/>
        </w:rPr>
        <w:t xml:space="preserve"> Optimización de procesos en Minería con Analítica de dato</w:t>
      </w:r>
      <w:r w:rsidDel="00000000" w:rsidR="00000000" w:rsidRPr="00000000">
        <w:rPr>
          <w:rtl w:val="0"/>
        </w:rPr>
        <w:t xml:space="preserve">s (Aplicaciones de IA)</w:t>
      </w:r>
      <w:r w:rsidDel="00000000" w:rsidR="00000000" w:rsidRPr="00000000">
        <w:rPr>
          <w:rtl w:val="0"/>
        </w:rPr>
      </w:r>
    </w:p>
    <w:p w:rsidR="00000000" w:rsidDel="00000000" w:rsidP="00000000" w:rsidRDefault="00000000" w:rsidRPr="00000000" w14:paraId="00000003">
      <w:pPr>
        <w:spacing w:line="360" w:lineRule="auto"/>
        <w:jc w:val="both"/>
        <w:rPr>
          <w:b w:val="1"/>
        </w:rPr>
      </w:pPr>
      <w:r w:rsidDel="00000000" w:rsidR="00000000" w:rsidRPr="00000000">
        <w:rPr>
          <w:b w:val="1"/>
          <w:rtl w:val="0"/>
        </w:rPr>
        <w:t xml:space="preserve">Categoría: </w:t>
      </w:r>
      <w:r w:rsidDel="00000000" w:rsidR="00000000" w:rsidRPr="00000000">
        <w:rPr>
          <w:rtl w:val="0"/>
        </w:rPr>
        <w:t xml:space="preserve">Minería 4.0</w:t>
      </w: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b w:val="1"/>
          <w:rtl w:val="0"/>
        </w:rPr>
        <w:t xml:space="preserve">Luis Felipe Poma Aliaga</w:t>
      </w:r>
      <w:r w:rsidDel="00000000" w:rsidR="00000000" w:rsidRPr="00000000">
        <w:rPr>
          <w:rtl w:val="0"/>
        </w:rPr>
        <w:t xml:space="preserve">, Hudbay Perú S.A.C., Asistente de Analítica Avanzada, Jorge Chávez 235, Miraflores 15074, +51 1 612-2900, 962 659 076, </w:t>
      </w:r>
      <w:r w:rsidDel="00000000" w:rsidR="00000000" w:rsidRPr="00000000">
        <w:rPr>
          <w:u w:val="single"/>
          <w:rtl w:val="0"/>
        </w:rPr>
        <w:t xml:space="preserve">luis.poma@hudbayminerals.com</w:t>
      </w:r>
      <w:r w:rsidDel="00000000" w:rsidR="00000000" w:rsidRPr="00000000">
        <w:rPr>
          <w:rtl w:val="0"/>
        </w:rPr>
        <w:t xml:space="preserve"> / </w:t>
      </w:r>
      <w:hyperlink r:id="rId7">
        <w:r w:rsidDel="00000000" w:rsidR="00000000" w:rsidRPr="00000000">
          <w:rPr>
            <w:u w:val="single"/>
            <w:rtl w:val="0"/>
          </w:rPr>
          <w:t xml:space="preserve">luis.pomaaliaga@gmail.com</w:t>
        </w:r>
      </w:hyperlink>
      <w:r w:rsidDel="00000000" w:rsidR="00000000" w:rsidRPr="00000000">
        <w:rPr>
          <w:rtl w:val="0"/>
        </w:rPr>
        <w:t xml:space="preserve">, reseña: Ingeniero Electrónico (PUCP) con maestría en Ingeniería Mecatrónica (PUCP - TU Ilmenau). Posee experiencia como profesor auxiliar y jefe de innovación. Previamente se desempeñó como Analista de Confiabilidad en Confipetrol (2020–2024). Desde febrero de 2025, es Asistente de Analítica Avanzada en Hudbay Perú S.A.C.</w:t>
      </w:r>
    </w:p>
    <w:p w:rsidR="00000000" w:rsidDel="00000000" w:rsidP="00000000" w:rsidRDefault="00000000" w:rsidRPr="00000000" w14:paraId="00000005">
      <w:pPr>
        <w:spacing w:line="360" w:lineRule="auto"/>
        <w:jc w:val="both"/>
        <w:rPr/>
      </w:pPr>
      <w:r w:rsidDel="00000000" w:rsidR="00000000" w:rsidRPr="00000000">
        <w:rPr>
          <w:b w:val="1"/>
          <w:rtl w:val="0"/>
        </w:rPr>
        <w:t xml:space="preserve">Nicole Arenas Lazo</w:t>
      </w:r>
      <w:r w:rsidDel="00000000" w:rsidR="00000000" w:rsidRPr="00000000">
        <w:rPr>
          <w:rtl w:val="0"/>
        </w:rPr>
        <w:t xml:space="preserve">, Hudbay Perú S.A.C., Asistente de Analítica Avanzada, Jorge Chávez 235, Miraflores 15074, </w:t>
      </w:r>
      <w:r w:rsidDel="00000000" w:rsidR="00000000" w:rsidRPr="00000000">
        <w:rPr>
          <w:u w:val="single"/>
          <w:rtl w:val="0"/>
        </w:rPr>
        <w:t xml:space="preserve">nicole.arenas@hudbayminerals.com</w:t>
      </w:r>
      <w:r w:rsidDel="00000000" w:rsidR="00000000" w:rsidRPr="00000000">
        <w:rPr>
          <w:rtl w:val="0"/>
        </w:rPr>
        <w:t xml:space="preserve"> / </w:t>
      </w:r>
      <w:hyperlink r:id="rId8">
        <w:r w:rsidDel="00000000" w:rsidR="00000000" w:rsidRPr="00000000">
          <w:rPr>
            <w:u w:val="single"/>
            <w:rtl w:val="0"/>
          </w:rPr>
          <w:t xml:space="preserve">nicolita_al@hotmail.com</w:t>
        </w:r>
      </w:hyperlink>
      <w:r w:rsidDel="00000000" w:rsidR="00000000" w:rsidRPr="00000000">
        <w:rPr>
          <w:rtl w:val="0"/>
        </w:rPr>
        <w:t xml:space="preserve">, 993 498 250, +51 1 612-2900, reseña: Ingeniera Electrónica (UCSM) con especialidad en Automatización y Control. Actualmente cursa una maestría en Ciencia de Datos y </w:t>
      </w:r>
      <w:r w:rsidDel="00000000" w:rsidR="00000000" w:rsidRPr="00000000">
        <w:rPr>
          <w:i w:val="1"/>
          <w:rtl w:val="0"/>
        </w:rPr>
        <w:t xml:space="preserve">Machine Learning</w:t>
      </w:r>
      <w:r w:rsidDel="00000000" w:rsidR="00000000" w:rsidRPr="00000000">
        <w:rPr>
          <w:rtl w:val="0"/>
        </w:rPr>
        <w:t xml:space="preserve"> (UTEC). Con experiencia en Southern Peru y proyectos de automatización y robótica, ingresó a Hudbay Perú S.A.C. en 2021, y desde enero de 2025 se desempeña como Asistente de Analítica Avanzada.</w:t>
      </w:r>
    </w:p>
    <w:p w:rsidR="00000000" w:rsidDel="00000000" w:rsidP="00000000" w:rsidRDefault="00000000" w:rsidRPr="00000000" w14:paraId="00000006">
      <w:pPr>
        <w:spacing w:line="360" w:lineRule="auto"/>
        <w:jc w:val="both"/>
        <w:rPr/>
      </w:pPr>
      <w:r w:rsidDel="00000000" w:rsidR="00000000" w:rsidRPr="00000000">
        <w:rPr>
          <w:b w:val="1"/>
          <w:rtl w:val="0"/>
        </w:rPr>
        <w:t xml:space="preserve">Palabras clave: </w:t>
      </w:r>
      <w:r w:rsidDel="00000000" w:rsidR="00000000" w:rsidRPr="00000000">
        <w:rPr>
          <w:highlight w:val="white"/>
          <w:rtl w:val="0"/>
        </w:rPr>
        <w:t xml:space="preserve">Procesamiento de imágenes, detección, optimización, </w:t>
      </w:r>
      <w:r w:rsidDel="00000000" w:rsidR="00000000" w:rsidRPr="00000000">
        <w:rPr>
          <w:i w:val="1"/>
          <w:highlight w:val="white"/>
          <w:rtl w:val="0"/>
        </w:rPr>
        <w:t xml:space="preserve">machine learning</w:t>
      </w:r>
      <w:r w:rsidDel="00000000" w:rsidR="00000000" w:rsidRPr="00000000">
        <w:rPr>
          <w:highlight w:val="white"/>
          <w:rtl w:val="0"/>
        </w:rPr>
        <w:t xml:space="preserve">, entrenamiento, visión artificial.</w:t>
      </w:r>
      <w:r w:rsidDel="00000000" w:rsidR="00000000" w:rsidRPr="00000000">
        <w:rPr>
          <w:rtl w:val="0"/>
        </w:rPr>
      </w:r>
    </w:p>
    <w:p w:rsidR="00000000" w:rsidDel="00000000" w:rsidP="00000000" w:rsidRDefault="00000000" w:rsidRPr="00000000" w14:paraId="00000007">
      <w:pPr>
        <w:spacing w:line="360" w:lineRule="auto"/>
        <w:jc w:val="both"/>
        <w:rPr>
          <w:b w:val="1"/>
        </w:rPr>
      </w:pPr>
      <w:r w:rsidDel="00000000" w:rsidR="00000000" w:rsidRPr="00000000">
        <w:rPr>
          <w:b w:val="1"/>
          <w:rtl w:val="0"/>
        </w:rPr>
        <w:t xml:space="preserve">Resumen</w:t>
      </w:r>
    </w:p>
    <w:p w:rsidR="00000000" w:rsidDel="00000000" w:rsidP="00000000" w:rsidRDefault="00000000" w:rsidRPr="00000000" w14:paraId="00000008">
      <w:pPr>
        <w:spacing w:line="360" w:lineRule="auto"/>
        <w:jc w:val="both"/>
        <w:rPr>
          <w:highlight w:val="white"/>
        </w:rPr>
      </w:pPr>
      <w:r w:rsidDel="00000000" w:rsidR="00000000" w:rsidRPr="00000000">
        <w:rPr>
          <w:highlight w:val="white"/>
          <w:rtl w:val="0"/>
        </w:rPr>
        <w:t xml:space="preserve">En las operaciones mineras modernas, las fajas transportadoras cumplen un rol esencial en el traslado continuo de minerales entre diferentes etapas del proceso. Mantener la integridad de estas fajas es crítica, ya que cualquier daño que sufran, como cortes, desprendimientos o desgaste anormal, puede generar paradas no programadas, pérdidas económicas significativas y riesgos para la seguridad del personal.</w:t>
      </w:r>
    </w:p>
    <w:p w:rsidR="00000000" w:rsidDel="00000000" w:rsidP="00000000" w:rsidRDefault="00000000" w:rsidRPr="00000000" w14:paraId="00000009">
      <w:pPr>
        <w:spacing w:line="360" w:lineRule="auto"/>
        <w:jc w:val="both"/>
        <w:rPr>
          <w:highlight w:val="white"/>
        </w:rPr>
      </w:pPr>
      <w:r w:rsidDel="00000000" w:rsidR="00000000" w:rsidRPr="00000000">
        <w:rPr>
          <w:highlight w:val="white"/>
          <w:rtl w:val="0"/>
        </w:rPr>
        <w:t xml:space="preserve">Frente a esta problemática, se propone el desarrollo de un sistema inteligente, capaz de detectar de manera temprana y automática los cortes en las fajas transportadoras, mediante el uso combinado del procesamiento de imágenes y el análisis de parámetros eléctricos del motor que las impulsa.</w:t>
      </w:r>
    </w:p>
    <w:p w:rsidR="00000000" w:rsidDel="00000000" w:rsidP="00000000" w:rsidRDefault="00000000" w:rsidRPr="00000000" w14:paraId="0000000A">
      <w:pPr>
        <w:spacing w:line="360" w:lineRule="auto"/>
        <w:jc w:val="both"/>
        <w:rPr>
          <w:b w:val="1"/>
        </w:rPr>
      </w:pPr>
      <w:r w:rsidDel="00000000" w:rsidR="00000000" w:rsidRPr="00000000">
        <w:rPr>
          <w:b w:val="1"/>
          <w:rtl w:val="0"/>
        </w:rPr>
        <w:t xml:space="preserve">Objetivos:</w:t>
      </w:r>
    </w:p>
    <w:p w:rsidR="00000000" w:rsidDel="00000000" w:rsidP="00000000" w:rsidRDefault="00000000" w:rsidRPr="00000000" w14:paraId="0000000B">
      <w:pPr>
        <w:spacing w:line="360" w:lineRule="auto"/>
        <w:jc w:val="both"/>
        <w:rPr/>
      </w:pPr>
      <w:r w:rsidDel="00000000" w:rsidR="00000000" w:rsidRPr="00000000">
        <w:rPr>
          <w:highlight w:val="white"/>
          <w:rtl w:val="0"/>
        </w:rPr>
        <w:t xml:space="preserve">El objetivo central del proyecto es implementar un sistema de monitoreo en tiempo real que utilice visión artificial para capturar y analizar imágenes de la faja, lo que será complementado con el monitoreo de variables operativas como la corriente, la velocidad del motor y el tonelaje. De esta forma, se buscan detectar patrones anormales que indiquen un daño físico en la faja, incluso antes de que se convierta en una falla crítica, lo que permitirá aminorar el corte prolongado en la operación minera.</w:t>
      </w:r>
      <w:r w:rsidDel="00000000" w:rsidR="00000000" w:rsidRPr="00000000">
        <w:rPr>
          <w:rtl w:val="0"/>
        </w:rPr>
      </w:r>
    </w:p>
    <w:p w:rsidR="00000000" w:rsidDel="00000000" w:rsidP="00000000" w:rsidRDefault="00000000" w:rsidRPr="00000000" w14:paraId="0000000C">
      <w:pPr>
        <w:spacing w:line="360" w:lineRule="auto"/>
        <w:jc w:val="both"/>
        <w:rPr>
          <w:b w:val="1"/>
        </w:rPr>
      </w:pPr>
      <w:r w:rsidDel="00000000" w:rsidR="00000000" w:rsidRPr="00000000">
        <w:rPr>
          <w:b w:val="1"/>
          <w:rtl w:val="0"/>
        </w:rPr>
        <w:t xml:space="preserve">Metodología</w:t>
      </w:r>
    </w:p>
    <w:p w:rsidR="00000000" w:rsidDel="00000000" w:rsidP="00000000" w:rsidRDefault="00000000" w:rsidRPr="00000000" w14:paraId="0000000D">
      <w:pPr>
        <w:spacing w:line="360" w:lineRule="auto"/>
        <w:ind w:left="20" w:right="60" w:firstLine="0"/>
        <w:jc w:val="both"/>
        <w:rPr/>
      </w:pPr>
      <w:r w:rsidDel="00000000" w:rsidR="00000000" w:rsidRPr="00000000">
        <w:rPr>
          <w:rtl w:val="0"/>
        </w:rPr>
        <w:t xml:space="preserve">La metodología empieza con la instalación de una cámara IP industrial que está enfocada en el tramo de la faja donde la superficie de caucho es más visible y accesible. Esta cámara captura imágenes de manera continua, las cuales son procesadas mediante algoritmos de redes neuronales basados en librerías como </w:t>
      </w:r>
      <w:r w:rsidDel="00000000" w:rsidR="00000000" w:rsidRPr="00000000">
        <w:rPr>
          <w:i w:val="1"/>
          <w:rtl w:val="0"/>
        </w:rPr>
        <w:t xml:space="preserve">OpenCV, YOLO</w:t>
      </w:r>
      <w:r w:rsidDel="00000000" w:rsidR="00000000" w:rsidRPr="00000000">
        <w:rPr>
          <w:rtl w:val="0"/>
        </w:rPr>
        <w:t xml:space="preserve"> o plataformas como </w:t>
      </w:r>
      <w:r w:rsidDel="00000000" w:rsidR="00000000" w:rsidRPr="00000000">
        <w:rPr>
          <w:i w:val="1"/>
          <w:rtl w:val="0"/>
        </w:rPr>
        <w:t xml:space="preserve">Visual Studio</w:t>
      </w:r>
      <w:r w:rsidDel="00000000" w:rsidR="00000000" w:rsidRPr="00000000">
        <w:rPr>
          <w:rtl w:val="0"/>
        </w:rPr>
        <w:t xml:space="preserve">, entrenadas específicamente para detectar cortes de manera visual. </w:t>
      </w:r>
    </w:p>
    <w:p w:rsidR="00000000" w:rsidDel="00000000" w:rsidP="00000000" w:rsidRDefault="00000000" w:rsidRPr="00000000" w14:paraId="0000000E">
      <w:pPr>
        <w:spacing w:line="360" w:lineRule="auto"/>
        <w:ind w:left="20" w:right="60" w:firstLine="0"/>
        <w:jc w:val="both"/>
        <w:rPr/>
      </w:pPr>
      <w:r w:rsidDel="00000000" w:rsidR="00000000" w:rsidRPr="00000000">
        <w:rPr>
          <w:rtl w:val="0"/>
        </w:rPr>
        <w:t xml:space="preserve">Paralelamente, se recopilan datos en tiempo real desde el sistema de control del motor, evaluando parámetros eléctricos que puedan mostrar alteraciones vinculadas al estado físico de la faja.</w:t>
      </w:r>
    </w:p>
    <w:p w:rsidR="00000000" w:rsidDel="00000000" w:rsidP="00000000" w:rsidRDefault="00000000" w:rsidRPr="00000000" w14:paraId="0000000F">
      <w:pPr>
        <w:spacing w:line="360" w:lineRule="auto"/>
        <w:ind w:left="20" w:right="60" w:firstLine="0"/>
        <w:jc w:val="both"/>
        <w:rPr/>
      </w:pPr>
      <w:r w:rsidDel="00000000" w:rsidR="00000000" w:rsidRPr="00000000">
        <w:rPr>
          <w:rtl w:val="0"/>
        </w:rPr>
        <w:t xml:space="preserve">El sistema establece una correlación entre las anomalías visuales detectadas y las variaciones en el comportamiento del motor. Por ejemplo, un aumento repentino en la corriente podría coincidir con un corte parcial que genera tracción irregular. Cuando se confirma el corte de la faja —ya sea por procesamiento de imágenes o por variaciones en el comportamiento del motor— el sistema genera automáticamente un bit de parada al </w:t>
      </w:r>
      <w:r w:rsidDel="00000000" w:rsidR="00000000" w:rsidRPr="00000000">
        <w:rPr>
          <w:i w:val="1"/>
          <w:rtl w:val="0"/>
        </w:rPr>
        <w:t xml:space="preserve">PLC,</w:t>
      </w:r>
      <w:r w:rsidDel="00000000" w:rsidR="00000000" w:rsidRPr="00000000">
        <w:rPr>
          <w:rtl w:val="0"/>
        </w:rPr>
        <w:t xml:space="preserve"> activando una alarma visual y sonora integrada al </w:t>
      </w:r>
      <w:r w:rsidDel="00000000" w:rsidR="00000000" w:rsidRPr="00000000">
        <w:rPr>
          <w:i w:val="1"/>
          <w:rtl w:val="0"/>
        </w:rPr>
        <w:t xml:space="preserve">SCADA</w:t>
      </w:r>
      <w:r w:rsidDel="00000000" w:rsidR="00000000" w:rsidRPr="00000000">
        <w:rPr>
          <w:rtl w:val="0"/>
        </w:rPr>
        <w:t xml:space="preserve"> o plataforma de supervisión utilizada en la operación, como </w:t>
      </w:r>
      <w:r w:rsidDel="00000000" w:rsidR="00000000" w:rsidRPr="00000000">
        <w:rPr>
          <w:i w:val="1"/>
          <w:rtl w:val="0"/>
        </w:rPr>
        <w:t xml:space="preserve">PI System</w:t>
      </w:r>
      <w:r w:rsidDel="00000000" w:rsidR="00000000" w:rsidRPr="00000000">
        <w:rPr>
          <w:rtl w:val="0"/>
        </w:rPr>
        <w:t xml:space="preserve">.</w:t>
      </w:r>
    </w:p>
    <w:p w:rsidR="00000000" w:rsidDel="00000000" w:rsidP="00000000" w:rsidRDefault="00000000" w:rsidRPr="00000000" w14:paraId="00000010">
      <w:pPr>
        <w:spacing w:line="360" w:lineRule="auto"/>
        <w:ind w:left="20" w:right="60" w:firstLine="0"/>
        <w:jc w:val="both"/>
        <w:rPr>
          <w:b w:val="1"/>
        </w:rPr>
      </w:pPr>
      <w:r w:rsidDel="00000000" w:rsidR="00000000" w:rsidRPr="00000000">
        <w:rPr>
          <w:b w:val="1"/>
          <w:rtl w:val="0"/>
        </w:rPr>
        <w:t xml:space="preserve">Resultados </w:t>
      </w:r>
    </w:p>
    <w:p w:rsidR="00000000" w:rsidDel="00000000" w:rsidP="00000000" w:rsidRDefault="00000000" w:rsidRPr="00000000" w14:paraId="00000011">
      <w:pPr>
        <w:spacing w:line="360" w:lineRule="auto"/>
        <w:jc w:val="both"/>
        <w:rPr/>
      </w:pPr>
      <w:r w:rsidDel="00000000" w:rsidR="00000000" w:rsidRPr="00000000">
        <w:rPr>
          <w:rtl w:val="0"/>
        </w:rPr>
        <w:t xml:space="preserve">Los resultados esperados del presente trabajo son los siguientes: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sz w:val="22"/>
          <w:szCs w:val="22"/>
          <w:shd w:fill="auto" w:val="clear"/>
          <w:vertAlign w:val="baseline"/>
        </w:rPr>
      </w:pPr>
      <w:sdt>
        <w:sdtPr>
          <w:tag w:val="goog_rdk_0"/>
        </w:sdtPr>
        <w:sdtContent>
          <w:r w:rsidDel="00000000" w:rsidR="00000000" w:rsidRPr="00000000">
            <w:rPr>
              <w:rFonts w:ascii="Arial Unicode MS" w:cs="Arial Unicode MS" w:eastAsia="Arial Unicode MS" w:hAnsi="Arial Unicode MS"/>
              <w:b w:val="0"/>
              <w:i w:val="0"/>
              <w:smallCaps w:val="0"/>
              <w:strike w:val="0"/>
              <w:sz w:val="22"/>
              <w:szCs w:val="22"/>
              <w:u w:val="none"/>
              <w:shd w:fill="auto" w:val="clear"/>
              <w:vertAlign w:val="baseline"/>
              <w:rtl w:val="0"/>
            </w:rPr>
            <w:t xml:space="preserve">Precisión del modelo de detección visual: ≥ 90 % en validación cruzada con imágenes etiquetadas.</w:t>
          </w:r>
        </w:sdtContent>
      </w:sdt>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Tiempo medio de detección: &lt; 2 segundos desde la captura de la imagen hasta el disparo de la alarma.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sz w:val="22"/>
          <w:szCs w:val="22"/>
          <w:shd w:fill="auto" w:val="clear"/>
          <w:vertAlign w:val="baseline"/>
        </w:rPr>
      </w:pPr>
      <w:sdt>
        <w:sdtPr>
          <w:tag w:val="goog_rdk_1"/>
        </w:sdtPr>
        <w:sdtContent>
          <w:r w:rsidDel="00000000" w:rsidR="00000000" w:rsidRPr="00000000">
            <w:rPr>
              <w:rFonts w:ascii="Arial Unicode MS" w:cs="Arial Unicode MS" w:eastAsia="Arial Unicode MS" w:hAnsi="Arial Unicode MS"/>
              <w:b w:val="0"/>
              <w:i w:val="0"/>
              <w:smallCaps w:val="0"/>
              <w:strike w:val="0"/>
              <w:sz w:val="22"/>
              <w:szCs w:val="22"/>
              <w:u w:val="none"/>
              <w:shd w:fill="auto" w:val="clear"/>
              <w:vertAlign w:val="baseline"/>
              <w:rtl w:val="0"/>
            </w:rPr>
            <w:t xml:space="preserve">Alerta preventiva por anomalía eléctrica: ≥ 80 % de coincidencia entre eventos de corriente anómala y detección de corte visual.</w:t>
          </w:r>
        </w:sdtContent>
      </w:sdt>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Falsos positivos de corte por visión o corriente: &lt; 5 % del total de eventos detectados.</w:t>
      </w:r>
    </w:p>
    <w:p w:rsidR="00000000" w:rsidDel="00000000" w:rsidP="00000000" w:rsidRDefault="00000000" w:rsidRPr="00000000" w14:paraId="00000016">
      <w:pPr>
        <w:spacing w:line="360" w:lineRule="auto"/>
        <w:jc w:val="both"/>
        <w:rPr>
          <w:b w:val="1"/>
        </w:rPr>
      </w:pPr>
      <w:r w:rsidDel="00000000" w:rsidR="00000000" w:rsidRPr="00000000">
        <w:rPr>
          <w:rtl w:val="0"/>
        </w:rPr>
      </w:r>
    </w:p>
    <w:p w:rsidR="00000000" w:rsidDel="00000000" w:rsidP="00000000" w:rsidRDefault="00000000" w:rsidRPr="00000000" w14:paraId="00000017">
      <w:pPr>
        <w:spacing w:line="360" w:lineRule="auto"/>
        <w:jc w:val="both"/>
        <w:rPr>
          <w:b w:val="1"/>
        </w:rPr>
      </w:pPr>
      <w:r w:rsidDel="00000000" w:rsidR="00000000" w:rsidRPr="00000000">
        <w:rPr>
          <w:rtl w:val="0"/>
        </w:rPr>
      </w:r>
    </w:p>
    <w:p w:rsidR="00000000" w:rsidDel="00000000" w:rsidP="00000000" w:rsidRDefault="00000000" w:rsidRPr="00000000" w14:paraId="00000018">
      <w:pPr>
        <w:spacing w:line="360" w:lineRule="auto"/>
        <w:jc w:val="both"/>
        <w:rPr>
          <w:b w:val="1"/>
        </w:rPr>
      </w:pPr>
      <w:r w:rsidDel="00000000" w:rsidR="00000000" w:rsidRPr="00000000">
        <w:rPr>
          <w:rtl w:val="0"/>
        </w:rPr>
      </w:r>
    </w:p>
    <w:p w:rsidR="00000000" w:rsidDel="00000000" w:rsidP="00000000" w:rsidRDefault="00000000" w:rsidRPr="00000000" w14:paraId="00000019">
      <w:pPr>
        <w:spacing w:line="360" w:lineRule="auto"/>
        <w:jc w:val="both"/>
        <w:rPr>
          <w:b w:val="1"/>
        </w:rPr>
      </w:pPr>
      <w:r w:rsidDel="00000000" w:rsidR="00000000" w:rsidRPr="00000000">
        <w:rPr>
          <w:rtl w:val="0"/>
        </w:rPr>
      </w:r>
    </w:p>
    <w:p w:rsidR="00000000" w:rsidDel="00000000" w:rsidP="00000000" w:rsidRDefault="00000000" w:rsidRPr="00000000" w14:paraId="0000001A">
      <w:pPr>
        <w:spacing w:line="360" w:lineRule="auto"/>
        <w:jc w:val="both"/>
        <w:rPr>
          <w:b w:val="1"/>
        </w:rPr>
      </w:pPr>
      <w:r w:rsidDel="00000000" w:rsidR="00000000" w:rsidRPr="00000000">
        <w:rPr>
          <w:rtl w:val="0"/>
        </w:rPr>
      </w:r>
    </w:p>
    <w:p w:rsidR="00000000" w:rsidDel="00000000" w:rsidP="00000000" w:rsidRDefault="00000000" w:rsidRPr="00000000" w14:paraId="0000001B">
      <w:pPr>
        <w:spacing w:line="360" w:lineRule="auto"/>
        <w:jc w:val="both"/>
        <w:rPr>
          <w:b w:val="1"/>
        </w:rPr>
      </w:pPr>
      <w:r w:rsidDel="00000000" w:rsidR="00000000" w:rsidRPr="00000000">
        <w:rPr>
          <w:rtl w:val="0"/>
        </w:rPr>
      </w:r>
    </w:p>
    <w:p w:rsidR="00000000" w:rsidDel="00000000" w:rsidP="00000000" w:rsidRDefault="00000000" w:rsidRPr="00000000" w14:paraId="0000001C">
      <w:pPr>
        <w:spacing w:line="360" w:lineRule="auto"/>
        <w:jc w:val="both"/>
        <w:rPr>
          <w:b w:val="1"/>
        </w:rPr>
      </w:pPr>
      <w:r w:rsidDel="00000000" w:rsidR="00000000" w:rsidRPr="00000000">
        <w:rPr>
          <w:rtl w:val="0"/>
        </w:rPr>
      </w:r>
    </w:p>
    <w:p w:rsidR="00000000" w:rsidDel="00000000" w:rsidP="00000000" w:rsidRDefault="00000000" w:rsidRPr="00000000" w14:paraId="0000001D">
      <w:pPr>
        <w:spacing w:line="360" w:lineRule="auto"/>
        <w:jc w:val="both"/>
        <w:rPr>
          <w:b w:val="1"/>
        </w:rPr>
      </w:pPr>
      <w:r w:rsidDel="00000000" w:rsidR="00000000" w:rsidRPr="00000000">
        <w:rPr>
          <w:rtl w:val="0"/>
        </w:rPr>
      </w:r>
    </w:p>
    <w:p w:rsidR="00000000" w:rsidDel="00000000" w:rsidP="00000000" w:rsidRDefault="00000000" w:rsidRPr="00000000" w14:paraId="0000001E">
      <w:pPr>
        <w:spacing w:line="360" w:lineRule="auto"/>
        <w:jc w:val="both"/>
        <w:rPr>
          <w:b w:val="1"/>
        </w:rPr>
      </w:pPr>
      <w:r w:rsidDel="00000000" w:rsidR="00000000" w:rsidRPr="00000000">
        <w:rPr>
          <w:rtl w:val="0"/>
        </w:rPr>
      </w:r>
    </w:p>
    <w:p w:rsidR="00000000" w:rsidDel="00000000" w:rsidP="00000000" w:rsidRDefault="00000000" w:rsidRPr="00000000" w14:paraId="0000001F">
      <w:pPr>
        <w:spacing w:line="360" w:lineRule="auto"/>
        <w:jc w:val="both"/>
        <w:rPr>
          <w:b w:val="1"/>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Prrafodelista">
    <w:name w:val="List Paragraph"/>
    <w:basedOn w:val="Normal"/>
    <w:uiPriority w:val="34"/>
    <w:qFormat w:val="1"/>
    <w:rsid w:val="00BA2D82"/>
    <w:pPr>
      <w:ind w:left="720"/>
      <w:contextualSpacing w:val="1"/>
    </w:pPr>
  </w:style>
  <w:style w:type="paragraph" w:styleId="Textodeglobo">
    <w:name w:val="Balloon Text"/>
    <w:basedOn w:val="Normal"/>
    <w:link w:val="TextodegloboCar"/>
    <w:uiPriority w:val="99"/>
    <w:semiHidden w:val="1"/>
    <w:unhideWhenUsed w:val="1"/>
    <w:rsid w:val="002A27D3"/>
    <w:pPr>
      <w:spacing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A27D3"/>
    <w:rPr>
      <w:rFonts w:ascii="Tahoma" w:cs="Tahoma" w:hAnsi="Tahoma"/>
      <w:sz w:val="16"/>
      <w:szCs w:val="16"/>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uis.pomaaliaga@gmail.com" TargetMode="External"/><Relationship Id="rId8" Type="http://schemas.openxmlformats.org/officeDocument/2006/relationships/hyperlink" Target="mailto:nicolita_al@hot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KunDRi7FQRCDP8YTzHw4Gngg==">CgMxLjAaJAoBMBIfCh0IB0IZCgVBcmlhbBIQQXJpYWwgVW5pY29kZSBNUxokCgExEh8KHQgHQhkKBUFyaWFsEhBBcmlhbCBVbmljb2RlIE1TOAByITF0d01LZklIS29IcTJVeDl6bi1XNVJSN3YxQ0xWcmVUeQ==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2025-04-10T21:10:00Z</dcterms:created>
  <dc:creator>Melva La Torre Andrade (CONTRATISTA)</dc:creator>
</cp:coreProperties>
</file>