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1ADCA" w14:textId="7A97FEF2" w:rsidR="002B33D4" w:rsidRPr="00EC5DC7" w:rsidRDefault="00EC5DC7" w:rsidP="002B33D4">
      <w:pPr>
        <w:spacing w:before="120" w:line="360" w:lineRule="auto"/>
        <w:jc w:val="center"/>
        <w:rPr>
          <w:rFonts w:ascii="Arial" w:hAnsi="Arial" w:cs="Arial"/>
          <w:b/>
          <w:bCs/>
          <w:lang w:val="es-PE"/>
        </w:rPr>
      </w:pPr>
      <w:r w:rsidRPr="00EC5DC7">
        <w:rPr>
          <w:rFonts w:ascii="Arial" w:eastAsia="Calibri" w:hAnsi="Arial" w:cs="Arial"/>
          <w:b/>
          <w:bCs/>
          <w:lang w:val="es-PE" w:eastAsia="en-US"/>
        </w:rPr>
        <w:t>“Poderosa</w:t>
      </w:r>
      <w:r w:rsidR="00D46C97" w:rsidRPr="00EC5DC7">
        <w:rPr>
          <w:rFonts w:ascii="Arial" w:eastAsia="Calibri" w:hAnsi="Arial" w:cs="Arial"/>
          <w:b/>
          <w:bCs/>
          <w:lang w:val="es-PE" w:eastAsia="en-US"/>
        </w:rPr>
        <w:t xml:space="preserve">, </w:t>
      </w:r>
      <w:r w:rsidRPr="00EC5DC7">
        <w:rPr>
          <w:rFonts w:ascii="Arial" w:eastAsia="Calibri" w:hAnsi="Arial" w:cs="Arial"/>
          <w:b/>
          <w:bCs/>
          <w:lang w:val="es-PE" w:eastAsia="en-US"/>
        </w:rPr>
        <w:t>impulsa</w:t>
      </w:r>
      <w:r w:rsidR="00D46C97" w:rsidRPr="00EC5DC7">
        <w:rPr>
          <w:rFonts w:ascii="Arial" w:eastAsia="Calibri" w:hAnsi="Arial" w:cs="Arial"/>
          <w:b/>
          <w:bCs/>
          <w:lang w:val="es-PE" w:eastAsia="en-US"/>
        </w:rPr>
        <w:t xml:space="preserve"> </w:t>
      </w:r>
      <w:r w:rsidR="004576F3">
        <w:rPr>
          <w:rFonts w:ascii="Arial" w:eastAsia="Calibri" w:hAnsi="Arial" w:cs="Arial"/>
          <w:b/>
          <w:bCs/>
          <w:lang w:val="es-PE" w:eastAsia="en-US"/>
        </w:rPr>
        <w:t>el observatorio de Misiones</w:t>
      </w:r>
      <w:r w:rsidR="00D46C97" w:rsidRPr="00EC5DC7">
        <w:rPr>
          <w:rFonts w:ascii="Arial" w:eastAsia="Calibri" w:hAnsi="Arial" w:cs="Arial"/>
          <w:b/>
          <w:bCs/>
          <w:lang w:val="es-PE" w:eastAsia="en-US"/>
        </w:rPr>
        <w:t xml:space="preserve"> pa</w:t>
      </w:r>
      <w:r w:rsidRPr="00EC5DC7">
        <w:rPr>
          <w:rFonts w:ascii="Arial" w:eastAsia="Calibri" w:hAnsi="Arial" w:cs="Arial"/>
          <w:b/>
          <w:bCs/>
          <w:lang w:val="es-PE" w:eastAsia="en-US"/>
        </w:rPr>
        <w:t>ra cerrar las brechas de triple impacto en el distrito de Pataz</w:t>
      </w:r>
      <w:r w:rsidR="002B33D4" w:rsidRPr="00EC5DC7">
        <w:rPr>
          <w:rFonts w:ascii="Arial" w:eastAsia="Calibri" w:hAnsi="Arial" w:cs="Arial"/>
          <w:b/>
          <w:bCs/>
          <w:lang w:val="es-PE" w:eastAsia="en-US"/>
        </w:rPr>
        <w:t>”</w:t>
      </w:r>
    </w:p>
    <w:p w14:paraId="0FD52003" w14:textId="24DA4323" w:rsidR="002B33D4" w:rsidRPr="002B33D4" w:rsidRDefault="002B33D4" w:rsidP="002B33D4">
      <w:pPr>
        <w:spacing w:line="360" w:lineRule="auto"/>
        <w:jc w:val="center"/>
        <w:rPr>
          <w:rFonts w:ascii="Arial" w:hAnsi="Arial" w:cs="Arial"/>
          <w:sz w:val="22"/>
          <w:szCs w:val="22"/>
          <w:lang w:val="es-PE"/>
        </w:rPr>
      </w:pPr>
      <w:r w:rsidRPr="002B33D4">
        <w:rPr>
          <w:rFonts w:ascii="Arial" w:hAnsi="Arial" w:cs="Arial"/>
          <w:sz w:val="22"/>
          <w:szCs w:val="22"/>
          <w:lang w:val="es-PE"/>
        </w:rPr>
        <w:t>Tema (Gestión Social)</w:t>
      </w:r>
    </w:p>
    <w:p w14:paraId="644E4E35" w14:textId="0EF139CB" w:rsidR="002B33D4" w:rsidRPr="002B33D4" w:rsidRDefault="002B33D4" w:rsidP="002B33D4">
      <w:pPr>
        <w:spacing w:line="360" w:lineRule="auto"/>
        <w:jc w:val="center"/>
        <w:rPr>
          <w:rFonts w:ascii="Arial" w:hAnsi="Arial" w:cs="Arial"/>
          <w:sz w:val="22"/>
          <w:szCs w:val="22"/>
          <w:lang w:val="es-PE"/>
        </w:rPr>
      </w:pPr>
      <w:r w:rsidRPr="002B33D4">
        <w:rPr>
          <w:rFonts w:ascii="Arial" w:hAnsi="Arial" w:cs="Arial"/>
          <w:sz w:val="22"/>
          <w:szCs w:val="22"/>
          <w:lang w:val="es-PE"/>
        </w:rPr>
        <w:t xml:space="preserve">Categoría: </w:t>
      </w:r>
      <w:r w:rsidR="007C3AE7" w:rsidRPr="007C3AE7">
        <w:rPr>
          <w:rFonts w:ascii="Arial" w:hAnsi="Arial" w:cs="Arial"/>
          <w:sz w:val="22"/>
          <w:szCs w:val="22"/>
          <w:lang w:val="es-PE"/>
        </w:rPr>
        <w:t>ESG (</w:t>
      </w:r>
      <w:proofErr w:type="spellStart"/>
      <w:r w:rsidR="007C3AE7" w:rsidRPr="007C3AE7">
        <w:rPr>
          <w:rFonts w:ascii="Arial" w:hAnsi="Arial" w:cs="Arial"/>
          <w:sz w:val="22"/>
          <w:szCs w:val="22"/>
          <w:lang w:val="es-PE"/>
        </w:rPr>
        <w:t>Environmental</w:t>
      </w:r>
      <w:proofErr w:type="spellEnd"/>
      <w:r w:rsidR="007C3AE7" w:rsidRPr="007C3AE7">
        <w:rPr>
          <w:rFonts w:ascii="Arial" w:hAnsi="Arial" w:cs="Arial"/>
          <w:sz w:val="22"/>
          <w:szCs w:val="22"/>
          <w:lang w:val="es-PE"/>
        </w:rPr>
        <w:t xml:space="preserve">, Social, </w:t>
      </w:r>
      <w:proofErr w:type="spellStart"/>
      <w:r w:rsidR="007C3AE7" w:rsidRPr="007C3AE7">
        <w:rPr>
          <w:rFonts w:ascii="Arial" w:hAnsi="Arial" w:cs="Arial"/>
          <w:sz w:val="22"/>
          <w:szCs w:val="22"/>
          <w:lang w:val="es-PE"/>
        </w:rPr>
        <w:t>Governance</w:t>
      </w:r>
      <w:proofErr w:type="spellEnd"/>
      <w:r w:rsidR="007C3AE7" w:rsidRPr="007C3AE7">
        <w:rPr>
          <w:rFonts w:ascii="Arial" w:hAnsi="Arial" w:cs="Arial"/>
          <w:sz w:val="22"/>
          <w:szCs w:val="22"/>
          <w:lang w:val="es-PE"/>
        </w:rPr>
        <w:t>)</w:t>
      </w:r>
    </w:p>
    <w:p w14:paraId="7E39CFDA" w14:textId="77777777" w:rsidR="002B33D4" w:rsidRPr="002B33D4" w:rsidRDefault="002B33D4" w:rsidP="002B33D4">
      <w:pPr>
        <w:spacing w:line="360" w:lineRule="auto"/>
        <w:rPr>
          <w:rFonts w:ascii="Arial" w:hAnsi="Arial" w:cs="Arial"/>
          <w:sz w:val="22"/>
          <w:szCs w:val="22"/>
        </w:rPr>
      </w:pPr>
    </w:p>
    <w:p w14:paraId="0AE7EA51" w14:textId="77777777" w:rsidR="002B33D4" w:rsidRPr="002B33D4" w:rsidRDefault="002B33D4" w:rsidP="002B33D4">
      <w:pPr>
        <w:spacing w:line="360" w:lineRule="auto"/>
        <w:jc w:val="center"/>
        <w:rPr>
          <w:rFonts w:ascii="Arial" w:hAnsi="Arial" w:cs="Arial"/>
          <w:b/>
          <w:bCs/>
          <w:sz w:val="22"/>
          <w:szCs w:val="22"/>
          <w:lang w:val="es-PE"/>
        </w:rPr>
      </w:pPr>
      <w:r w:rsidRPr="002B33D4">
        <w:rPr>
          <w:rFonts w:ascii="Arial" w:hAnsi="Arial" w:cs="Arial"/>
          <w:b/>
          <w:bCs/>
          <w:sz w:val="22"/>
          <w:szCs w:val="22"/>
          <w:lang w:val="es-PE"/>
        </w:rPr>
        <w:t>Emma Luz Flores ríos de</w:t>
      </w:r>
      <w:r w:rsidRPr="002B33D4">
        <w:rPr>
          <w:rFonts w:ascii="Arial" w:hAnsi="Arial" w:cs="Arial"/>
          <w:b/>
          <w:bCs/>
          <w:color w:val="808080"/>
          <w:sz w:val="22"/>
          <w:szCs w:val="22"/>
          <w:lang w:val="es-PE"/>
        </w:rPr>
        <w:t xml:space="preserve"> </w:t>
      </w:r>
      <w:r w:rsidRPr="002B33D4">
        <w:rPr>
          <w:rFonts w:ascii="Arial" w:hAnsi="Arial" w:cs="Arial"/>
          <w:b/>
          <w:bCs/>
          <w:sz w:val="22"/>
          <w:szCs w:val="22"/>
          <w:lang w:val="es-PE"/>
        </w:rPr>
        <w:t>Mink</w:t>
      </w:r>
      <w:r w:rsidRPr="002B33D4">
        <w:rPr>
          <w:rFonts w:ascii="Arial" w:hAnsi="Arial" w:cs="Arial"/>
          <w:b/>
          <w:bCs/>
          <w:sz w:val="22"/>
          <w:szCs w:val="22"/>
          <w:vertAlign w:val="superscript"/>
          <w:lang w:val="es-PE"/>
        </w:rPr>
        <w:t>1</w:t>
      </w:r>
      <w:r w:rsidRPr="002B33D4">
        <w:rPr>
          <w:rFonts w:ascii="Arial" w:hAnsi="Arial" w:cs="Arial"/>
          <w:b/>
          <w:bCs/>
          <w:sz w:val="22"/>
          <w:szCs w:val="22"/>
          <w:lang w:val="es-PE"/>
        </w:rPr>
        <w:t>, David Arturo Roncalla Cabrejo</w:t>
      </w:r>
      <w:r w:rsidRPr="002B33D4">
        <w:rPr>
          <w:rFonts w:ascii="Arial" w:hAnsi="Arial" w:cs="Arial"/>
          <w:b/>
          <w:bCs/>
          <w:sz w:val="22"/>
          <w:szCs w:val="22"/>
          <w:vertAlign w:val="superscript"/>
          <w:lang w:val="es-PE"/>
        </w:rPr>
        <w:t>2</w:t>
      </w:r>
      <w:r w:rsidRPr="002B33D4">
        <w:rPr>
          <w:rFonts w:ascii="Arial" w:hAnsi="Arial" w:cs="Arial"/>
          <w:b/>
          <w:bCs/>
          <w:sz w:val="22"/>
          <w:szCs w:val="22"/>
          <w:lang w:val="es-PE"/>
        </w:rPr>
        <w:t xml:space="preserve"> y Juan Miguel Quinto Pérez Vásquez </w:t>
      </w:r>
      <w:r w:rsidRPr="002B33D4">
        <w:rPr>
          <w:rFonts w:ascii="Arial" w:hAnsi="Arial" w:cs="Arial"/>
          <w:b/>
          <w:bCs/>
          <w:sz w:val="22"/>
          <w:szCs w:val="22"/>
          <w:vertAlign w:val="superscript"/>
          <w:lang w:val="es-PE"/>
        </w:rPr>
        <w:t>3</w:t>
      </w:r>
    </w:p>
    <w:p w14:paraId="7E14CC4F" w14:textId="77777777" w:rsidR="002B33D4" w:rsidRPr="002B33D4" w:rsidRDefault="002B33D4" w:rsidP="002B33D4">
      <w:pPr>
        <w:spacing w:line="360" w:lineRule="auto"/>
        <w:jc w:val="center"/>
        <w:rPr>
          <w:rFonts w:ascii="Arial" w:hAnsi="Arial" w:cs="Arial"/>
          <w:bCs/>
          <w:sz w:val="22"/>
          <w:szCs w:val="22"/>
          <w:lang w:val="es-PE"/>
        </w:rPr>
      </w:pPr>
    </w:p>
    <w:p w14:paraId="3178E7C4" w14:textId="73559999" w:rsidR="002B33D4" w:rsidRPr="002B33D4" w:rsidRDefault="002B33D4" w:rsidP="002B33D4">
      <w:pPr>
        <w:spacing w:line="360" w:lineRule="auto"/>
        <w:ind w:left="142" w:hanging="142"/>
        <w:jc w:val="both"/>
        <w:rPr>
          <w:rFonts w:ascii="Arial" w:hAnsi="Arial" w:cs="Arial"/>
          <w:sz w:val="22"/>
          <w:szCs w:val="22"/>
          <w:lang w:val="es-PE"/>
        </w:rPr>
      </w:pPr>
      <w:r w:rsidRPr="002B33D4">
        <w:rPr>
          <w:rFonts w:ascii="Arial" w:hAnsi="Arial" w:cs="Arial"/>
          <w:sz w:val="22"/>
          <w:szCs w:val="22"/>
          <w:vertAlign w:val="superscript"/>
          <w:lang w:val="es-PE"/>
        </w:rPr>
        <w:t>1</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Coordinadora de</w:t>
      </w:r>
      <w:r w:rsidR="002537DD">
        <w:rPr>
          <w:rFonts w:ascii="Arial" w:hAnsi="Arial" w:cs="Arial"/>
          <w:sz w:val="22"/>
          <w:szCs w:val="22"/>
          <w:lang w:val="es-PE"/>
        </w:rPr>
        <w:t xml:space="preserve"> la</w:t>
      </w:r>
      <w:r w:rsidRPr="002B33D4">
        <w:rPr>
          <w:rFonts w:ascii="Arial" w:hAnsi="Arial" w:cs="Arial"/>
          <w:sz w:val="22"/>
          <w:szCs w:val="22"/>
          <w:lang w:val="es-PE"/>
        </w:rPr>
        <w:t xml:space="preserve"> Gestión de la Innovación</w:t>
      </w:r>
      <w:r w:rsidR="002537DD">
        <w:rPr>
          <w:rFonts w:ascii="Arial" w:hAnsi="Arial" w:cs="Arial"/>
          <w:sz w:val="22"/>
          <w:szCs w:val="22"/>
          <w:lang w:val="es-PE"/>
        </w:rPr>
        <w:t xml:space="preserve"> Social</w:t>
      </w:r>
      <w:r w:rsidRPr="002B33D4">
        <w:rPr>
          <w:rFonts w:ascii="Arial" w:hAnsi="Arial" w:cs="Arial"/>
          <w:sz w:val="22"/>
          <w:szCs w:val="22"/>
          <w:lang w:val="es-PE"/>
        </w:rPr>
        <w:t xml:space="preserve">,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(eflores@asociacionpataz.org.pe y +51 949 672 067)</w:t>
      </w:r>
    </w:p>
    <w:p w14:paraId="06600DDE" w14:textId="77777777" w:rsidR="002B33D4" w:rsidRPr="002B33D4" w:rsidRDefault="002B33D4" w:rsidP="002B33D4">
      <w:pPr>
        <w:spacing w:line="360" w:lineRule="auto"/>
        <w:ind w:left="142" w:hanging="142"/>
        <w:jc w:val="both"/>
        <w:rPr>
          <w:rFonts w:ascii="Arial" w:hAnsi="Arial" w:cs="Arial"/>
          <w:sz w:val="22"/>
          <w:szCs w:val="22"/>
          <w:lang w:val="es-PE"/>
        </w:rPr>
      </w:pPr>
      <w:r w:rsidRPr="002B33D4">
        <w:rPr>
          <w:rFonts w:ascii="Arial" w:hAnsi="Arial" w:cs="Arial"/>
          <w:sz w:val="22"/>
          <w:szCs w:val="22"/>
          <w:vertAlign w:val="superscript"/>
          <w:lang w:val="es-PE"/>
        </w:rPr>
        <w:t>2</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Analista de Innovación y Proyectos,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(eflores@asociacionpataz.org.pe y +51 994 400 483)</w:t>
      </w:r>
    </w:p>
    <w:p w14:paraId="2E00B1F3" w14:textId="77777777" w:rsidR="002B33D4" w:rsidRPr="002B33D4" w:rsidRDefault="002B33D4" w:rsidP="002B33D4">
      <w:pPr>
        <w:spacing w:line="360" w:lineRule="auto"/>
        <w:ind w:left="142" w:hanging="142"/>
        <w:jc w:val="both"/>
        <w:rPr>
          <w:rFonts w:ascii="Arial" w:hAnsi="Arial" w:cs="Arial"/>
          <w:sz w:val="22"/>
          <w:szCs w:val="22"/>
          <w:highlight w:val="yellow"/>
          <w:lang w:val="es-PE"/>
        </w:rPr>
      </w:pPr>
      <w:r w:rsidRPr="002B33D4">
        <w:rPr>
          <w:rFonts w:ascii="Arial" w:hAnsi="Arial" w:cs="Arial"/>
          <w:sz w:val="22"/>
          <w:szCs w:val="22"/>
          <w:vertAlign w:val="superscript"/>
          <w:lang w:val="es-PE"/>
        </w:rPr>
        <w:t>3</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Secretario Ejecutivo,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(jperez@asociacionpataz.org.pe y +51 948 151 912)</w:t>
      </w:r>
    </w:p>
    <w:p w14:paraId="0C8BAA77" w14:textId="74B16320" w:rsidR="00B33228" w:rsidRPr="002B33D4" w:rsidRDefault="00B33228" w:rsidP="002B33D4">
      <w:pPr>
        <w:spacing w:line="360" w:lineRule="auto"/>
        <w:rPr>
          <w:rFonts w:ascii="Arial" w:hAnsi="Arial" w:cs="Arial"/>
          <w:sz w:val="22"/>
          <w:szCs w:val="22"/>
          <w:lang w:val="es-PE"/>
        </w:rPr>
      </w:pPr>
    </w:p>
    <w:p w14:paraId="5434B171" w14:textId="519526E2" w:rsidR="002B33D4" w:rsidRPr="002B33D4" w:rsidRDefault="002B33D4" w:rsidP="002B33D4">
      <w:pPr>
        <w:spacing w:line="360" w:lineRule="auto"/>
        <w:rPr>
          <w:rFonts w:ascii="Arial" w:hAnsi="Arial" w:cs="Arial"/>
          <w:sz w:val="22"/>
          <w:szCs w:val="22"/>
          <w:lang w:val="es-PE"/>
        </w:rPr>
      </w:pPr>
      <w:r w:rsidRPr="002B33D4">
        <w:rPr>
          <w:rFonts w:ascii="Arial" w:hAnsi="Arial" w:cs="Arial"/>
          <w:sz w:val="22"/>
          <w:szCs w:val="22"/>
          <w:lang w:val="es-PE"/>
        </w:rPr>
        <w:t>Palabras clave:</w:t>
      </w:r>
    </w:p>
    <w:p w14:paraId="31702882" w14:textId="642E9ACA" w:rsidR="001E666E" w:rsidRDefault="00714662" w:rsidP="002B33D4">
      <w:pPr>
        <w:spacing w:line="360" w:lineRule="auto"/>
        <w:rPr>
          <w:rFonts w:ascii="Arial" w:hAnsi="Arial" w:cs="Arial"/>
          <w:sz w:val="22"/>
          <w:szCs w:val="22"/>
          <w:lang w:val="es-PE"/>
        </w:rPr>
      </w:pPr>
      <w:r w:rsidRPr="00714662">
        <w:rPr>
          <w:rFonts w:ascii="Arial" w:hAnsi="Arial" w:cs="Arial"/>
          <w:sz w:val="22"/>
          <w:szCs w:val="22"/>
          <w:lang w:val="es-PE"/>
        </w:rPr>
        <w:t xml:space="preserve">Gobernanza territorial, Enfoque de Misiones, </w:t>
      </w:r>
      <w:proofErr w:type="spellStart"/>
      <w:r w:rsidRPr="00714662">
        <w:rPr>
          <w:rFonts w:ascii="Arial" w:hAnsi="Arial" w:cs="Arial"/>
          <w:sz w:val="22"/>
          <w:szCs w:val="22"/>
          <w:lang w:val="es-PE"/>
        </w:rPr>
        <w:t>KPIs</w:t>
      </w:r>
      <w:proofErr w:type="spellEnd"/>
      <w:r w:rsidRPr="00714662">
        <w:rPr>
          <w:rFonts w:ascii="Arial" w:hAnsi="Arial" w:cs="Arial"/>
          <w:sz w:val="22"/>
          <w:szCs w:val="22"/>
          <w:lang w:val="es-PE"/>
        </w:rPr>
        <w:t xml:space="preserve"> y </w:t>
      </w:r>
      <w:proofErr w:type="spellStart"/>
      <w:r w:rsidRPr="00714662">
        <w:rPr>
          <w:rFonts w:ascii="Arial" w:hAnsi="Arial" w:cs="Arial"/>
          <w:sz w:val="22"/>
          <w:szCs w:val="22"/>
          <w:lang w:val="es-PE"/>
        </w:rPr>
        <w:t>OKRs</w:t>
      </w:r>
      <w:proofErr w:type="spellEnd"/>
      <w:r w:rsidRPr="00714662">
        <w:rPr>
          <w:rFonts w:ascii="Arial" w:hAnsi="Arial" w:cs="Arial"/>
          <w:sz w:val="22"/>
          <w:szCs w:val="22"/>
          <w:lang w:val="es-PE"/>
        </w:rPr>
        <w:t xml:space="preserve">, Observatorio de Misiones, </w:t>
      </w:r>
      <w:proofErr w:type="spellStart"/>
      <w:r w:rsidRPr="00714662">
        <w:rPr>
          <w:rFonts w:ascii="Arial" w:hAnsi="Arial" w:cs="Arial"/>
          <w:sz w:val="22"/>
          <w:szCs w:val="22"/>
          <w:lang w:val="es-PE"/>
        </w:rPr>
        <w:t>Co-creación</w:t>
      </w:r>
      <w:proofErr w:type="spellEnd"/>
      <w:r w:rsidRPr="00714662">
        <w:rPr>
          <w:rFonts w:ascii="Arial" w:hAnsi="Arial" w:cs="Arial"/>
          <w:sz w:val="22"/>
          <w:szCs w:val="22"/>
          <w:lang w:val="es-PE"/>
        </w:rPr>
        <w:t>, Innovación Social, Innovación territorial.</w:t>
      </w:r>
    </w:p>
    <w:p w14:paraId="795FEC2D" w14:textId="77777777" w:rsidR="00714662" w:rsidRDefault="00714662" w:rsidP="002B33D4">
      <w:pPr>
        <w:spacing w:line="360" w:lineRule="auto"/>
        <w:rPr>
          <w:rFonts w:ascii="Arial" w:hAnsi="Arial" w:cs="Arial"/>
          <w:sz w:val="22"/>
          <w:szCs w:val="22"/>
          <w:lang w:val="es-PE"/>
        </w:rPr>
      </w:pPr>
    </w:p>
    <w:p w14:paraId="676870A7" w14:textId="1F7446BC" w:rsidR="00014E13" w:rsidRDefault="001364E3" w:rsidP="001364E3">
      <w:pPr>
        <w:spacing w:line="360" w:lineRule="auto"/>
        <w:jc w:val="both"/>
        <w:rPr>
          <w:rFonts w:ascii="Arial" w:hAnsi="Arial" w:cs="Arial"/>
          <w:sz w:val="22"/>
          <w:szCs w:val="22"/>
          <w:lang w:val="es-PE"/>
        </w:rPr>
      </w:pPr>
      <w:r w:rsidRPr="001364E3">
        <w:rPr>
          <w:rFonts w:ascii="Arial" w:hAnsi="Arial" w:cs="Arial"/>
          <w:sz w:val="22"/>
          <w:szCs w:val="22"/>
          <w:lang w:val="es-PE"/>
        </w:rPr>
        <w:t>El distrito de Pataz</w:t>
      </w:r>
      <w:r w:rsidR="00014E13">
        <w:rPr>
          <w:rFonts w:ascii="Arial" w:hAnsi="Arial" w:cs="Arial"/>
          <w:sz w:val="22"/>
          <w:szCs w:val="22"/>
          <w:lang w:val="es-PE"/>
        </w:rPr>
        <w:t>, c</w:t>
      </w:r>
      <w:r w:rsidR="00014E13" w:rsidRPr="00014E13">
        <w:rPr>
          <w:rFonts w:ascii="Arial" w:hAnsi="Arial" w:cs="Arial"/>
          <w:sz w:val="22"/>
          <w:szCs w:val="22"/>
          <w:lang w:val="es-PE"/>
        </w:rPr>
        <w:t>on 8,937 habitantes distribuidos en 16 anexos (INEI, 2017), enfrenta brechas</w:t>
      </w:r>
      <w:r w:rsidR="00014E13">
        <w:rPr>
          <w:rFonts w:ascii="Arial" w:hAnsi="Arial" w:cs="Arial"/>
          <w:sz w:val="22"/>
          <w:szCs w:val="22"/>
          <w:lang w:val="es-PE"/>
        </w:rPr>
        <w:t xml:space="preserve"> </w:t>
      </w:r>
      <w:r w:rsidR="002537DD" w:rsidRPr="00B94BC7">
        <w:rPr>
          <w:rFonts w:ascii="Arial" w:hAnsi="Arial" w:cs="Arial"/>
          <w:sz w:val="22"/>
          <w:szCs w:val="22"/>
          <w:lang w:val="es-PE"/>
        </w:rPr>
        <w:t xml:space="preserve">estructurales </w:t>
      </w:r>
      <w:r w:rsidR="00014E13" w:rsidRPr="00B94BC7">
        <w:rPr>
          <w:rFonts w:ascii="Arial" w:hAnsi="Arial" w:cs="Arial"/>
          <w:sz w:val="22"/>
          <w:szCs w:val="22"/>
          <w:lang w:val="es-PE"/>
        </w:rPr>
        <w:t>sociales, económicas y ambientales</w:t>
      </w:r>
      <w:r w:rsidR="00D70308" w:rsidRPr="00B94BC7">
        <w:rPr>
          <w:rFonts w:ascii="Arial" w:hAnsi="Arial" w:cs="Arial"/>
          <w:sz w:val="22"/>
          <w:szCs w:val="22"/>
          <w:lang w:val="es-PE"/>
        </w:rPr>
        <w:t xml:space="preserve"> </w:t>
      </w:r>
      <w:r w:rsidR="00014E13" w:rsidRPr="00B94BC7">
        <w:rPr>
          <w:rFonts w:ascii="Arial" w:hAnsi="Arial" w:cs="Arial"/>
          <w:sz w:val="22"/>
          <w:szCs w:val="22"/>
          <w:lang w:val="es-PE"/>
        </w:rPr>
        <w:t xml:space="preserve">pese a su potencial </w:t>
      </w:r>
      <w:r w:rsidR="00694E5C" w:rsidRPr="00B94BC7">
        <w:rPr>
          <w:rFonts w:ascii="Arial" w:hAnsi="Arial" w:cs="Arial"/>
          <w:sz w:val="22"/>
          <w:szCs w:val="22"/>
          <w:lang w:val="es-PE"/>
        </w:rPr>
        <w:t>aurífero</w:t>
      </w:r>
      <w:r w:rsidR="00014E13" w:rsidRPr="00B94BC7">
        <w:rPr>
          <w:rFonts w:ascii="Arial" w:hAnsi="Arial" w:cs="Arial"/>
          <w:sz w:val="22"/>
          <w:szCs w:val="22"/>
          <w:lang w:val="es-PE"/>
        </w:rPr>
        <w:t>. A</w:t>
      </w:r>
      <w:r w:rsidR="00D70308" w:rsidRPr="00B94BC7">
        <w:rPr>
          <w:rFonts w:ascii="Arial" w:hAnsi="Arial" w:cs="Arial"/>
          <w:sz w:val="22"/>
          <w:szCs w:val="22"/>
          <w:lang w:val="es-PE"/>
        </w:rPr>
        <w:t>l</w:t>
      </w:r>
      <w:r w:rsidR="00014E13" w:rsidRPr="00B94BC7">
        <w:rPr>
          <w:rFonts w:ascii="Arial" w:hAnsi="Arial" w:cs="Arial"/>
          <w:sz w:val="22"/>
          <w:szCs w:val="22"/>
          <w:lang w:val="es-PE"/>
        </w:rPr>
        <w:t xml:space="preserve"> 2020, el 56.4% de niños entre 6 y 35 meses tenía</w:t>
      </w:r>
      <w:r w:rsidR="002537DD" w:rsidRPr="00B94BC7">
        <w:rPr>
          <w:rFonts w:ascii="Arial" w:hAnsi="Arial" w:cs="Arial"/>
          <w:sz w:val="22"/>
          <w:szCs w:val="22"/>
          <w:lang w:val="es-PE"/>
        </w:rPr>
        <w:t>n</w:t>
      </w:r>
      <w:r w:rsidR="00014E13" w:rsidRPr="00B94BC7">
        <w:rPr>
          <w:rFonts w:ascii="Arial" w:hAnsi="Arial" w:cs="Arial"/>
          <w:sz w:val="22"/>
          <w:szCs w:val="22"/>
          <w:lang w:val="es-PE"/>
        </w:rPr>
        <w:t xml:space="preserve"> anemia </w:t>
      </w:r>
      <w:r w:rsidR="00014E13" w:rsidRPr="00014E13">
        <w:rPr>
          <w:rFonts w:ascii="Arial" w:hAnsi="Arial" w:cs="Arial"/>
          <w:sz w:val="22"/>
          <w:szCs w:val="22"/>
          <w:lang w:val="es-PE"/>
        </w:rPr>
        <w:t xml:space="preserve">y el 17% de menores de 5 años sufría desnutrición crónica. En educación, el rendimiento insatisfactorio en matemática y lectura supera el 85% en primaria (2018) y el 96% en secundaria (2019), mientras que el 45.3% de la población no culminó secundaria (2017). El 48.6% de viviendas carece de servicios básicos (2017) y el 92% no tiene acceso a internet fijo; 63.6% de las escuelas también carecen de conectividad (2019). Aunque el ingreso per cápita fue de S/ 878.3 en 2019 (el segundo más alto de la provincia), el 72.9% de la fuerza laboral no cuenta con educación formal. En 2020, Pataz fue una de las pocas provincias que invirtió en ciencia y tecnología, aunque con recursos limitados y </w:t>
      </w:r>
      <w:r w:rsidR="00014E13" w:rsidRPr="00B94BC7">
        <w:rPr>
          <w:rFonts w:ascii="Arial" w:hAnsi="Arial" w:cs="Arial"/>
          <w:sz w:val="22"/>
          <w:szCs w:val="22"/>
          <w:lang w:val="es-PE"/>
        </w:rPr>
        <w:t>concentrados en Buldibuyo.</w:t>
      </w:r>
      <w:r w:rsidR="004303D4" w:rsidRPr="00B94BC7">
        <w:rPr>
          <w:rFonts w:ascii="Arial" w:hAnsi="Arial" w:cs="Arial"/>
          <w:sz w:val="22"/>
          <w:szCs w:val="22"/>
          <w:lang w:val="es-PE"/>
        </w:rPr>
        <w:t xml:space="preserve"> Estas condiciones impulsaron a actores locales a buscar en la innovación científica y tecnológica un mecanismo para cerrar brechas y dinamizar el territorio.</w:t>
      </w:r>
    </w:p>
    <w:p w14:paraId="709CEBEF" w14:textId="5B7CA039" w:rsidR="004303D4" w:rsidRPr="007E2307" w:rsidRDefault="004303D4" w:rsidP="004303D4">
      <w:pPr>
        <w:spacing w:line="360" w:lineRule="auto"/>
        <w:jc w:val="both"/>
        <w:rPr>
          <w:rFonts w:ascii="Arial" w:hAnsi="Arial" w:cs="Arial"/>
          <w:color w:val="FF0000"/>
          <w:sz w:val="22"/>
          <w:szCs w:val="22"/>
          <w:lang w:val="es-PE"/>
        </w:rPr>
      </w:pPr>
      <w:r w:rsidRPr="004303D4">
        <w:rPr>
          <w:rFonts w:ascii="Arial" w:hAnsi="Arial" w:cs="Arial"/>
          <w:sz w:val="22"/>
          <w:szCs w:val="22"/>
          <w:lang w:val="es-PE"/>
        </w:rPr>
        <w:lastRenderedPageBreak/>
        <w:t>Frente a este escenario, los actores territoriales han optado por orientar sus esfuerzos hacia el cierre de dichas brechas mediante la ciencia, la tecnología y la innovación. En este marco, se impulsa la adopción del enfoque de Misiones, proceso en el cual la comunidad legitima siete Misiones</w:t>
      </w:r>
      <w:r w:rsidR="00EE7514">
        <w:rPr>
          <w:rFonts w:ascii="Arial" w:hAnsi="Arial" w:cs="Arial"/>
          <w:sz w:val="22"/>
          <w:szCs w:val="22"/>
          <w:lang w:val="es-PE"/>
        </w:rPr>
        <w:t xml:space="preserve">, aquellos Propósitos de gran alcance, </w:t>
      </w:r>
      <w:r w:rsidRPr="004303D4">
        <w:rPr>
          <w:rFonts w:ascii="Arial" w:hAnsi="Arial" w:cs="Arial"/>
          <w:sz w:val="22"/>
          <w:szCs w:val="22"/>
          <w:lang w:val="es-PE"/>
        </w:rPr>
        <w:t xml:space="preserve">a través de </w:t>
      </w:r>
      <w:r w:rsidRPr="00B94BC7">
        <w:rPr>
          <w:rFonts w:ascii="Arial" w:hAnsi="Arial" w:cs="Arial"/>
          <w:sz w:val="22"/>
          <w:szCs w:val="22"/>
          <w:lang w:val="es-PE"/>
        </w:rPr>
        <w:t>herramientas</w:t>
      </w:r>
      <w:r w:rsidR="004C316C" w:rsidRPr="00B94BC7">
        <w:rPr>
          <w:rFonts w:ascii="Arial" w:hAnsi="Arial" w:cs="Arial"/>
          <w:sz w:val="22"/>
          <w:szCs w:val="22"/>
          <w:lang w:val="es-PE"/>
        </w:rPr>
        <w:t xml:space="preserve"> innovadoras</w:t>
      </w:r>
      <w:r w:rsidRPr="00B94BC7">
        <w:rPr>
          <w:rFonts w:ascii="Arial" w:hAnsi="Arial" w:cs="Arial"/>
          <w:sz w:val="22"/>
          <w:szCs w:val="22"/>
          <w:lang w:val="es-PE"/>
        </w:rPr>
        <w:t xml:space="preserve"> </w:t>
      </w:r>
      <w:r w:rsidR="00EE7514" w:rsidRPr="00B94BC7">
        <w:rPr>
          <w:rFonts w:ascii="Arial" w:hAnsi="Arial" w:cs="Arial"/>
          <w:sz w:val="22"/>
          <w:szCs w:val="22"/>
          <w:lang w:val="es-PE"/>
        </w:rPr>
        <w:t xml:space="preserve">y </w:t>
      </w:r>
      <w:r w:rsidRPr="00B94BC7">
        <w:rPr>
          <w:rFonts w:ascii="Arial" w:hAnsi="Arial" w:cs="Arial"/>
          <w:sz w:val="22"/>
          <w:szCs w:val="22"/>
          <w:lang w:val="es-PE"/>
        </w:rPr>
        <w:t xml:space="preserve">participativas, </w:t>
      </w:r>
      <w:proofErr w:type="spellStart"/>
      <w:r w:rsidRPr="00B94BC7">
        <w:rPr>
          <w:rFonts w:ascii="Arial" w:hAnsi="Arial" w:cs="Arial"/>
          <w:sz w:val="22"/>
          <w:szCs w:val="22"/>
          <w:lang w:val="es-PE"/>
        </w:rPr>
        <w:t>co-creando</w:t>
      </w:r>
      <w:proofErr w:type="spellEnd"/>
      <w:r w:rsidRPr="00B94BC7">
        <w:rPr>
          <w:rFonts w:ascii="Arial" w:hAnsi="Arial" w:cs="Arial"/>
          <w:sz w:val="22"/>
          <w:szCs w:val="22"/>
          <w:lang w:val="es-PE"/>
        </w:rPr>
        <w:t xml:space="preserve"> hojas de ruta orientadas a la implementación de acciones alineadas con cada una de ellas</w:t>
      </w:r>
      <w:r w:rsidR="004C316C" w:rsidRPr="00B94BC7">
        <w:rPr>
          <w:rFonts w:ascii="Arial" w:hAnsi="Arial" w:cs="Arial"/>
          <w:sz w:val="22"/>
          <w:szCs w:val="22"/>
          <w:lang w:val="es-PE"/>
        </w:rPr>
        <w:t>,</w:t>
      </w:r>
      <w:r w:rsidR="007E2307" w:rsidRPr="00B94BC7">
        <w:rPr>
          <w:rFonts w:ascii="Arial" w:hAnsi="Arial" w:cs="Arial"/>
          <w:sz w:val="22"/>
          <w:szCs w:val="22"/>
          <w:lang w:val="es-PE"/>
        </w:rPr>
        <w:t xml:space="preserve"> legalizándose,</w:t>
      </w:r>
      <w:r w:rsidR="004C316C" w:rsidRPr="00B94BC7">
        <w:rPr>
          <w:rFonts w:ascii="Arial" w:hAnsi="Arial" w:cs="Arial"/>
          <w:sz w:val="22"/>
          <w:szCs w:val="22"/>
          <w:lang w:val="es-PE"/>
        </w:rPr>
        <w:t xml:space="preserve"> en el Plan de Desarrollo Local Concertado 2022–2030</w:t>
      </w:r>
      <w:r w:rsidR="007E2307" w:rsidRPr="00B94BC7">
        <w:rPr>
          <w:rFonts w:ascii="Arial" w:hAnsi="Arial" w:cs="Arial"/>
          <w:sz w:val="22"/>
          <w:szCs w:val="22"/>
          <w:lang w:val="es-PE"/>
        </w:rPr>
        <w:t xml:space="preserve">, y se constituye en la 1era Política Pública en el Perú, con dicho enfoque. </w:t>
      </w:r>
    </w:p>
    <w:p w14:paraId="7A0F9C6B" w14:textId="315489E2" w:rsidR="004303D4" w:rsidRDefault="004303D4" w:rsidP="004303D4">
      <w:pPr>
        <w:spacing w:line="360" w:lineRule="auto"/>
        <w:jc w:val="both"/>
        <w:rPr>
          <w:rFonts w:ascii="Arial" w:hAnsi="Arial" w:cs="Arial"/>
          <w:sz w:val="22"/>
          <w:szCs w:val="22"/>
          <w:lang w:val="es-PE"/>
        </w:rPr>
      </w:pPr>
      <w:r w:rsidRPr="004303D4">
        <w:rPr>
          <w:rFonts w:ascii="Arial" w:hAnsi="Arial" w:cs="Arial"/>
          <w:sz w:val="22"/>
          <w:szCs w:val="22"/>
          <w:lang w:val="es-PE"/>
        </w:rPr>
        <w:t>Desde</w:t>
      </w:r>
      <w:r w:rsidRPr="007E2307">
        <w:rPr>
          <w:rFonts w:ascii="Arial" w:hAnsi="Arial" w:cs="Arial"/>
          <w:strike/>
          <w:sz w:val="22"/>
          <w:szCs w:val="22"/>
          <w:lang w:val="es-PE"/>
        </w:rPr>
        <w:t xml:space="preserve"> </w:t>
      </w:r>
      <w:r w:rsidRPr="004303D4">
        <w:rPr>
          <w:rFonts w:ascii="Arial" w:hAnsi="Arial" w:cs="Arial"/>
          <w:sz w:val="22"/>
          <w:szCs w:val="22"/>
          <w:lang w:val="es-PE"/>
        </w:rPr>
        <w:t>Asociación Pataz se asume el desafío de diseñar una estrategia que permita medir los avances territoriales vinculados a dichas Misiones, partiendo de la premisa de que lo que no se mide, no se puede mejorar. En este contexto, se desarrolla un proceso participativo para la formulación de objetivos y resultados clave, así como indicadores de rendimiento, asegurando su validación y legitimación por parte de los actores responsables de cada sector en el territorio.</w:t>
      </w:r>
    </w:p>
    <w:p w14:paraId="47BDCE55" w14:textId="21C8C6C3" w:rsidR="001364E3" w:rsidRPr="001364E3" w:rsidRDefault="00BD204C" w:rsidP="004303D4">
      <w:pPr>
        <w:spacing w:line="360" w:lineRule="auto"/>
        <w:jc w:val="both"/>
        <w:rPr>
          <w:rFonts w:ascii="Arial" w:hAnsi="Arial" w:cs="Arial"/>
          <w:sz w:val="22"/>
          <w:szCs w:val="22"/>
          <w:lang w:val="es-PE"/>
        </w:rPr>
      </w:pPr>
      <w:r w:rsidRPr="00B94BC7">
        <w:rPr>
          <w:rFonts w:ascii="Arial" w:hAnsi="Arial" w:cs="Arial"/>
          <w:sz w:val="22"/>
          <w:szCs w:val="22"/>
          <w:lang w:val="es-PE"/>
        </w:rPr>
        <w:t xml:space="preserve">Se </w:t>
      </w:r>
      <w:proofErr w:type="spellStart"/>
      <w:r w:rsidRPr="00B94BC7">
        <w:rPr>
          <w:rFonts w:ascii="Arial" w:hAnsi="Arial" w:cs="Arial"/>
          <w:sz w:val="22"/>
          <w:szCs w:val="22"/>
          <w:lang w:val="es-PE"/>
        </w:rPr>
        <w:t>co</w:t>
      </w:r>
      <w:proofErr w:type="spellEnd"/>
      <w:r w:rsidRPr="00B94BC7">
        <w:rPr>
          <w:rFonts w:ascii="Arial" w:hAnsi="Arial" w:cs="Arial"/>
          <w:sz w:val="22"/>
          <w:szCs w:val="22"/>
          <w:lang w:val="es-PE"/>
        </w:rPr>
        <w:t xml:space="preserve"> crearon Hojas de Ruta, con </w:t>
      </w:r>
      <w:proofErr w:type="spellStart"/>
      <w:r w:rsidRPr="00B94BC7">
        <w:rPr>
          <w:rFonts w:ascii="Arial" w:hAnsi="Arial" w:cs="Arial"/>
          <w:sz w:val="22"/>
          <w:szCs w:val="22"/>
          <w:lang w:val="es-PE"/>
        </w:rPr>
        <w:t>KPis</w:t>
      </w:r>
      <w:proofErr w:type="spellEnd"/>
      <w:r w:rsidRPr="00B94BC7">
        <w:rPr>
          <w:rFonts w:ascii="Arial" w:hAnsi="Arial" w:cs="Arial"/>
          <w:sz w:val="22"/>
          <w:szCs w:val="22"/>
          <w:lang w:val="es-PE"/>
        </w:rPr>
        <w:t xml:space="preserve"> y </w:t>
      </w:r>
      <w:proofErr w:type="spellStart"/>
      <w:r w:rsidRPr="00B94BC7">
        <w:rPr>
          <w:rFonts w:ascii="Arial" w:hAnsi="Arial" w:cs="Arial"/>
          <w:sz w:val="22"/>
          <w:szCs w:val="22"/>
          <w:lang w:val="es-PE"/>
        </w:rPr>
        <w:t>Okrs</w:t>
      </w:r>
      <w:proofErr w:type="spellEnd"/>
      <w:r w:rsidRPr="00B94BC7">
        <w:rPr>
          <w:rFonts w:ascii="Arial" w:hAnsi="Arial" w:cs="Arial"/>
          <w:sz w:val="22"/>
          <w:szCs w:val="22"/>
          <w:lang w:val="es-PE"/>
        </w:rPr>
        <w:t xml:space="preserve">, con la metodología </w:t>
      </w:r>
      <w:r w:rsidR="000D766B" w:rsidRPr="00B94BC7">
        <w:rPr>
          <w:rFonts w:ascii="Arial" w:hAnsi="Arial" w:cs="Arial"/>
          <w:sz w:val="22"/>
          <w:szCs w:val="22"/>
          <w:lang w:val="es-PE"/>
        </w:rPr>
        <w:t>d</w:t>
      </w:r>
      <w:r w:rsidR="004303D4" w:rsidRPr="00B94BC7">
        <w:rPr>
          <w:rFonts w:ascii="Arial" w:hAnsi="Arial" w:cs="Arial"/>
          <w:sz w:val="22"/>
          <w:szCs w:val="22"/>
          <w:lang w:val="es-PE"/>
        </w:rPr>
        <w:t xml:space="preserve">el </w:t>
      </w:r>
      <w:proofErr w:type="spellStart"/>
      <w:r w:rsidR="001364E3" w:rsidRPr="00B94BC7">
        <w:rPr>
          <w:rFonts w:ascii="Arial" w:hAnsi="Arial" w:cs="Arial"/>
          <w:sz w:val="22"/>
          <w:szCs w:val="22"/>
          <w:lang w:val="es-PE"/>
        </w:rPr>
        <w:t>Balanced</w:t>
      </w:r>
      <w:proofErr w:type="spellEnd"/>
      <w:r w:rsidR="001364E3" w:rsidRPr="00B94BC7">
        <w:rPr>
          <w:rFonts w:ascii="Arial" w:hAnsi="Arial" w:cs="Arial"/>
          <w:sz w:val="22"/>
          <w:szCs w:val="22"/>
          <w:lang w:val="es-PE"/>
        </w:rPr>
        <w:t xml:space="preserve"> </w:t>
      </w:r>
      <w:proofErr w:type="spellStart"/>
      <w:r w:rsidR="001364E3" w:rsidRPr="00B94BC7">
        <w:rPr>
          <w:rFonts w:ascii="Arial" w:hAnsi="Arial" w:cs="Arial"/>
          <w:sz w:val="22"/>
          <w:szCs w:val="22"/>
          <w:lang w:val="es-PE"/>
        </w:rPr>
        <w:t>Scorecard</w:t>
      </w:r>
      <w:proofErr w:type="spellEnd"/>
      <w:r w:rsidR="001364E3" w:rsidRPr="00B94BC7">
        <w:rPr>
          <w:rFonts w:ascii="Arial" w:hAnsi="Arial" w:cs="Arial"/>
          <w:sz w:val="22"/>
          <w:szCs w:val="22"/>
          <w:lang w:val="es-PE"/>
        </w:rPr>
        <w:t xml:space="preserve"> (BSC), </w:t>
      </w:r>
      <w:r w:rsidR="000D766B" w:rsidRPr="00B94BC7">
        <w:rPr>
          <w:rFonts w:ascii="Arial" w:hAnsi="Arial" w:cs="Arial"/>
          <w:sz w:val="22"/>
          <w:szCs w:val="22"/>
          <w:lang w:val="es-PE"/>
        </w:rPr>
        <w:t>con el soporte</w:t>
      </w:r>
      <w:r w:rsidR="001364E3" w:rsidRPr="00B94BC7">
        <w:rPr>
          <w:rFonts w:ascii="Arial" w:hAnsi="Arial" w:cs="Arial"/>
          <w:sz w:val="22"/>
          <w:szCs w:val="22"/>
          <w:lang w:val="es-PE"/>
        </w:rPr>
        <w:t xml:space="preserve"> </w:t>
      </w:r>
      <w:r w:rsidR="000D766B" w:rsidRPr="00B94BC7">
        <w:rPr>
          <w:rFonts w:ascii="Arial" w:hAnsi="Arial" w:cs="Arial"/>
          <w:sz w:val="22"/>
          <w:szCs w:val="22"/>
          <w:lang w:val="es-PE"/>
        </w:rPr>
        <w:t xml:space="preserve">de </w:t>
      </w:r>
      <w:r w:rsidR="001364E3" w:rsidRPr="00B94BC7">
        <w:rPr>
          <w:rFonts w:ascii="Arial" w:hAnsi="Arial" w:cs="Arial"/>
          <w:sz w:val="22"/>
          <w:szCs w:val="22"/>
          <w:lang w:val="es-PE"/>
        </w:rPr>
        <w:t xml:space="preserve">expertos internacionales. </w:t>
      </w:r>
      <w:r w:rsidR="004303D4" w:rsidRPr="00B94BC7">
        <w:rPr>
          <w:rFonts w:ascii="Arial" w:hAnsi="Arial" w:cs="Arial"/>
          <w:sz w:val="22"/>
          <w:szCs w:val="22"/>
          <w:lang w:val="es-PE"/>
        </w:rPr>
        <w:t xml:space="preserve">Sin embargo, </w:t>
      </w:r>
      <w:r w:rsidR="000D766B" w:rsidRPr="00B94BC7">
        <w:rPr>
          <w:rFonts w:ascii="Arial" w:hAnsi="Arial" w:cs="Arial"/>
          <w:sz w:val="22"/>
          <w:szCs w:val="22"/>
          <w:lang w:val="es-PE"/>
        </w:rPr>
        <w:t>en el proceso de socialización y validación de los KPIS Y OKRS se</w:t>
      </w:r>
      <w:r w:rsidR="004303D4" w:rsidRPr="00B94BC7">
        <w:rPr>
          <w:rFonts w:ascii="Arial" w:hAnsi="Arial" w:cs="Arial"/>
          <w:sz w:val="22"/>
          <w:szCs w:val="22"/>
          <w:lang w:val="es-PE"/>
        </w:rPr>
        <w:t xml:space="preserve"> profundiz</w:t>
      </w:r>
      <w:r w:rsidR="000D766B" w:rsidRPr="00B94BC7">
        <w:rPr>
          <w:rFonts w:ascii="Arial" w:hAnsi="Arial" w:cs="Arial"/>
          <w:sz w:val="22"/>
          <w:szCs w:val="22"/>
          <w:lang w:val="es-PE"/>
        </w:rPr>
        <w:t xml:space="preserve">ó </w:t>
      </w:r>
      <w:r w:rsidR="004303D4" w:rsidRPr="00B94BC7">
        <w:rPr>
          <w:rFonts w:ascii="Arial" w:hAnsi="Arial" w:cs="Arial"/>
          <w:sz w:val="22"/>
          <w:szCs w:val="22"/>
          <w:lang w:val="es-PE"/>
        </w:rPr>
        <w:t xml:space="preserve">en </w:t>
      </w:r>
      <w:r w:rsidR="000D766B" w:rsidRPr="00B94BC7">
        <w:rPr>
          <w:rFonts w:ascii="Arial" w:hAnsi="Arial" w:cs="Arial"/>
          <w:sz w:val="22"/>
          <w:szCs w:val="22"/>
          <w:lang w:val="es-PE"/>
        </w:rPr>
        <w:t xml:space="preserve">relación a las </w:t>
      </w:r>
      <w:r w:rsidR="004303D4" w:rsidRPr="00B94BC7">
        <w:rPr>
          <w:rFonts w:ascii="Arial" w:hAnsi="Arial" w:cs="Arial"/>
          <w:sz w:val="22"/>
          <w:szCs w:val="22"/>
          <w:lang w:val="es-PE"/>
        </w:rPr>
        <w:t>demandas sectoriales y</w:t>
      </w:r>
      <w:r w:rsidR="000D766B" w:rsidRPr="00B94BC7">
        <w:rPr>
          <w:rFonts w:ascii="Arial" w:hAnsi="Arial" w:cs="Arial"/>
          <w:sz w:val="22"/>
          <w:szCs w:val="22"/>
          <w:lang w:val="es-PE"/>
        </w:rPr>
        <w:t xml:space="preserve"> se aplicaron acciones de mejora en el diseño metodológico, se transitó de las perspectivas planteadas </w:t>
      </w:r>
      <w:r w:rsidR="000D766B">
        <w:rPr>
          <w:rFonts w:ascii="Arial" w:hAnsi="Arial" w:cs="Arial"/>
          <w:sz w:val="22"/>
          <w:szCs w:val="22"/>
          <w:lang w:val="es-PE"/>
        </w:rPr>
        <w:t>en el BSC</w:t>
      </w:r>
      <w:r w:rsidR="00D46C97" w:rsidRPr="00D46C97">
        <w:rPr>
          <w:rFonts w:ascii="Arial" w:hAnsi="Arial" w:cs="Arial"/>
          <w:sz w:val="22"/>
          <w:szCs w:val="22"/>
          <w:lang w:val="es-PE"/>
        </w:rPr>
        <w:t xml:space="preserve">, </w:t>
      </w:r>
      <w:r w:rsidR="004303D4" w:rsidRPr="000D766B">
        <w:rPr>
          <w:rFonts w:ascii="Arial" w:hAnsi="Arial" w:cs="Arial"/>
          <w:sz w:val="22"/>
          <w:szCs w:val="22"/>
          <w:lang w:val="es-PE"/>
        </w:rPr>
        <w:t>hacia un modelo</w:t>
      </w:r>
      <w:r w:rsidR="00D46C97">
        <w:rPr>
          <w:rFonts w:ascii="Arial" w:hAnsi="Arial" w:cs="Arial"/>
          <w:color w:val="FF0000"/>
          <w:sz w:val="22"/>
          <w:szCs w:val="22"/>
          <w:lang w:val="es-PE"/>
        </w:rPr>
        <w:t xml:space="preserve"> </w:t>
      </w:r>
      <w:r w:rsidR="00D46C97" w:rsidRPr="001364E3">
        <w:rPr>
          <w:rFonts w:ascii="Arial" w:hAnsi="Arial" w:cs="Arial"/>
          <w:sz w:val="22"/>
          <w:szCs w:val="22"/>
          <w:lang w:val="es-PE"/>
        </w:rPr>
        <w:t xml:space="preserve">basado en </w:t>
      </w:r>
      <w:proofErr w:type="spellStart"/>
      <w:r w:rsidR="00D46C97" w:rsidRPr="001364E3">
        <w:rPr>
          <w:rFonts w:ascii="Arial" w:hAnsi="Arial" w:cs="Arial"/>
          <w:sz w:val="22"/>
          <w:szCs w:val="22"/>
          <w:lang w:val="es-PE"/>
        </w:rPr>
        <w:t>KPIs</w:t>
      </w:r>
      <w:proofErr w:type="spellEnd"/>
      <w:r w:rsidR="00D46C97" w:rsidRPr="001364E3">
        <w:rPr>
          <w:rFonts w:ascii="Arial" w:hAnsi="Arial" w:cs="Arial"/>
          <w:sz w:val="22"/>
          <w:szCs w:val="22"/>
          <w:lang w:val="es-PE"/>
        </w:rPr>
        <w:t xml:space="preserve"> (Key Performance </w:t>
      </w:r>
      <w:proofErr w:type="spellStart"/>
      <w:r w:rsidR="00D46C97" w:rsidRPr="001364E3">
        <w:rPr>
          <w:rFonts w:ascii="Arial" w:hAnsi="Arial" w:cs="Arial"/>
          <w:sz w:val="22"/>
          <w:szCs w:val="22"/>
          <w:lang w:val="es-PE"/>
        </w:rPr>
        <w:t>Indicators</w:t>
      </w:r>
      <w:proofErr w:type="spellEnd"/>
      <w:r w:rsidR="00D46C97" w:rsidRPr="001364E3">
        <w:rPr>
          <w:rFonts w:ascii="Arial" w:hAnsi="Arial" w:cs="Arial"/>
          <w:sz w:val="22"/>
          <w:szCs w:val="22"/>
          <w:lang w:val="es-PE"/>
        </w:rPr>
        <w:t xml:space="preserve">) y </w:t>
      </w:r>
      <w:proofErr w:type="spellStart"/>
      <w:r w:rsidR="00D46C97" w:rsidRPr="001364E3">
        <w:rPr>
          <w:rFonts w:ascii="Arial" w:hAnsi="Arial" w:cs="Arial"/>
          <w:sz w:val="22"/>
          <w:szCs w:val="22"/>
          <w:lang w:val="es-PE"/>
        </w:rPr>
        <w:t>OKRs</w:t>
      </w:r>
      <w:proofErr w:type="spellEnd"/>
      <w:r w:rsidR="00D46C97" w:rsidRPr="001364E3">
        <w:rPr>
          <w:rFonts w:ascii="Arial" w:hAnsi="Arial" w:cs="Arial"/>
          <w:sz w:val="22"/>
          <w:szCs w:val="22"/>
          <w:lang w:val="es-PE"/>
        </w:rPr>
        <w:t xml:space="preserve"> (</w:t>
      </w:r>
      <w:proofErr w:type="spellStart"/>
      <w:r w:rsidR="00D46C97" w:rsidRPr="001364E3">
        <w:rPr>
          <w:rFonts w:ascii="Arial" w:hAnsi="Arial" w:cs="Arial"/>
          <w:sz w:val="22"/>
          <w:szCs w:val="22"/>
          <w:lang w:val="es-PE"/>
        </w:rPr>
        <w:t>Objectives</w:t>
      </w:r>
      <w:proofErr w:type="spellEnd"/>
      <w:r w:rsidR="00D46C97" w:rsidRPr="001364E3">
        <w:rPr>
          <w:rFonts w:ascii="Arial" w:hAnsi="Arial" w:cs="Arial"/>
          <w:sz w:val="22"/>
          <w:szCs w:val="22"/>
          <w:lang w:val="es-PE"/>
        </w:rPr>
        <w:t xml:space="preserve"> and Key </w:t>
      </w:r>
      <w:proofErr w:type="spellStart"/>
      <w:r w:rsidR="00D46C97" w:rsidRPr="001364E3">
        <w:rPr>
          <w:rFonts w:ascii="Arial" w:hAnsi="Arial" w:cs="Arial"/>
          <w:sz w:val="22"/>
          <w:szCs w:val="22"/>
          <w:lang w:val="es-PE"/>
        </w:rPr>
        <w:t>Results</w:t>
      </w:r>
      <w:proofErr w:type="spellEnd"/>
      <w:r w:rsidR="00D46C97" w:rsidRPr="001364E3">
        <w:rPr>
          <w:rFonts w:ascii="Arial" w:hAnsi="Arial" w:cs="Arial"/>
          <w:sz w:val="22"/>
          <w:szCs w:val="22"/>
          <w:lang w:val="es-PE"/>
        </w:rPr>
        <w:t>)</w:t>
      </w:r>
      <w:r w:rsidR="000D766B" w:rsidRPr="000D766B">
        <w:rPr>
          <w:rFonts w:ascii="Arial" w:hAnsi="Arial" w:cs="Arial"/>
          <w:color w:val="FF0000"/>
          <w:sz w:val="22"/>
          <w:szCs w:val="22"/>
          <w:lang w:val="es-PE"/>
        </w:rPr>
        <w:t xml:space="preserve"> </w:t>
      </w:r>
      <w:r w:rsidR="004303D4" w:rsidRPr="004303D4">
        <w:rPr>
          <w:rFonts w:ascii="Arial" w:hAnsi="Arial" w:cs="Arial"/>
          <w:sz w:val="22"/>
          <w:szCs w:val="22"/>
          <w:lang w:val="es-PE"/>
        </w:rPr>
        <w:t xml:space="preserve">concatenados </w:t>
      </w:r>
      <w:r w:rsidR="004303D4">
        <w:rPr>
          <w:rFonts w:ascii="Arial" w:hAnsi="Arial" w:cs="Arial"/>
          <w:sz w:val="22"/>
          <w:szCs w:val="22"/>
          <w:lang w:val="es-PE"/>
        </w:rPr>
        <w:t>en</w:t>
      </w:r>
      <w:r w:rsidR="004303D4" w:rsidRPr="004303D4">
        <w:rPr>
          <w:rFonts w:ascii="Arial" w:hAnsi="Arial" w:cs="Arial"/>
          <w:sz w:val="22"/>
          <w:szCs w:val="22"/>
          <w:lang w:val="es-PE"/>
        </w:rPr>
        <w:t xml:space="preserve"> niveles de contribución</w:t>
      </w:r>
      <w:r w:rsidR="00DE0790">
        <w:rPr>
          <w:rFonts w:ascii="Arial" w:hAnsi="Arial" w:cs="Arial"/>
          <w:sz w:val="22"/>
          <w:szCs w:val="22"/>
          <w:lang w:val="es-PE"/>
        </w:rPr>
        <w:t>.</w:t>
      </w:r>
      <w:r w:rsidR="001364E3" w:rsidRPr="001364E3">
        <w:rPr>
          <w:rFonts w:ascii="Arial" w:hAnsi="Arial" w:cs="Arial"/>
          <w:sz w:val="22"/>
          <w:szCs w:val="22"/>
          <w:lang w:val="es-PE"/>
        </w:rPr>
        <w:t xml:space="preserve"> Esta transición permite estructurar un sistema de </w:t>
      </w:r>
      <w:proofErr w:type="spellStart"/>
      <w:r w:rsidR="001364E3" w:rsidRPr="001364E3">
        <w:rPr>
          <w:rFonts w:ascii="Arial" w:hAnsi="Arial" w:cs="Arial"/>
          <w:sz w:val="22"/>
          <w:szCs w:val="22"/>
          <w:lang w:val="es-PE"/>
        </w:rPr>
        <w:t>OKRs</w:t>
      </w:r>
      <w:proofErr w:type="spellEnd"/>
      <w:r w:rsidR="001364E3" w:rsidRPr="001364E3">
        <w:rPr>
          <w:rFonts w:ascii="Arial" w:hAnsi="Arial" w:cs="Arial"/>
          <w:sz w:val="22"/>
          <w:szCs w:val="22"/>
          <w:lang w:val="es-PE"/>
        </w:rPr>
        <w:t xml:space="preserve"> concatenados en tres niveles, según su grado de contribución al logro de</w:t>
      </w:r>
      <w:r w:rsidR="00D46C97">
        <w:rPr>
          <w:rFonts w:ascii="Arial" w:hAnsi="Arial" w:cs="Arial"/>
          <w:sz w:val="22"/>
          <w:szCs w:val="22"/>
          <w:lang w:val="es-PE"/>
        </w:rPr>
        <w:t xml:space="preserve"> cada</w:t>
      </w:r>
      <w:r w:rsidR="001364E3" w:rsidRPr="001364E3">
        <w:rPr>
          <w:rFonts w:ascii="Arial" w:hAnsi="Arial" w:cs="Arial"/>
          <w:sz w:val="22"/>
          <w:szCs w:val="22"/>
          <w:lang w:val="es-PE"/>
        </w:rPr>
        <w:t xml:space="preserve"> Misión</w:t>
      </w:r>
      <w:r w:rsidR="00D46C97">
        <w:rPr>
          <w:rFonts w:ascii="Arial" w:hAnsi="Arial" w:cs="Arial"/>
          <w:sz w:val="22"/>
          <w:szCs w:val="22"/>
          <w:lang w:val="es-PE"/>
        </w:rPr>
        <w:t xml:space="preserve">, considerando el año horizonte (2030). </w:t>
      </w:r>
    </w:p>
    <w:p w14:paraId="64CF37CB" w14:textId="30826D6D" w:rsidR="001364E3" w:rsidRPr="001364E3" w:rsidRDefault="001364E3" w:rsidP="001364E3">
      <w:pPr>
        <w:spacing w:line="360" w:lineRule="auto"/>
        <w:jc w:val="both"/>
        <w:rPr>
          <w:rFonts w:ascii="Arial" w:hAnsi="Arial" w:cs="Arial"/>
          <w:sz w:val="22"/>
          <w:szCs w:val="22"/>
          <w:lang w:val="es-PE"/>
        </w:rPr>
      </w:pPr>
      <w:r w:rsidRPr="00B94BC7">
        <w:rPr>
          <w:rFonts w:ascii="Arial" w:hAnsi="Arial" w:cs="Arial"/>
          <w:sz w:val="22"/>
          <w:szCs w:val="22"/>
          <w:lang w:val="es-PE"/>
        </w:rPr>
        <w:t>Este proceso contó con la participación activa de más de</w:t>
      </w:r>
      <w:r w:rsidR="008F655D" w:rsidRPr="00B94BC7">
        <w:rPr>
          <w:rFonts w:ascii="Arial" w:hAnsi="Arial" w:cs="Arial"/>
          <w:sz w:val="22"/>
          <w:szCs w:val="22"/>
          <w:lang w:val="es-PE"/>
        </w:rPr>
        <w:t xml:space="preserve"> 118</w:t>
      </w:r>
      <w:r w:rsidRPr="00B94BC7">
        <w:rPr>
          <w:rFonts w:ascii="Arial" w:hAnsi="Arial" w:cs="Arial"/>
          <w:sz w:val="22"/>
          <w:szCs w:val="22"/>
          <w:lang w:val="es-PE"/>
        </w:rPr>
        <w:t xml:space="preserve"> actores </w:t>
      </w:r>
      <w:r w:rsidR="008F655D" w:rsidRPr="00B94BC7">
        <w:rPr>
          <w:rFonts w:ascii="Arial" w:hAnsi="Arial" w:cs="Arial"/>
          <w:sz w:val="22"/>
          <w:szCs w:val="22"/>
          <w:lang w:val="es-PE"/>
        </w:rPr>
        <w:t>territoriales entre distritales y regionales, quienes</w:t>
      </w:r>
      <w:r w:rsidRPr="00B94BC7">
        <w:rPr>
          <w:rFonts w:ascii="Arial" w:hAnsi="Arial" w:cs="Arial"/>
          <w:sz w:val="22"/>
          <w:szCs w:val="22"/>
          <w:lang w:val="es-PE"/>
        </w:rPr>
        <w:t xml:space="preserve"> colaboraron en la revisión, ajuste y validación de los indicadores propuestos</w:t>
      </w:r>
      <w:r w:rsidR="008F655D" w:rsidRPr="00B94BC7">
        <w:rPr>
          <w:rFonts w:ascii="Arial" w:hAnsi="Arial" w:cs="Arial"/>
          <w:sz w:val="22"/>
          <w:szCs w:val="22"/>
          <w:lang w:val="es-PE"/>
        </w:rPr>
        <w:t xml:space="preserve">, luego se </w:t>
      </w:r>
      <w:r w:rsidR="00C629C8" w:rsidRPr="00B94BC7">
        <w:rPr>
          <w:rFonts w:ascii="Arial" w:hAnsi="Arial" w:cs="Arial"/>
          <w:sz w:val="22"/>
          <w:szCs w:val="22"/>
          <w:lang w:val="es-PE"/>
        </w:rPr>
        <w:t>planteó la necesidad</w:t>
      </w:r>
      <w:r w:rsidR="008F655D" w:rsidRPr="00B94BC7">
        <w:rPr>
          <w:rFonts w:ascii="Arial" w:hAnsi="Arial" w:cs="Arial"/>
          <w:sz w:val="22"/>
          <w:szCs w:val="22"/>
          <w:lang w:val="es-PE"/>
        </w:rPr>
        <w:t xml:space="preserve"> </w:t>
      </w:r>
      <w:r w:rsidR="00C629C8" w:rsidRPr="00B94BC7">
        <w:rPr>
          <w:rFonts w:ascii="Arial" w:hAnsi="Arial" w:cs="Arial"/>
          <w:sz w:val="22"/>
          <w:szCs w:val="22"/>
          <w:lang w:val="es-PE"/>
        </w:rPr>
        <w:t xml:space="preserve">de contar con </w:t>
      </w:r>
      <w:r w:rsidRPr="00B94BC7">
        <w:rPr>
          <w:rFonts w:ascii="Arial" w:hAnsi="Arial" w:cs="Arial"/>
          <w:sz w:val="22"/>
          <w:szCs w:val="22"/>
          <w:lang w:val="es-PE"/>
        </w:rPr>
        <w:t xml:space="preserve">un Observatorio </w:t>
      </w:r>
      <w:r w:rsidR="008F655D" w:rsidRPr="00B94BC7">
        <w:rPr>
          <w:rFonts w:ascii="Arial" w:hAnsi="Arial" w:cs="Arial"/>
          <w:sz w:val="22"/>
          <w:szCs w:val="22"/>
          <w:lang w:val="es-PE"/>
        </w:rPr>
        <w:t>que alberg</w:t>
      </w:r>
      <w:r w:rsidR="00C629C8" w:rsidRPr="00B94BC7">
        <w:rPr>
          <w:rFonts w:ascii="Arial" w:hAnsi="Arial" w:cs="Arial"/>
          <w:sz w:val="22"/>
          <w:szCs w:val="22"/>
          <w:lang w:val="es-PE"/>
        </w:rPr>
        <w:t>ue</w:t>
      </w:r>
      <w:r w:rsidR="008F655D" w:rsidRPr="00B94BC7">
        <w:rPr>
          <w:rFonts w:ascii="Arial" w:hAnsi="Arial" w:cs="Arial"/>
          <w:sz w:val="22"/>
          <w:szCs w:val="22"/>
          <w:lang w:val="es-PE"/>
        </w:rPr>
        <w:t xml:space="preserve"> las Misiones del distrito</w:t>
      </w:r>
      <w:r w:rsidR="00C629C8" w:rsidRPr="00B94BC7">
        <w:rPr>
          <w:rFonts w:ascii="Arial" w:hAnsi="Arial" w:cs="Arial"/>
          <w:sz w:val="22"/>
          <w:szCs w:val="22"/>
          <w:lang w:val="es-PE"/>
        </w:rPr>
        <w:t xml:space="preserve"> y</w:t>
      </w:r>
      <w:r w:rsidRPr="00B94BC7">
        <w:rPr>
          <w:rFonts w:ascii="Arial" w:hAnsi="Arial" w:cs="Arial"/>
          <w:sz w:val="22"/>
          <w:szCs w:val="22"/>
          <w:lang w:val="es-PE"/>
        </w:rPr>
        <w:t xml:space="preserve"> </w:t>
      </w:r>
      <w:r w:rsidR="00EC5DC7" w:rsidRPr="00B94BC7">
        <w:rPr>
          <w:rFonts w:ascii="Arial" w:hAnsi="Arial" w:cs="Arial"/>
          <w:sz w:val="22"/>
          <w:szCs w:val="22"/>
          <w:lang w:val="es-PE"/>
        </w:rPr>
        <w:t>mida</w:t>
      </w:r>
      <w:r w:rsidRPr="00B94BC7">
        <w:rPr>
          <w:rFonts w:ascii="Arial" w:hAnsi="Arial" w:cs="Arial"/>
          <w:sz w:val="22"/>
          <w:szCs w:val="22"/>
          <w:lang w:val="es-PE"/>
        </w:rPr>
        <w:t xml:space="preserve"> el avance de estos indicadores. Como etapa final,</w:t>
      </w:r>
      <w:r w:rsidR="00C629C8" w:rsidRPr="00B94BC7">
        <w:rPr>
          <w:rFonts w:ascii="Arial" w:hAnsi="Arial" w:cs="Arial"/>
          <w:sz w:val="22"/>
          <w:szCs w:val="22"/>
          <w:lang w:val="es-PE"/>
        </w:rPr>
        <w:t xml:space="preserve"> </w:t>
      </w:r>
      <w:r w:rsidRPr="00B94BC7">
        <w:rPr>
          <w:rFonts w:ascii="Arial" w:hAnsi="Arial" w:cs="Arial"/>
          <w:sz w:val="22"/>
          <w:szCs w:val="22"/>
          <w:lang w:val="es-PE"/>
        </w:rPr>
        <w:t xml:space="preserve">Asociación Pataz impulsó la </w:t>
      </w:r>
      <w:proofErr w:type="spellStart"/>
      <w:r w:rsidRPr="00B94BC7">
        <w:rPr>
          <w:rFonts w:ascii="Arial" w:hAnsi="Arial" w:cs="Arial"/>
          <w:sz w:val="22"/>
          <w:szCs w:val="22"/>
          <w:lang w:val="es-PE"/>
        </w:rPr>
        <w:t>co-creación</w:t>
      </w:r>
      <w:proofErr w:type="spellEnd"/>
      <w:r w:rsidRPr="00B94BC7">
        <w:rPr>
          <w:rFonts w:ascii="Arial" w:hAnsi="Arial" w:cs="Arial"/>
          <w:sz w:val="22"/>
          <w:szCs w:val="22"/>
          <w:lang w:val="es-PE"/>
        </w:rPr>
        <w:t xml:space="preserve"> </w:t>
      </w:r>
      <w:r w:rsidRPr="001364E3">
        <w:rPr>
          <w:rFonts w:ascii="Arial" w:hAnsi="Arial" w:cs="Arial"/>
          <w:sz w:val="22"/>
          <w:szCs w:val="22"/>
          <w:lang w:val="es-PE"/>
        </w:rPr>
        <w:t xml:space="preserve">del </w:t>
      </w:r>
      <w:r w:rsidR="00EE7514">
        <w:rPr>
          <w:rFonts w:ascii="Arial" w:hAnsi="Arial" w:cs="Arial"/>
          <w:sz w:val="22"/>
          <w:szCs w:val="22"/>
          <w:lang w:val="es-PE"/>
        </w:rPr>
        <w:t xml:space="preserve">1er </w:t>
      </w:r>
      <w:r w:rsidRPr="001364E3">
        <w:rPr>
          <w:rFonts w:ascii="Arial" w:hAnsi="Arial" w:cs="Arial"/>
          <w:sz w:val="22"/>
          <w:szCs w:val="22"/>
          <w:lang w:val="es-PE"/>
        </w:rPr>
        <w:t xml:space="preserve">Observatorio de Misiones del Distrito de Pataz, </w:t>
      </w:r>
      <w:r w:rsidR="00EE7514">
        <w:rPr>
          <w:rFonts w:ascii="Arial" w:hAnsi="Arial" w:cs="Arial"/>
          <w:sz w:val="22"/>
          <w:szCs w:val="22"/>
          <w:lang w:val="es-PE"/>
        </w:rPr>
        <w:t xml:space="preserve">en la región La Libertad, y País, </w:t>
      </w:r>
      <w:r w:rsidRPr="001364E3">
        <w:rPr>
          <w:rFonts w:ascii="Arial" w:hAnsi="Arial" w:cs="Arial"/>
          <w:sz w:val="22"/>
          <w:szCs w:val="22"/>
          <w:lang w:val="es-PE"/>
        </w:rPr>
        <w:t>definiendo su estructura de gobernanza, así como los procesos de recolección, análisis, validación y publicación de la información generada de manera colaborativa.</w:t>
      </w:r>
    </w:p>
    <w:p w14:paraId="79FAF5B6" w14:textId="5DF11BD8" w:rsidR="00FD6767" w:rsidRDefault="001364E3" w:rsidP="001364E3">
      <w:pPr>
        <w:spacing w:line="360" w:lineRule="auto"/>
        <w:jc w:val="both"/>
        <w:rPr>
          <w:rFonts w:ascii="Arial" w:hAnsi="Arial" w:cs="Arial"/>
          <w:sz w:val="22"/>
          <w:szCs w:val="22"/>
          <w:lang w:val="es-PE"/>
        </w:rPr>
      </w:pPr>
      <w:r w:rsidRPr="001364E3">
        <w:rPr>
          <w:rFonts w:ascii="Arial" w:hAnsi="Arial" w:cs="Arial"/>
          <w:sz w:val="22"/>
          <w:szCs w:val="22"/>
          <w:lang w:val="es-PE"/>
        </w:rPr>
        <w:t>Como resultado de este proceso, el distrito de Pataz cuenta actualmente con un</w:t>
      </w:r>
      <w:r w:rsidR="00014E13">
        <w:rPr>
          <w:rFonts w:ascii="Arial" w:hAnsi="Arial" w:cs="Arial"/>
          <w:sz w:val="22"/>
          <w:szCs w:val="22"/>
          <w:lang w:val="es-PE"/>
        </w:rPr>
        <w:t>a herramienta denominada</w:t>
      </w:r>
      <w:r w:rsidRPr="001364E3">
        <w:rPr>
          <w:rFonts w:ascii="Arial" w:hAnsi="Arial" w:cs="Arial"/>
          <w:sz w:val="22"/>
          <w:szCs w:val="22"/>
          <w:lang w:val="es-PE"/>
        </w:rPr>
        <w:t xml:space="preserve"> Observatorio de Misiones</w:t>
      </w:r>
      <w:r w:rsidR="00DE0790">
        <w:rPr>
          <w:rFonts w:ascii="Arial" w:hAnsi="Arial" w:cs="Arial"/>
          <w:sz w:val="22"/>
          <w:szCs w:val="22"/>
          <w:lang w:val="es-PE"/>
        </w:rPr>
        <w:t xml:space="preserve">, </w:t>
      </w:r>
      <w:r w:rsidRPr="00B94BC7">
        <w:rPr>
          <w:rFonts w:ascii="Arial" w:hAnsi="Arial" w:cs="Arial"/>
          <w:sz w:val="22"/>
          <w:szCs w:val="22"/>
          <w:lang w:val="es-PE"/>
        </w:rPr>
        <w:t xml:space="preserve">orientado a monitorear </w:t>
      </w:r>
      <w:r w:rsidR="00C629C8" w:rsidRPr="00B94BC7">
        <w:rPr>
          <w:rFonts w:ascii="Arial" w:hAnsi="Arial" w:cs="Arial"/>
          <w:sz w:val="22"/>
          <w:szCs w:val="22"/>
          <w:lang w:val="es-PE"/>
        </w:rPr>
        <w:t xml:space="preserve">y medir </w:t>
      </w:r>
      <w:r w:rsidRPr="00B94BC7">
        <w:rPr>
          <w:rFonts w:ascii="Arial" w:hAnsi="Arial" w:cs="Arial"/>
          <w:sz w:val="22"/>
          <w:szCs w:val="22"/>
          <w:lang w:val="es-PE"/>
        </w:rPr>
        <w:t xml:space="preserve">un total de 130 </w:t>
      </w:r>
      <w:proofErr w:type="spellStart"/>
      <w:r w:rsidRPr="00B94BC7">
        <w:rPr>
          <w:rFonts w:ascii="Arial" w:hAnsi="Arial" w:cs="Arial"/>
          <w:sz w:val="22"/>
          <w:szCs w:val="22"/>
          <w:lang w:val="es-PE"/>
        </w:rPr>
        <w:t>KPIs</w:t>
      </w:r>
      <w:proofErr w:type="spellEnd"/>
      <w:r w:rsidRPr="00B94BC7">
        <w:rPr>
          <w:rFonts w:ascii="Arial" w:hAnsi="Arial" w:cs="Arial"/>
          <w:sz w:val="22"/>
          <w:szCs w:val="22"/>
          <w:lang w:val="es-PE"/>
        </w:rPr>
        <w:t xml:space="preserve"> y 49 </w:t>
      </w:r>
      <w:proofErr w:type="spellStart"/>
      <w:r w:rsidRPr="00B94BC7">
        <w:rPr>
          <w:rFonts w:ascii="Arial" w:hAnsi="Arial" w:cs="Arial"/>
          <w:sz w:val="22"/>
          <w:szCs w:val="22"/>
          <w:lang w:val="es-PE"/>
        </w:rPr>
        <w:t>OKRs</w:t>
      </w:r>
      <w:proofErr w:type="spellEnd"/>
      <w:r w:rsidRPr="00B94BC7">
        <w:rPr>
          <w:rFonts w:ascii="Arial" w:hAnsi="Arial" w:cs="Arial"/>
          <w:sz w:val="22"/>
          <w:szCs w:val="22"/>
          <w:lang w:val="es-PE"/>
        </w:rPr>
        <w:t xml:space="preserve">, distribuidos de la siguiente manera: </w:t>
      </w:r>
      <w:r w:rsidR="00FD6767" w:rsidRPr="00B94BC7">
        <w:rPr>
          <w:rFonts w:ascii="Arial" w:hAnsi="Arial" w:cs="Arial"/>
          <w:sz w:val="22"/>
          <w:szCs w:val="22"/>
          <w:lang w:val="es-PE"/>
        </w:rPr>
        <w:t xml:space="preserve">10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27 KPIS para la Misión</w:t>
      </w:r>
      <w:r w:rsidR="004119C4" w:rsidRPr="00B94BC7">
        <w:rPr>
          <w:rFonts w:ascii="Arial" w:hAnsi="Arial" w:cs="Arial"/>
          <w:sz w:val="22"/>
          <w:szCs w:val="22"/>
          <w:lang w:val="es-PE"/>
        </w:rPr>
        <w:t xml:space="preserve"> </w:t>
      </w:r>
      <w:r w:rsidR="00FD6767" w:rsidRPr="00B94BC7">
        <w:rPr>
          <w:rFonts w:ascii="Arial" w:hAnsi="Arial" w:cs="Arial"/>
          <w:sz w:val="22"/>
          <w:szCs w:val="22"/>
          <w:lang w:val="es-PE"/>
        </w:rPr>
        <w:t>1</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8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19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w:t>
      </w:r>
      <w:proofErr w:type="spellStart"/>
      <w:r w:rsidR="00FD6767" w:rsidRPr="00B94BC7">
        <w:rPr>
          <w:rFonts w:ascii="Arial" w:hAnsi="Arial" w:cs="Arial"/>
          <w:sz w:val="22"/>
          <w:szCs w:val="22"/>
          <w:lang w:val="es-PE"/>
        </w:rPr>
        <w:t>Mision</w:t>
      </w:r>
      <w:proofErr w:type="spellEnd"/>
      <w:r w:rsidR="00FD6767" w:rsidRPr="00B94BC7">
        <w:rPr>
          <w:rFonts w:ascii="Arial" w:hAnsi="Arial" w:cs="Arial"/>
          <w:sz w:val="22"/>
          <w:szCs w:val="22"/>
          <w:lang w:val="es-PE"/>
        </w:rPr>
        <w:t xml:space="preserve"> 02</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6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17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w:t>
      </w:r>
      <w:proofErr w:type="gramStart"/>
      <w:r w:rsidR="00FD6767" w:rsidRPr="00B94BC7">
        <w:rPr>
          <w:rFonts w:ascii="Arial" w:hAnsi="Arial" w:cs="Arial"/>
          <w:sz w:val="22"/>
          <w:szCs w:val="22"/>
          <w:lang w:val="es-PE"/>
        </w:rPr>
        <w:t>3</w:t>
      </w:r>
      <w:r w:rsidR="004119C4" w:rsidRPr="00B94BC7">
        <w:rPr>
          <w:rFonts w:ascii="Arial" w:hAnsi="Arial" w:cs="Arial"/>
          <w:sz w:val="22"/>
          <w:szCs w:val="22"/>
          <w:lang w:val="es-PE"/>
        </w:rPr>
        <w:t xml:space="preserve">; </w:t>
      </w:r>
      <w:r w:rsidR="00FD6767" w:rsidRPr="00B94BC7">
        <w:rPr>
          <w:rFonts w:ascii="Arial" w:hAnsi="Arial" w:cs="Arial"/>
          <w:sz w:val="22"/>
          <w:szCs w:val="22"/>
          <w:lang w:val="es-PE"/>
        </w:rPr>
        <w:t xml:space="preserve"> </w:t>
      </w:r>
      <w:r w:rsidR="004119C4" w:rsidRPr="00B94BC7">
        <w:rPr>
          <w:rFonts w:ascii="Arial" w:hAnsi="Arial" w:cs="Arial"/>
          <w:sz w:val="22"/>
          <w:szCs w:val="22"/>
          <w:lang w:val="es-PE"/>
        </w:rPr>
        <w:t>0</w:t>
      </w:r>
      <w:r w:rsidR="00FD6767" w:rsidRPr="00B94BC7">
        <w:rPr>
          <w:rFonts w:ascii="Arial" w:hAnsi="Arial" w:cs="Arial"/>
          <w:sz w:val="22"/>
          <w:szCs w:val="22"/>
          <w:lang w:val="es-PE"/>
        </w:rPr>
        <w:t>5</w:t>
      </w:r>
      <w:proofErr w:type="gramEnd"/>
      <w:r w:rsidR="00FD6767" w:rsidRPr="00B94BC7">
        <w:rPr>
          <w:rFonts w:ascii="Arial" w:hAnsi="Arial" w:cs="Arial"/>
          <w:sz w:val="22"/>
          <w:szCs w:val="22"/>
          <w:lang w:val="es-PE"/>
        </w:rPr>
        <w:t xml:space="preserve">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13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04</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9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19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w:t>
      </w:r>
      <w:r w:rsidR="00FD6767">
        <w:rPr>
          <w:rFonts w:ascii="Arial" w:hAnsi="Arial" w:cs="Arial"/>
          <w:sz w:val="22"/>
          <w:szCs w:val="22"/>
          <w:lang w:val="es-PE"/>
        </w:rPr>
        <w:t>5</w:t>
      </w:r>
      <w:r w:rsidR="004119C4">
        <w:rPr>
          <w:rFonts w:ascii="Arial" w:hAnsi="Arial" w:cs="Arial"/>
          <w:sz w:val="22"/>
          <w:szCs w:val="22"/>
          <w:lang w:val="es-PE"/>
        </w:rPr>
        <w:t>;</w:t>
      </w:r>
      <w:r w:rsidR="00FD6767">
        <w:rPr>
          <w:rFonts w:ascii="Arial" w:hAnsi="Arial" w:cs="Arial"/>
          <w:sz w:val="22"/>
          <w:szCs w:val="22"/>
          <w:lang w:val="es-PE"/>
        </w:rPr>
        <w:t xml:space="preserve"> </w:t>
      </w:r>
      <w:r w:rsidR="004119C4">
        <w:rPr>
          <w:rFonts w:ascii="Arial" w:hAnsi="Arial" w:cs="Arial"/>
          <w:sz w:val="22"/>
          <w:szCs w:val="22"/>
          <w:lang w:val="es-PE"/>
        </w:rPr>
        <w:t>0</w:t>
      </w:r>
      <w:r w:rsidR="00FD6767">
        <w:rPr>
          <w:rFonts w:ascii="Arial" w:hAnsi="Arial" w:cs="Arial"/>
          <w:sz w:val="22"/>
          <w:szCs w:val="22"/>
          <w:lang w:val="es-PE"/>
        </w:rPr>
        <w:t xml:space="preserve">6 </w:t>
      </w:r>
      <w:proofErr w:type="spellStart"/>
      <w:r w:rsidR="00FD6767">
        <w:rPr>
          <w:rFonts w:ascii="Arial" w:hAnsi="Arial" w:cs="Arial"/>
          <w:sz w:val="22"/>
          <w:szCs w:val="22"/>
          <w:lang w:val="es-PE"/>
        </w:rPr>
        <w:t>OKRs</w:t>
      </w:r>
      <w:proofErr w:type="spellEnd"/>
      <w:r w:rsidR="00FD6767">
        <w:rPr>
          <w:rFonts w:ascii="Arial" w:hAnsi="Arial" w:cs="Arial"/>
          <w:sz w:val="22"/>
          <w:szCs w:val="22"/>
          <w:lang w:val="es-PE"/>
        </w:rPr>
        <w:t xml:space="preserve"> y 18 </w:t>
      </w:r>
      <w:proofErr w:type="spellStart"/>
      <w:r w:rsidR="00FD6767">
        <w:rPr>
          <w:rFonts w:ascii="Arial" w:hAnsi="Arial" w:cs="Arial"/>
          <w:sz w:val="22"/>
          <w:szCs w:val="22"/>
          <w:lang w:val="es-PE"/>
        </w:rPr>
        <w:t>KPIs</w:t>
      </w:r>
      <w:proofErr w:type="spellEnd"/>
      <w:r w:rsidR="00FD6767">
        <w:rPr>
          <w:rFonts w:ascii="Arial" w:hAnsi="Arial" w:cs="Arial"/>
          <w:sz w:val="22"/>
          <w:szCs w:val="22"/>
          <w:lang w:val="es-PE"/>
        </w:rPr>
        <w:t xml:space="preserve"> para la </w:t>
      </w:r>
      <w:r w:rsidR="004119C4">
        <w:rPr>
          <w:rFonts w:ascii="Arial" w:hAnsi="Arial" w:cs="Arial"/>
          <w:sz w:val="22"/>
          <w:szCs w:val="22"/>
          <w:lang w:val="es-PE"/>
        </w:rPr>
        <w:t xml:space="preserve">Misión </w:t>
      </w:r>
      <w:r w:rsidR="00FD6767">
        <w:rPr>
          <w:rFonts w:ascii="Arial" w:hAnsi="Arial" w:cs="Arial"/>
          <w:sz w:val="22"/>
          <w:szCs w:val="22"/>
          <w:lang w:val="es-PE"/>
        </w:rPr>
        <w:t>6</w:t>
      </w:r>
      <w:r w:rsidR="004119C4">
        <w:rPr>
          <w:rFonts w:ascii="Arial" w:hAnsi="Arial" w:cs="Arial"/>
          <w:sz w:val="22"/>
          <w:szCs w:val="22"/>
          <w:lang w:val="es-PE"/>
        </w:rPr>
        <w:t>; 0</w:t>
      </w:r>
      <w:r w:rsidR="00FD6767">
        <w:rPr>
          <w:rFonts w:ascii="Arial" w:hAnsi="Arial" w:cs="Arial"/>
          <w:sz w:val="22"/>
          <w:szCs w:val="22"/>
          <w:lang w:val="es-PE"/>
        </w:rPr>
        <w:t xml:space="preserve">5 </w:t>
      </w:r>
      <w:proofErr w:type="spellStart"/>
      <w:r w:rsidR="00FD6767">
        <w:rPr>
          <w:rFonts w:ascii="Arial" w:hAnsi="Arial" w:cs="Arial"/>
          <w:sz w:val="22"/>
          <w:szCs w:val="22"/>
          <w:lang w:val="es-PE"/>
        </w:rPr>
        <w:t>OKRs</w:t>
      </w:r>
      <w:proofErr w:type="spellEnd"/>
      <w:r w:rsidR="00FD6767">
        <w:rPr>
          <w:rFonts w:ascii="Arial" w:hAnsi="Arial" w:cs="Arial"/>
          <w:sz w:val="22"/>
          <w:szCs w:val="22"/>
          <w:lang w:val="es-PE"/>
        </w:rPr>
        <w:t xml:space="preserve"> y 17 </w:t>
      </w:r>
      <w:proofErr w:type="spellStart"/>
      <w:r w:rsidR="00FD6767">
        <w:rPr>
          <w:rFonts w:ascii="Arial" w:hAnsi="Arial" w:cs="Arial"/>
          <w:sz w:val="22"/>
          <w:szCs w:val="22"/>
          <w:lang w:val="es-PE"/>
        </w:rPr>
        <w:t>KPIs</w:t>
      </w:r>
      <w:proofErr w:type="spellEnd"/>
      <w:r w:rsidR="00FD6767">
        <w:rPr>
          <w:rFonts w:ascii="Arial" w:hAnsi="Arial" w:cs="Arial"/>
          <w:sz w:val="22"/>
          <w:szCs w:val="22"/>
          <w:lang w:val="es-PE"/>
        </w:rPr>
        <w:t xml:space="preserve"> para la Misión 7.</w:t>
      </w:r>
    </w:p>
    <w:p w14:paraId="474B9122" w14:textId="3F511B52" w:rsidR="00014E13" w:rsidRDefault="00C629C8" w:rsidP="001364E3">
      <w:pPr>
        <w:spacing w:line="360" w:lineRule="auto"/>
        <w:jc w:val="both"/>
        <w:rPr>
          <w:rFonts w:ascii="Arial" w:hAnsi="Arial" w:cs="Arial"/>
          <w:sz w:val="22"/>
          <w:szCs w:val="22"/>
          <w:lang w:val="es-PE"/>
        </w:rPr>
      </w:pPr>
      <w:r w:rsidRPr="00B94BC7">
        <w:rPr>
          <w:rFonts w:ascii="Arial" w:hAnsi="Arial" w:cs="Arial"/>
          <w:sz w:val="22"/>
          <w:szCs w:val="22"/>
          <w:lang w:val="es-PE"/>
        </w:rPr>
        <w:lastRenderedPageBreak/>
        <w:t>E</w:t>
      </w:r>
      <w:r w:rsidR="00463F58" w:rsidRPr="00B94BC7">
        <w:rPr>
          <w:rFonts w:ascii="Arial" w:hAnsi="Arial" w:cs="Arial"/>
          <w:sz w:val="22"/>
          <w:szCs w:val="22"/>
          <w:lang w:val="es-PE"/>
        </w:rPr>
        <w:t>l Observatorio</w:t>
      </w:r>
      <w:r w:rsidRPr="00B94BC7">
        <w:rPr>
          <w:rFonts w:ascii="Arial" w:hAnsi="Arial" w:cs="Arial"/>
          <w:sz w:val="22"/>
          <w:szCs w:val="22"/>
          <w:lang w:val="es-PE"/>
        </w:rPr>
        <w:t xml:space="preserve">, se constituye en un </w:t>
      </w:r>
      <w:r w:rsidR="00463F58" w:rsidRPr="00B94BC7">
        <w:rPr>
          <w:rFonts w:ascii="Arial" w:hAnsi="Arial" w:cs="Arial"/>
          <w:sz w:val="22"/>
          <w:szCs w:val="22"/>
          <w:lang w:val="es-PE"/>
        </w:rPr>
        <w:t>faro</w:t>
      </w:r>
      <w:r w:rsidRPr="00B94BC7">
        <w:rPr>
          <w:rFonts w:ascii="Arial" w:hAnsi="Arial" w:cs="Arial"/>
          <w:sz w:val="22"/>
          <w:szCs w:val="22"/>
          <w:lang w:val="es-PE"/>
        </w:rPr>
        <w:t xml:space="preserve"> de </w:t>
      </w:r>
      <w:r w:rsidR="00B94BC7" w:rsidRPr="00B94BC7">
        <w:rPr>
          <w:rFonts w:ascii="Arial" w:hAnsi="Arial" w:cs="Arial"/>
          <w:sz w:val="22"/>
          <w:szCs w:val="22"/>
          <w:lang w:val="es-PE"/>
        </w:rPr>
        <w:t>d</w:t>
      </w:r>
      <w:r w:rsidRPr="00B94BC7">
        <w:rPr>
          <w:rFonts w:ascii="Arial" w:hAnsi="Arial" w:cs="Arial"/>
          <w:sz w:val="22"/>
          <w:szCs w:val="22"/>
          <w:lang w:val="es-PE"/>
        </w:rPr>
        <w:t xml:space="preserve">atos, </w:t>
      </w:r>
      <w:r w:rsidR="00463F58" w:rsidRPr="00B94BC7">
        <w:rPr>
          <w:rFonts w:ascii="Arial" w:hAnsi="Arial" w:cs="Arial"/>
          <w:sz w:val="22"/>
          <w:szCs w:val="22"/>
          <w:lang w:val="es-PE"/>
        </w:rPr>
        <w:t>del Ecosistema de Innovación y Emprendimiento de</w:t>
      </w:r>
      <w:r w:rsidRPr="00B94BC7">
        <w:rPr>
          <w:rFonts w:ascii="Arial" w:hAnsi="Arial" w:cs="Arial"/>
          <w:sz w:val="22"/>
          <w:szCs w:val="22"/>
          <w:lang w:val="es-PE"/>
        </w:rPr>
        <w:t>l distrito</w:t>
      </w:r>
      <w:r w:rsidR="00463F58" w:rsidRPr="00B94BC7">
        <w:rPr>
          <w:rFonts w:ascii="Arial" w:hAnsi="Arial" w:cs="Arial"/>
          <w:sz w:val="22"/>
          <w:szCs w:val="22"/>
          <w:lang w:val="es-PE"/>
        </w:rPr>
        <w:t xml:space="preserve"> Pataz, pues habilita decisiones mejor informadas y refuerza vínculos entre actores públicos, privados y comunitarios. Su legitimidad emana de prácticas </w:t>
      </w:r>
      <w:r w:rsidRPr="00B94BC7">
        <w:rPr>
          <w:rFonts w:ascii="Arial" w:hAnsi="Arial" w:cs="Arial"/>
          <w:sz w:val="22"/>
          <w:szCs w:val="22"/>
          <w:lang w:val="es-PE"/>
        </w:rPr>
        <w:t xml:space="preserve">sistémicas </w:t>
      </w:r>
      <w:r w:rsidR="00463F58" w:rsidRPr="00B94BC7">
        <w:rPr>
          <w:rFonts w:ascii="Arial" w:hAnsi="Arial" w:cs="Arial"/>
          <w:sz w:val="22"/>
          <w:szCs w:val="22"/>
          <w:lang w:val="es-PE"/>
        </w:rPr>
        <w:t xml:space="preserve">de colaboración, y su rentabilidad trasciende lo financiero al traducirse en políticas alineadas con las prioridades locales y en aprendizajes institucionales capaces de responder </w:t>
      </w:r>
      <w:r w:rsidR="00463F58" w:rsidRPr="00463F58">
        <w:rPr>
          <w:rFonts w:ascii="Arial" w:hAnsi="Arial" w:cs="Arial"/>
          <w:sz w:val="22"/>
          <w:szCs w:val="22"/>
          <w:lang w:val="es-PE"/>
        </w:rPr>
        <w:t>a la complejidad del territorio</w:t>
      </w:r>
      <w:r w:rsidR="004119C4">
        <w:rPr>
          <w:rFonts w:ascii="Arial" w:hAnsi="Arial" w:cs="Arial"/>
          <w:sz w:val="22"/>
          <w:szCs w:val="22"/>
          <w:lang w:val="es-PE"/>
        </w:rPr>
        <w:t xml:space="preserve"> y a darle velocidad a los procesos de desarrollo. </w:t>
      </w:r>
    </w:p>
    <w:p w14:paraId="709C3827" w14:textId="77777777" w:rsidR="00014E13" w:rsidRPr="002B33D4" w:rsidRDefault="00014E13" w:rsidP="001364E3">
      <w:pPr>
        <w:spacing w:line="360" w:lineRule="auto"/>
        <w:jc w:val="both"/>
        <w:rPr>
          <w:rFonts w:ascii="Arial" w:hAnsi="Arial" w:cs="Arial"/>
          <w:sz w:val="22"/>
          <w:szCs w:val="22"/>
          <w:lang w:val="es-PE"/>
        </w:rPr>
      </w:pPr>
    </w:p>
    <w:p w14:paraId="51B81878" w14:textId="1E8F9946" w:rsidR="002B33D4" w:rsidRPr="002B33D4" w:rsidRDefault="002B33D4" w:rsidP="002B33D4">
      <w:pPr>
        <w:spacing w:line="360" w:lineRule="auto"/>
        <w:rPr>
          <w:rFonts w:ascii="Arial" w:hAnsi="Arial" w:cs="Arial"/>
          <w:sz w:val="22"/>
          <w:szCs w:val="22"/>
          <w:lang w:val="es-PE"/>
        </w:rPr>
      </w:pPr>
    </w:p>
    <w:p w14:paraId="06661309"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 xml:space="preserve">Emma Luz Flores Ríos de Mink </w:t>
      </w:r>
    </w:p>
    <w:p w14:paraId="14F4E6DC"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12494E4E" w14:textId="2591F374" w:rsidR="002B33D4" w:rsidRPr="004A2248" w:rsidRDefault="002B33D4" w:rsidP="002B33D4">
      <w:pPr>
        <w:widowControl w:val="0"/>
        <w:autoSpaceDE w:val="0"/>
        <w:autoSpaceDN w:val="0"/>
        <w:adjustRightInd w:val="0"/>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Economista por la Universidad Nacional de Trujillo, doctora en Gestión Pública y Gobernabilidad. Posee un Master de Innovación y Emprendimiento en la Universidad Adolfo Ibañez. Cuenta con más de 2</w:t>
      </w:r>
      <w:r w:rsidR="00C629C8">
        <w:rPr>
          <w:rFonts w:ascii="Arial" w:eastAsia="Times New Roman" w:hAnsi="Arial" w:cs="Arial"/>
          <w:sz w:val="22"/>
          <w:szCs w:val="22"/>
          <w:lang w:val="es-PE" w:eastAsia="es-ES"/>
        </w:rPr>
        <w:t>8</w:t>
      </w:r>
      <w:r w:rsidRPr="004A2248">
        <w:rPr>
          <w:rFonts w:ascii="Arial" w:eastAsia="Times New Roman" w:hAnsi="Arial" w:cs="Arial"/>
          <w:sz w:val="22"/>
          <w:szCs w:val="22"/>
          <w:lang w:val="es-PE" w:eastAsia="es-ES"/>
        </w:rPr>
        <w:t xml:space="preserve"> años desempeñando roles en el Gobierno Regional La Libertad, tales como cargos gerenciales administrativos, en educación, Cooperación Internacional, Promoción de desarrollo económico, entre otros. Actualmente, es Coordinadora de Gestión de la Innovación en Asociación Pataz.</w:t>
      </w:r>
    </w:p>
    <w:p w14:paraId="214DCBA6"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p>
    <w:p w14:paraId="408A5374"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David Arturo Roncalla Cabrejo (</w:t>
      </w:r>
      <w:r>
        <w:rPr>
          <w:rFonts w:ascii="Arial" w:eastAsia="Times New Roman" w:hAnsi="Arial" w:cs="Arial"/>
          <w:sz w:val="22"/>
          <w:szCs w:val="22"/>
          <w:lang w:val="es-PE" w:eastAsia="es-ES"/>
        </w:rPr>
        <w:t>1</w:t>
      </w:r>
      <w:r w:rsidRPr="004A2248">
        <w:rPr>
          <w:rFonts w:ascii="Arial" w:eastAsia="Times New Roman" w:hAnsi="Arial" w:cs="Arial"/>
          <w:sz w:val="22"/>
          <w:szCs w:val="22"/>
          <w:lang w:val="es-PE" w:eastAsia="es-ES"/>
        </w:rPr>
        <w:t>)</w:t>
      </w:r>
    </w:p>
    <w:p w14:paraId="15B0732B"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2D3EECEC" w14:textId="6B357ABC" w:rsidR="002B33D4" w:rsidRDefault="002B33D4" w:rsidP="002B33D4">
      <w:pPr>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Ingeniero Civil por la Universidad Privada Antenor Orrego, magister en Gestión del Riesgo de Desastres por la Universidad Nacional de Ingeniera</w:t>
      </w:r>
      <w:r w:rsidR="00F65994">
        <w:rPr>
          <w:rFonts w:ascii="Arial" w:eastAsia="Times New Roman" w:hAnsi="Arial" w:cs="Arial"/>
          <w:sz w:val="22"/>
          <w:szCs w:val="22"/>
          <w:lang w:val="es-PE" w:eastAsia="es-ES"/>
        </w:rPr>
        <w:t xml:space="preserve"> y egresado de la maestría de Emprendimiento y Gestión de la Innovación</w:t>
      </w:r>
      <w:r w:rsidRPr="004A2248">
        <w:rPr>
          <w:rFonts w:ascii="Arial" w:eastAsia="Times New Roman" w:hAnsi="Arial" w:cs="Arial"/>
          <w:sz w:val="22"/>
          <w:szCs w:val="22"/>
          <w:lang w:val="es-PE" w:eastAsia="es-ES"/>
        </w:rPr>
        <w:t xml:space="preserve">, cuenta con </w:t>
      </w:r>
      <w:proofErr w:type="spellStart"/>
      <w:r w:rsidRPr="004A2248">
        <w:rPr>
          <w:rFonts w:ascii="Arial" w:eastAsia="Times New Roman" w:hAnsi="Arial" w:cs="Arial"/>
          <w:sz w:val="22"/>
          <w:szCs w:val="22"/>
          <w:lang w:val="es-PE" w:eastAsia="es-ES"/>
        </w:rPr>
        <w:t>estudió</w:t>
      </w:r>
      <w:r w:rsidR="00F65994">
        <w:rPr>
          <w:rFonts w:ascii="Arial" w:eastAsia="Times New Roman" w:hAnsi="Arial" w:cs="Arial"/>
          <w:sz w:val="22"/>
          <w:szCs w:val="22"/>
          <w:lang w:val="es-PE" w:eastAsia="es-ES"/>
        </w:rPr>
        <w:t>s</w:t>
      </w:r>
      <w:proofErr w:type="spellEnd"/>
      <w:r w:rsidRPr="004A2248">
        <w:rPr>
          <w:rFonts w:ascii="Arial" w:eastAsia="Times New Roman" w:hAnsi="Arial" w:cs="Arial"/>
          <w:sz w:val="22"/>
          <w:szCs w:val="22"/>
          <w:lang w:val="es-PE" w:eastAsia="es-ES"/>
        </w:rPr>
        <w:t xml:space="preserve"> en gestión tecnológica en </w:t>
      </w:r>
      <w:proofErr w:type="spellStart"/>
      <w:r w:rsidRPr="004A2248">
        <w:rPr>
          <w:rFonts w:ascii="Arial" w:eastAsia="Times New Roman" w:hAnsi="Arial" w:cs="Arial"/>
          <w:sz w:val="22"/>
          <w:szCs w:val="22"/>
          <w:lang w:val="es-PE" w:eastAsia="es-ES"/>
        </w:rPr>
        <w:t>Oxford's</w:t>
      </w:r>
      <w:proofErr w:type="spellEnd"/>
      <w:r w:rsidRPr="004A2248">
        <w:rPr>
          <w:rFonts w:ascii="Arial" w:eastAsia="Times New Roman" w:hAnsi="Arial" w:cs="Arial"/>
          <w:sz w:val="22"/>
          <w:szCs w:val="22"/>
          <w:lang w:val="es-PE" w:eastAsia="es-ES"/>
        </w:rPr>
        <w:t xml:space="preserve"> Global </w:t>
      </w:r>
      <w:proofErr w:type="spellStart"/>
      <w:r w:rsidRPr="004A2248">
        <w:rPr>
          <w:rFonts w:ascii="Arial" w:eastAsia="Times New Roman" w:hAnsi="Arial" w:cs="Arial"/>
          <w:sz w:val="22"/>
          <w:szCs w:val="22"/>
          <w:lang w:val="es-PE" w:eastAsia="es-ES"/>
        </w:rPr>
        <w:t>Innovation</w:t>
      </w:r>
      <w:proofErr w:type="spellEnd"/>
      <w:r w:rsidRPr="004A2248">
        <w:rPr>
          <w:rFonts w:ascii="Arial" w:eastAsia="Times New Roman" w:hAnsi="Arial" w:cs="Arial"/>
          <w:sz w:val="22"/>
          <w:szCs w:val="22"/>
          <w:lang w:val="es-PE" w:eastAsia="es-ES"/>
        </w:rPr>
        <w:t xml:space="preserve"> </w:t>
      </w:r>
      <w:proofErr w:type="spellStart"/>
      <w:r w:rsidRPr="004A2248">
        <w:rPr>
          <w:rFonts w:ascii="Arial" w:eastAsia="Times New Roman" w:hAnsi="Arial" w:cs="Arial"/>
          <w:sz w:val="22"/>
          <w:szCs w:val="22"/>
          <w:lang w:val="es-PE" w:eastAsia="es-ES"/>
        </w:rPr>
        <w:t>Consultancy</w:t>
      </w:r>
      <w:proofErr w:type="spellEnd"/>
      <w:r w:rsidRPr="004A2248">
        <w:rPr>
          <w:rFonts w:ascii="Arial" w:eastAsia="Times New Roman" w:hAnsi="Arial" w:cs="Arial"/>
          <w:sz w:val="22"/>
          <w:szCs w:val="22"/>
          <w:lang w:val="es-PE" w:eastAsia="es-ES"/>
        </w:rPr>
        <w:t xml:space="preserve">- OXENTIA. Cuenta con </w:t>
      </w:r>
      <w:r w:rsidR="004303D4">
        <w:rPr>
          <w:rFonts w:ascii="Arial" w:eastAsia="Times New Roman" w:hAnsi="Arial" w:cs="Arial"/>
          <w:sz w:val="22"/>
          <w:szCs w:val="22"/>
          <w:lang w:val="es-PE" w:eastAsia="es-ES"/>
        </w:rPr>
        <w:t>8</w:t>
      </w:r>
      <w:r w:rsidRPr="004A2248">
        <w:rPr>
          <w:rFonts w:ascii="Arial" w:eastAsia="Times New Roman" w:hAnsi="Arial" w:cs="Arial"/>
          <w:sz w:val="22"/>
          <w:szCs w:val="22"/>
          <w:lang w:val="es-PE" w:eastAsia="es-ES"/>
        </w:rPr>
        <w:t xml:space="preserve"> años de experiencia profesional, desempeñando roles relacionado con la gestión tecnológica y social. Actualmente es </w:t>
      </w:r>
      <w:r w:rsidR="00F65994">
        <w:rPr>
          <w:rFonts w:ascii="Arial" w:eastAsia="Times New Roman" w:hAnsi="Arial" w:cs="Arial"/>
          <w:sz w:val="22"/>
          <w:szCs w:val="22"/>
          <w:lang w:val="es-PE" w:eastAsia="es-ES"/>
        </w:rPr>
        <w:t>Especialista</w:t>
      </w:r>
      <w:r w:rsidRPr="004A2248">
        <w:rPr>
          <w:rFonts w:ascii="Arial" w:eastAsia="Times New Roman" w:hAnsi="Arial" w:cs="Arial"/>
          <w:sz w:val="22"/>
          <w:szCs w:val="22"/>
          <w:lang w:val="es-PE" w:eastAsia="es-ES"/>
        </w:rPr>
        <w:t xml:space="preserve"> de Innovación y proyectos en Asociación Pataz.</w:t>
      </w:r>
    </w:p>
    <w:p w14:paraId="6213EB54" w14:textId="77777777" w:rsidR="002B33D4" w:rsidRDefault="002B33D4" w:rsidP="002B33D4">
      <w:pPr>
        <w:spacing w:line="360" w:lineRule="auto"/>
        <w:jc w:val="both"/>
        <w:rPr>
          <w:rFonts w:ascii="Arial" w:eastAsia="Times New Roman" w:hAnsi="Arial" w:cs="Arial"/>
          <w:sz w:val="22"/>
          <w:szCs w:val="22"/>
          <w:lang w:val="es-PE" w:eastAsia="es-ES"/>
        </w:rPr>
      </w:pPr>
    </w:p>
    <w:p w14:paraId="3137EE4D"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Juan Miguel Quinto Pérez Vasquez</w:t>
      </w:r>
      <w:r>
        <w:rPr>
          <w:rFonts w:ascii="Arial" w:eastAsia="Times New Roman" w:hAnsi="Arial" w:cs="Arial"/>
          <w:sz w:val="22"/>
          <w:szCs w:val="22"/>
          <w:lang w:val="es-PE" w:eastAsia="es-ES"/>
        </w:rPr>
        <w:t xml:space="preserve"> </w:t>
      </w:r>
      <w:r w:rsidRPr="004A2248">
        <w:rPr>
          <w:rFonts w:ascii="Arial" w:eastAsia="Times New Roman" w:hAnsi="Arial" w:cs="Arial"/>
          <w:sz w:val="22"/>
          <w:szCs w:val="22"/>
          <w:lang w:val="es-PE" w:eastAsia="es-ES"/>
        </w:rPr>
        <w:t>(2)</w:t>
      </w:r>
    </w:p>
    <w:p w14:paraId="49BDD252"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123A5F2C" w14:textId="3A7D8FE6" w:rsidR="002B33D4" w:rsidRPr="004A2248" w:rsidRDefault="002B33D4" w:rsidP="002B33D4">
      <w:pPr>
        <w:widowControl w:val="0"/>
        <w:autoSpaceDE w:val="0"/>
        <w:autoSpaceDN w:val="0"/>
        <w:adjustRightInd w:val="0"/>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Ingeniero industrial por la Universidad Mayor de San Marcos, y magister en Gerencia de Programas y Proyectos Sociales por la Universidad Peruana Cayetano Heredia. Cuenta con más de 30 años de ejercicio profesional. Ha que ha desempeñado el cargo de Jefe de Relaciones Comunitarias en</w:t>
      </w:r>
      <w:r w:rsidR="00B94BC7">
        <w:rPr>
          <w:rFonts w:ascii="Arial" w:eastAsia="Times New Roman" w:hAnsi="Arial" w:cs="Arial"/>
          <w:sz w:val="22"/>
          <w:szCs w:val="22"/>
          <w:lang w:val="es-PE" w:eastAsia="es-ES"/>
        </w:rPr>
        <w:t xml:space="preserve"> </w:t>
      </w:r>
      <w:r w:rsidRPr="004A2248">
        <w:rPr>
          <w:rFonts w:ascii="Arial" w:eastAsia="Times New Roman" w:hAnsi="Arial" w:cs="Arial"/>
          <w:sz w:val="22"/>
          <w:szCs w:val="22"/>
          <w:lang w:val="es-PE" w:eastAsia="es-ES"/>
        </w:rPr>
        <w:t xml:space="preserve">Compañía Minera PODEROSA S.A. Actualmente y desde su fundación, se desempeña como Secretario Ejecutivo de Asociación Pataz. </w:t>
      </w:r>
    </w:p>
    <w:p w14:paraId="7C2DDC37" w14:textId="77777777" w:rsidR="002B33D4" w:rsidRPr="002B33D4" w:rsidRDefault="002B33D4" w:rsidP="002B33D4">
      <w:pPr>
        <w:spacing w:line="360" w:lineRule="auto"/>
        <w:rPr>
          <w:rFonts w:ascii="Arial" w:hAnsi="Arial" w:cs="Arial"/>
          <w:sz w:val="22"/>
          <w:szCs w:val="22"/>
          <w:lang w:val="es-PE"/>
        </w:rPr>
      </w:pPr>
    </w:p>
    <w:sectPr w:rsidR="002B33D4" w:rsidRPr="002B33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D4"/>
    <w:rsid w:val="00014E13"/>
    <w:rsid w:val="0009245C"/>
    <w:rsid w:val="000D766B"/>
    <w:rsid w:val="001364E3"/>
    <w:rsid w:val="001470C6"/>
    <w:rsid w:val="00170B96"/>
    <w:rsid w:val="001E4CFF"/>
    <w:rsid w:val="001E666E"/>
    <w:rsid w:val="002537DD"/>
    <w:rsid w:val="00297285"/>
    <w:rsid w:val="002B33D4"/>
    <w:rsid w:val="003C1773"/>
    <w:rsid w:val="004119C4"/>
    <w:rsid w:val="004303D4"/>
    <w:rsid w:val="004576F3"/>
    <w:rsid w:val="00463F58"/>
    <w:rsid w:val="004A031E"/>
    <w:rsid w:val="004C316C"/>
    <w:rsid w:val="00525EFD"/>
    <w:rsid w:val="00694E5C"/>
    <w:rsid w:val="00714662"/>
    <w:rsid w:val="007C3AE7"/>
    <w:rsid w:val="007E2307"/>
    <w:rsid w:val="008F655D"/>
    <w:rsid w:val="00B33228"/>
    <w:rsid w:val="00B94BC7"/>
    <w:rsid w:val="00BD204C"/>
    <w:rsid w:val="00C405DC"/>
    <w:rsid w:val="00C53A75"/>
    <w:rsid w:val="00C629C8"/>
    <w:rsid w:val="00CB2E20"/>
    <w:rsid w:val="00D46C97"/>
    <w:rsid w:val="00D70308"/>
    <w:rsid w:val="00DE0790"/>
    <w:rsid w:val="00EC1C81"/>
    <w:rsid w:val="00EC5DC7"/>
    <w:rsid w:val="00EE7514"/>
    <w:rsid w:val="00F65994"/>
    <w:rsid w:val="00FD67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7F74"/>
  <w15:chartTrackingRefBased/>
  <w15:docId w15:val="{1ECF7357-8620-4E62-9FDE-4574062C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D4"/>
    <w:pPr>
      <w:spacing w:after="0" w:line="240" w:lineRule="auto"/>
    </w:pPr>
    <w:rPr>
      <w:rFonts w:ascii="Cambria" w:eastAsia="MS Mincho" w:hAnsi="Cambria" w:cs="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44615">
      <w:bodyDiv w:val="1"/>
      <w:marLeft w:val="0"/>
      <w:marRight w:val="0"/>
      <w:marTop w:val="0"/>
      <w:marBottom w:val="0"/>
      <w:divBdr>
        <w:top w:val="none" w:sz="0" w:space="0" w:color="auto"/>
        <w:left w:val="none" w:sz="0" w:space="0" w:color="auto"/>
        <w:bottom w:val="none" w:sz="0" w:space="0" w:color="auto"/>
        <w:right w:val="none" w:sz="0" w:space="0" w:color="auto"/>
      </w:divBdr>
    </w:div>
    <w:div w:id="27066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1102</Words>
  <Characters>6063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ARTURO RONCALLA CABREJO</dc:creator>
  <cp:keywords/>
  <dc:description/>
  <cp:lastModifiedBy>DAVID ARTURO RONCALLA CABREJO</cp:lastModifiedBy>
  <cp:revision>3</cp:revision>
  <dcterms:created xsi:type="dcterms:W3CDTF">2025-05-12T23:00:00Z</dcterms:created>
  <dcterms:modified xsi:type="dcterms:W3CDTF">2025-05-12T23:20:00Z</dcterms:modified>
</cp:coreProperties>
</file>